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1CF5" w14:textId="77777777" w:rsidR="00457048" w:rsidRDefault="00457048" w:rsidP="0067321A">
      <w:pPr>
        <w:spacing w:after="160" w:line="259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  <w:lang w:val="en-US"/>
        </w:rPr>
        <w:drawing>
          <wp:inline distT="0" distB="0" distL="0" distR="0" wp14:anchorId="3356EBD5" wp14:editId="28A20B91">
            <wp:extent cx="1178601" cy="934872"/>
            <wp:effectExtent l="0" t="0" r="2540" b="0"/>
            <wp:docPr id="1" name="Imagen 1" descr="C:\Users\Diego\Documents\Tecnicatura Energia Renovable\Logo IES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go\Documents\Tecnicatura Energia Renovable\Logo IES 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165" cy="9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79C07" w14:textId="77777777" w:rsidR="00457048" w:rsidRDefault="00457048" w:rsidP="0067321A">
      <w:pPr>
        <w:spacing w:after="160" w:line="259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D1974C9" w14:textId="77777777" w:rsidR="00E5278D" w:rsidRDefault="00E5278D" w:rsidP="0067321A">
      <w:pPr>
        <w:spacing w:after="160" w:line="259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PROGRAMA DE EXAMEN</w:t>
      </w:r>
    </w:p>
    <w:p w14:paraId="44A21E5B" w14:textId="77777777" w:rsidR="005A389A" w:rsidRPr="00457048" w:rsidRDefault="005A389A" w:rsidP="0067321A">
      <w:pPr>
        <w:spacing w:after="160" w:line="259" w:lineRule="auto"/>
        <w:jc w:val="center"/>
        <w:rPr>
          <w:rFonts w:ascii="Calibri" w:hAnsi="Calibri" w:cs="Calibri"/>
          <w:b/>
          <w:sz w:val="28"/>
          <w:szCs w:val="28"/>
        </w:rPr>
      </w:pPr>
      <w:r w:rsidRPr="00457048">
        <w:rPr>
          <w:rFonts w:ascii="Calibri" w:hAnsi="Calibri" w:cs="Calibri"/>
          <w:b/>
          <w:sz w:val="28"/>
          <w:szCs w:val="28"/>
        </w:rPr>
        <w:t xml:space="preserve">Instituto de Educación Superior </w:t>
      </w:r>
      <w:proofErr w:type="spellStart"/>
      <w:r w:rsidRPr="00457048">
        <w:rPr>
          <w:rFonts w:ascii="Calibri" w:hAnsi="Calibri" w:cs="Calibri"/>
          <w:b/>
          <w:sz w:val="28"/>
          <w:szCs w:val="28"/>
        </w:rPr>
        <w:t>N°</w:t>
      </w:r>
      <w:proofErr w:type="spellEnd"/>
      <w:r w:rsidRPr="00457048">
        <w:rPr>
          <w:rFonts w:ascii="Calibri" w:hAnsi="Calibri" w:cs="Calibri"/>
          <w:b/>
          <w:sz w:val="28"/>
          <w:szCs w:val="28"/>
        </w:rPr>
        <w:t xml:space="preserve"> 7</w:t>
      </w:r>
    </w:p>
    <w:p w14:paraId="1A737303" w14:textId="77777777" w:rsidR="005A389A" w:rsidRPr="00D80FEC" w:rsidRDefault="005A389A" w:rsidP="005A389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Carrera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 w:rsidR="0067321A" w:rsidRPr="00D80FEC">
        <w:rPr>
          <w:rFonts w:ascii="Arial" w:hAnsi="Arial" w:cs="Arial"/>
          <w:sz w:val="24"/>
          <w:szCs w:val="24"/>
        </w:rPr>
        <w:t xml:space="preserve">Técnico Superior en Desarrollo de Software </w:t>
      </w:r>
      <w:r w:rsidR="0067321A" w:rsidRPr="00D80FEC">
        <w:rPr>
          <w:rFonts w:ascii="Arial" w:hAnsi="Arial" w:cs="Arial"/>
          <w:sz w:val="20"/>
          <w:szCs w:val="20"/>
        </w:rPr>
        <w:t xml:space="preserve">(Resolución Ministerial </w:t>
      </w:r>
      <w:proofErr w:type="spellStart"/>
      <w:r w:rsidR="0067321A" w:rsidRPr="00D80FEC">
        <w:rPr>
          <w:rFonts w:ascii="Arial" w:hAnsi="Arial" w:cs="Arial"/>
          <w:sz w:val="20"/>
          <w:szCs w:val="20"/>
        </w:rPr>
        <w:t>N°</w:t>
      </w:r>
      <w:proofErr w:type="spellEnd"/>
      <w:r w:rsidR="0067321A" w:rsidRPr="00D80FEC">
        <w:rPr>
          <w:rFonts w:ascii="Arial" w:hAnsi="Arial" w:cs="Arial"/>
          <w:sz w:val="20"/>
          <w:szCs w:val="20"/>
        </w:rPr>
        <w:t xml:space="preserve"> 2120/2016)</w:t>
      </w:r>
    </w:p>
    <w:p w14:paraId="5A0FE76C" w14:textId="38AFEFEC" w:rsidR="005A389A" w:rsidRPr="00D80FEC" w:rsidRDefault="005A389A" w:rsidP="005A38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Año Lectivo</w:t>
      </w:r>
      <w:r w:rsidR="00DD5F22">
        <w:rPr>
          <w:rFonts w:ascii="Arial" w:hAnsi="Arial" w:cs="Arial"/>
          <w:b/>
          <w:sz w:val="24"/>
          <w:szCs w:val="24"/>
        </w:rPr>
        <w:t xml:space="preserve">: </w:t>
      </w:r>
      <w:r w:rsidR="00DD5F22" w:rsidRPr="00D80FEC">
        <w:rPr>
          <w:rFonts w:ascii="Arial" w:hAnsi="Arial" w:cs="Arial"/>
          <w:sz w:val="24"/>
          <w:szCs w:val="24"/>
        </w:rPr>
        <w:t>202</w:t>
      </w:r>
      <w:r w:rsidR="008C5718">
        <w:rPr>
          <w:rFonts w:ascii="Arial" w:hAnsi="Arial" w:cs="Arial"/>
          <w:sz w:val="24"/>
          <w:szCs w:val="24"/>
        </w:rPr>
        <w:t>6</w:t>
      </w:r>
    </w:p>
    <w:p w14:paraId="2F2DEFF4" w14:textId="77777777" w:rsidR="005A389A" w:rsidRPr="00607528" w:rsidRDefault="005A389A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Asignatura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 w:rsidRPr="00D80FEC">
        <w:rPr>
          <w:rFonts w:ascii="Arial" w:hAnsi="Arial" w:cs="Arial"/>
          <w:sz w:val="24"/>
          <w:szCs w:val="24"/>
        </w:rPr>
        <w:t>Ética y Responsabilidad Social</w:t>
      </w:r>
    </w:p>
    <w:p w14:paraId="105B35B1" w14:textId="77777777" w:rsidR="005A389A" w:rsidRPr="00D80FEC" w:rsidRDefault="005A389A" w:rsidP="005A38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Curso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 w:rsidRPr="00D80FEC">
        <w:rPr>
          <w:rFonts w:ascii="Arial" w:hAnsi="Arial" w:cs="Arial"/>
          <w:sz w:val="24"/>
          <w:szCs w:val="24"/>
        </w:rPr>
        <w:t>Tercer Año</w:t>
      </w:r>
    </w:p>
    <w:p w14:paraId="162776CF" w14:textId="77777777" w:rsidR="005A389A" w:rsidRPr="00D80FEC" w:rsidRDefault="005A389A" w:rsidP="005A38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Profesor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 w:rsidRPr="00D80FEC">
        <w:rPr>
          <w:rFonts w:ascii="Arial" w:hAnsi="Arial" w:cs="Arial"/>
          <w:sz w:val="24"/>
          <w:szCs w:val="24"/>
        </w:rPr>
        <w:t>Diego Jaime</w:t>
      </w:r>
    </w:p>
    <w:p w14:paraId="03059CD3" w14:textId="77777777" w:rsidR="005A389A" w:rsidRPr="005A389A" w:rsidRDefault="005A389A" w:rsidP="005F0B9F">
      <w:pPr>
        <w:pStyle w:val="Default"/>
        <w:rPr>
          <w:iCs/>
          <w:sz w:val="23"/>
          <w:szCs w:val="23"/>
        </w:rPr>
      </w:pPr>
    </w:p>
    <w:p w14:paraId="095DF1EB" w14:textId="77777777" w:rsidR="005F0B9F" w:rsidRDefault="005F0B9F" w:rsidP="005F0B9F">
      <w:pPr>
        <w:pStyle w:val="Default"/>
        <w:rPr>
          <w:i/>
          <w:iCs/>
          <w:sz w:val="23"/>
          <w:szCs w:val="23"/>
        </w:rPr>
      </w:pPr>
    </w:p>
    <w:p w14:paraId="74167EBD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1E091C9A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5E9B058D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7C30E89B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7B588235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0D882DDB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3C53F51D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7BEF291B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2108ED44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6E83184D" w14:textId="77777777" w:rsidR="00926CA8" w:rsidRDefault="00926CA8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36483091" w14:textId="77777777" w:rsidR="00E5278D" w:rsidRDefault="00E5278D" w:rsidP="00DF2C5A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0A7C086A" w14:textId="77777777" w:rsidR="00E5278D" w:rsidRDefault="00E5278D" w:rsidP="00DF2C5A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535B86E6" w14:textId="77777777" w:rsidR="00DF2C5A" w:rsidRPr="00DF2C5A" w:rsidRDefault="00DF2C5A" w:rsidP="00DF2C5A">
      <w:pPr>
        <w:pStyle w:val="ecxmsonormal"/>
        <w:rPr>
          <w:b/>
          <w:bCs/>
          <w:color w:val="2A2A2A"/>
          <w:sz w:val="28"/>
          <w:szCs w:val="28"/>
          <w:u w:val="single"/>
        </w:rPr>
      </w:pPr>
      <w:r>
        <w:rPr>
          <w:b/>
          <w:bCs/>
          <w:color w:val="2A2A2A"/>
          <w:sz w:val="28"/>
          <w:szCs w:val="28"/>
          <w:u w:val="single"/>
        </w:rPr>
        <w:lastRenderedPageBreak/>
        <w:t>Contenidos:</w:t>
      </w:r>
    </w:p>
    <w:p w14:paraId="79530ED3" w14:textId="77777777" w:rsidR="00F4394C" w:rsidRPr="0080557E" w:rsidRDefault="00F4394C" w:rsidP="00F4394C">
      <w:pPr>
        <w:pStyle w:val="Default"/>
        <w:spacing w:line="360" w:lineRule="auto"/>
        <w:jc w:val="both"/>
      </w:pPr>
      <w:r w:rsidRPr="0080557E">
        <w:t>-La dimensión ética de</w:t>
      </w:r>
      <w:r>
        <w:t xml:space="preserve">l comportamiento. Ética y moral: conceptos y diferencias. Frontera ética de las acciones y dilema moral. Normas morales, sociales, religiosas, y jurídicas. </w:t>
      </w:r>
      <w:r w:rsidRPr="0080557E">
        <w:t xml:space="preserve">Ética aplicada. La ética empresarial. El marco ético de la empresa. </w:t>
      </w:r>
    </w:p>
    <w:p w14:paraId="026CBCBA" w14:textId="77777777" w:rsidR="00F4394C" w:rsidRPr="0080557E" w:rsidRDefault="00F4394C" w:rsidP="00F4394C">
      <w:pPr>
        <w:pStyle w:val="Default"/>
        <w:spacing w:line="360" w:lineRule="auto"/>
        <w:jc w:val="both"/>
      </w:pPr>
      <w:r w:rsidRPr="0080557E">
        <w:t xml:space="preserve">-Responsabilidad Social Empresaria. La teoría de los </w:t>
      </w:r>
      <w:proofErr w:type="spellStart"/>
      <w:r w:rsidRPr="0080557E">
        <w:t>stakeholders</w:t>
      </w:r>
      <w:proofErr w:type="spellEnd"/>
      <w:r w:rsidRPr="0080557E">
        <w:t xml:space="preserve">. Responsabilidades respecto de los accionistas, empleados, clientes, proveedores y competidores. Responsabilidades sociales: la responsabilidad ampliada. Influencias y responsabilidades sociales. La responsabilidad </w:t>
      </w:r>
      <w:proofErr w:type="spellStart"/>
      <w:r w:rsidRPr="0080557E">
        <w:t>empresaria</w:t>
      </w:r>
      <w:proofErr w:type="spellEnd"/>
      <w:r w:rsidRPr="0080557E">
        <w:t xml:space="preserve"> y la mitigación e</w:t>
      </w:r>
      <w:r>
        <w:t xml:space="preserve">n el impacto al medio ambiente. </w:t>
      </w:r>
    </w:p>
    <w:p w14:paraId="2090D9A7" w14:textId="661DA693" w:rsidR="00CA1465" w:rsidRDefault="00E036A3" w:rsidP="0080557E">
      <w:pPr>
        <w:pStyle w:val="Default"/>
        <w:spacing w:line="360" w:lineRule="auto"/>
        <w:jc w:val="both"/>
      </w:pPr>
      <w:r w:rsidRPr="0080557E">
        <w:t>-</w:t>
      </w:r>
      <w:r w:rsidR="00CA1465" w:rsidRPr="0080557E">
        <w:t>Institucionalización de la ética en la empresa: programas de ética, elab</w:t>
      </w:r>
      <w:r w:rsidR="00F4394C">
        <w:t xml:space="preserve">oración de un código de ética, </w:t>
      </w:r>
      <w:r w:rsidR="008239BC">
        <w:t>valoración ética de la empresa.</w:t>
      </w:r>
      <w:r w:rsidR="00F4394C">
        <w:t xml:space="preserve"> Reportes de sostenibilidad: concepto, aplicación, y análisis.</w:t>
      </w:r>
      <w:r w:rsidR="00472653">
        <w:t xml:space="preserve"> Casos de reportes de sustentabilidad de empresas de software.</w:t>
      </w:r>
    </w:p>
    <w:p w14:paraId="6FFAAA58" w14:textId="77777777" w:rsidR="00717E18" w:rsidRDefault="00610255" w:rsidP="0080557E">
      <w:pPr>
        <w:pStyle w:val="Default"/>
        <w:spacing w:line="360" w:lineRule="auto"/>
        <w:jc w:val="both"/>
      </w:pPr>
      <w:r>
        <w:t>-Empresas B: concepto, objetivos, requisitos y plazos para certificación. Casos. Diferencias con sociedades BIC.</w:t>
      </w:r>
    </w:p>
    <w:p w14:paraId="7E65D82B" w14:textId="6D7BA8C2" w:rsidR="00717E18" w:rsidRDefault="00717E18" w:rsidP="0080557E">
      <w:pPr>
        <w:pStyle w:val="Default"/>
        <w:spacing w:line="360" w:lineRule="auto"/>
        <w:jc w:val="both"/>
      </w:pPr>
      <w:r>
        <w:t>-Desafíos y problemas éticos inherentes al desarrollo de la inteligencia artificial</w:t>
      </w:r>
      <w:r w:rsidR="00B512A0">
        <w:t>, sistemas electorales, y privacidad en función del reconocimiento facial.</w:t>
      </w:r>
      <w:r w:rsidR="008C5718">
        <w:t xml:space="preserve"> Análisis y valoración de casos.</w:t>
      </w:r>
    </w:p>
    <w:p w14:paraId="2422E089" w14:textId="6B5F7E49" w:rsidR="00F4394C" w:rsidRDefault="00610255" w:rsidP="00F4394C">
      <w:pPr>
        <w:pStyle w:val="Default"/>
        <w:spacing w:line="360" w:lineRule="auto"/>
        <w:jc w:val="both"/>
      </w:pPr>
      <w:r>
        <w:t>-</w:t>
      </w:r>
      <w:r w:rsidR="00F4394C">
        <w:t>Objetivos de Desarrollo Sostenible.</w:t>
      </w:r>
      <w:r w:rsidR="00B512A0">
        <w:t xml:space="preserve"> Abordaje de casos en empresas tecnológicas.</w:t>
      </w:r>
    </w:p>
    <w:p w14:paraId="690CA56F" w14:textId="77777777" w:rsidR="00AF1BBD" w:rsidRDefault="00AF1BBD" w:rsidP="008239BC">
      <w:pPr>
        <w:pStyle w:val="Default"/>
        <w:spacing w:line="360" w:lineRule="auto"/>
        <w:jc w:val="both"/>
      </w:pPr>
      <w:r>
        <w:t>-Legislación referida a la protección de datos.</w:t>
      </w:r>
    </w:p>
    <w:p w14:paraId="25337FF9" w14:textId="77777777" w:rsidR="00CA1465" w:rsidRPr="0080557E" w:rsidRDefault="00E036A3" w:rsidP="0080557E">
      <w:pPr>
        <w:pStyle w:val="Default"/>
        <w:spacing w:line="360" w:lineRule="auto"/>
        <w:jc w:val="both"/>
      </w:pPr>
      <w:r w:rsidRPr="0080557E">
        <w:t>-</w:t>
      </w:r>
      <w:r w:rsidR="00CA1465" w:rsidRPr="0080557E">
        <w:t xml:space="preserve">La ética en la informática. Valor de la información para los individuos y las organizaciones. Bases de datos públicas y privadas. Propiedad de datos empresarios. Secretos comerciales e industriales. Paradigmas de la informática. Concepto de paradigma, paradigma funcional y lógico. Paradigma para la construcción, producción y distribución del software. Software privativo, abierto y libre. </w:t>
      </w:r>
    </w:p>
    <w:p w14:paraId="43C13578" w14:textId="77777777" w:rsidR="00CA1465" w:rsidRDefault="003E493B" w:rsidP="0080557E">
      <w:pPr>
        <w:pStyle w:val="ecxmsonormal"/>
        <w:spacing w:after="0" w:line="360" w:lineRule="auto"/>
        <w:ind w:left="-420"/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62D1768" w14:textId="77777777" w:rsidR="00DF2C5A" w:rsidRPr="0080557E" w:rsidRDefault="0080557E" w:rsidP="0080557E">
      <w:pPr>
        <w:pStyle w:val="ecxmsonormal"/>
        <w:rPr>
          <w:b/>
          <w:bCs/>
          <w:color w:val="2A2A2A"/>
          <w:sz w:val="28"/>
          <w:szCs w:val="28"/>
          <w:u w:val="single"/>
        </w:rPr>
      </w:pPr>
      <w:r>
        <w:rPr>
          <w:b/>
          <w:bCs/>
          <w:color w:val="2A2A2A"/>
          <w:sz w:val="28"/>
          <w:szCs w:val="28"/>
          <w:u w:val="single"/>
        </w:rPr>
        <w:t>Bibliografía:</w:t>
      </w:r>
      <w:r w:rsidR="00DF2C5A" w:rsidRPr="0080557E">
        <w:rPr>
          <w:b/>
          <w:bCs/>
          <w:color w:val="2A2A2A"/>
          <w:sz w:val="28"/>
          <w:szCs w:val="28"/>
          <w:u w:val="single"/>
        </w:rPr>
        <w:t xml:space="preserve"> </w:t>
      </w:r>
    </w:p>
    <w:p w14:paraId="6AE7D050" w14:textId="77777777" w:rsidR="005553F1" w:rsidRDefault="005553F1" w:rsidP="004C5687">
      <w:pPr>
        <w:pStyle w:val="Default"/>
        <w:spacing w:line="360" w:lineRule="auto"/>
        <w:jc w:val="both"/>
        <w:rPr>
          <w:color w:val="auto"/>
        </w:rPr>
      </w:pPr>
      <w:r w:rsidRPr="004C5687">
        <w:rPr>
          <w:color w:val="auto"/>
        </w:rPr>
        <w:t>-Artículo “Ética aplicada a la informática”</w:t>
      </w:r>
    </w:p>
    <w:p w14:paraId="5A2F7D9B" w14:textId="77777777" w:rsidR="005553F1" w:rsidRPr="004C5687" w:rsidRDefault="005553F1" w:rsidP="002B0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-Calderón, J. F. C. El concepto de Responsabilidad Empresarial. México. Centro Mexicano para la Filantropía.</w:t>
      </w:r>
    </w:p>
    <w:p w14:paraId="6AF2768D" w14:textId="77777777" w:rsidR="005553F1" w:rsidRDefault="005553F1" w:rsidP="004C568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4C5687">
        <w:rPr>
          <w:rFonts w:ascii="Times New Roman" w:hAnsi="Times New Roman" w:cs="Times New Roman"/>
          <w:sz w:val="24"/>
          <w:szCs w:val="24"/>
          <w:lang w:val="es-ES_tradnl" w:eastAsia="es-ES"/>
        </w:rPr>
        <w:t>-Constitución de la Nación Argentina</w:t>
      </w:r>
    </w:p>
    <w:p w14:paraId="72BAF7DB" w14:textId="77777777" w:rsidR="005553F1" w:rsidRPr="004C5687" w:rsidRDefault="005553F1" w:rsidP="004C5687">
      <w:pPr>
        <w:pStyle w:val="Default"/>
        <w:spacing w:line="360" w:lineRule="auto"/>
        <w:jc w:val="both"/>
        <w:rPr>
          <w:color w:val="auto"/>
        </w:rPr>
      </w:pPr>
      <w:r w:rsidRPr="004C5687">
        <w:rPr>
          <w:color w:val="auto"/>
        </w:rPr>
        <w:t>-Ética Informática: EcuRed</w:t>
      </w:r>
    </w:p>
    <w:p w14:paraId="09C3777C" w14:textId="2FA198E2" w:rsidR="005553F1" w:rsidRDefault="005553F1" w:rsidP="004C5687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-Informes de Transparencia Internacional, Informes de sostenibilidad</w:t>
      </w:r>
      <w:r w:rsidR="008C5718">
        <w:rPr>
          <w:color w:val="auto"/>
        </w:rPr>
        <w:t>, y códigos de ética de empresas tecnológicas</w:t>
      </w:r>
      <w:r>
        <w:rPr>
          <w:color w:val="auto"/>
        </w:rPr>
        <w:t>.</w:t>
      </w:r>
    </w:p>
    <w:p w14:paraId="2ACB8B51" w14:textId="77777777" w:rsidR="005553F1" w:rsidRDefault="005553F1" w:rsidP="002B0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C5687">
        <w:rPr>
          <w:rFonts w:ascii="Times New Roman" w:hAnsi="Times New Roman" w:cs="Times New Roman"/>
          <w:sz w:val="24"/>
          <w:szCs w:val="24"/>
        </w:rPr>
        <w:t>Kliksberg</w:t>
      </w:r>
      <w:r>
        <w:rPr>
          <w:rFonts w:ascii="Times New Roman" w:hAnsi="Times New Roman" w:cs="Times New Roman"/>
          <w:sz w:val="24"/>
          <w:szCs w:val="24"/>
        </w:rPr>
        <w:t xml:space="preserve">, B. (2011). </w:t>
      </w:r>
      <w:r w:rsidRPr="004C5687">
        <w:rPr>
          <w:rFonts w:ascii="Times New Roman" w:hAnsi="Times New Roman" w:cs="Times New Roman"/>
          <w:sz w:val="24"/>
          <w:szCs w:val="24"/>
        </w:rPr>
        <w:t>Escándalos Éticos.</w:t>
      </w:r>
      <w:r>
        <w:rPr>
          <w:rFonts w:ascii="Times New Roman" w:hAnsi="Times New Roman" w:cs="Times New Roman"/>
          <w:sz w:val="24"/>
          <w:szCs w:val="24"/>
        </w:rPr>
        <w:t xml:space="preserve"> Ciudad Autónoma de Buenos Aires, Argentina. </w:t>
      </w:r>
      <w:r w:rsidRPr="004C5687">
        <w:rPr>
          <w:rFonts w:ascii="Times New Roman" w:hAnsi="Times New Roman" w:cs="Times New Roman"/>
          <w:sz w:val="24"/>
          <w:szCs w:val="24"/>
        </w:rPr>
        <w:t>Temas Grupo Edit</w:t>
      </w:r>
      <w:r>
        <w:rPr>
          <w:rFonts w:ascii="Times New Roman" w:hAnsi="Times New Roman" w:cs="Times New Roman"/>
          <w:sz w:val="24"/>
          <w:szCs w:val="24"/>
        </w:rPr>
        <w:t>orial, 2da. Edición.</w:t>
      </w:r>
    </w:p>
    <w:p w14:paraId="5DAC6FE6" w14:textId="77777777" w:rsidR="005553F1" w:rsidRPr="004C5687" w:rsidRDefault="005553F1" w:rsidP="004C568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4C5687">
        <w:rPr>
          <w:rFonts w:ascii="Times New Roman" w:hAnsi="Times New Roman" w:cs="Times New Roman"/>
          <w:sz w:val="24"/>
          <w:szCs w:val="24"/>
          <w:lang w:val="es-ES_tradnl" w:eastAsia="es-ES"/>
        </w:rPr>
        <w:t>-Legislación referida a la protección de datos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3B4DC3B7" w14:textId="77777777" w:rsidR="005553F1" w:rsidRDefault="005553F1" w:rsidP="004C5687">
      <w:pPr>
        <w:pStyle w:val="Default"/>
        <w:spacing w:line="360" w:lineRule="auto"/>
        <w:jc w:val="both"/>
        <w:rPr>
          <w:color w:val="auto"/>
        </w:rPr>
      </w:pPr>
      <w:r>
        <w:t xml:space="preserve">-Naciones Unidas, pacto Global Argentina: </w:t>
      </w:r>
      <w:hyperlink r:id="rId7" w:history="1">
        <w:r>
          <w:rPr>
            <w:rStyle w:val="Hipervnculo"/>
          </w:rPr>
          <w:t>https://pactoglobal.org.ar/</w:t>
        </w:r>
      </w:hyperlink>
    </w:p>
    <w:p w14:paraId="315A124E" w14:textId="77777777" w:rsidR="005553F1" w:rsidRDefault="005553F1" w:rsidP="00D232E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-Notas periodísticas, artículos y apuntes aportados por el docente.</w:t>
      </w:r>
    </w:p>
    <w:p w14:paraId="44FA4E54" w14:textId="77777777" w:rsidR="00DD5F22" w:rsidRDefault="00DD5F22" w:rsidP="004C5687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-</w:t>
      </w:r>
      <w:hyperlink r:id="rId8" w:history="1">
        <w:r w:rsidRPr="00E87C8C">
          <w:rPr>
            <w:rStyle w:val="Hipervnculo"/>
          </w:rPr>
          <w:t>https://www.sistemab.org/</w:t>
        </w:r>
      </w:hyperlink>
    </w:p>
    <w:p w14:paraId="519BD065" w14:textId="77777777" w:rsidR="005553F1" w:rsidRDefault="00DD5F22" w:rsidP="004C5687">
      <w:pPr>
        <w:pStyle w:val="Default"/>
        <w:spacing w:line="360" w:lineRule="auto"/>
        <w:jc w:val="both"/>
      </w:pPr>
      <w:r>
        <w:rPr>
          <w:color w:val="auto"/>
        </w:rPr>
        <w:t>-</w:t>
      </w:r>
      <w:r w:rsidR="005553F1" w:rsidRPr="004C5687">
        <w:rPr>
          <w:color w:val="auto"/>
        </w:rPr>
        <w:t>Convención Interamericana contra la Corrupción</w:t>
      </w:r>
      <w:r w:rsidR="005553F1">
        <w:rPr>
          <w:color w:val="auto"/>
        </w:rPr>
        <w:t xml:space="preserve">: </w:t>
      </w:r>
      <w:hyperlink r:id="rId9" w:history="1">
        <w:r w:rsidR="005553F1">
          <w:rPr>
            <w:rStyle w:val="Hipervnculo"/>
          </w:rPr>
          <w:t>http://www.oas.org/es/sla/ddi/tratados_multilaterales_interamericanos_B-58_contra_Corrupcion.asp</w:t>
        </w:r>
      </w:hyperlink>
    </w:p>
    <w:p w14:paraId="61969166" w14:textId="77777777" w:rsidR="005553F1" w:rsidRDefault="005553F1" w:rsidP="002B0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-Savater, F. (1991). Ética para Amador. Barcelona, España. Ariel.</w:t>
      </w:r>
    </w:p>
    <w:p w14:paraId="6854E6AB" w14:textId="77777777" w:rsidR="005553F1" w:rsidRDefault="005553F1" w:rsidP="002B031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-</w:t>
      </w:r>
      <w:proofErr w:type="spellStart"/>
      <w:r>
        <w:rPr>
          <w:color w:val="auto"/>
        </w:rPr>
        <w:t>Secilio</w:t>
      </w:r>
      <w:proofErr w:type="spellEnd"/>
      <w:r>
        <w:rPr>
          <w:color w:val="auto"/>
        </w:rPr>
        <w:t>, G. editor (2006). Responsabilidad Social Empresaria, hacia un Pacto Global en el Agro. Buenos Aires, Argentina. Editorial Facultad de Agronomía UBA.</w:t>
      </w:r>
    </w:p>
    <w:p w14:paraId="1C222E8D" w14:textId="77777777" w:rsidR="005553F1" w:rsidRDefault="005553F1" w:rsidP="00D232E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-Zicari, A. (2007). Responsabilidad Social Empresaria. Una visión financiera. Ciudad Autónoma de Buenos Aires, Argentina: EDICON</w:t>
      </w:r>
    </w:p>
    <w:p w14:paraId="6660976F" w14:textId="77777777" w:rsidR="00D232EE" w:rsidRDefault="00D232EE" w:rsidP="00D232EE"/>
    <w:p w14:paraId="229E70B7" w14:textId="77777777" w:rsidR="00D232EE" w:rsidRDefault="00D232EE" w:rsidP="004C5687">
      <w:pPr>
        <w:pStyle w:val="Default"/>
        <w:spacing w:line="360" w:lineRule="auto"/>
        <w:jc w:val="both"/>
        <w:rPr>
          <w:color w:val="auto"/>
        </w:rPr>
      </w:pPr>
    </w:p>
    <w:sectPr w:rsidR="00D23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F6A"/>
    <w:multiLevelType w:val="hybridMultilevel"/>
    <w:tmpl w:val="CE8C7CC6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3824D7"/>
    <w:multiLevelType w:val="singleLevel"/>
    <w:tmpl w:val="105C0A1E"/>
    <w:lvl w:ilvl="0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" w15:restartNumberingAfterBreak="0">
    <w:nsid w:val="094602BA"/>
    <w:multiLevelType w:val="hybridMultilevel"/>
    <w:tmpl w:val="AC9C84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4390"/>
    <w:multiLevelType w:val="hybridMultilevel"/>
    <w:tmpl w:val="A0847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03006"/>
    <w:multiLevelType w:val="hybridMultilevel"/>
    <w:tmpl w:val="3D16F00E"/>
    <w:lvl w:ilvl="0" w:tplc="0C0A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608077">
    <w:abstractNumId w:val="0"/>
  </w:num>
  <w:num w:numId="2" w16cid:durableId="201284324">
    <w:abstractNumId w:val="4"/>
  </w:num>
  <w:num w:numId="3" w16cid:durableId="174421792">
    <w:abstractNumId w:val="1"/>
  </w:num>
  <w:num w:numId="4" w16cid:durableId="1680229400">
    <w:abstractNumId w:val="2"/>
  </w:num>
  <w:num w:numId="5" w16cid:durableId="2118215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9F"/>
    <w:rsid w:val="00026674"/>
    <w:rsid w:val="00067129"/>
    <w:rsid w:val="0008203E"/>
    <w:rsid w:val="0009735F"/>
    <w:rsid w:val="0012284D"/>
    <w:rsid w:val="0012594A"/>
    <w:rsid w:val="001853F4"/>
    <w:rsid w:val="001B5E01"/>
    <w:rsid w:val="002306BC"/>
    <w:rsid w:val="002B0315"/>
    <w:rsid w:val="003172B7"/>
    <w:rsid w:val="00397F62"/>
    <w:rsid w:val="003B5072"/>
    <w:rsid w:val="003E493B"/>
    <w:rsid w:val="00434ACE"/>
    <w:rsid w:val="00457048"/>
    <w:rsid w:val="00472653"/>
    <w:rsid w:val="0049485A"/>
    <w:rsid w:val="004A221D"/>
    <w:rsid w:val="004B2A3E"/>
    <w:rsid w:val="004C526C"/>
    <w:rsid w:val="004C5687"/>
    <w:rsid w:val="004D40B5"/>
    <w:rsid w:val="005126B5"/>
    <w:rsid w:val="00534C1B"/>
    <w:rsid w:val="005553F1"/>
    <w:rsid w:val="00577A8D"/>
    <w:rsid w:val="005A389A"/>
    <w:rsid w:val="005F0B9F"/>
    <w:rsid w:val="00607528"/>
    <w:rsid w:val="00610255"/>
    <w:rsid w:val="00636D1A"/>
    <w:rsid w:val="00666222"/>
    <w:rsid w:val="006712E3"/>
    <w:rsid w:val="0067321A"/>
    <w:rsid w:val="00694C10"/>
    <w:rsid w:val="00717E18"/>
    <w:rsid w:val="00783106"/>
    <w:rsid w:val="007F14D5"/>
    <w:rsid w:val="0080557E"/>
    <w:rsid w:val="0081027F"/>
    <w:rsid w:val="008239BC"/>
    <w:rsid w:val="00885421"/>
    <w:rsid w:val="008C5718"/>
    <w:rsid w:val="00921E57"/>
    <w:rsid w:val="0092694A"/>
    <w:rsid w:val="00926CA8"/>
    <w:rsid w:val="009F7F36"/>
    <w:rsid w:val="00AF1BBD"/>
    <w:rsid w:val="00B240F4"/>
    <w:rsid w:val="00B40AEA"/>
    <w:rsid w:val="00B461C2"/>
    <w:rsid w:val="00B512A0"/>
    <w:rsid w:val="00B57EB0"/>
    <w:rsid w:val="00B622C8"/>
    <w:rsid w:val="00B70332"/>
    <w:rsid w:val="00B86D1B"/>
    <w:rsid w:val="00B964FD"/>
    <w:rsid w:val="00BD32A1"/>
    <w:rsid w:val="00C224F6"/>
    <w:rsid w:val="00C76C43"/>
    <w:rsid w:val="00CA1465"/>
    <w:rsid w:val="00D232EE"/>
    <w:rsid w:val="00D408F5"/>
    <w:rsid w:val="00D50354"/>
    <w:rsid w:val="00D61A21"/>
    <w:rsid w:val="00D762AB"/>
    <w:rsid w:val="00D80FEC"/>
    <w:rsid w:val="00DD5F22"/>
    <w:rsid w:val="00DF1340"/>
    <w:rsid w:val="00DF2C5A"/>
    <w:rsid w:val="00E02FC7"/>
    <w:rsid w:val="00E036A3"/>
    <w:rsid w:val="00E5278D"/>
    <w:rsid w:val="00E61967"/>
    <w:rsid w:val="00EB3E17"/>
    <w:rsid w:val="00F07821"/>
    <w:rsid w:val="00F4394C"/>
    <w:rsid w:val="00F47BE9"/>
    <w:rsid w:val="00F52119"/>
    <w:rsid w:val="00F8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A004"/>
  <w15:docId w15:val="{F6EDD0B4-71EF-4499-90DF-80087B58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570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0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A389A"/>
    <w:pPr>
      <w:spacing w:after="0" w:line="240" w:lineRule="auto"/>
      <w:ind w:left="720"/>
      <w:contextualSpacing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704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45704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customStyle="1" w:styleId="ecxmsonormal">
    <w:name w:val="ecxmsonormal"/>
    <w:basedOn w:val="Normal"/>
    <w:rsid w:val="00457048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239B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3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stemab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ctoglobal.org.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as.org/es/sla/ddi/tratados_multilaterales_interamericanos_B-58_contra_Corrupcion.as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75D5-B7C5-4992-AF9A-84D892F9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Diego</cp:lastModifiedBy>
  <cp:revision>2</cp:revision>
  <cp:lastPrinted>2024-11-07T12:24:00Z</cp:lastPrinted>
  <dcterms:created xsi:type="dcterms:W3CDTF">2026-07-01T13:15:00Z</dcterms:created>
  <dcterms:modified xsi:type="dcterms:W3CDTF">2026-07-01T13:15:00Z</dcterms:modified>
</cp:coreProperties>
</file>