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A7" w:rsidRDefault="006529A7" w:rsidP="001A3A5B">
      <w:pPr>
        <w:jc w:val="center"/>
        <w:rPr>
          <w:rFonts w:ascii="Arial" w:hAnsi="Arial" w:cs="Arial"/>
          <w:b/>
          <w:sz w:val="32"/>
          <w:szCs w:val="32"/>
        </w:rPr>
      </w:pPr>
      <w:r w:rsidRPr="006529A7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-518160</wp:posOffset>
            </wp:positionV>
            <wp:extent cx="738505" cy="590550"/>
            <wp:effectExtent l="19050" t="0" r="4445" b="0"/>
            <wp:wrapTight wrapText="bothSides">
              <wp:wrapPolygon edited="0">
                <wp:start x="-557" y="0"/>
                <wp:lineTo x="-557" y="20903"/>
                <wp:lineTo x="21730" y="20903"/>
                <wp:lineTo x="21730" y="0"/>
                <wp:lineTo x="-557" y="0"/>
              </wp:wrapPolygon>
            </wp:wrapTight>
            <wp:docPr id="1" name="Imagen 1" descr="C:\Users\Eliana\AppData\Local\Temp\ksohtml35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AppData\Local\Temp\ksohtml3584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794" w:rsidRPr="006529A7">
        <w:rPr>
          <w:rFonts w:ascii="Arial" w:hAnsi="Arial" w:cs="Arial"/>
          <w:b/>
          <w:sz w:val="32"/>
          <w:szCs w:val="32"/>
        </w:rPr>
        <w:t>Instituto de Educación Superior N</w:t>
      </w:r>
      <w:r w:rsidRPr="006529A7">
        <w:rPr>
          <w:rFonts w:ascii="Arial" w:hAnsi="Arial" w:cs="Arial"/>
          <w:b/>
          <w:sz w:val="32"/>
          <w:szCs w:val="32"/>
        </w:rPr>
        <w:t>°</w:t>
      </w:r>
      <w:r w:rsidR="00BA7794" w:rsidRPr="006529A7">
        <w:rPr>
          <w:rFonts w:ascii="Arial" w:hAnsi="Arial" w:cs="Arial"/>
          <w:b/>
          <w:sz w:val="32"/>
          <w:szCs w:val="32"/>
        </w:rPr>
        <w:t xml:space="preserve"> 7</w:t>
      </w: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Carrera</w:t>
      </w:r>
      <w:r w:rsidRPr="006529A7">
        <w:rPr>
          <w:rFonts w:ascii="Arial" w:hAnsi="Arial" w:cs="Arial"/>
          <w:sz w:val="32"/>
          <w:szCs w:val="32"/>
        </w:rPr>
        <w:t xml:space="preserve">: Profesorado de Educación Primaria (Resolución528/09). 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Año lectivo</w:t>
      </w:r>
      <w:r w:rsidRPr="006529A7">
        <w:rPr>
          <w:rFonts w:ascii="Arial" w:hAnsi="Arial" w:cs="Arial"/>
          <w:sz w:val="32"/>
          <w:szCs w:val="32"/>
        </w:rPr>
        <w:t>: 2025.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Asignatura</w:t>
      </w:r>
      <w:r w:rsidRPr="006529A7">
        <w:rPr>
          <w:rFonts w:ascii="Arial" w:hAnsi="Arial" w:cs="Arial"/>
          <w:sz w:val="32"/>
          <w:szCs w:val="32"/>
        </w:rPr>
        <w:t xml:space="preserve">: Área Estético Expresiva II. 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6529A7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Formato</w:t>
      </w:r>
      <w:r w:rsidRPr="006529A7">
        <w:rPr>
          <w:rFonts w:ascii="Arial" w:hAnsi="Arial" w:cs="Arial"/>
          <w:sz w:val="32"/>
          <w:szCs w:val="32"/>
        </w:rPr>
        <w:t>: Taller – anual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Régimen de cursado</w:t>
      </w:r>
      <w:r w:rsidRPr="006529A7">
        <w:rPr>
          <w:rFonts w:ascii="Arial" w:hAnsi="Arial" w:cs="Arial"/>
          <w:sz w:val="32"/>
          <w:szCs w:val="32"/>
        </w:rPr>
        <w:t xml:space="preserve">: Presencial 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6529A7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Carga horaria</w:t>
      </w:r>
      <w:r w:rsidRPr="006529A7">
        <w:rPr>
          <w:rFonts w:ascii="Arial" w:hAnsi="Arial" w:cs="Arial"/>
          <w:sz w:val="32"/>
          <w:szCs w:val="32"/>
        </w:rPr>
        <w:t>: 3 hs semanales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Curso</w:t>
      </w:r>
      <w:r w:rsidRPr="006529A7">
        <w:rPr>
          <w:rFonts w:ascii="Arial" w:hAnsi="Arial" w:cs="Arial"/>
          <w:sz w:val="32"/>
          <w:szCs w:val="32"/>
        </w:rPr>
        <w:t xml:space="preserve">: 3año“B”. 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BA7794" w:rsidRPr="006529A7" w:rsidRDefault="00BA7794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 xml:space="preserve">Régimen de </w:t>
      </w:r>
      <w:proofErr w:type="spellStart"/>
      <w:r w:rsidRPr="006529A7">
        <w:rPr>
          <w:rFonts w:ascii="Arial" w:hAnsi="Arial" w:cs="Arial"/>
          <w:b/>
          <w:i/>
          <w:sz w:val="32"/>
          <w:szCs w:val="32"/>
          <w:u w:val="single"/>
        </w:rPr>
        <w:t>correlatividad</w:t>
      </w:r>
      <w:proofErr w:type="spellEnd"/>
      <w:r w:rsidRPr="006529A7">
        <w:rPr>
          <w:rFonts w:ascii="Arial" w:hAnsi="Arial" w:cs="Arial"/>
          <w:sz w:val="32"/>
          <w:szCs w:val="32"/>
        </w:rPr>
        <w:t xml:space="preserve">: Área estético expresiva I </w:t>
      </w:r>
    </w:p>
    <w:p w:rsidR="006529A7" w:rsidRPr="006529A7" w:rsidRDefault="006529A7">
      <w:pPr>
        <w:rPr>
          <w:rFonts w:ascii="Arial" w:hAnsi="Arial" w:cs="Arial"/>
          <w:sz w:val="32"/>
          <w:szCs w:val="32"/>
        </w:rPr>
      </w:pPr>
    </w:p>
    <w:p w:rsidR="006529A7" w:rsidRPr="001A3A5B" w:rsidRDefault="00BA7794" w:rsidP="006529A7">
      <w:pPr>
        <w:rPr>
          <w:rFonts w:ascii="Arial" w:hAnsi="Arial" w:cs="Arial"/>
          <w:sz w:val="32"/>
          <w:szCs w:val="32"/>
        </w:rPr>
      </w:pPr>
      <w:r w:rsidRPr="006529A7">
        <w:rPr>
          <w:rFonts w:ascii="Arial" w:hAnsi="Arial" w:cs="Arial"/>
          <w:b/>
          <w:i/>
          <w:sz w:val="32"/>
          <w:szCs w:val="32"/>
          <w:u w:val="single"/>
        </w:rPr>
        <w:t>Docentes a cargo</w:t>
      </w:r>
      <w:proofErr w:type="gramStart"/>
      <w:r w:rsidRPr="006529A7">
        <w:rPr>
          <w:rFonts w:ascii="Arial" w:hAnsi="Arial" w:cs="Arial"/>
          <w:sz w:val="32"/>
          <w:szCs w:val="32"/>
        </w:rPr>
        <w:t xml:space="preserve">: </w:t>
      </w:r>
      <w:r w:rsidR="006529A7">
        <w:rPr>
          <w:rFonts w:ascii="Arial" w:hAnsi="Arial" w:cs="Arial"/>
          <w:sz w:val="32"/>
          <w:szCs w:val="32"/>
        </w:rPr>
        <w:t xml:space="preserve"> </w:t>
      </w:r>
      <w:r w:rsidR="006529A7" w:rsidRPr="001A3A5B">
        <w:rPr>
          <w:rFonts w:ascii="Arial" w:hAnsi="Arial" w:cs="Arial"/>
          <w:sz w:val="32"/>
          <w:szCs w:val="32"/>
        </w:rPr>
        <w:t>Sergio</w:t>
      </w:r>
      <w:proofErr w:type="gramEnd"/>
      <w:r w:rsidR="006529A7" w:rsidRPr="001A3A5B">
        <w:rPr>
          <w:rFonts w:ascii="Arial" w:hAnsi="Arial" w:cs="Arial"/>
          <w:sz w:val="32"/>
          <w:szCs w:val="32"/>
        </w:rPr>
        <w:t xml:space="preserve"> Cardozo</w:t>
      </w:r>
    </w:p>
    <w:p w:rsidR="00BA7794" w:rsidRPr="001A3A5B" w:rsidRDefault="006529A7">
      <w:pPr>
        <w:rPr>
          <w:rFonts w:ascii="Arial" w:hAnsi="Arial" w:cs="Arial"/>
          <w:sz w:val="32"/>
          <w:szCs w:val="32"/>
        </w:rPr>
      </w:pPr>
      <w:r w:rsidRPr="001A3A5B">
        <w:rPr>
          <w:rFonts w:ascii="Arial" w:hAnsi="Arial" w:cs="Arial"/>
          <w:sz w:val="32"/>
          <w:szCs w:val="32"/>
        </w:rPr>
        <w:t xml:space="preserve">                                 </w:t>
      </w:r>
      <w:r w:rsidR="00BA7794" w:rsidRPr="001A3A5B">
        <w:rPr>
          <w:rFonts w:ascii="Arial" w:hAnsi="Arial" w:cs="Arial"/>
          <w:sz w:val="32"/>
          <w:szCs w:val="32"/>
        </w:rPr>
        <w:t xml:space="preserve">Silvina Noguero </w:t>
      </w:r>
    </w:p>
    <w:p w:rsidR="00BA7794" w:rsidRPr="001A3A5B" w:rsidRDefault="006529A7">
      <w:pPr>
        <w:rPr>
          <w:rFonts w:ascii="Arial" w:hAnsi="Arial" w:cs="Arial"/>
          <w:sz w:val="32"/>
          <w:szCs w:val="32"/>
        </w:rPr>
      </w:pPr>
      <w:r w:rsidRPr="001A3A5B">
        <w:rPr>
          <w:rFonts w:ascii="Arial" w:hAnsi="Arial" w:cs="Arial"/>
          <w:sz w:val="32"/>
          <w:szCs w:val="32"/>
        </w:rPr>
        <w:t xml:space="preserve">                                 </w:t>
      </w:r>
      <w:r w:rsidR="00BA7794" w:rsidRPr="001A3A5B">
        <w:rPr>
          <w:rFonts w:ascii="Arial" w:hAnsi="Arial" w:cs="Arial"/>
          <w:sz w:val="32"/>
          <w:szCs w:val="32"/>
        </w:rPr>
        <w:t xml:space="preserve">Eliana </w:t>
      </w:r>
      <w:proofErr w:type="spellStart"/>
      <w:r w:rsidR="00BA7794" w:rsidRPr="001A3A5B">
        <w:rPr>
          <w:rFonts w:ascii="Arial" w:hAnsi="Arial" w:cs="Arial"/>
          <w:sz w:val="32"/>
          <w:szCs w:val="32"/>
        </w:rPr>
        <w:t>Donsanti</w:t>
      </w:r>
      <w:proofErr w:type="spellEnd"/>
      <w:r w:rsidR="00BA7794" w:rsidRPr="001A3A5B">
        <w:rPr>
          <w:rFonts w:ascii="Arial" w:hAnsi="Arial" w:cs="Arial"/>
          <w:sz w:val="32"/>
          <w:szCs w:val="32"/>
        </w:rPr>
        <w:t xml:space="preserve"> </w:t>
      </w:r>
    </w:p>
    <w:p w:rsidR="00BA7794" w:rsidRPr="001A3A5B" w:rsidRDefault="00BA7794" w:rsidP="003717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A5B">
        <w:rPr>
          <w:rFonts w:ascii="Arial" w:hAnsi="Arial" w:cs="Arial"/>
          <w:b/>
          <w:sz w:val="24"/>
          <w:szCs w:val="24"/>
        </w:rPr>
        <w:lastRenderedPageBreak/>
        <w:t>Contenidos Lenguaje plástico Visual</w:t>
      </w:r>
    </w:p>
    <w:p w:rsidR="00BA7794" w:rsidRP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Unidad I: “Una mirada al entorno” </w:t>
      </w:r>
    </w:p>
    <w:p w:rsid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 </w:t>
      </w:r>
      <w:r w:rsidR="001A3A5B">
        <w:rPr>
          <w:rFonts w:ascii="Arial" w:hAnsi="Arial" w:cs="Arial"/>
          <w:sz w:val="24"/>
          <w:szCs w:val="24"/>
        </w:rPr>
        <w:t>*</w:t>
      </w:r>
      <w:r w:rsidRPr="001A3A5B">
        <w:rPr>
          <w:rFonts w:ascii="Arial" w:hAnsi="Arial" w:cs="Arial"/>
          <w:sz w:val="24"/>
          <w:szCs w:val="24"/>
        </w:rPr>
        <w:t xml:space="preserve">Las formas naturales en su dimensión estética. Criterios para la profundización del desarrollo perceptivo.  </w:t>
      </w:r>
    </w:p>
    <w:p w:rsidR="00BA7794" w:rsidRPr="001A3A5B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A7794" w:rsidRPr="001A3A5B">
        <w:rPr>
          <w:rFonts w:ascii="Arial" w:hAnsi="Arial" w:cs="Arial"/>
          <w:sz w:val="24"/>
          <w:szCs w:val="24"/>
        </w:rPr>
        <w:t>Estereotipos visuales en el entorno social, en la escuela, en los medios de comunicación masiva. Diferenciación en relación a expresiones genuinas. Reconocimiento y Análisis crítico</w:t>
      </w:r>
    </w:p>
    <w:p w:rsidR="00BA7794" w:rsidRP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Unidad II: “Identidad gráfica”</w:t>
      </w:r>
    </w:p>
    <w:p w:rsidR="001A3A5B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A7794" w:rsidRPr="001A3A5B">
        <w:rPr>
          <w:rFonts w:ascii="Arial" w:hAnsi="Arial" w:cs="Arial"/>
          <w:sz w:val="24"/>
          <w:szCs w:val="24"/>
        </w:rPr>
        <w:t xml:space="preserve">La relación de los/as niños/as y jóvenes con los materiales y los procesos creativos.  </w:t>
      </w:r>
    </w:p>
    <w:p w:rsidR="001A3A5B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A7794" w:rsidRPr="001A3A5B">
        <w:rPr>
          <w:rFonts w:ascii="Arial" w:hAnsi="Arial" w:cs="Arial"/>
          <w:sz w:val="24"/>
          <w:szCs w:val="24"/>
        </w:rPr>
        <w:t>Intencionalidad y regularidades en las expresiones plásticas de los niños y</w:t>
      </w:r>
      <w:r>
        <w:rPr>
          <w:rFonts w:ascii="Arial" w:hAnsi="Arial" w:cs="Arial"/>
          <w:sz w:val="24"/>
          <w:szCs w:val="24"/>
        </w:rPr>
        <w:t xml:space="preserve"> </w:t>
      </w:r>
      <w:r w:rsidR="00BA7794" w:rsidRPr="001A3A5B">
        <w:rPr>
          <w:rFonts w:ascii="Arial" w:hAnsi="Arial" w:cs="Arial"/>
          <w:sz w:val="24"/>
          <w:szCs w:val="24"/>
        </w:rPr>
        <w:t xml:space="preserve">jóvenes en las distintas etapas del desarrollo de la expresión gráfica. – Las formas subjetivas de expresión de cada momento de la vida.  </w:t>
      </w:r>
    </w:p>
    <w:p w:rsidR="001A3A5B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A7794" w:rsidRPr="001A3A5B">
        <w:rPr>
          <w:rFonts w:ascii="Arial" w:hAnsi="Arial" w:cs="Arial"/>
          <w:sz w:val="24"/>
          <w:szCs w:val="24"/>
        </w:rPr>
        <w:t xml:space="preserve">Identificación y promoción de la diversidad. Criterios de trabajo para la construcción de la propia identidad.  </w:t>
      </w:r>
    </w:p>
    <w:p w:rsidR="00BA7794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A7794" w:rsidRPr="001A3A5B">
        <w:rPr>
          <w:rFonts w:ascii="Arial" w:hAnsi="Arial" w:cs="Arial"/>
          <w:sz w:val="24"/>
          <w:szCs w:val="24"/>
        </w:rPr>
        <w:t>Integración con otras manifestaciones y lenguajes simbólicos.</w:t>
      </w:r>
    </w:p>
    <w:p w:rsidR="001A3A5B" w:rsidRPr="001A3A5B" w:rsidRDefault="001A3A5B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7794" w:rsidRPr="001A3A5B" w:rsidRDefault="00BA7794" w:rsidP="003717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A5B">
        <w:rPr>
          <w:rFonts w:ascii="Arial" w:hAnsi="Arial" w:cs="Arial"/>
          <w:b/>
          <w:sz w:val="24"/>
          <w:szCs w:val="24"/>
        </w:rPr>
        <w:t>Lenguaje Musical:</w:t>
      </w:r>
    </w:p>
    <w:p w:rsid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La canción: sus sentidos, variedades y posibilidades de expresión. El canto, elementos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introductorios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y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primarios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para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la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nivelación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del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registro,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 xml:space="preserve">respiración, expresión, articulación. </w:t>
      </w:r>
    </w:p>
    <w:p w:rsid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Géneros y estilos: sus sentidos, variedades, fundamentos y formas de manifestación. Fuentes sonoras y estilo (instrumentos de especies folklóricas y aborígenes, argentinas y latinoamericanas). </w:t>
      </w:r>
      <w:r w:rsidR="001A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A5B">
        <w:rPr>
          <w:rFonts w:ascii="Arial" w:hAnsi="Arial" w:cs="Arial"/>
          <w:sz w:val="24"/>
          <w:szCs w:val="24"/>
        </w:rPr>
        <w:t>Cotidiáfonos</w:t>
      </w:r>
      <w:proofErr w:type="spellEnd"/>
      <w:r w:rsidRPr="001A3A5B">
        <w:rPr>
          <w:rFonts w:ascii="Arial" w:hAnsi="Arial" w:cs="Arial"/>
          <w:sz w:val="24"/>
          <w:szCs w:val="24"/>
        </w:rPr>
        <w:t>, como recurso de fabricación de fuentes sonoras.</w:t>
      </w:r>
    </w:p>
    <w:p w:rsidR="00BA7794" w:rsidRP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La creación musical, elementos para su apreciación y análisis: Ritmo: compas </w:t>
      </w:r>
      <w:proofErr w:type="spellStart"/>
      <w:r w:rsidRPr="001A3A5B">
        <w:rPr>
          <w:rFonts w:ascii="Arial" w:hAnsi="Arial" w:cs="Arial"/>
          <w:sz w:val="24"/>
          <w:szCs w:val="24"/>
        </w:rPr>
        <w:t>esternarios</w:t>
      </w:r>
      <w:proofErr w:type="spellEnd"/>
      <w:r w:rsidRPr="001A3A5B">
        <w:rPr>
          <w:rFonts w:ascii="Arial" w:hAnsi="Arial" w:cs="Arial"/>
          <w:sz w:val="24"/>
          <w:szCs w:val="24"/>
        </w:rPr>
        <w:t>, rítmica libre, algunos ritmos característicos del folklore latinoamericano y universal. Melodía: modo pentatónico. Forma: estructura de la obra musical (introducción, desarrollo, interludio, coda final). Verso: el mensaje como principal objetivo de intercambio, el compromiso en la selección del texto poético musical como expresión de una manifestación cultural.</w:t>
      </w:r>
    </w:p>
    <w:p w:rsidR="00BA7794" w:rsidRPr="001A3A5B" w:rsidRDefault="00BA7794" w:rsidP="003717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A5B">
        <w:rPr>
          <w:rFonts w:ascii="Arial" w:hAnsi="Arial" w:cs="Arial"/>
          <w:b/>
          <w:sz w:val="24"/>
          <w:szCs w:val="24"/>
        </w:rPr>
        <w:lastRenderedPageBreak/>
        <w:t>Educación Física</w:t>
      </w:r>
    </w:p>
    <w:p w:rsid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Movimiento y Motricidad: Disponibilidad corporal- Competencia motriz- El movimiento y la habilidad motora en la niñez- Esquema corporal- Estructuración-Evolución del juego. </w:t>
      </w:r>
    </w:p>
    <w:p w:rsid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El cuerpo y el juego: El juego y el jugar- El cuerpo en las situaciones jugadas- Juegos tradicionales y populares, cooperativos- Juego y creatividad- Dinámicas y estrategias para la creación de juegos. </w:t>
      </w:r>
    </w:p>
    <w:p w:rsidR="00BA7794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Vida en la naturaleza- Campamento: La construcción y el fortalecimiento de vínculos grupales en el entorno- Juegos en el medio natural- Experiencias interdisciplina</w:t>
      </w:r>
      <w:r w:rsidR="001A3A5B">
        <w:rPr>
          <w:rFonts w:ascii="Arial" w:hAnsi="Arial" w:cs="Arial"/>
          <w:sz w:val="24"/>
          <w:szCs w:val="24"/>
        </w:rPr>
        <w:t xml:space="preserve">rias. </w:t>
      </w:r>
      <w:r w:rsidRPr="001A3A5B">
        <w:rPr>
          <w:rFonts w:ascii="Arial" w:hAnsi="Arial" w:cs="Arial"/>
          <w:sz w:val="24"/>
          <w:szCs w:val="24"/>
        </w:rPr>
        <w:t>La riqueza formativa del campament</w:t>
      </w:r>
      <w:r w:rsidR="001A3A5B">
        <w:rPr>
          <w:rFonts w:ascii="Arial" w:hAnsi="Arial" w:cs="Arial"/>
          <w:sz w:val="24"/>
          <w:szCs w:val="24"/>
        </w:rPr>
        <w:t xml:space="preserve">o- Grupos, liderazgo, dinámica, </w:t>
      </w:r>
      <w:r w:rsidRPr="001A3A5B">
        <w:rPr>
          <w:rFonts w:ascii="Arial" w:hAnsi="Arial" w:cs="Arial"/>
          <w:sz w:val="24"/>
          <w:szCs w:val="24"/>
        </w:rPr>
        <w:t>solución de</w:t>
      </w:r>
      <w:r w:rsidR="001A3A5B">
        <w:rPr>
          <w:rFonts w:ascii="Arial" w:hAnsi="Arial" w:cs="Arial"/>
          <w:sz w:val="24"/>
          <w:szCs w:val="24"/>
        </w:rPr>
        <w:t xml:space="preserve"> </w:t>
      </w:r>
      <w:r w:rsidRPr="001A3A5B">
        <w:rPr>
          <w:rFonts w:ascii="Arial" w:hAnsi="Arial" w:cs="Arial"/>
          <w:sz w:val="24"/>
          <w:szCs w:val="24"/>
        </w:rPr>
        <w:t>conflictos.</w:t>
      </w:r>
      <w:r w:rsidR="001A3A5B">
        <w:rPr>
          <w:rFonts w:ascii="Arial" w:hAnsi="Arial" w:cs="Arial"/>
          <w:sz w:val="24"/>
          <w:szCs w:val="24"/>
        </w:rPr>
        <w:t xml:space="preserve"> </w:t>
      </w:r>
    </w:p>
    <w:p w:rsidR="00371708" w:rsidRPr="00371708" w:rsidRDefault="00371708" w:rsidP="003717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1708" w:rsidRPr="00371708" w:rsidRDefault="00371708" w:rsidP="003717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1708">
        <w:rPr>
          <w:rFonts w:ascii="Arial" w:hAnsi="Arial" w:cs="Arial"/>
          <w:b/>
          <w:sz w:val="24"/>
          <w:szCs w:val="24"/>
        </w:rPr>
        <w:t>Propuestas didácticas</w:t>
      </w:r>
    </w:p>
    <w:p w:rsidR="00EF7B00" w:rsidRPr="001A3A5B" w:rsidRDefault="00371708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 </w:t>
      </w:r>
      <w:r w:rsidR="00EF7B00" w:rsidRPr="001A3A5B">
        <w:rPr>
          <w:rFonts w:ascii="Arial" w:hAnsi="Arial" w:cs="Arial"/>
          <w:sz w:val="24"/>
          <w:szCs w:val="24"/>
        </w:rPr>
        <w:t>“Normas RAM”</w:t>
      </w:r>
    </w:p>
    <w:p w:rsidR="00EF7B00" w:rsidRPr="001A3A5B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“El juego  y el jugar” </w:t>
      </w:r>
    </w:p>
    <w:p w:rsidR="00EF7B00" w:rsidRPr="001A3A5B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“Sistema respiratorio</w:t>
      </w:r>
      <w:r w:rsidR="00371708">
        <w:rPr>
          <w:rFonts w:ascii="Arial" w:hAnsi="Arial" w:cs="Arial"/>
          <w:sz w:val="24"/>
          <w:szCs w:val="24"/>
        </w:rPr>
        <w:t>”</w:t>
      </w:r>
    </w:p>
    <w:p w:rsidR="00EF7B00" w:rsidRPr="001A3A5B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“Performance 60 años del instituto”</w:t>
      </w:r>
    </w:p>
    <w:p w:rsidR="00BA7794" w:rsidRPr="001A3A5B" w:rsidRDefault="00BA779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“Cuerpo color y sonido creando una obra viva”</w:t>
      </w:r>
    </w:p>
    <w:p w:rsidR="00EF7B00" w:rsidRPr="001A3A5B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“Actos escolares con sentido: una mirada pedagógica y creativa”</w:t>
      </w:r>
    </w:p>
    <w:p w:rsidR="00EF7B00" w:rsidRPr="001A3A5B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 xml:space="preserve">“El grito de  </w:t>
      </w:r>
      <w:proofErr w:type="spellStart"/>
      <w:r w:rsidRPr="001A3A5B">
        <w:rPr>
          <w:rFonts w:ascii="Arial" w:hAnsi="Arial" w:cs="Arial"/>
          <w:sz w:val="24"/>
          <w:szCs w:val="24"/>
        </w:rPr>
        <w:t>Edvard</w:t>
      </w:r>
      <w:proofErr w:type="spellEnd"/>
      <w:r w:rsidRPr="001A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A5B">
        <w:rPr>
          <w:rFonts w:ascii="Arial" w:hAnsi="Arial" w:cs="Arial"/>
          <w:sz w:val="24"/>
          <w:szCs w:val="24"/>
        </w:rPr>
        <w:t>Munch</w:t>
      </w:r>
      <w:proofErr w:type="spellEnd"/>
      <w:r w:rsidRPr="001A3A5B">
        <w:rPr>
          <w:rFonts w:ascii="Arial" w:hAnsi="Arial" w:cs="Arial"/>
          <w:sz w:val="24"/>
          <w:szCs w:val="24"/>
        </w:rPr>
        <w:t>”  ¿Cuál es tu grito?</w:t>
      </w:r>
    </w:p>
    <w:p w:rsidR="006D2448" w:rsidRPr="001A3A5B" w:rsidRDefault="006D2448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3A5B">
        <w:rPr>
          <w:rFonts w:ascii="Arial" w:hAnsi="Arial" w:cs="Arial"/>
          <w:sz w:val="24"/>
          <w:szCs w:val="24"/>
        </w:rPr>
        <w:t>“Diseño de proyecto educativo integrados”: Proyecto interdisciplinario sobre reciclado.</w:t>
      </w:r>
    </w:p>
    <w:p w:rsidR="00EF7B00" w:rsidRDefault="00EF7B00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74DA" w:rsidRDefault="009D74DA" w:rsidP="003717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b/>
          <w:sz w:val="24"/>
          <w:szCs w:val="24"/>
        </w:rPr>
        <w:t>Bibliografía para el alumno</w:t>
      </w:r>
      <w:r w:rsidRPr="009D74DA">
        <w:rPr>
          <w:rFonts w:ascii="Arial" w:hAnsi="Arial" w:cs="Arial"/>
          <w:sz w:val="24"/>
          <w:szCs w:val="24"/>
        </w:rPr>
        <w:t>:</w:t>
      </w:r>
    </w:p>
    <w:p w:rsidR="00371708" w:rsidRDefault="00371708" w:rsidP="003717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>AUGUSTOWSKY GABRIELA-El arte en la enseñanza.EdPaidós-2012 LITWIN, E</w:t>
      </w:r>
      <w:proofErr w:type="gramStart"/>
      <w:r w:rsidRPr="009D74DA">
        <w:rPr>
          <w:rFonts w:ascii="Arial" w:hAnsi="Arial" w:cs="Arial"/>
          <w:sz w:val="24"/>
          <w:szCs w:val="24"/>
        </w:rPr>
        <w:t>.(</w:t>
      </w:r>
      <w:proofErr w:type="gramEnd"/>
      <w:r w:rsidRPr="009D74DA">
        <w:rPr>
          <w:rFonts w:ascii="Arial" w:hAnsi="Arial" w:cs="Arial"/>
          <w:sz w:val="24"/>
          <w:szCs w:val="24"/>
        </w:rPr>
        <w:t>2009).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El oficio de enseñar. Condiciones y contextos. Buenos Aires: </w:t>
      </w:r>
      <w:proofErr w:type="spellStart"/>
      <w:r w:rsidRPr="009D74DA">
        <w:rPr>
          <w:rFonts w:ascii="Arial" w:hAnsi="Arial" w:cs="Arial"/>
          <w:sz w:val="24"/>
          <w:szCs w:val="24"/>
        </w:rPr>
        <w:t>Paidós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. SPRAVKIN MARIANA – (2007).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Educación plástica en la escuela-Ediciones Educativas.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lastRenderedPageBreak/>
        <w:t>SPRVKIN MARIANA (2014)- Cuestión de imagen. Ediciones educativas. PALOPOLIMARÍADELCARMEN JUGARTE. (2006).</w:t>
      </w:r>
    </w:p>
    <w:p w:rsidR="00371708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 La importancia del juego en el aprendizaje de las artes visuales-Editorial-</w:t>
      </w:r>
      <w:proofErr w:type="spellStart"/>
      <w:r w:rsidRPr="009D74DA">
        <w:rPr>
          <w:rFonts w:ascii="Arial" w:hAnsi="Arial" w:cs="Arial"/>
          <w:sz w:val="24"/>
          <w:szCs w:val="24"/>
        </w:rPr>
        <w:t>Bonum</w:t>
      </w:r>
      <w:proofErr w:type="spellEnd"/>
      <w:r w:rsidRPr="009D74DA">
        <w:rPr>
          <w:rFonts w:ascii="Arial" w:hAnsi="Arial" w:cs="Arial"/>
          <w:sz w:val="24"/>
          <w:szCs w:val="24"/>
        </w:rPr>
        <w:t>. PARONZINI-PALMIRA (2012).Los niños y las artes Visuales- Ed. Homo Sapiens. LOWENFELD</w:t>
      </w:r>
      <w:proofErr w:type="gramStart"/>
      <w:r w:rsidRPr="009D74DA">
        <w:rPr>
          <w:rFonts w:ascii="Arial" w:hAnsi="Arial" w:cs="Arial"/>
          <w:sz w:val="24"/>
          <w:szCs w:val="24"/>
        </w:rPr>
        <w:t>,V</w:t>
      </w:r>
      <w:proofErr w:type="gramEnd"/>
      <w:r w:rsidRPr="009D74DA">
        <w:rPr>
          <w:rFonts w:ascii="Arial" w:hAnsi="Arial" w:cs="Arial"/>
          <w:sz w:val="24"/>
          <w:szCs w:val="24"/>
        </w:rPr>
        <w:t>.(1993).</w:t>
      </w:r>
      <w:r w:rsidR="00371708">
        <w:rPr>
          <w:rFonts w:ascii="Arial" w:hAnsi="Arial" w:cs="Arial"/>
          <w:sz w:val="24"/>
          <w:szCs w:val="24"/>
        </w:rPr>
        <w:t xml:space="preserve"> </w:t>
      </w:r>
      <w:r w:rsidRPr="009D74DA">
        <w:rPr>
          <w:rFonts w:ascii="Arial" w:hAnsi="Arial" w:cs="Arial"/>
          <w:sz w:val="24"/>
          <w:szCs w:val="24"/>
        </w:rPr>
        <w:t>El desarrollo de la capacidad creadora. Bueno</w:t>
      </w:r>
      <w:r w:rsidR="00371708">
        <w:rPr>
          <w:rFonts w:ascii="Arial" w:hAnsi="Arial" w:cs="Arial"/>
          <w:sz w:val="24"/>
          <w:szCs w:val="24"/>
        </w:rPr>
        <w:t xml:space="preserve">s Aires, </w:t>
      </w:r>
      <w:proofErr w:type="spellStart"/>
      <w:r w:rsidR="00371708">
        <w:rPr>
          <w:rFonts w:ascii="Arial" w:hAnsi="Arial" w:cs="Arial"/>
          <w:sz w:val="24"/>
          <w:szCs w:val="24"/>
        </w:rPr>
        <w:t>Kapeluz</w:t>
      </w:r>
      <w:proofErr w:type="spellEnd"/>
      <w:r w:rsidR="00371708">
        <w:rPr>
          <w:rFonts w:ascii="Arial" w:hAnsi="Arial" w:cs="Arial"/>
          <w:sz w:val="24"/>
          <w:szCs w:val="24"/>
        </w:rPr>
        <w:t>.</w:t>
      </w:r>
    </w:p>
    <w:p w:rsidR="00371708" w:rsidRDefault="00AB0604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MOORE, JUAN </w:t>
      </w:r>
      <w:proofErr w:type="gramStart"/>
      <w:r>
        <w:rPr>
          <w:rFonts w:ascii="Arial" w:hAnsi="Arial" w:cs="Arial"/>
          <w:sz w:val="24"/>
          <w:szCs w:val="24"/>
        </w:rPr>
        <w:t xml:space="preserve">J </w:t>
      </w:r>
      <w:r w:rsidR="009D74DA" w:rsidRPr="009D74DA">
        <w:rPr>
          <w:rFonts w:ascii="Arial" w:hAnsi="Arial" w:cs="Arial"/>
          <w:sz w:val="24"/>
          <w:szCs w:val="24"/>
        </w:rPr>
        <w:t>:</w:t>
      </w:r>
      <w:proofErr w:type="gramEnd"/>
      <w:r w:rsidR="009D74DA" w:rsidRPr="009D74DA">
        <w:rPr>
          <w:rFonts w:ascii="Arial" w:hAnsi="Arial" w:cs="Arial"/>
          <w:sz w:val="24"/>
          <w:szCs w:val="24"/>
        </w:rPr>
        <w:t xml:space="preserve">"Del Jardín de Infantes a la Universidad...,de la mano de la Educación Física"- En prensa, Copyright Juan J. Moore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POSTEIN, ANA MARÍA: "La Expresión Corporal, por una danza para todos" – </w:t>
      </w:r>
      <w:proofErr w:type="spellStart"/>
      <w:r w:rsidRPr="009D74DA">
        <w:rPr>
          <w:rFonts w:ascii="Arial" w:hAnsi="Arial" w:cs="Arial"/>
          <w:sz w:val="24"/>
          <w:szCs w:val="24"/>
        </w:rPr>
        <w:t>Edic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.Novedades Educativas –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BPAVÍA, VÍCTOR: "El Patio Escolar, el juego en libertad controlada" </w:t>
      </w:r>
      <w:proofErr w:type="spellStart"/>
      <w:r w:rsidRPr="009D74DA">
        <w:rPr>
          <w:rFonts w:ascii="Arial" w:hAnsi="Arial" w:cs="Arial"/>
          <w:sz w:val="24"/>
          <w:szCs w:val="24"/>
        </w:rPr>
        <w:t>Edic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. Novedades Educativas. </w:t>
      </w:r>
      <w:proofErr w:type="spellStart"/>
      <w:r w:rsidRPr="009D74DA">
        <w:rPr>
          <w:rFonts w:ascii="Arial" w:hAnsi="Arial" w:cs="Arial"/>
          <w:sz w:val="24"/>
          <w:szCs w:val="24"/>
        </w:rPr>
        <w:t>Bs.As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AKOSCHKY Judith, </w:t>
      </w:r>
      <w:proofErr w:type="spellStart"/>
      <w:r w:rsidRPr="009D74DA">
        <w:rPr>
          <w:rFonts w:ascii="Arial" w:hAnsi="Arial" w:cs="Arial"/>
          <w:sz w:val="24"/>
          <w:szCs w:val="24"/>
        </w:rPr>
        <w:t>Cotidiáfonos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, Editorial </w:t>
      </w:r>
      <w:proofErr w:type="spellStart"/>
      <w:r w:rsidRPr="009D74DA">
        <w:rPr>
          <w:rFonts w:ascii="Arial" w:hAnsi="Arial" w:cs="Arial"/>
          <w:sz w:val="24"/>
          <w:szCs w:val="24"/>
        </w:rPr>
        <w:t>Ricordi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COMPAGNONY THOMET. Educación del sentido rítmico, Ed. </w:t>
      </w:r>
      <w:proofErr w:type="spellStart"/>
      <w:r w:rsidRPr="009D74DA">
        <w:rPr>
          <w:rFonts w:ascii="Arial" w:hAnsi="Arial" w:cs="Arial"/>
          <w:sz w:val="24"/>
          <w:szCs w:val="24"/>
        </w:rPr>
        <w:t>Kapeluz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DEL ALANDE F. La música es un juego de niños .Ed. </w:t>
      </w:r>
      <w:proofErr w:type="spellStart"/>
      <w:r w:rsidRPr="009D74DA">
        <w:rPr>
          <w:rFonts w:ascii="Arial" w:hAnsi="Arial" w:cs="Arial"/>
          <w:sz w:val="24"/>
          <w:szCs w:val="24"/>
        </w:rPr>
        <w:t>Ricordi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. GAINZA V. </w:t>
      </w:r>
    </w:p>
    <w:p w:rsidR="00371708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La iniciación musical del niño. </w:t>
      </w:r>
      <w:proofErr w:type="spellStart"/>
      <w:r w:rsidRPr="009D74DA">
        <w:rPr>
          <w:rFonts w:ascii="Arial" w:hAnsi="Arial" w:cs="Arial"/>
          <w:sz w:val="24"/>
          <w:szCs w:val="24"/>
        </w:rPr>
        <w:t>Ed.Ricordi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GAINZA, Violeta H, Para divertirnos cantando Ed. </w:t>
      </w:r>
      <w:proofErr w:type="spellStart"/>
      <w:r w:rsidRPr="009D74DA">
        <w:rPr>
          <w:rFonts w:ascii="Arial" w:hAnsi="Arial" w:cs="Arial"/>
          <w:sz w:val="24"/>
          <w:szCs w:val="24"/>
        </w:rPr>
        <w:t>Ricordi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. </w:t>
      </w:r>
    </w:p>
    <w:p w:rsidR="00AB0604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GÍUDICE, BOVO Y ARZENO. El niño y los medios de expresión. Ed. Latina GROUT D. Historia de la música universal 1 y 2. </w:t>
      </w:r>
      <w:proofErr w:type="spellStart"/>
      <w:r w:rsidRPr="009D74DA">
        <w:rPr>
          <w:rFonts w:ascii="Arial" w:hAnsi="Arial" w:cs="Arial"/>
          <w:sz w:val="24"/>
          <w:szCs w:val="24"/>
        </w:rPr>
        <w:t>Ed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Alianza Madrid </w:t>
      </w:r>
    </w:p>
    <w:p w:rsidR="009D74DA" w:rsidRPr="009D74DA" w:rsidRDefault="009D74DA" w:rsidP="00371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4DA">
        <w:rPr>
          <w:rFonts w:ascii="Arial" w:hAnsi="Arial" w:cs="Arial"/>
          <w:sz w:val="24"/>
          <w:szCs w:val="24"/>
        </w:rPr>
        <w:t xml:space="preserve">ORIGLIOF. Los bebés y la música. </w:t>
      </w:r>
      <w:proofErr w:type="spellStart"/>
      <w:r w:rsidRPr="009D74DA">
        <w:rPr>
          <w:rFonts w:ascii="Arial" w:hAnsi="Arial" w:cs="Arial"/>
          <w:sz w:val="24"/>
          <w:szCs w:val="24"/>
        </w:rPr>
        <w:t>Ed</w:t>
      </w:r>
      <w:proofErr w:type="spellEnd"/>
      <w:r w:rsidRPr="009D74DA">
        <w:rPr>
          <w:rFonts w:ascii="Arial" w:hAnsi="Arial" w:cs="Arial"/>
          <w:sz w:val="24"/>
          <w:szCs w:val="24"/>
        </w:rPr>
        <w:t xml:space="preserve"> Novedades Educativas.</w:t>
      </w:r>
    </w:p>
    <w:sectPr w:rsidR="009D74DA" w:rsidRPr="009D74DA" w:rsidSect="001344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7794"/>
    <w:rsid w:val="000A3DE7"/>
    <w:rsid w:val="0013443D"/>
    <w:rsid w:val="001A3A5B"/>
    <w:rsid w:val="00371708"/>
    <w:rsid w:val="006529A7"/>
    <w:rsid w:val="006D2448"/>
    <w:rsid w:val="009D74DA"/>
    <w:rsid w:val="00AB0604"/>
    <w:rsid w:val="00BA7794"/>
    <w:rsid w:val="00EF7B00"/>
    <w:rsid w:val="00FE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Eliana</cp:lastModifiedBy>
  <cp:revision>2</cp:revision>
  <dcterms:created xsi:type="dcterms:W3CDTF">2025-11-13T21:56:00Z</dcterms:created>
  <dcterms:modified xsi:type="dcterms:W3CDTF">2025-11-13T21:56:00Z</dcterms:modified>
</cp:coreProperties>
</file>