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F1BE2" w:rsidRPr="00E861CF" w:rsidRDefault="00DF1BE2" w:rsidP="00DF1BE2">
      <w:pPr>
        <w:spacing w:after="0" w:line="240" w:lineRule="auto"/>
        <w:contextualSpacing/>
        <w:rPr>
          <w:rFonts w:cstheme="minorHAnsi"/>
          <w:b/>
          <w:sz w:val="24"/>
          <w:szCs w:val="24"/>
          <w:u w:val="single"/>
        </w:rPr>
      </w:pPr>
    </w:p>
    <w:p w:rsidR="00DF1BE2" w:rsidRPr="006A110E" w:rsidRDefault="006A110E" w:rsidP="00DF1BE2">
      <w:pPr>
        <w:spacing w:after="0" w:line="240" w:lineRule="auto"/>
        <w:contextualSpacing/>
        <w:rPr>
          <w:rFonts w:ascii="Comic Sans MS" w:hAnsi="Comic Sans MS" w:cstheme="minorHAnsi"/>
          <w:b/>
        </w:rPr>
      </w:pPr>
      <w:bookmarkStart w:id="0" w:name="_GoBack"/>
      <w:r w:rsidRPr="006A110E">
        <w:rPr>
          <w:rFonts w:ascii="Comic Sans MS" w:hAnsi="Comic Sans MS" w:cstheme="minorHAnsi"/>
          <w:b/>
          <w:u w:val="single"/>
        </w:rPr>
        <w:t>Profesorado</w:t>
      </w:r>
      <w:r w:rsidRPr="006A110E">
        <w:rPr>
          <w:rFonts w:ascii="Comic Sans MS" w:hAnsi="Comic Sans MS" w:cstheme="minorHAnsi"/>
          <w:b/>
        </w:rPr>
        <w:t xml:space="preserve">:   De  Educación   </w:t>
      </w:r>
      <w:r w:rsidR="00DF1BE2" w:rsidRPr="006A110E">
        <w:rPr>
          <w:rFonts w:ascii="Comic Sans MS" w:hAnsi="Comic Sans MS" w:cstheme="minorHAnsi"/>
          <w:b/>
        </w:rPr>
        <w:t>Primaria</w:t>
      </w:r>
    </w:p>
    <w:bookmarkEnd w:id="0"/>
    <w:p w:rsidR="00DF1BE2" w:rsidRPr="006A110E" w:rsidRDefault="00DF1BE2" w:rsidP="00DF1BE2">
      <w:pPr>
        <w:spacing w:after="0" w:line="240" w:lineRule="auto"/>
        <w:contextualSpacing/>
        <w:rPr>
          <w:rFonts w:ascii="Comic Sans MS" w:hAnsi="Comic Sans MS" w:cstheme="minorHAnsi"/>
        </w:rPr>
      </w:pPr>
      <w:r w:rsidRPr="006A110E">
        <w:rPr>
          <w:rFonts w:ascii="Comic Sans MS" w:hAnsi="Comic Sans MS" w:cstheme="minorHAnsi"/>
          <w:b/>
          <w:u w:val="single"/>
        </w:rPr>
        <w:t>Unidad Curricular</w:t>
      </w:r>
      <w:r w:rsidRPr="006A110E">
        <w:rPr>
          <w:rFonts w:ascii="Comic Sans MS" w:hAnsi="Comic Sans MS" w:cstheme="minorHAnsi"/>
        </w:rPr>
        <w:t>: CIEN</w:t>
      </w:r>
      <w:r w:rsidR="001E173F" w:rsidRPr="006A110E">
        <w:rPr>
          <w:rFonts w:ascii="Comic Sans MS" w:hAnsi="Comic Sans MS" w:cstheme="minorHAnsi"/>
        </w:rPr>
        <w:t>CIAS NATURALES Y SU DIDÁCTICA I</w:t>
      </w:r>
    </w:p>
    <w:p w:rsidR="00DF1BE2" w:rsidRPr="006A110E" w:rsidRDefault="00DF1BE2" w:rsidP="00DF1BE2">
      <w:pPr>
        <w:spacing w:after="0" w:line="240" w:lineRule="auto"/>
        <w:contextualSpacing/>
        <w:rPr>
          <w:rFonts w:ascii="Comic Sans MS" w:hAnsi="Comic Sans MS" w:cstheme="minorHAnsi"/>
        </w:rPr>
      </w:pPr>
      <w:r w:rsidRPr="006A110E">
        <w:rPr>
          <w:rFonts w:ascii="Comic Sans MS" w:hAnsi="Comic Sans MS" w:cstheme="minorHAnsi"/>
          <w:b/>
          <w:u w:val="single"/>
        </w:rPr>
        <w:t>Ubicación en el Diseño Curricular</w:t>
      </w:r>
      <w:r w:rsidRPr="006A110E">
        <w:rPr>
          <w:rFonts w:ascii="Comic Sans MS" w:hAnsi="Comic Sans MS" w:cstheme="minorHAnsi"/>
        </w:rPr>
        <w:t>: 2do Año B</w:t>
      </w:r>
    </w:p>
    <w:p w:rsidR="00DF1BE2" w:rsidRPr="006A110E" w:rsidRDefault="00DF1BE2" w:rsidP="00DF1BE2">
      <w:pPr>
        <w:spacing w:after="0" w:line="240" w:lineRule="auto"/>
        <w:contextualSpacing/>
        <w:rPr>
          <w:rFonts w:ascii="Comic Sans MS" w:hAnsi="Comic Sans MS" w:cstheme="minorHAnsi"/>
        </w:rPr>
      </w:pPr>
      <w:r w:rsidRPr="006A110E">
        <w:rPr>
          <w:rFonts w:ascii="Comic Sans MS" w:hAnsi="Comic Sans MS" w:cstheme="minorHAnsi"/>
          <w:b/>
          <w:u w:val="single"/>
        </w:rPr>
        <w:t>Carga horaria semanal</w:t>
      </w:r>
      <w:r w:rsidRPr="006A110E">
        <w:rPr>
          <w:rFonts w:ascii="Comic Sans MS" w:hAnsi="Comic Sans MS" w:cstheme="minorHAnsi"/>
        </w:rPr>
        <w:t xml:space="preserve">: 4 </w:t>
      </w:r>
      <w:proofErr w:type="spellStart"/>
      <w:r w:rsidRPr="006A110E">
        <w:rPr>
          <w:rFonts w:ascii="Comic Sans MS" w:hAnsi="Comic Sans MS" w:cstheme="minorHAnsi"/>
        </w:rPr>
        <w:t>hs</w:t>
      </w:r>
      <w:proofErr w:type="spellEnd"/>
      <w:r w:rsidRPr="006A110E">
        <w:rPr>
          <w:rFonts w:ascii="Comic Sans MS" w:hAnsi="Comic Sans MS" w:cstheme="minorHAnsi"/>
        </w:rPr>
        <w:t>. cátedra</w:t>
      </w:r>
    </w:p>
    <w:p w:rsidR="00DF1BE2" w:rsidRPr="006A110E" w:rsidRDefault="00DF1BE2" w:rsidP="00DF1BE2">
      <w:pPr>
        <w:spacing w:after="0" w:line="240" w:lineRule="auto"/>
        <w:contextualSpacing/>
        <w:rPr>
          <w:rFonts w:ascii="Comic Sans MS" w:hAnsi="Comic Sans MS" w:cstheme="minorHAnsi"/>
        </w:rPr>
      </w:pPr>
      <w:r w:rsidRPr="006A110E">
        <w:rPr>
          <w:rFonts w:ascii="Comic Sans MS" w:hAnsi="Comic Sans MS" w:cstheme="minorHAnsi"/>
          <w:b/>
          <w:u w:val="single"/>
        </w:rPr>
        <w:t>Régimen de cursado:</w:t>
      </w:r>
      <w:r w:rsidR="00D63C41">
        <w:rPr>
          <w:rFonts w:ascii="Comic Sans MS" w:hAnsi="Comic Sans MS" w:cstheme="minorHAnsi"/>
        </w:rPr>
        <w:t xml:space="preserve"> A</w:t>
      </w:r>
      <w:r w:rsidRPr="006A110E">
        <w:rPr>
          <w:rFonts w:ascii="Comic Sans MS" w:hAnsi="Comic Sans MS" w:cstheme="minorHAnsi"/>
        </w:rPr>
        <w:t>nual</w:t>
      </w:r>
    </w:p>
    <w:p w:rsidR="003B3974" w:rsidRPr="006A110E" w:rsidRDefault="00DF1BE2" w:rsidP="00DF1BE2">
      <w:pPr>
        <w:spacing w:after="0" w:line="240" w:lineRule="auto"/>
        <w:contextualSpacing/>
        <w:rPr>
          <w:rFonts w:ascii="Comic Sans MS" w:hAnsi="Comic Sans MS" w:cstheme="minorHAnsi"/>
        </w:rPr>
      </w:pPr>
      <w:r w:rsidRPr="006A110E">
        <w:rPr>
          <w:rFonts w:ascii="Comic Sans MS" w:hAnsi="Comic Sans MS" w:cstheme="minorHAnsi"/>
          <w:b/>
          <w:u w:val="single"/>
        </w:rPr>
        <w:t>Formato curricular:</w:t>
      </w:r>
      <w:r w:rsidRPr="006A110E">
        <w:rPr>
          <w:rFonts w:ascii="Comic Sans MS" w:hAnsi="Comic Sans MS" w:cstheme="minorHAnsi"/>
        </w:rPr>
        <w:t xml:space="preserve"> Materia</w:t>
      </w:r>
    </w:p>
    <w:p w:rsidR="001E173F" w:rsidRPr="006A110E" w:rsidRDefault="001E173F" w:rsidP="00DF1BE2">
      <w:pPr>
        <w:spacing w:after="0" w:line="240" w:lineRule="auto"/>
        <w:contextualSpacing/>
        <w:rPr>
          <w:rFonts w:ascii="Comic Sans MS" w:hAnsi="Comic Sans MS" w:cstheme="minorHAnsi"/>
        </w:rPr>
      </w:pPr>
      <w:r w:rsidRPr="006A110E">
        <w:rPr>
          <w:rFonts w:ascii="Comic Sans MS" w:hAnsi="Comic Sans MS" w:cstheme="minorHAnsi"/>
          <w:b/>
          <w:u w:val="single"/>
        </w:rPr>
        <w:t>Vigencia de la regularidad:</w:t>
      </w:r>
      <w:r w:rsidR="00F0550A" w:rsidRPr="006A110E">
        <w:rPr>
          <w:rFonts w:ascii="Comic Sans MS" w:hAnsi="Comic Sans MS" w:cstheme="minorHAnsi"/>
        </w:rPr>
        <w:t xml:space="preserve"> febrero/marzo de 2029</w:t>
      </w:r>
    </w:p>
    <w:p w:rsidR="003B3974" w:rsidRPr="006A110E" w:rsidRDefault="003B3974" w:rsidP="00DF1BE2">
      <w:pPr>
        <w:spacing w:after="0" w:line="240" w:lineRule="auto"/>
        <w:contextualSpacing/>
        <w:rPr>
          <w:rFonts w:ascii="Comic Sans MS" w:hAnsi="Comic Sans MS" w:cstheme="minorHAnsi"/>
        </w:rPr>
      </w:pPr>
      <w:r w:rsidRPr="006A110E">
        <w:rPr>
          <w:rFonts w:ascii="Comic Sans MS" w:hAnsi="Comic Sans MS" w:cstheme="minorHAnsi"/>
          <w:b/>
          <w:u w:val="single"/>
        </w:rPr>
        <w:t>Espacio curricular correlativo:</w:t>
      </w:r>
      <w:r w:rsidRPr="006A110E">
        <w:rPr>
          <w:rFonts w:ascii="Comic Sans MS" w:hAnsi="Comic Sans MS" w:cstheme="minorHAnsi"/>
        </w:rPr>
        <w:t xml:space="preserve"> Cs. </w:t>
      </w:r>
      <w:proofErr w:type="spellStart"/>
      <w:r w:rsidRPr="006A110E">
        <w:rPr>
          <w:rFonts w:ascii="Comic Sans MS" w:hAnsi="Comic Sans MS" w:cstheme="minorHAnsi"/>
        </w:rPr>
        <w:t>Ns</w:t>
      </w:r>
      <w:proofErr w:type="spellEnd"/>
      <w:r w:rsidRPr="006A110E">
        <w:rPr>
          <w:rFonts w:ascii="Comic Sans MS" w:hAnsi="Comic Sans MS" w:cstheme="minorHAnsi"/>
        </w:rPr>
        <w:t>. para una cultura ciudadana – 1er año</w:t>
      </w:r>
    </w:p>
    <w:p w:rsidR="00DF1BE2" w:rsidRPr="006A110E" w:rsidRDefault="00DF1BE2" w:rsidP="00DF1BE2">
      <w:pPr>
        <w:spacing w:after="0" w:line="240" w:lineRule="auto"/>
        <w:contextualSpacing/>
        <w:rPr>
          <w:rFonts w:ascii="Comic Sans MS" w:hAnsi="Comic Sans MS" w:cstheme="minorHAnsi"/>
        </w:rPr>
      </w:pPr>
      <w:r w:rsidRPr="006A110E">
        <w:rPr>
          <w:rFonts w:ascii="Comic Sans MS" w:hAnsi="Comic Sans MS" w:cstheme="minorHAnsi"/>
          <w:b/>
          <w:u w:val="single"/>
        </w:rPr>
        <w:t>Ciclo lectivo</w:t>
      </w:r>
      <w:r w:rsidRPr="006A110E">
        <w:rPr>
          <w:rFonts w:ascii="Comic Sans MS" w:hAnsi="Comic Sans MS" w:cstheme="minorHAnsi"/>
          <w:u w:val="single"/>
        </w:rPr>
        <w:t>:</w:t>
      </w:r>
      <w:r w:rsidR="00F0550A" w:rsidRPr="006A110E">
        <w:rPr>
          <w:rFonts w:ascii="Comic Sans MS" w:hAnsi="Comic Sans MS" w:cstheme="minorHAnsi"/>
        </w:rPr>
        <w:t xml:space="preserve"> 2025</w:t>
      </w:r>
    </w:p>
    <w:p w:rsidR="00DF1BE2" w:rsidRPr="006A110E" w:rsidRDefault="00DF1BE2" w:rsidP="00DF1BE2">
      <w:pPr>
        <w:spacing w:after="0" w:line="240" w:lineRule="auto"/>
        <w:contextualSpacing/>
        <w:rPr>
          <w:rFonts w:ascii="Comic Sans MS" w:hAnsi="Comic Sans MS" w:cstheme="minorHAnsi"/>
        </w:rPr>
      </w:pPr>
      <w:r w:rsidRPr="006A110E">
        <w:rPr>
          <w:rFonts w:ascii="Comic Sans MS" w:hAnsi="Comic Sans MS" w:cstheme="minorHAnsi"/>
          <w:b/>
          <w:u w:val="single"/>
        </w:rPr>
        <w:t>Profesor:</w:t>
      </w:r>
      <w:r w:rsidRPr="006A110E">
        <w:rPr>
          <w:rFonts w:ascii="Comic Sans MS" w:hAnsi="Comic Sans MS" w:cstheme="minorHAnsi"/>
        </w:rPr>
        <w:t xml:space="preserve"> </w:t>
      </w:r>
      <w:r w:rsidR="006A110E" w:rsidRPr="006A110E">
        <w:rPr>
          <w:rFonts w:ascii="Comic Sans MS" w:hAnsi="Comic Sans MS" w:cstheme="minorHAnsi"/>
        </w:rPr>
        <w:t xml:space="preserve">Cisneros, Evangelina </w:t>
      </w:r>
    </w:p>
    <w:p w:rsidR="00DF1BE2" w:rsidRPr="006A110E" w:rsidRDefault="00DF1BE2" w:rsidP="00DF1BE2">
      <w:pPr>
        <w:autoSpaceDE w:val="0"/>
        <w:autoSpaceDN w:val="0"/>
        <w:adjustRightInd w:val="0"/>
        <w:spacing w:after="0" w:line="240" w:lineRule="auto"/>
        <w:jc w:val="both"/>
        <w:rPr>
          <w:rFonts w:ascii="Comic Sans MS" w:hAnsi="Comic Sans MS" w:cstheme="minorHAnsi"/>
          <w:b/>
          <w:bCs/>
          <w:color w:val="000000"/>
        </w:rPr>
      </w:pPr>
    </w:p>
    <w:p w:rsidR="00DF1BE2" w:rsidRPr="006A110E" w:rsidRDefault="00DF1BE2" w:rsidP="00DF1BE2">
      <w:pPr>
        <w:autoSpaceDE w:val="0"/>
        <w:autoSpaceDN w:val="0"/>
        <w:adjustRightInd w:val="0"/>
        <w:spacing w:after="0" w:line="240" w:lineRule="auto"/>
        <w:jc w:val="both"/>
        <w:rPr>
          <w:rFonts w:ascii="Comic Sans MS" w:hAnsi="Comic Sans MS" w:cstheme="minorHAnsi"/>
          <w:b/>
          <w:bCs/>
          <w:color w:val="000000"/>
        </w:rPr>
      </w:pPr>
    </w:p>
    <w:p w:rsidR="00E861CF" w:rsidRPr="006A110E" w:rsidRDefault="00DF1BE2" w:rsidP="006A110E">
      <w:pPr>
        <w:autoSpaceDE w:val="0"/>
        <w:autoSpaceDN w:val="0"/>
        <w:adjustRightInd w:val="0"/>
        <w:spacing w:after="0" w:line="240" w:lineRule="auto"/>
        <w:jc w:val="both"/>
        <w:rPr>
          <w:rFonts w:ascii="Comic Sans MS" w:hAnsi="Comic Sans MS" w:cstheme="minorHAnsi"/>
          <w:b/>
          <w:bCs/>
          <w:color w:val="000000"/>
        </w:rPr>
      </w:pPr>
      <w:r w:rsidRPr="006A110E">
        <w:rPr>
          <w:rFonts w:ascii="Comic Sans MS" w:hAnsi="Comic Sans MS" w:cstheme="minorHAnsi"/>
          <w:b/>
          <w:bCs/>
          <w:color w:val="000000"/>
        </w:rPr>
        <w:t>Síntesis de Contenidos</w:t>
      </w:r>
    </w:p>
    <w:p w:rsidR="006A110E" w:rsidRPr="006A110E" w:rsidRDefault="006A110E" w:rsidP="006A110E">
      <w:pPr>
        <w:autoSpaceDE w:val="0"/>
        <w:autoSpaceDN w:val="0"/>
        <w:adjustRightInd w:val="0"/>
        <w:spacing w:after="0" w:line="240" w:lineRule="auto"/>
        <w:jc w:val="both"/>
        <w:rPr>
          <w:rFonts w:ascii="Comic Sans MS" w:hAnsi="Comic Sans MS" w:cstheme="minorHAnsi"/>
          <w:b/>
          <w:bCs/>
          <w:color w:val="000000"/>
        </w:rPr>
      </w:pPr>
    </w:p>
    <w:p w:rsidR="00E861CF" w:rsidRPr="006A110E" w:rsidRDefault="00E861CF" w:rsidP="00E861CF">
      <w:pPr>
        <w:autoSpaceDE w:val="0"/>
        <w:autoSpaceDN w:val="0"/>
        <w:adjustRightInd w:val="0"/>
        <w:spacing w:after="0" w:line="360" w:lineRule="auto"/>
        <w:contextualSpacing/>
        <w:jc w:val="both"/>
        <w:rPr>
          <w:rFonts w:ascii="Comic Sans MS" w:hAnsi="Comic Sans MS" w:cstheme="minorHAnsi"/>
          <w:b/>
          <w:iCs/>
          <w:color w:val="000000"/>
          <w:u w:val="single"/>
        </w:rPr>
      </w:pPr>
      <w:r w:rsidRPr="006A110E">
        <w:rPr>
          <w:rFonts w:ascii="Comic Sans MS" w:hAnsi="Comic Sans MS" w:cstheme="minorHAnsi"/>
          <w:b/>
          <w:iCs/>
          <w:color w:val="000000"/>
          <w:u w:val="single"/>
        </w:rPr>
        <w:t>Eje didáctico / epistemológico</w:t>
      </w:r>
    </w:p>
    <w:p w:rsidR="00E861CF" w:rsidRPr="006A110E" w:rsidRDefault="00E861CF" w:rsidP="00E861CF">
      <w:pPr>
        <w:pStyle w:val="Prrafodelista"/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rPr>
          <w:rFonts w:ascii="Comic Sans MS" w:hAnsi="Comic Sans MS" w:cstheme="minorHAnsi"/>
          <w:iCs/>
          <w:color w:val="000000"/>
        </w:rPr>
      </w:pPr>
      <w:r w:rsidRPr="006A110E">
        <w:rPr>
          <w:rFonts w:ascii="Comic Sans MS" w:hAnsi="Comic Sans MS" w:cstheme="minorHAnsi"/>
          <w:iCs/>
          <w:color w:val="000000"/>
        </w:rPr>
        <w:t xml:space="preserve">Introducción a las Ciencias Naturales y su Didáctica. </w:t>
      </w:r>
    </w:p>
    <w:p w:rsidR="00E861CF" w:rsidRPr="006A110E" w:rsidRDefault="00E861CF" w:rsidP="00E861CF">
      <w:pPr>
        <w:pStyle w:val="Prrafodelista"/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rPr>
          <w:rFonts w:ascii="Comic Sans MS" w:hAnsi="Comic Sans MS" w:cstheme="minorHAnsi"/>
          <w:color w:val="000000"/>
        </w:rPr>
      </w:pPr>
      <w:r w:rsidRPr="006A110E">
        <w:rPr>
          <w:rFonts w:ascii="Comic Sans MS" w:hAnsi="Comic Sans MS" w:cstheme="minorHAnsi"/>
          <w:color w:val="000000"/>
        </w:rPr>
        <w:t xml:space="preserve">Ciencias de la Naturaleza. Área y disciplinas. </w:t>
      </w:r>
    </w:p>
    <w:p w:rsidR="00E861CF" w:rsidRPr="006A110E" w:rsidRDefault="00E861CF" w:rsidP="00E861CF">
      <w:pPr>
        <w:pStyle w:val="Prrafodelista"/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jc w:val="both"/>
        <w:rPr>
          <w:rFonts w:ascii="Comic Sans MS" w:hAnsi="Comic Sans MS" w:cstheme="minorHAnsi"/>
          <w:color w:val="000000"/>
        </w:rPr>
      </w:pPr>
      <w:r w:rsidRPr="006A110E">
        <w:rPr>
          <w:rFonts w:ascii="Comic Sans MS" w:hAnsi="Comic Sans MS" w:cstheme="minorHAnsi"/>
          <w:color w:val="000000"/>
        </w:rPr>
        <w:t>El campo de la didáctica específica de las Ciencias Naturales. Su caracteriza</w:t>
      </w:r>
      <w:r w:rsidRPr="006A110E">
        <w:rPr>
          <w:rFonts w:ascii="Comic Sans MS" w:hAnsi="Comic Sans MS" w:cstheme="minorHAnsi"/>
          <w:color w:val="000000"/>
        </w:rPr>
        <w:softHyphen/>
        <w:t>ción y fun</w:t>
      </w:r>
      <w:r w:rsidRPr="006A110E">
        <w:rPr>
          <w:rFonts w:ascii="Comic Sans MS" w:hAnsi="Comic Sans MS" w:cstheme="minorHAnsi"/>
          <w:color w:val="000000"/>
        </w:rPr>
        <w:softHyphen/>
        <w:t>damento. Diferentes concepciones epistemológicas y su relación con la ense</w:t>
      </w:r>
      <w:r w:rsidRPr="006A110E">
        <w:rPr>
          <w:rFonts w:ascii="Comic Sans MS" w:hAnsi="Comic Sans MS" w:cstheme="minorHAnsi"/>
          <w:color w:val="000000"/>
        </w:rPr>
        <w:softHyphen/>
        <w:t xml:space="preserve">ñanza de las ciencias. El concepto de ciencia a través de la historia. Concepción de ciencia actual. </w:t>
      </w:r>
    </w:p>
    <w:p w:rsidR="00E861CF" w:rsidRPr="006A110E" w:rsidRDefault="00E861CF" w:rsidP="00E861CF">
      <w:pPr>
        <w:pStyle w:val="Prrafodelista"/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jc w:val="both"/>
        <w:rPr>
          <w:rFonts w:ascii="Comic Sans MS" w:hAnsi="Comic Sans MS" w:cstheme="minorHAnsi"/>
          <w:color w:val="000000"/>
        </w:rPr>
      </w:pPr>
      <w:r w:rsidRPr="006A110E">
        <w:rPr>
          <w:rFonts w:ascii="Comic Sans MS" w:hAnsi="Comic Sans MS" w:cstheme="minorHAnsi"/>
          <w:color w:val="000000"/>
        </w:rPr>
        <w:t>La ciencia escolar. Conocimiento Escolar: conocimiento cotidiano, conoci</w:t>
      </w:r>
      <w:r w:rsidRPr="006A110E">
        <w:rPr>
          <w:rFonts w:ascii="Comic Sans MS" w:hAnsi="Comic Sans MS" w:cstheme="minorHAnsi"/>
          <w:color w:val="000000"/>
        </w:rPr>
        <w:softHyphen/>
        <w:t>miento cientí</w:t>
      </w:r>
      <w:r w:rsidRPr="006A110E">
        <w:rPr>
          <w:rFonts w:ascii="Comic Sans MS" w:hAnsi="Comic Sans MS" w:cstheme="minorHAnsi"/>
          <w:color w:val="000000"/>
        </w:rPr>
        <w:softHyphen/>
        <w:t xml:space="preserve">fico y conocimiento </w:t>
      </w:r>
      <w:proofErr w:type="spellStart"/>
      <w:r w:rsidRPr="006A110E">
        <w:rPr>
          <w:rFonts w:ascii="Comic Sans MS" w:hAnsi="Comic Sans MS" w:cstheme="minorHAnsi"/>
          <w:color w:val="000000"/>
        </w:rPr>
        <w:t>metadisciplinar</w:t>
      </w:r>
      <w:proofErr w:type="spellEnd"/>
      <w:r w:rsidRPr="006A110E">
        <w:rPr>
          <w:rFonts w:ascii="Comic Sans MS" w:hAnsi="Comic Sans MS" w:cstheme="minorHAnsi"/>
          <w:color w:val="000000"/>
        </w:rPr>
        <w:t xml:space="preserve">. Origen y características. </w:t>
      </w:r>
    </w:p>
    <w:p w:rsidR="00E861CF" w:rsidRPr="006A110E" w:rsidRDefault="00E861CF" w:rsidP="00E861CF">
      <w:pPr>
        <w:pStyle w:val="Prrafodelista"/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jc w:val="both"/>
        <w:rPr>
          <w:rFonts w:ascii="Comic Sans MS" w:hAnsi="Comic Sans MS" w:cstheme="minorHAnsi"/>
          <w:color w:val="000000"/>
        </w:rPr>
      </w:pPr>
      <w:r w:rsidRPr="006A110E">
        <w:rPr>
          <w:rFonts w:ascii="Comic Sans MS" w:hAnsi="Comic Sans MS" w:cstheme="minorHAnsi"/>
          <w:color w:val="000000"/>
        </w:rPr>
        <w:t>Las teorías implícitas de los niños acerca de hechos y sucesos naturales. Inda</w:t>
      </w:r>
      <w:r w:rsidRPr="006A110E">
        <w:rPr>
          <w:rFonts w:ascii="Comic Sans MS" w:hAnsi="Comic Sans MS" w:cstheme="minorHAnsi"/>
          <w:color w:val="000000"/>
        </w:rPr>
        <w:softHyphen/>
        <w:t>ga</w:t>
      </w:r>
      <w:r w:rsidRPr="006A110E">
        <w:rPr>
          <w:rFonts w:ascii="Comic Sans MS" w:hAnsi="Comic Sans MS" w:cstheme="minorHAnsi"/>
          <w:color w:val="000000"/>
        </w:rPr>
        <w:softHyphen/>
        <w:t xml:space="preserve">ción de ideas previas. </w:t>
      </w:r>
    </w:p>
    <w:p w:rsidR="00E861CF" w:rsidRPr="006A110E" w:rsidRDefault="00E861CF" w:rsidP="00E861CF">
      <w:pPr>
        <w:pStyle w:val="Prrafodelista"/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jc w:val="both"/>
        <w:rPr>
          <w:rFonts w:ascii="Comic Sans MS" w:hAnsi="Comic Sans MS" w:cstheme="minorHAnsi"/>
          <w:color w:val="000000"/>
        </w:rPr>
      </w:pPr>
      <w:r w:rsidRPr="006A110E">
        <w:rPr>
          <w:rFonts w:ascii="Comic Sans MS" w:hAnsi="Comic Sans MS" w:cstheme="minorHAnsi"/>
          <w:color w:val="000000"/>
        </w:rPr>
        <w:t>Modelos de enseñanza de las Ciencias Naturales. Análisis  y caracterización  te</w:t>
      </w:r>
      <w:r w:rsidRPr="006A110E">
        <w:rPr>
          <w:rFonts w:ascii="Comic Sans MS" w:hAnsi="Comic Sans MS" w:cstheme="minorHAnsi"/>
          <w:color w:val="000000"/>
        </w:rPr>
        <w:softHyphen/>
        <w:t xml:space="preserve">niendo en cuenta componentes. </w:t>
      </w:r>
    </w:p>
    <w:p w:rsidR="00E861CF" w:rsidRPr="006A110E" w:rsidRDefault="00E861CF" w:rsidP="00E861CF">
      <w:pPr>
        <w:pStyle w:val="Prrafodelista"/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jc w:val="both"/>
        <w:rPr>
          <w:rFonts w:ascii="Comic Sans MS" w:hAnsi="Comic Sans MS" w:cstheme="minorHAnsi"/>
          <w:color w:val="000000"/>
        </w:rPr>
      </w:pPr>
      <w:r w:rsidRPr="006A110E">
        <w:rPr>
          <w:rFonts w:ascii="Comic Sans MS" w:hAnsi="Comic Sans MS" w:cstheme="minorHAnsi"/>
          <w:color w:val="000000"/>
        </w:rPr>
        <w:t>Enfoques integradores: Alfabetización científica. Enfoque ciencia-tecnología-socie</w:t>
      </w:r>
      <w:r w:rsidRPr="006A110E">
        <w:rPr>
          <w:rFonts w:ascii="Comic Sans MS" w:hAnsi="Comic Sans MS" w:cstheme="minorHAnsi"/>
          <w:color w:val="000000"/>
        </w:rPr>
        <w:softHyphen/>
        <w:t xml:space="preserve">dad (CTS): su variante ciencia-tecnología-sociedad y ambiente (CTSA). El aporte de los NIC. </w:t>
      </w:r>
    </w:p>
    <w:p w:rsidR="00E861CF" w:rsidRPr="006A110E" w:rsidRDefault="00E861CF" w:rsidP="00E861CF">
      <w:pPr>
        <w:pStyle w:val="Prrafodelista"/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jc w:val="both"/>
        <w:rPr>
          <w:rFonts w:ascii="Comic Sans MS" w:hAnsi="Comic Sans MS" w:cstheme="minorHAnsi"/>
          <w:color w:val="000000"/>
        </w:rPr>
      </w:pPr>
      <w:r w:rsidRPr="006A110E">
        <w:rPr>
          <w:rFonts w:ascii="Comic Sans MS" w:hAnsi="Comic Sans MS" w:cstheme="minorHAnsi"/>
          <w:color w:val="000000"/>
        </w:rPr>
        <w:lastRenderedPageBreak/>
        <w:t>La importancia y la problemática de los contenidos y sus formas de organización. Arti</w:t>
      </w:r>
      <w:r w:rsidRPr="006A110E">
        <w:rPr>
          <w:rFonts w:ascii="Comic Sans MS" w:hAnsi="Comic Sans MS" w:cstheme="minorHAnsi"/>
          <w:color w:val="000000"/>
        </w:rPr>
        <w:softHyphen/>
        <w:t>culación, selección y secuenciación de contenidos.</w:t>
      </w:r>
    </w:p>
    <w:p w:rsidR="00E861CF" w:rsidRPr="006A110E" w:rsidRDefault="00E861CF" w:rsidP="00E861CF">
      <w:pPr>
        <w:pStyle w:val="Prrafodelista"/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jc w:val="both"/>
        <w:rPr>
          <w:rFonts w:ascii="Comic Sans MS" w:hAnsi="Comic Sans MS" w:cstheme="minorHAnsi"/>
          <w:color w:val="000000"/>
        </w:rPr>
      </w:pPr>
      <w:r w:rsidRPr="006A110E">
        <w:rPr>
          <w:rFonts w:ascii="Comic Sans MS" w:hAnsi="Comic Sans MS" w:cstheme="minorHAnsi"/>
          <w:color w:val="000000"/>
        </w:rPr>
        <w:t>Estrategias y dispositivos de enseñanza de las Ciencias Naturales. Diversidad de situa</w:t>
      </w:r>
      <w:r w:rsidRPr="006A110E">
        <w:rPr>
          <w:rFonts w:ascii="Comic Sans MS" w:hAnsi="Comic Sans MS" w:cstheme="minorHAnsi"/>
          <w:color w:val="000000"/>
        </w:rPr>
        <w:softHyphen/>
        <w:t>ciones de enseñanza y su especificidad en las clases de ciencias: plantea</w:t>
      </w:r>
      <w:r w:rsidRPr="006A110E">
        <w:rPr>
          <w:rFonts w:ascii="Comic Sans MS" w:hAnsi="Comic Sans MS" w:cstheme="minorHAnsi"/>
          <w:color w:val="000000"/>
        </w:rPr>
        <w:softHyphen/>
        <w:t>miento de situaciones problemáticas; discusión grupal y la confrontación de ideas; lectura y escritura, la experimentación; el uso de modelos en ciencia; la utilización de analogías y metáforas en las ciencias; la búsqueda bibliográfica; las actividades exploratorias, las salidas de campo, las ferias de ciencias, etc., en relación a cada núcleo temático desarrollado.</w:t>
      </w:r>
    </w:p>
    <w:p w:rsidR="00E861CF" w:rsidRPr="006A110E" w:rsidRDefault="00E861CF" w:rsidP="00E861CF">
      <w:pPr>
        <w:pStyle w:val="Prrafodelista"/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jc w:val="both"/>
        <w:rPr>
          <w:rFonts w:ascii="Comic Sans MS" w:hAnsi="Comic Sans MS" w:cstheme="minorHAnsi"/>
          <w:color w:val="000000"/>
        </w:rPr>
      </w:pPr>
      <w:r w:rsidRPr="006A110E">
        <w:rPr>
          <w:rFonts w:ascii="Comic Sans MS" w:hAnsi="Comic Sans MS" w:cstheme="minorHAnsi"/>
          <w:color w:val="000000"/>
        </w:rPr>
        <w:t>La elaboración de proyectos en Ciencias Naturales.</w:t>
      </w:r>
    </w:p>
    <w:p w:rsidR="00E861CF" w:rsidRPr="006A110E" w:rsidRDefault="00E861CF" w:rsidP="00E861CF">
      <w:pPr>
        <w:pStyle w:val="Prrafodelista"/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jc w:val="both"/>
        <w:rPr>
          <w:rFonts w:ascii="Comic Sans MS" w:hAnsi="Comic Sans MS" w:cstheme="minorHAnsi"/>
          <w:color w:val="000000"/>
        </w:rPr>
      </w:pPr>
      <w:r w:rsidRPr="006A110E">
        <w:rPr>
          <w:rFonts w:ascii="Comic Sans MS" w:hAnsi="Comic Sans MS" w:cstheme="minorHAnsi"/>
          <w:color w:val="000000"/>
        </w:rPr>
        <w:t>Aportes de las TIC</w:t>
      </w:r>
      <w:r w:rsidRPr="006A110E">
        <w:rPr>
          <w:rStyle w:val="Refdenotaalpie"/>
          <w:rFonts w:ascii="Comic Sans MS" w:hAnsi="Comic Sans MS" w:cstheme="minorHAnsi"/>
          <w:color w:val="000000"/>
        </w:rPr>
        <w:footnoteReference w:id="1"/>
      </w:r>
      <w:r w:rsidRPr="006A110E">
        <w:rPr>
          <w:rFonts w:ascii="Comic Sans MS" w:hAnsi="Comic Sans MS" w:cstheme="minorHAnsi"/>
          <w:color w:val="000000"/>
        </w:rPr>
        <w:t xml:space="preserve"> a la enseñanza del área: estrategias didácticas para la incorpora</w:t>
      </w:r>
      <w:r w:rsidRPr="006A110E">
        <w:rPr>
          <w:rFonts w:ascii="Comic Sans MS" w:hAnsi="Comic Sans MS" w:cstheme="minorHAnsi"/>
          <w:color w:val="000000"/>
        </w:rPr>
        <w:softHyphen/>
        <w:t>ción de las mismas a las clases de Ciencias Naturales.</w:t>
      </w:r>
    </w:p>
    <w:p w:rsidR="00E861CF" w:rsidRPr="006A110E" w:rsidRDefault="00E861CF" w:rsidP="00E861CF">
      <w:pPr>
        <w:pStyle w:val="Prrafodelista"/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jc w:val="both"/>
        <w:rPr>
          <w:rFonts w:ascii="Comic Sans MS" w:hAnsi="Comic Sans MS" w:cstheme="minorHAnsi"/>
          <w:color w:val="000000"/>
        </w:rPr>
      </w:pPr>
      <w:r w:rsidRPr="006A110E">
        <w:rPr>
          <w:rFonts w:ascii="Comic Sans MS" w:hAnsi="Comic Sans MS" w:cstheme="minorHAnsi"/>
          <w:color w:val="000000"/>
        </w:rPr>
        <w:t>Diferentes enfoques y propuestas de evaluación en Ciencias Naturales.</w:t>
      </w:r>
    </w:p>
    <w:p w:rsidR="00E861CF" w:rsidRPr="006A110E" w:rsidRDefault="00E861CF" w:rsidP="00E861CF">
      <w:pPr>
        <w:autoSpaceDE w:val="0"/>
        <w:autoSpaceDN w:val="0"/>
        <w:adjustRightInd w:val="0"/>
        <w:spacing w:after="0" w:line="360" w:lineRule="auto"/>
        <w:contextualSpacing/>
        <w:jc w:val="both"/>
        <w:rPr>
          <w:rFonts w:ascii="Comic Sans MS" w:hAnsi="Comic Sans MS" w:cstheme="minorHAnsi"/>
          <w:color w:val="000000"/>
        </w:rPr>
      </w:pPr>
    </w:p>
    <w:p w:rsidR="00E861CF" w:rsidRPr="006A110E" w:rsidRDefault="00E861CF" w:rsidP="00E861CF">
      <w:pPr>
        <w:autoSpaceDE w:val="0"/>
        <w:autoSpaceDN w:val="0"/>
        <w:adjustRightInd w:val="0"/>
        <w:spacing w:after="0" w:line="360" w:lineRule="auto"/>
        <w:contextualSpacing/>
        <w:rPr>
          <w:rFonts w:ascii="Comic Sans MS" w:hAnsi="Comic Sans MS" w:cstheme="minorHAnsi"/>
          <w:b/>
          <w:color w:val="000000"/>
        </w:rPr>
      </w:pPr>
      <w:r w:rsidRPr="006A110E">
        <w:rPr>
          <w:rFonts w:ascii="Comic Sans MS" w:hAnsi="Comic Sans MS" w:cstheme="minorHAnsi"/>
          <w:b/>
          <w:color w:val="000000"/>
        </w:rPr>
        <w:t>Eje disciplinar</w:t>
      </w:r>
    </w:p>
    <w:p w:rsidR="00F559B6" w:rsidRPr="00300D8F" w:rsidRDefault="00F559B6" w:rsidP="00F559B6">
      <w:pPr>
        <w:pStyle w:val="Prrafodelista"/>
        <w:numPr>
          <w:ilvl w:val="0"/>
          <w:numId w:val="7"/>
        </w:numPr>
        <w:autoSpaceDE w:val="0"/>
        <w:autoSpaceDN w:val="0"/>
        <w:adjustRightInd w:val="0"/>
        <w:spacing w:after="0" w:line="360" w:lineRule="auto"/>
        <w:rPr>
          <w:rFonts w:ascii="Comic Sans MS" w:hAnsi="Comic Sans MS" w:cstheme="minorHAnsi"/>
          <w:iCs/>
          <w:color w:val="000000"/>
        </w:rPr>
      </w:pPr>
      <w:r w:rsidRPr="00300D8F">
        <w:rPr>
          <w:rFonts w:ascii="Comic Sans MS" w:hAnsi="Comic Sans MS" w:cstheme="minorHAnsi"/>
          <w:iCs/>
          <w:color w:val="000000"/>
        </w:rPr>
        <w:t>Contenidos estructurantes: unidad, diversidad, interrelaciones y cambio.</w:t>
      </w:r>
    </w:p>
    <w:p w:rsidR="00E861CF" w:rsidRPr="00300D8F" w:rsidRDefault="00E861CF" w:rsidP="00E861CF">
      <w:pPr>
        <w:pStyle w:val="Prrafodelista"/>
        <w:numPr>
          <w:ilvl w:val="0"/>
          <w:numId w:val="7"/>
        </w:numPr>
        <w:autoSpaceDE w:val="0"/>
        <w:autoSpaceDN w:val="0"/>
        <w:adjustRightInd w:val="0"/>
        <w:spacing w:after="0" w:line="360" w:lineRule="auto"/>
        <w:rPr>
          <w:rFonts w:ascii="Comic Sans MS" w:hAnsi="Comic Sans MS" w:cstheme="minorHAnsi"/>
          <w:iCs/>
          <w:color w:val="000000"/>
        </w:rPr>
      </w:pPr>
      <w:r w:rsidRPr="00300D8F">
        <w:rPr>
          <w:rFonts w:ascii="Comic Sans MS" w:hAnsi="Comic Sans MS" w:cstheme="minorHAnsi"/>
          <w:iCs/>
          <w:color w:val="000000"/>
        </w:rPr>
        <w:t>Estructura y organización del universo. Los Subsistemas Terrestres.</w:t>
      </w:r>
    </w:p>
    <w:p w:rsidR="00E861CF" w:rsidRPr="00300D8F" w:rsidRDefault="00E861CF" w:rsidP="00E861CF">
      <w:pPr>
        <w:pStyle w:val="Prrafodelista"/>
        <w:numPr>
          <w:ilvl w:val="0"/>
          <w:numId w:val="7"/>
        </w:numPr>
        <w:autoSpaceDE w:val="0"/>
        <w:autoSpaceDN w:val="0"/>
        <w:adjustRightInd w:val="0"/>
        <w:spacing w:after="0" w:line="360" w:lineRule="auto"/>
        <w:rPr>
          <w:rFonts w:ascii="Comic Sans MS" w:hAnsi="Comic Sans MS" w:cstheme="minorHAnsi"/>
          <w:iCs/>
          <w:color w:val="000000"/>
        </w:rPr>
      </w:pPr>
      <w:r w:rsidRPr="00300D8F">
        <w:rPr>
          <w:rFonts w:ascii="Comic Sans MS" w:hAnsi="Comic Sans MS" w:cstheme="minorHAnsi"/>
          <w:iCs/>
          <w:color w:val="000000"/>
        </w:rPr>
        <w:t>La estructura de la materia - Transformación de la materia y la energía.</w:t>
      </w:r>
    </w:p>
    <w:p w:rsidR="00E861CF" w:rsidRPr="00300D8F" w:rsidRDefault="00E861CF" w:rsidP="00E861CF">
      <w:pPr>
        <w:pStyle w:val="Prrafodelista"/>
        <w:numPr>
          <w:ilvl w:val="0"/>
          <w:numId w:val="7"/>
        </w:numPr>
        <w:autoSpaceDE w:val="0"/>
        <w:autoSpaceDN w:val="0"/>
        <w:adjustRightInd w:val="0"/>
        <w:spacing w:after="0" w:line="360" w:lineRule="auto"/>
        <w:rPr>
          <w:rFonts w:ascii="Comic Sans MS" w:hAnsi="Comic Sans MS" w:cstheme="minorHAnsi"/>
          <w:iCs/>
          <w:color w:val="000000"/>
        </w:rPr>
      </w:pPr>
      <w:r w:rsidRPr="00300D8F">
        <w:rPr>
          <w:rFonts w:ascii="Comic Sans MS" w:hAnsi="Comic Sans MS" w:cstheme="minorHAnsi"/>
          <w:iCs/>
          <w:color w:val="000000"/>
        </w:rPr>
        <w:t>Los materiales. Propiedades. Cambios.</w:t>
      </w:r>
    </w:p>
    <w:p w:rsidR="00E861CF" w:rsidRPr="00300D8F" w:rsidRDefault="00E861CF" w:rsidP="00E861CF">
      <w:pPr>
        <w:pStyle w:val="Prrafodelista"/>
        <w:numPr>
          <w:ilvl w:val="0"/>
          <w:numId w:val="7"/>
        </w:numPr>
        <w:autoSpaceDE w:val="0"/>
        <w:autoSpaceDN w:val="0"/>
        <w:adjustRightInd w:val="0"/>
        <w:spacing w:after="0" w:line="360" w:lineRule="auto"/>
        <w:rPr>
          <w:rFonts w:ascii="Comic Sans MS" w:hAnsi="Comic Sans MS" w:cstheme="minorHAnsi"/>
          <w:iCs/>
          <w:color w:val="000000"/>
        </w:rPr>
      </w:pPr>
      <w:r w:rsidRPr="00300D8F">
        <w:rPr>
          <w:rFonts w:ascii="Comic Sans MS" w:hAnsi="Comic Sans MS" w:cstheme="minorHAnsi"/>
          <w:iCs/>
          <w:color w:val="000000"/>
        </w:rPr>
        <w:t>Fenómenos de la naturaleza.</w:t>
      </w:r>
    </w:p>
    <w:p w:rsidR="00F559B6" w:rsidRPr="00300D8F" w:rsidRDefault="00E861CF" w:rsidP="00F559B6">
      <w:pPr>
        <w:pStyle w:val="Prrafodelista"/>
        <w:numPr>
          <w:ilvl w:val="0"/>
          <w:numId w:val="7"/>
        </w:numPr>
        <w:autoSpaceDE w:val="0"/>
        <w:autoSpaceDN w:val="0"/>
        <w:adjustRightInd w:val="0"/>
        <w:spacing w:after="0" w:line="360" w:lineRule="auto"/>
        <w:rPr>
          <w:rFonts w:ascii="Comic Sans MS" w:hAnsi="Comic Sans MS" w:cstheme="minorHAnsi"/>
          <w:iCs/>
          <w:color w:val="000000"/>
        </w:rPr>
      </w:pPr>
      <w:r w:rsidRPr="00300D8F">
        <w:rPr>
          <w:rFonts w:ascii="Comic Sans MS" w:hAnsi="Comic Sans MS" w:cstheme="minorHAnsi"/>
          <w:iCs/>
          <w:color w:val="000000"/>
        </w:rPr>
        <w:t>Fuerza. La energía en el ambiente. Diversidad de fenómenos energéticos. Tra</w:t>
      </w:r>
      <w:r w:rsidRPr="00300D8F">
        <w:rPr>
          <w:rFonts w:ascii="Comic Sans MS" w:hAnsi="Comic Sans MS" w:cstheme="minorHAnsi"/>
          <w:iCs/>
          <w:color w:val="000000"/>
        </w:rPr>
        <w:softHyphen/>
        <w:t xml:space="preserve">bajo, calor y radiación. Luz, sonido, magnetismo, </w:t>
      </w:r>
      <w:r w:rsidRPr="00300D8F">
        <w:rPr>
          <w:rFonts w:ascii="Comic Sans MS" w:hAnsi="Comic Sans MS" w:cstheme="minorHAnsi"/>
          <w:iCs/>
          <w:color w:val="000000"/>
        </w:rPr>
        <w:lastRenderedPageBreak/>
        <w:t>electricidad. Campos electromagnéticos. La energía y sus transformaciones.</w:t>
      </w:r>
    </w:p>
    <w:p w:rsidR="00DF1BE2" w:rsidRPr="00300D8F" w:rsidRDefault="00E861CF" w:rsidP="00E830F0">
      <w:pPr>
        <w:pStyle w:val="Prrafodelista"/>
        <w:numPr>
          <w:ilvl w:val="0"/>
          <w:numId w:val="7"/>
        </w:numPr>
        <w:autoSpaceDE w:val="0"/>
        <w:autoSpaceDN w:val="0"/>
        <w:adjustRightInd w:val="0"/>
        <w:spacing w:after="0" w:line="360" w:lineRule="auto"/>
        <w:rPr>
          <w:rFonts w:ascii="Comic Sans MS" w:hAnsi="Comic Sans MS" w:cstheme="minorHAnsi"/>
          <w:iCs/>
          <w:color w:val="000000"/>
        </w:rPr>
      </w:pPr>
      <w:r w:rsidRPr="00300D8F">
        <w:rPr>
          <w:rFonts w:ascii="Comic Sans MS" w:hAnsi="Comic Sans MS" w:cstheme="minorHAnsi"/>
          <w:iCs/>
          <w:color w:val="000000"/>
        </w:rPr>
        <w:t>Unidad y diversidad de los seres vivos. Interrelaciones y cambio entre los seres vi</w:t>
      </w:r>
      <w:r w:rsidRPr="00300D8F">
        <w:rPr>
          <w:rFonts w:ascii="Comic Sans MS" w:hAnsi="Comic Sans MS" w:cstheme="minorHAnsi"/>
          <w:iCs/>
          <w:color w:val="000000"/>
        </w:rPr>
        <w:softHyphen/>
        <w:t>vos y el ambiente. Origen y evolución.</w:t>
      </w:r>
    </w:p>
    <w:p w:rsidR="00E861CF" w:rsidRDefault="00E861CF" w:rsidP="00E861CF">
      <w:pPr>
        <w:spacing w:after="0" w:line="360" w:lineRule="auto"/>
        <w:jc w:val="both"/>
        <w:rPr>
          <w:rFonts w:cstheme="minorHAnsi"/>
          <w:b/>
          <w:sz w:val="24"/>
          <w:szCs w:val="24"/>
        </w:rPr>
      </w:pPr>
    </w:p>
    <w:p w:rsidR="00DF1BE2" w:rsidRPr="00300D8F" w:rsidRDefault="00DF1BE2" w:rsidP="00DF1BE2">
      <w:pPr>
        <w:jc w:val="both"/>
        <w:rPr>
          <w:rFonts w:ascii="Comic Sans MS" w:hAnsi="Comic Sans MS" w:cstheme="minorHAnsi"/>
          <w:sz w:val="24"/>
          <w:szCs w:val="24"/>
        </w:rPr>
      </w:pPr>
      <w:r w:rsidRPr="00300D8F">
        <w:rPr>
          <w:rFonts w:ascii="Comic Sans MS" w:hAnsi="Comic Sans MS" w:cstheme="minorHAnsi"/>
          <w:b/>
          <w:sz w:val="24"/>
          <w:szCs w:val="24"/>
        </w:rPr>
        <w:t>Bibliografía obligatoria</w:t>
      </w:r>
    </w:p>
    <w:p w:rsidR="00711EA2" w:rsidRPr="00300D8F" w:rsidRDefault="00711EA2" w:rsidP="002D0C8A">
      <w:pPr>
        <w:numPr>
          <w:ilvl w:val="0"/>
          <w:numId w:val="1"/>
        </w:numPr>
        <w:spacing w:after="0" w:line="240" w:lineRule="auto"/>
        <w:jc w:val="both"/>
        <w:rPr>
          <w:rFonts w:ascii="Comic Sans MS" w:hAnsi="Comic Sans MS" w:cstheme="minorHAnsi"/>
          <w:sz w:val="24"/>
          <w:szCs w:val="24"/>
        </w:rPr>
      </w:pPr>
      <w:proofErr w:type="spellStart"/>
      <w:r w:rsidRPr="00300D8F">
        <w:rPr>
          <w:rFonts w:ascii="Comic Sans MS" w:hAnsi="Comic Sans MS" w:cstheme="minorHAnsi"/>
          <w:sz w:val="24"/>
          <w:szCs w:val="24"/>
        </w:rPr>
        <w:t>Adúriz</w:t>
      </w:r>
      <w:proofErr w:type="spellEnd"/>
      <w:r w:rsidRPr="00300D8F">
        <w:rPr>
          <w:rFonts w:ascii="Comic Sans MS" w:hAnsi="Comic Sans MS" w:cstheme="minorHAnsi"/>
          <w:sz w:val="24"/>
          <w:szCs w:val="24"/>
        </w:rPr>
        <w:t xml:space="preserve">-Bravo, Y. Ariza (2014) Una caracterización semanticista de los modelos científicos para la ciencia escolar. </w:t>
      </w:r>
    </w:p>
    <w:p w:rsidR="00711EA2" w:rsidRPr="00300D8F" w:rsidRDefault="00711EA2" w:rsidP="002D0C8A">
      <w:pPr>
        <w:numPr>
          <w:ilvl w:val="0"/>
          <w:numId w:val="1"/>
        </w:numPr>
        <w:spacing w:after="0" w:line="240" w:lineRule="auto"/>
        <w:jc w:val="both"/>
        <w:rPr>
          <w:rFonts w:ascii="Comic Sans MS" w:hAnsi="Comic Sans MS" w:cstheme="minorHAnsi"/>
          <w:sz w:val="24"/>
          <w:szCs w:val="24"/>
        </w:rPr>
      </w:pPr>
      <w:r w:rsidRPr="00300D8F">
        <w:rPr>
          <w:rFonts w:ascii="Comic Sans MS" w:hAnsi="Comic Sans MS" w:cstheme="minorHAnsi"/>
          <w:sz w:val="24"/>
          <w:szCs w:val="24"/>
        </w:rPr>
        <w:t xml:space="preserve">Aragón L., Jiménez N., Tenorio, J. M. Oliva-Martínez, Aragón-Méndez M. del M. (2018) La modelización en la enseñanza de las ciencias: criterios de demarcación y estudio de caso. Revista Científica Universidad Distrital Francisco José de Caldas. </w:t>
      </w:r>
    </w:p>
    <w:p w:rsidR="00711EA2" w:rsidRPr="00300D8F" w:rsidRDefault="00711EA2" w:rsidP="00F84D9C">
      <w:pPr>
        <w:numPr>
          <w:ilvl w:val="0"/>
          <w:numId w:val="1"/>
        </w:numPr>
        <w:spacing w:after="0" w:line="240" w:lineRule="auto"/>
        <w:jc w:val="both"/>
        <w:rPr>
          <w:rFonts w:ascii="Comic Sans MS" w:hAnsi="Comic Sans MS" w:cstheme="minorHAnsi"/>
          <w:sz w:val="24"/>
          <w:szCs w:val="24"/>
        </w:rPr>
      </w:pPr>
      <w:proofErr w:type="spellStart"/>
      <w:r w:rsidRPr="00300D8F">
        <w:rPr>
          <w:rFonts w:ascii="Comic Sans MS" w:hAnsi="Comic Sans MS" w:cstheme="minorHAnsi"/>
          <w:sz w:val="24"/>
          <w:szCs w:val="24"/>
        </w:rPr>
        <w:t>Bahamonde</w:t>
      </w:r>
      <w:proofErr w:type="spellEnd"/>
      <w:r w:rsidRPr="00300D8F">
        <w:rPr>
          <w:rFonts w:ascii="Comic Sans MS" w:hAnsi="Comic Sans MS" w:cstheme="minorHAnsi"/>
          <w:sz w:val="24"/>
          <w:szCs w:val="24"/>
        </w:rPr>
        <w:t xml:space="preserve">, N.; Beltrán, M. A.; </w:t>
      </w:r>
      <w:proofErr w:type="spellStart"/>
      <w:r w:rsidRPr="00300D8F">
        <w:rPr>
          <w:rFonts w:ascii="Comic Sans MS" w:hAnsi="Comic Sans MS" w:cstheme="minorHAnsi"/>
          <w:sz w:val="24"/>
          <w:szCs w:val="24"/>
        </w:rPr>
        <w:t>Bulwik</w:t>
      </w:r>
      <w:proofErr w:type="spellEnd"/>
      <w:r w:rsidRPr="00300D8F">
        <w:rPr>
          <w:rFonts w:ascii="Comic Sans MS" w:hAnsi="Comic Sans MS" w:cstheme="minorHAnsi"/>
          <w:sz w:val="24"/>
          <w:szCs w:val="24"/>
        </w:rPr>
        <w:t>, M. (2006). Núcleos de Aprendizajes Prioritarios (NAP) de Ciencias Naturales 1º y 2° Ciclo Nivel Primario. Ministerio de Educación, Ciencia y Tecnología.</w:t>
      </w:r>
    </w:p>
    <w:p w:rsidR="00711EA2" w:rsidRPr="00300D8F" w:rsidRDefault="00711EA2" w:rsidP="001F2811">
      <w:pPr>
        <w:numPr>
          <w:ilvl w:val="0"/>
          <w:numId w:val="1"/>
        </w:numPr>
        <w:spacing w:after="0" w:line="240" w:lineRule="auto"/>
        <w:jc w:val="both"/>
        <w:rPr>
          <w:rFonts w:ascii="Comic Sans MS" w:hAnsi="Comic Sans MS" w:cstheme="minorHAnsi"/>
          <w:sz w:val="24"/>
          <w:szCs w:val="24"/>
        </w:rPr>
      </w:pPr>
      <w:proofErr w:type="spellStart"/>
      <w:r w:rsidRPr="00300D8F">
        <w:rPr>
          <w:rFonts w:ascii="Comic Sans MS" w:hAnsi="Comic Sans MS" w:cstheme="minorHAnsi"/>
          <w:sz w:val="24"/>
          <w:szCs w:val="24"/>
        </w:rPr>
        <w:t>Couso</w:t>
      </w:r>
      <w:proofErr w:type="spellEnd"/>
      <w:r w:rsidRPr="00300D8F">
        <w:rPr>
          <w:rFonts w:ascii="Comic Sans MS" w:hAnsi="Comic Sans MS" w:cstheme="minorHAnsi"/>
          <w:sz w:val="24"/>
          <w:szCs w:val="24"/>
        </w:rPr>
        <w:t xml:space="preserve">, D. Jiménez-Liso, R. </w:t>
      </w:r>
      <w:proofErr w:type="spellStart"/>
      <w:r w:rsidRPr="00300D8F">
        <w:rPr>
          <w:rFonts w:ascii="Comic Sans MS" w:hAnsi="Comic Sans MS" w:cstheme="minorHAnsi"/>
          <w:sz w:val="24"/>
          <w:szCs w:val="24"/>
        </w:rPr>
        <w:t>Refojo</w:t>
      </w:r>
      <w:proofErr w:type="spellEnd"/>
      <w:r w:rsidRPr="00300D8F">
        <w:rPr>
          <w:rFonts w:ascii="Comic Sans MS" w:hAnsi="Comic Sans MS" w:cstheme="minorHAnsi"/>
          <w:sz w:val="24"/>
          <w:szCs w:val="24"/>
        </w:rPr>
        <w:t xml:space="preserve">, C. Sacristán, J. A. (2020) Enseñando Ciencia con Ciencia. FECYT y Fundación Lilly. Madrid: </w:t>
      </w:r>
      <w:proofErr w:type="spellStart"/>
      <w:r w:rsidRPr="00300D8F">
        <w:rPr>
          <w:rFonts w:ascii="Comic Sans MS" w:hAnsi="Comic Sans MS" w:cstheme="minorHAnsi"/>
          <w:sz w:val="24"/>
          <w:szCs w:val="24"/>
        </w:rPr>
        <w:t>Penguin</w:t>
      </w:r>
      <w:proofErr w:type="spellEnd"/>
      <w:r w:rsidRPr="00300D8F">
        <w:rPr>
          <w:rFonts w:ascii="Comic Sans MS" w:hAnsi="Comic Sans MS" w:cstheme="minorHAnsi"/>
          <w:sz w:val="24"/>
          <w:szCs w:val="24"/>
        </w:rPr>
        <w:t xml:space="preserve"> </w:t>
      </w:r>
      <w:proofErr w:type="spellStart"/>
      <w:r w:rsidRPr="00300D8F">
        <w:rPr>
          <w:rFonts w:ascii="Comic Sans MS" w:hAnsi="Comic Sans MS" w:cstheme="minorHAnsi"/>
          <w:sz w:val="24"/>
          <w:szCs w:val="24"/>
        </w:rPr>
        <w:t>Random</w:t>
      </w:r>
      <w:proofErr w:type="spellEnd"/>
      <w:r w:rsidRPr="00300D8F">
        <w:rPr>
          <w:rFonts w:ascii="Comic Sans MS" w:hAnsi="Comic Sans MS" w:cstheme="minorHAnsi"/>
          <w:sz w:val="24"/>
          <w:szCs w:val="24"/>
        </w:rPr>
        <w:t xml:space="preserve"> </w:t>
      </w:r>
      <w:proofErr w:type="spellStart"/>
      <w:r w:rsidRPr="00300D8F">
        <w:rPr>
          <w:rFonts w:ascii="Comic Sans MS" w:hAnsi="Comic Sans MS" w:cstheme="minorHAnsi"/>
          <w:sz w:val="24"/>
          <w:szCs w:val="24"/>
        </w:rPr>
        <w:t>House</w:t>
      </w:r>
      <w:proofErr w:type="spellEnd"/>
      <w:r w:rsidRPr="00300D8F">
        <w:rPr>
          <w:rFonts w:ascii="Comic Sans MS" w:hAnsi="Comic Sans MS" w:cstheme="minorHAnsi"/>
          <w:sz w:val="24"/>
          <w:szCs w:val="24"/>
        </w:rPr>
        <w:t>.</w:t>
      </w:r>
    </w:p>
    <w:p w:rsidR="00711EA2" w:rsidRPr="00300D8F" w:rsidRDefault="00711EA2" w:rsidP="00566379">
      <w:pPr>
        <w:numPr>
          <w:ilvl w:val="0"/>
          <w:numId w:val="1"/>
        </w:numPr>
        <w:spacing w:after="0" w:line="240" w:lineRule="auto"/>
        <w:jc w:val="both"/>
        <w:rPr>
          <w:rFonts w:ascii="Comic Sans MS" w:hAnsi="Comic Sans MS" w:cstheme="minorHAnsi"/>
          <w:sz w:val="24"/>
          <w:szCs w:val="24"/>
          <w:lang w:val="es-AR"/>
        </w:rPr>
      </w:pPr>
      <w:r w:rsidRPr="00300D8F">
        <w:rPr>
          <w:rFonts w:ascii="Comic Sans MS" w:hAnsi="Comic Sans MS" w:cstheme="minorHAnsi"/>
          <w:sz w:val="24"/>
          <w:szCs w:val="24"/>
          <w:lang w:val="es-AR"/>
        </w:rPr>
        <w:t xml:space="preserve">Curtis, H. Barnes, S. </w:t>
      </w:r>
      <w:proofErr w:type="spellStart"/>
      <w:r w:rsidRPr="00300D8F">
        <w:rPr>
          <w:rFonts w:ascii="Comic Sans MS" w:hAnsi="Comic Sans MS" w:cstheme="minorHAnsi"/>
          <w:sz w:val="24"/>
          <w:szCs w:val="24"/>
          <w:lang w:val="es-AR"/>
        </w:rPr>
        <w:t>Schnek</w:t>
      </w:r>
      <w:proofErr w:type="spellEnd"/>
      <w:r w:rsidRPr="00300D8F">
        <w:rPr>
          <w:rFonts w:ascii="Comic Sans MS" w:hAnsi="Comic Sans MS" w:cstheme="minorHAnsi"/>
          <w:sz w:val="24"/>
          <w:szCs w:val="24"/>
          <w:lang w:val="es-AR"/>
        </w:rPr>
        <w:t xml:space="preserve">, A. </w:t>
      </w:r>
      <w:proofErr w:type="spellStart"/>
      <w:r w:rsidRPr="00300D8F">
        <w:rPr>
          <w:rFonts w:ascii="Comic Sans MS" w:hAnsi="Comic Sans MS" w:cstheme="minorHAnsi"/>
          <w:sz w:val="24"/>
          <w:szCs w:val="24"/>
          <w:lang w:val="es-AR"/>
        </w:rPr>
        <w:t>Massarini</w:t>
      </w:r>
      <w:proofErr w:type="spellEnd"/>
      <w:r w:rsidRPr="00300D8F">
        <w:rPr>
          <w:rFonts w:ascii="Comic Sans MS" w:hAnsi="Comic Sans MS" w:cstheme="minorHAnsi"/>
          <w:sz w:val="24"/>
          <w:szCs w:val="24"/>
          <w:lang w:val="es-AR"/>
        </w:rPr>
        <w:t xml:space="preserve">, A. (2022) Biología en contexto social 8. Editorial Médica Panamericana. </w:t>
      </w:r>
    </w:p>
    <w:p w:rsidR="00711EA2" w:rsidRPr="00300D8F" w:rsidRDefault="00711EA2" w:rsidP="00DF1BE2">
      <w:pPr>
        <w:numPr>
          <w:ilvl w:val="0"/>
          <w:numId w:val="1"/>
        </w:numPr>
        <w:spacing w:after="0" w:line="240" w:lineRule="auto"/>
        <w:jc w:val="both"/>
        <w:rPr>
          <w:rFonts w:ascii="Comic Sans MS" w:hAnsi="Comic Sans MS" w:cstheme="minorHAnsi"/>
          <w:sz w:val="24"/>
          <w:szCs w:val="24"/>
        </w:rPr>
      </w:pPr>
      <w:proofErr w:type="spellStart"/>
      <w:r w:rsidRPr="00300D8F">
        <w:rPr>
          <w:rFonts w:ascii="Comic Sans MS" w:hAnsi="Comic Sans MS" w:cstheme="minorHAnsi"/>
          <w:sz w:val="24"/>
          <w:szCs w:val="24"/>
        </w:rPr>
        <w:t>Fumagalli</w:t>
      </w:r>
      <w:proofErr w:type="spellEnd"/>
      <w:r w:rsidRPr="00300D8F">
        <w:rPr>
          <w:rFonts w:ascii="Comic Sans MS" w:hAnsi="Comic Sans MS" w:cstheme="minorHAnsi"/>
          <w:sz w:val="24"/>
          <w:szCs w:val="24"/>
        </w:rPr>
        <w:t>, L. (1995) “El Desafío de Enseñar Ciencias Naturales”. Serie FLACSO. Troquel. Bs. As.</w:t>
      </w:r>
    </w:p>
    <w:p w:rsidR="00711EA2" w:rsidRPr="00300D8F" w:rsidRDefault="00711EA2" w:rsidP="00DF1BE2">
      <w:pPr>
        <w:numPr>
          <w:ilvl w:val="0"/>
          <w:numId w:val="1"/>
        </w:numPr>
        <w:spacing w:after="0" w:line="240" w:lineRule="auto"/>
        <w:jc w:val="both"/>
        <w:rPr>
          <w:rFonts w:ascii="Comic Sans MS" w:hAnsi="Comic Sans MS" w:cstheme="minorHAnsi"/>
          <w:sz w:val="24"/>
          <w:szCs w:val="24"/>
        </w:rPr>
      </w:pPr>
      <w:proofErr w:type="spellStart"/>
      <w:r w:rsidRPr="00300D8F">
        <w:rPr>
          <w:rFonts w:ascii="Comic Sans MS" w:hAnsi="Comic Sans MS" w:cstheme="minorHAnsi"/>
          <w:sz w:val="24"/>
          <w:szCs w:val="24"/>
        </w:rPr>
        <w:t>Goldstein</w:t>
      </w:r>
      <w:proofErr w:type="spellEnd"/>
      <w:r w:rsidRPr="00300D8F">
        <w:rPr>
          <w:rFonts w:ascii="Comic Sans MS" w:hAnsi="Comic Sans MS" w:cstheme="minorHAnsi"/>
          <w:sz w:val="24"/>
          <w:szCs w:val="24"/>
        </w:rPr>
        <w:t xml:space="preserve">, Víctor (traducción) </w:t>
      </w:r>
      <w:proofErr w:type="spellStart"/>
      <w:r w:rsidRPr="00300D8F">
        <w:rPr>
          <w:rFonts w:ascii="Comic Sans MS" w:hAnsi="Comic Sans MS" w:cstheme="minorHAnsi"/>
          <w:sz w:val="24"/>
          <w:szCs w:val="24"/>
        </w:rPr>
        <w:t>Charpak</w:t>
      </w:r>
      <w:proofErr w:type="spellEnd"/>
      <w:r w:rsidRPr="00300D8F">
        <w:rPr>
          <w:rFonts w:ascii="Comic Sans MS" w:hAnsi="Comic Sans MS" w:cstheme="minorHAnsi"/>
          <w:sz w:val="24"/>
          <w:szCs w:val="24"/>
        </w:rPr>
        <w:t xml:space="preserve"> G. Lena y </w:t>
      </w:r>
      <w:proofErr w:type="spellStart"/>
      <w:r w:rsidRPr="00300D8F">
        <w:rPr>
          <w:rFonts w:ascii="Comic Sans MS" w:hAnsi="Comic Sans MS" w:cstheme="minorHAnsi"/>
          <w:sz w:val="24"/>
          <w:szCs w:val="24"/>
        </w:rPr>
        <w:t>Quéré</w:t>
      </w:r>
      <w:proofErr w:type="spellEnd"/>
      <w:r w:rsidRPr="00300D8F">
        <w:rPr>
          <w:rFonts w:ascii="Comic Sans MS" w:hAnsi="Comic Sans MS" w:cstheme="minorHAnsi"/>
          <w:sz w:val="24"/>
          <w:szCs w:val="24"/>
        </w:rPr>
        <w:t>. (2006). Los niños y la ciencia: la aventura de La mano en la masa. Colección Ciencia que ladra. Serie Mayor. Siglo XXI Editores. Bs. As.</w:t>
      </w:r>
    </w:p>
    <w:p w:rsidR="00711EA2" w:rsidRPr="00300D8F" w:rsidRDefault="00711EA2" w:rsidP="00DF1BE2">
      <w:pPr>
        <w:numPr>
          <w:ilvl w:val="0"/>
          <w:numId w:val="1"/>
        </w:numPr>
        <w:spacing w:after="0" w:line="240" w:lineRule="auto"/>
        <w:jc w:val="both"/>
        <w:rPr>
          <w:rFonts w:ascii="Comic Sans MS" w:hAnsi="Comic Sans MS" w:cstheme="minorHAnsi"/>
          <w:sz w:val="24"/>
          <w:szCs w:val="24"/>
        </w:rPr>
      </w:pPr>
      <w:proofErr w:type="spellStart"/>
      <w:r w:rsidRPr="00300D8F">
        <w:rPr>
          <w:rFonts w:ascii="Comic Sans MS" w:hAnsi="Comic Sans MS" w:cstheme="minorHAnsi"/>
          <w:sz w:val="24"/>
          <w:szCs w:val="24"/>
        </w:rPr>
        <w:t>Harlen</w:t>
      </w:r>
      <w:proofErr w:type="spellEnd"/>
      <w:r w:rsidRPr="00300D8F">
        <w:rPr>
          <w:rFonts w:ascii="Comic Sans MS" w:hAnsi="Comic Sans MS" w:cstheme="minorHAnsi"/>
          <w:sz w:val="24"/>
          <w:szCs w:val="24"/>
        </w:rPr>
        <w:t>, W. (1994) Enseñanza y Aprendizaje de las Ciencias. Morata. Madrid.</w:t>
      </w:r>
    </w:p>
    <w:p w:rsidR="00711EA2" w:rsidRPr="00300D8F" w:rsidRDefault="00711EA2" w:rsidP="00DF1BE2">
      <w:pPr>
        <w:numPr>
          <w:ilvl w:val="0"/>
          <w:numId w:val="1"/>
        </w:numPr>
        <w:spacing w:after="0" w:line="240" w:lineRule="auto"/>
        <w:jc w:val="both"/>
        <w:rPr>
          <w:rFonts w:ascii="Comic Sans MS" w:hAnsi="Comic Sans MS" w:cstheme="minorHAnsi"/>
          <w:sz w:val="24"/>
          <w:szCs w:val="24"/>
        </w:rPr>
      </w:pPr>
      <w:proofErr w:type="spellStart"/>
      <w:r w:rsidRPr="00300D8F">
        <w:rPr>
          <w:rFonts w:ascii="Comic Sans MS" w:hAnsi="Comic Sans MS" w:cstheme="minorHAnsi"/>
          <w:sz w:val="24"/>
          <w:szCs w:val="24"/>
        </w:rPr>
        <w:t>Lemke</w:t>
      </w:r>
      <w:proofErr w:type="spellEnd"/>
      <w:r w:rsidRPr="00300D8F">
        <w:rPr>
          <w:rFonts w:ascii="Comic Sans MS" w:hAnsi="Comic Sans MS" w:cstheme="minorHAnsi"/>
          <w:sz w:val="24"/>
          <w:szCs w:val="24"/>
        </w:rPr>
        <w:t xml:space="preserve">, </w:t>
      </w:r>
      <w:proofErr w:type="spellStart"/>
      <w:r w:rsidRPr="00300D8F">
        <w:rPr>
          <w:rFonts w:ascii="Comic Sans MS" w:hAnsi="Comic Sans MS" w:cstheme="minorHAnsi"/>
          <w:sz w:val="24"/>
          <w:szCs w:val="24"/>
        </w:rPr>
        <w:t>Jay</w:t>
      </w:r>
      <w:proofErr w:type="spellEnd"/>
      <w:r w:rsidRPr="00300D8F">
        <w:rPr>
          <w:rFonts w:ascii="Comic Sans MS" w:hAnsi="Comic Sans MS" w:cstheme="minorHAnsi"/>
          <w:sz w:val="24"/>
          <w:szCs w:val="24"/>
        </w:rPr>
        <w:t xml:space="preserve">. (1997) Aprender a hablar ciencia.  Paidós. </w:t>
      </w:r>
    </w:p>
    <w:p w:rsidR="00711EA2" w:rsidRPr="00300D8F" w:rsidRDefault="00711EA2" w:rsidP="00DF1BE2">
      <w:pPr>
        <w:numPr>
          <w:ilvl w:val="0"/>
          <w:numId w:val="1"/>
        </w:numPr>
        <w:spacing w:after="0" w:line="240" w:lineRule="auto"/>
        <w:jc w:val="both"/>
        <w:rPr>
          <w:rFonts w:ascii="Comic Sans MS" w:hAnsi="Comic Sans MS" w:cstheme="minorHAnsi"/>
          <w:sz w:val="24"/>
          <w:szCs w:val="24"/>
        </w:rPr>
      </w:pPr>
      <w:proofErr w:type="spellStart"/>
      <w:r w:rsidRPr="00300D8F">
        <w:rPr>
          <w:rFonts w:ascii="Comic Sans MS" w:hAnsi="Comic Sans MS" w:cstheme="minorHAnsi"/>
          <w:sz w:val="24"/>
          <w:szCs w:val="24"/>
        </w:rPr>
        <w:t>Levinas</w:t>
      </w:r>
      <w:proofErr w:type="spellEnd"/>
      <w:r w:rsidRPr="00300D8F">
        <w:rPr>
          <w:rFonts w:ascii="Comic Sans MS" w:hAnsi="Comic Sans MS" w:cstheme="minorHAnsi"/>
          <w:sz w:val="24"/>
          <w:szCs w:val="24"/>
        </w:rPr>
        <w:t xml:space="preserve">, M. (1994) “Ciencia con Creatividad”. </w:t>
      </w:r>
      <w:proofErr w:type="spellStart"/>
      <w:r w:rsidRPr="00300D8F">
        <w:rPr>
          <w:rFonts w:ascii="Comic Sans MS" w:hAnsi="Comic Sans MS" w:cstheme="minorHAnsi"/>
          <w:sz w:val="24"/>
          <w:szCs w:val="24"/>
        </w:rPr>
        <w:t>Aique</w:t>
      </w:r>
      <w:proofErr w:type="spellEnd"/>
      <w:r w:rsidRPr="00300D8F">
        <w:rPr>
          <w:rFonts w:ascii="Comic Sans MS" w:hAnsi="Comic Sans MS" w:cstheme="minorHAnsi"/>
          <w:sz w:val="24"/>
          <w:szCs w:val="24"/>
        </w:rPr>
        <w:t>.</w:t>
      </w:r>
    </w:p>
    <w:p w:rsidR="00711EA2" w:rsidRPr="00300D8F" w:rsidRDefault="00711EA2" w:rsidP="001F2811">
      <w:pPr>
        <w:numPr>
          <w:ilvl w:val="0"/>
          <w:numId w:val="1"/>
        </w:numPr>
        <w:spacing w:after="0" w:line="240" w:lineRule="auto"/>
        <w:jc w:val="both"/>
        <w:rPr>
          <w:rFonts w:ascii="Comic Sans MS" w:hAnsi="Comic Sans MS" w:cstheme="minorHAnsi"/>
          <w:sz w:val="24"/>
          <w:szCs w:val="24"/>
        </w:rPr>
      </w:pPr>
      <w:proofErr w:type="spellStart"/>
      <w:r w:rsidRPr="00300D8F">
        <w:rPr>
          <w:rFonts w:ascii="Comic Sans MS" w:hAnsi="Comic Sans MS" w:cstheme="minorHAnsi"/>
          <w:sz w:val="24"/>
          <w:szCs w:val="24"/>
        </w:rPr>
        <w:t>Liguori</w:t>
      </w:r>
      <w:proofErr w:type="spellEnd"/>
      <w:r w:rsidRPr="00300D8F">
        <w:rPr>
          <w:rFonts w:ascii="Comic Sans MS" w:hAnsi="Comic Sans MS" w:cstheme="minorHAnsi"/>
          <w:sz w:val="24"/>
          <w:szCs w:val="24"/>
        </w:rPr>
        <w:t xml:space="preserve">, L y </w:t>
      </w:r>
      <w:proofErr w:type="spellStart"/>
      <w:r w:rsidRPr="00300D8F">
        <w:rPr>
          <w:rFonts w:ascii="Comic Sans MS" w:hAnsi="Comic Sans MS" w:cstheme="minorHAnsi"/>
          <w:sz w:val="24"/>
          <w:szCs w:val="24"/>
        </w:rPr>
        <w:t>Noste</w:t>
      </w:r>
      <w:proofErr w:type="spellEnd"/>
      <w:r w:rsidRPr="00300D8F">
        <w:rPr>
          <w:rFonts w:ascii="Comic Sans MS" w:hAnsi="Comic Sans MS" w:cstheme="minorHAnsi"/>
          <w:sz w:val="24"/>
          <w:szCs w:val="24"/>
        </w:rPr>
        <w:t>, M.I. (2011) Didáctica de las Ciencias Naturales. Enseñar a enseñar Ciencias Naturales – Enseñar Ciencias Naturales. Homo Sapiens Ediciones</w:t>
      </w:r>
    </w:p>
    <w:p w:rsidR="00711EA2" w:rsidRPr="00300D8F" w:rsidRDefault="00711EA2" w:rsidP="00DF1BE2">
      <w:pPr>
        <w:numPr>
          <w:ilvl w:val="0"/>
          <w:numId w:val="1"/>
        </w:numPr>
        <w:spacing w:after="0" w:line="240" w:lineRule="auto"/>
        <w:jc w:val="both"/>
        <w:rPr>
          <w:rFonts w:ascii="Comic Sans MS" w:hAnsi="Comic Sans MS" w:cstheme="minorHAnsi"/>
          <w:sz w:val="24"/>
          <w:szCs w:val="24"/>
        </w:rPr>
      </w:pPr>
      <w:r w:rsidRPr="00300D8F">
        <w:rPr>
          <w:rFonts w:ascii="Comic Sans MS" w:hAnsi="Comic Sans MS" w:cstheme="minorHAnsi"/>
          <w:sz w:val="24"/>
          <w:szCs w:val="24"/>
        </w:rPr>
        <w:lastRenderedPageBreak/>
        <w:t>Mancuso, M. Rodríguez. (2006) Ciencias Naturales en el Nivel Inicial y Primer Ciclo. Lugar Editorial.</w:t>
      </w:r>
    </w:p>
    <w:p w:rsidR="00711EA2" w:rsidRPr="00300D8F" w:rsidRDefault="00711EA2" w:rsidP="00DF1BE2">
      <w:pPr>
        <w:numPr>
          <w:ilvl w:val="0"/>
          <w:numId w:val="1"/>
        </w:numPr>
        <w:spacing w:after="0" w:line="240" w:lineRule="auto"/>
        <w:jc w:val="both"/>
        <w:rPr>
          <w:rFonts w:ascii="Comic Sans MS" w:hAnsi="Comic Sans MS" w:cstheme="minorHAnsi"/>
          <w:sz w:val="24"/>
          <w:szCs w:val="24"/>
        </w:rPr>
      </w:pPr>
      <w:proofErr w:type="spellStart"/>
      <w:r w:rsidRPr="00300D8F">
        <w:rPr>
          <w:rFonts w:ascii="Comic Sans MS" w:hAnsi="Comic Sans MS" w:cstheme="minorHAnsi"/>
          <w:sz w:val="24"/>
          <w:szCs w:val="24"/>
        </w:rPr>
        <w:t>Meinardi</w:t>
      </w:r>
      <w:proofErr w:type="spellEnd"/>
      <w:r w:rsidRPr="00300D8F">
        <w:rPr>
          <w:rFonts w:ascii="Comic Sans MS" w:hAnsi="Comic Sans MS" w:cstheme="minorHAnsi"/>
          <w:sz w:val="24"/>
          <w:szCs w:val="24"/>
        </w:rPr>
        <w:t xml:space="preserve">, Elsa. (2010) Educar en Ciencias. Paidós. </w:t>
      </w:r>
    </w:p>
    <w:p w:rsidR="00711EA2" w:rsidRPr="00300D8F" w:rsidRDefault="00711EA2" w:rsidP="002455A1">
      <w:pPr>
        <w:numPr>
          <w:ilvl w:val="0"/>
          <w:numId w:val="1"/>
        </w:numPr>
        <w:spacing w:after="0" w:line="240" w:lineRule="auto"/>
        <w:jc w:val="both"/>
        <w:rPr>
          <w:rFonts w:ascii="Comic Sans MS" w:hAnsi="Comic Sans MS" w:cstheme="minorHAnsi"/>
          <w:sz w:val="24"/>
          <w:szCs w:val="24"/>
        </w:rPr>
      </w:pPr>
      <w:r w:rsidRPr="00300D8F">
        <w:rPr>
          <w:rFonts w:ascii="Comic Sans MS" w:hAnsi="Comic Sans MS" w:cstheme="minorHAnsi"/>
          <w:sz w:val="24"/>
          <w:szCs w:val="24"/>
        </w:rPr>
        <w:t xml:space="preserve">Ministerio de Educación de Santa Fe. Ciencias Naturales: La alfabetización científica en el marco de la alfabetización integral. Documentos 1, 2, 3, 4, 5 y 6. Coordinador general: Aguilera. </w:t>
      </w:r>
    </w:p>
    <w:p w:rsidR="00711EA2" w:rsidRPr="00300D8F" w:rsidRDefault="00711EA2" w:rsidP="00DF1BE2">
      <w:pPr>
        <w:numPr>
          <w:ilvl w:val="0"/>
          <w:numId w:val="1"/>
        </w:numPr>
        <w:spacing w:after="0" w:line="240" w:lineRule="auto"/>
        <w:jc w:val="both"/>
        <w:rPr>
          <w:rFonts w:ascii="Comic Sans MS" w:hAnsi="Comic Sans MS" w:cstheme="minorHAnsi"/>
          <w:sz w:val="24"/>
          <w:szCs w:val="24"/>
        </w:rPr>
      </w:pPr>
      <w:proofErr w:type="spellStart"/>
      <w:r w:rsidRPr="00300D8F">
        <w:rPr>
          <w:rFonts w:ascii="Comic Sans MS" w:hAnsi="Comic Sans MS" w:cstheme="minorHAnsi"/>
          <w:sz w:val="24"/>
          <w:szCs w:val="24"/>
        </w:rPr>
        <w:t>Perkins</w:t>
      </w:r>
      <w:proofErr w:type="spellEnd"/>
      <w:r w:rsidRPr="00300D8F">
        <w:rPr>
          <w:rFonts w:ascii="Comic Sans MS" w:hAnsi="Comic Sans MS" w:cstheme="minorHAnsi"/>
          <w:sz w:val="24"/>
          <w:szCs w:val="24"/>
        </w:rPr>
        <w:t xml:space="preserve">, </w:t>
      </w:r>
      <w:proofErr w:type="spellStart"/>
      <w:r w:rsidRPr="00300D8F">
        <w:rPr>
          <w:rFonts w:ascii="Comic Sans MS" w:hAnsi="Comic Sans MS" w:cstheme="minorHAnsi"/>
          <w:sz w:val="24"/>
          <w:szCs w:val="24"/>
        </w:rPr>
        <w:t>Tishman</w:t>
      </w:r>
      <w:proofErr w:type="spellEnd"/>
      <w:r w:rsidRPr="00300D8F">
        <w:rPr>
          <w:rFonts w:ascii="Comic Sans MS" w:hAnsi="Comic Sans MS" w:cstheme="minorHAnsi"/>
          <w:sz w:val="24"/>
          <w:szCs w:val="24"/>
        </w:rPr>
        <w:t xml:space="preserve">, </w:t>
      </w:r>
      <w:proofErr w:type="spellStart"/>
      <w:r w:rsidRPr="00300D8F">
        <w:rPr>
          <w:rFonts w:ascii="Comic Sans MS" w:hAnsi="Comic Sans MS" w:cstheme="minorHAnsi"/>
          <w:sz w:val="24"/>
          <w:szCs w:val="24"/>
        </w:rPr>
        <w:t>Jay</w:t>
      </w:r>
      <w:proofErr w:type="spellEnd"/>
      <w:r w:rsidRPr="00300D8F">
        <w:rPr>
          <w:rFonts w:ascii="Comic Sans MS" w:hAnsi="Comic Sans MS" w:cstheme="minorHAnsi"/>
          <w:sz w:val="24"/>
          <w:szCs w:val="24"/>
        </w:rPr>
        <w:t xml:space="preserve">. (1996) Un aula para pensar. </w:t>
      </w:r>
      <w:proofErr w:type="spellStart"/>
      <w:r w:rsidRPr="00300D8F">
        <w:rPr>
          <w:rFonts w:ascii="Comic Sans MS" w:hAnsi="Comic Sans MS" w:cstheme="minorHAnsi"/>
          <w:sz w:val="24"/>
          <w:szCs w:val="24"/>
        </w:rPr>
        <w:t>Aique</w:t>
      </w:r>
      <w:proofErr w:type="spellEnd"/>
      <w:r w:rsidRPr="00300D8F">
        <w:rPr>
          <w:rFonts w:ascii="Comic Sans MS" w:hAnsi="Comic Sans MS" w:cstheme="minorHAnsi"/>
          <w:sz w:val="24"/>
          <w:szCs w:val="24"/>
        </w:rPr>
        <w:t>. Bs. As.</w:t>
      </w:r>
    </w:p>
    <w:p w:rsidR="00711EA2" w:rsidRPr="00300D8F" w:rsidRDefault="00711EA2" w:rsidP="00DF1BE2">
      <w:pPr>
        <w:numPr>
          <w:ilvl w:val="0"/>
          <w:numId w:val="1"/>
        </w:numPr>
        <w:spacing w:after="0" w:line="240" w:lineRule="auto"/>
        <w:jc w:val="both"/>
        <w:rPr>
          <w:rFonts w:ascii="Comic Sans MS" w:hAnsi="Comic Sans MS" w:cstheme="minorHAnsi"/>
          <w:sz w:val="24"/>
          <w:szCs w:val="24"/>
        </w:rPr>
      </w:pPr>
      <w:r w:rsidRPr="00300D8F">
        <w:rPr>
          <w:rFonts w:ascii="Comic Sans MS" w:hAnsi="Comic Sans MS" w:cstheme="minorHAnsi"/>
          <w:sz w:val="24"/>
          <w:szCs w:val="24"/>
        </w:rPr>
        <w:t xml:space="preserve">Pozo, J. I. Gómez Crespo, M. A. (1998) Aprender y enseñar ciencias. Morata. </w:t>
      </w:r>
    </w:p>
    <w:p w:rsidR="00711EA2" w:rsidRPr="00300D8F" w:rsidRDefault="00711EA2" w:rsidP="00DF1BE2">
      <w:pPr>
        <w:numPr>
          <w:ilvl w:val="0"/>
          <w:numId w:val="1"/>
        </w:numPr>
        <w:spacing w:after="0" w:line="240" w:lineRule="auto"/>
        <w:jc w:val="both"/>
        <w:rPr>
          <w:rFonts w:ascii="Comic Sans MS" w:hAnsi="Comic Sans MS" w:cstheme="minorHAnsi"/>
          <w:sz w:val="24"/>
          <w:szCs w:val="24"/>
        </w:rPr>
      </w:pPr>
      <w:r w:rsidRPr="00300D8F">
        <w:rPr>
          <w:rFonts w:ascii="Comic Sans MS" w:hAnsi="Comic Sans MS" w:cstheme="minorHAnsi"/>
          <w:sz w:val="24"/>
          <w:szCs w:val="24"/>
        </w:rPr>
        <w:t xml:space="preserve">Ros, Rosa. (2011) Curso Internacional de Didáctica de la Astronomía para Nivel Primario. </w:t>
      </w:r>
    </w:p>
    <w:p w:rsidR="00711EA2" w:rsidRPr="00300D8F" w:rsidRDefault="00711EA2" w:rsidP="00DF1BE2">
      <w:pPr>
        <w:numPr>
          <w:ilvl w:val="0"/>
          <w:numId w:val="1"/>
        </w:numPr>
        <w:spacing w:after="0" w:line="240" w:lineRule="auto"/>
        <w:jc w:val="both"/>
        <w:rPr>
          <w:rFonts w:ascii="Comic Sans MS" w:hAnsi="Comic Sans MS" w:cstheme="minorHAnsi"/>
          <w:sz w:val="24"/>
          <w:szCs w:val="24"/>
        </w:rPr>
      </w:pPr>
      <w:proofErr w:type="spellStart"/>
      <w:r w:rsidRPr="00300D8F">
        <w:rPr>
          <w:rFonts w:ascii="Comic Sans MS" w:hAnsi="Comic Sans MS" w:cstheme="minorHAnsi"/>
          <w:sz w:val="24"/>
          <w:szCs w:val="24"/>
        </w:rPr>
        <w:t>Sanmartí</w:t>
      </w:r>
      <w:proofErr w:type="spellEnd"/>
      <w:r w:rsidRPr="00300D8F">
        <w:rPr>
          <w:rFonts w:ascii="Comic Sans MS" w:hAnsi="Comic Sans MS" w:cstheme="minorHAnsi"/>
          <w:sz w:val="24"/>
          <w:szCs w:val="24"/>
        </w:rPr>
        <w:t xml:space="preserve">, Caamaño y </w:t>
      </w:r>
      <w:proofErr w:type="spellStart"/>
      <w:r w:rsidRPr="00300D8F">
        <w:rPr>
          <w:rFonts w:ascii="Comic Sans MS" w:hAnsi="Comic Sans MS" w:cstheme="minorHAnsi"/>
          <w:sz w:val="24"/>
          <w:szCs w:val="24"/>
        </w:rPr>
        <w:t>Albadejo</w:t>
      </w:r>
      <w:proofErr w:type="spellEnd"/>
      <w:r w:rsidRPr="00300D8F">
        <w:rPr>
          <w:rFonts w:ascii="Comic Sans MS" w:hAnsi="Comic Sans MS" w:cstheme="minorHAnsi"/>
          <w:sz w:val="24"/>
          <w:szCs w:val="24"/>
        </w:rPr>
        <w:t>. (1993) Ciencias de la Naturaleza. Ministerio de Educación y Ciencia. España.</w:t>
      </w:r>
    </w:p>
    <w:p w:rsidR="00711EA2" w:rsidRPr="00300D8F" w:rsidRDefault="00711EA2" w:rsidP="00C520B3">
      <w:pPr>
        <w:numPr>
          <w:ilvl w:val="0"/>
          <w:numId w:val="1"/>
        </w:numPr>
        <w:spacing w:after="0" w:line="240" w:lineRule="auto"/>
        <w:jc w:val="both"/>
        <w:rPr>
          <w:rFonts w:ascii="Comic Sans MS" w:hAnsi="Comic Sans MS" w:cstheme="minorHAnsi"/>
          <w:sz w:val="24"/>
          <w:szCs w:val="24"/>
        </w:rPr>
      </w:pPr>
      <w:proofErr w:type="spellStart"/>
      <w:r w:rsidRPr="00300D8F">
        <w:rPr>
          <w:rFonts w:ascii="Comic Sans MS" w:hAnsi="Comic Sans MS" w:cstheme="minorHAnsi"/>
          <w:sz w:val="24"/>
          <w:szCs w:val="24"/>
        </w:rPr>
        <w:t>Sanmartí</w:t>
      </w:r>
      <w:proofErr w:type="spellEnd"/>
      <w:r w:rsidRPr="00300D8F">
        <w:rPr>
          <w:rFonts w:ascii="Comic Sans MS" w:hAnsi="Comic Sans MS" w:cstheme="minorHAnsi"/>
          <w:sz w:val="24"/>
          <w:szCs w:val="24"/>
        </w:rPr>
        <w:t xml:space="preserve">. N. Enseñar y aprender Ciencias: algunas reflexiones. </w:t>
      </w:r>
    </w:p>
    <w:p w:rsidR="00711EA2" w:rsidRPr="00300D8F" w:rsidRDefault="00711EA2" w:rsidP="00DF1BE2">
      <w:pPr>
        <w:numPr>
          <w:ilvl w:val="0"/>
          <w:numId w:val="1"/>
        </w:numPr>
        <w:spacing w:after="0" w:line="240" w:lineRule="auto"/>
        <w:jc w:val="both"/>
        <w:rPr>
          <w:rFonts w:ascii="Comic Sans MS" w:hAnsi="Comic Sans MS" w:cstheme="minorHAnsi"/>
          <w:sz w:val="24"/>
          <w:szCs w:val="24"/>
        </w:rPr>
      </w:pPr>
      <w:proofErr w:type="spellStart"/>
      <w:r w:rsidRPr="00300D8F">
        <w:rPr>
          <w:rFonts w:ascii="Comic Sans MS" w:hAnsi="Comic Sans MS" w:cstheme="minorHAnsi"/>
          <w:sz w:val="24"/>
          <w:szCs w:val="24"/>
        </w:rPr>
        <w:t>Tignanelli</w:t>
      </w:r>
      <w:proofErr w:type="spellEnd"/>
      <w:r w:rsidRPr="00300D8F">
        <w:rPr>
          <w:rFonts w:ascii="Comic Sans MS" w:hAnsi="Comic Sans MS" w:cstheme="minorHAnsi"/>
          <w:sz w:val="24"/>
          <w:szCs w:val="24"/>
        </w:rPr>
        <w:t xml:space="preserve">, Horacio. (1997) Astronomía en </w:t>
      </w:r>
      <w:proofErr w:type="spellStart"/>
      <w:r w:rsidRPr="00300D8F">
        <w:rPr>
          <w:rFonts w:ascii="Comic Sans MS" w:hAnsi="Comic Sans MS" w:cstheme="minorHAnsi"/>
          <w:sz w:val="24"/>
          <w:szCs w:val="24"/>
        </w:rPr>
        <w:t>Liliput</w:t>
      </w:r>
      <w:proofErr w:type="spellEnd"/>
      <w:r w:rsidRPr="00300D8F">
        <w:rPr>
          <w:rFonts w:ascii="Comic Sans MS" w:hAnsi="Comic Sans MS" w:cstheme="minorHAnsi"/>
          <w:sz w:val="24"/>
          <w:szCs w:val="24"/>
        </w:rPr>
        <w:t xml:space="preserve">. Talleres de introducción a las ciencias del espacio. Ediciones </w:t>
      </w:r>
      <w:proofErr w:type="spellStart"/>
      <w:r w:rsidRPr="00300D8F">
        <w:rPr>
          <w:rFonts w:ascii="Comic Sans MS" w:hAnsi="Comic Sans MS" w:cstheme="minorHAnsi"/>
          <w:sz w:val="24"/>
          <w:szCs w:val="24"/>
        </w:rPr>
        <w:t>Colihue</w:t>
      </w:r>
      <w:proofErr w:type="spellEnd"/>
      <w:r w:rsidRPr="00300D8F">
        <w:rPr>
          <w:rFonts w:ascii="Comic Sans MS" w:hAnsi="Comic Sans MS" w:cstheme="minorHAnsi"/>
          <w:sz w:val="24"/>
          <w:szCs w:val="24"/>
        </w:rPr>
        <w:t xml:space="preserve">. </w:t>
      </w:r>
    </w:p>
    <w:p w:rsidR="00711EA2" w:rsidRPr="00300D8F" w:rsidRDefault="00711EA2" w:rsidP="00DF1BE2">
      <w:pPr>
        <w:numPr>
          <w:ilvl w:val="0"/>
          <w:numId w:val="1"/>
        </w:numPr>
        <w:spacing w:after="0" w:line="240" w:lineRule="auto"/>
        <w:jc w:val="both"/>
        <w:rPr>
          <w:rFonts w:ascii="Comic Sans MS" w:hAnsi="Comic Sans MS" w:cstheme="minorHAnsi"/>
          <w:sz w:val="24"/>
          <w:szCs w:val="24"/>
        </w:rPr>
      </w:pPr>
      <w:r w:rsidRPr="00300D8F">
        <w:rPr>
          <w:rFonts w:ascii="Comic Sans MS" w:hAnsi="Comic Sans MS" w:cstheme="minorHAnsi"/>
          <w:sz w:val="24"/>
          <w:szCs w:val="24"/>
        </w:rPr>
        <w:t>UNESCO. (1981) Manual de la UNESCO para profesores de ciencias. Ed. de la UNESCO.</w:t>
      </w:r>
    </w:p>
    <w:p w:rsidR="00DF1BE2" w:rsidRPr="00300D8F" w:rsidRDefault="00DF1BE2" w:rsidP="00DF1BE2">
      <w:pPr>
        <w:jc w:val="both"/>
        <w:rPr>
          <w:rFonts w:ascii="Comic Sans MS" w:hAnsi="Comic Sans MS" w:cstheme="minorHAnsi"/>
          <w:sz w:val="24"/>
          <w:szCs w:val="24"/>
        </w:rPr>
      </w:pPr>
    </w:p>
    <w:p w:rsidR="00DF1BE2" w:rsidRPr="00300D8F" w:rsidRDefault="002D0C8A" w:rsidP="00DF1BE2">
      <w:pPr>
        <w:jc w:val="both"/>
        <w:rPr>
          <w:rFonts w:ascii="Comic Sans MS" w:hAnsi="Comic Sans MS" w:cstheme="minorHAnsi"/>
          <w:sz w:val="24"/>
          <w:szCs w:val="24"/>
        </w:rPr>
      </w:pPr>
      <w:r w:rsidRPr="00300D8F">
        <w:rPr>
          <w:rFonts w:ascii="Comic Sans MS" w:hAnsi="Comic Sans MS" w:cstheme="minorHAnsi"/>
          <w:b/>
          <w:sz w:val="24"/>
          <w:szCs w:val="24"/>
        </w:rPr>
        <w:t>Documentos curriculares</w:t>
      </w:r>
    </w:p>
    <w:p w:rsidR="00DF1BE2" w:rsidRPr="00300D8F" w:rsidRDefault="00DF1BE2" w:rsidP="00DF1BE2">
      <w:pPr>
        <w:numPr>
          <w:ilvl w:val="0"/>
          <w:numId w:val="1"/>
        </w:numPr>
        <w:spacing w:after="0" w:line="240" w:lineRule="auto"/>
        <w:jc w:val="both"/>
        <w:rPr>
          <w:rFonts w:ascii="Comic Sans MS" w:hAnsi="Comic Sans MS" w:cstheme="minorHAnsi"/>
          <w:sz w:val="24"/>
          <w:szCs w:val="24"/>
        </w:rPr>
      </w:pPr>
      <w:proofErr w:type="spellStart"/>
      <w:r w:rsidRPr="00300D8F">
        <w:rPr>
          <w:rFonts w:ascii="Comic Sans MS" w:hAnsi="Comic Sans MS" w:cstheme="minorHAnsi"/>
          <w:sz w:val="24"/>
          <w:szCs w:val="24"/>
        </w:rPr>
        <w:t>Nap</w:t>
      </w:r>
      <w:proofErr w:type="spellEnd"/>
      <w:r w:rsidRPr="00300D8F">
        <w:rPr>
          <w:rFonts w:ascii="Comic Sans MS" w:hAnsi="Comic Sans MS" w:cstheme="minorHAnsi"/>
          <w:sz w:val="24"/>
          <w:szCs w:val="24"/>
        </w:rPr>
        <w:t>. Núcleos de aprendizajes prioritarios.</w:t>
      </w:r>
    </w:p>
    <w:p w:rsidR="00DF1BE2" w:rsidRPr="00300D8F" w:rsidRDefault="00DF1BE2" w:rsidP="00DF1BE2">
      <w:pPr>
        <w:numPr>
          <w:ilvl w:val="0"/>
          <w:numId w:val="1"/>
        </w:numPr>
        <w:spacing w:after="0" w:line="240" w:lineRule="auto"/>
        <w:jc w:val="both"/>
        <w:rPr>
          <w:rFonts w:ascii="Comic Sans MS" w:hAnsi="Comic Sans MS" w:cstheme="minorHAnsi"/>
          <w:sz w:val="24"/>
          <w:szCs w:val="24"/>
        </w:rPr>
      </w:pPr>
      <w:r w:rsidRPr="00300D8F">
        <w:rPr>
          <w:rFonts w:ascii="Comic Sans MS" w:hAnsi="Comic Sans MS" w:cstheme="minorHAnsi"/>
          <w:sz w:val="24"/>
          <w:szCs w:val="24"/>
        </w:rPr>
        <w:t>Diseños curriculares jurisdiccionales.</w:t>
      </w:r>
    </w:p>
    <w:p w:rsidR="00DF1BE2" w:rsidRPr="00300D8F" w:rsidRDefault="00DF1BE2" w:rsidP="00DF1BE2">
      <w:pPr>
        <w:numPr>
          <w:ilvl w:val="0"/>
          <w:numId w:val="1"/>
        </w:numPr>
        <w:spacing w:after="0" w:line="240" w:lineRule="auto"/>
        <w:jc w:val="both"/>
        <w:rPr>
          <w:rFonts w:ascii="Comic Sans MS" w:hAnsi="Comic Sans MS" w:cstheme="minorHAnsi"/>
          <w:sz w:val="24"/>
          <w:szCs w:val="24"/>
        </w:rPr>
      </w:pPr>
      <w:r w:rsidRPr="00300D8F">
        <w:rPr>
          <w:rFonts w:ascii="Comic Sans MS" w:hAnsi="Comic Sans MS" w:cstheme="minorHAnsi"/>
          <w:sz w:val="24"/>
          <w:szCs w:val="24"/>
        </w:rPr>
        <w:t>Cartillas PROCAP.</w:t>
      </w:r>
    </w:p>
    <w:p w:rsidR="00DF1BE2" w:rsidRPr="00300D8F" w:rsidRDefault="00DF1BE2" w:rsidP="00DF1BE2">
      <w:pPr>
        <w:numPr>
          <w:ilvl w:val="0"/>
          <w:numId w:val="1"/>
        </w:numPr>
        <w:spacing w:after="0" w:line="240" w:lineRule="auto"/>
        <w:jc w:val="both"/>
        <w:rPr>
          <w:rFonts w:ascii="Comic Sans MS" w:hAnsi="Comic Sans MS" w:cstheme="minorHAnsi"/>
          <w:sz w:val="24"/>
          <w:szCs w:val="24"/>
        </w:rPr>
      </w:pPr>
      <w:r w:rsidRPr="00300D8F">
        <w:rPr>
          <w:rFonts w:ascii="Comic Sans MS" w:hAnsi="Comic Sans MS" w:cstheme="minorHAnsi"/>
          <w:sz w:val="24"/>
          <w:szCs w:val="24"/>
        </w:rPr>
        <w:t>Documentos de alfabetización, articulación y evaluación.</w:t>
      </w:r>
    </w:p>
    <w:p w:rsidR="00DF1BE2" w:rsidRPr="00300D8F" w:rsidRDefault="00DF1BE2" w:rsidP="00DF1BE2">
      <w:pPr>
        <w:rPr>
          <w:rFonts w:ascii="Comic Sans MS" w:hAnsi="Comic Sans MS" w:cstheme="minorHAnsi"/>
          <w:sz w:val="24"/>
          <w:szCs w:val="24"/>
        </w:rPr>
      </w:pPr>
    </w:p>
    <w:p w:rsidR="00DF1BE2" w:rsidRPr="00300D8F" w:rsidRDefault="00DF1BE2" w:rsidP="00DF1BE2">
      <w:pPr>
        <w:spacing w:after="0" w:line="240" w:lineRule="auto"/>
        <w:contextualSpacing/>
        <w:jc w:val="both"/>
        <w:rPr>
          <w:rFonts w:ascii="Comic Sans MS" w:hAnsi="Comic Sans MS" w:cstheme="minorHAnsi"/>
          <w:sz w:val="24"/>
          <w:szCs w:val="24"/>
        </w:rPr>
      </w:pPr>
    </w:p>
    <w:p w:rsidR="00DF1BE2" w:rsidRPr="00300D8F" w:rsidRDefault="00DF1BE2" w:rsidP="00DF1BE2">
      <w:pPr>
        <w:rPr>
          <w:rFonts w:ascii="Comic Sans MS" w:hAnsi="Comic Sans MS" w:cstheme="minorHAnsi"/>
          <w:sz w:val="24"/>
          <w:szCs w:val="24"/>
        </w:rPr>
      </w:pPr>
    </w:p>
    <w:p w:rsidR="00DF1BE2" w:rsidRPr="00300D8F" w:rsidRDefault="00DF1BE2" w:rsidP="00DF1BE2">
      <w:pPr>
        <w:rPr>
          <w:rFonts w:ascii="Comic Sans MS" w:hAnsi="Comic Sans MS" w:cstheme="minorHAnsi"/>
          <w:sz w:val="24"/>
          <w:szCs w:val="24"/>
        </w:rPr>
      </w:pPr>
    </w:p>
    <w:p w:rsidR="00AD2E21" w:rsidRPr="00300D8F" w:rsidRDefault="00AD2E21">
      <w:pPr>
        <w:rPr>
          <w:rFonts w:ascii="Comic Sans MS" w:hAnsi="Comic Sans MS" w:cstheme="minorHAnsi"/>
          <w:sz w:val="24"/>
          <w:szCs w:val="24"/>
        </w:rPr>
      </w:pPr>
    </w:p>
    <w:sectPr w:rsidR="00AD2E21" w:rsidRPr="00300D8F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94559" w:rsidRDefault="00D94559">
      <w:pPr>
        <w:spacing w:after="0" w:line="240" w:lineRule="auto"/>
      </w:pPr>
      <w:r>
        <w:separator/>
      </w:r>
    </w:p>
  </w:endnote>
  <w:endnote w:type="continuationSeparator" w:id="0">
    <w:p w:rsidR="00D94559" w:rsidRDefault="00D945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94559" w:rsidRDefault="00D94559">
      <w:pPr>
        <w:spacing w:after="0" w:line="240" w:lineRule="auto"/>
      </w:pPr>
      <w:r>
        <w:separator/>
      </w:r>
    </w:p>
  </w:footnote>
  <w:footnote w:type="continuationSeparator" w:id="0">
    <w:p w:rsidR="00D94559" w:rsidRDefault="00D94559">
      <w:pPr>
        <w:spacing w:after="0" w:line="240" w:lineRule="auto"/>
      </w:pPr>
      <w:r>
        <w:continuationSeparator/>
      </w:r>
    </w:p>
  </w:footnote>
  <w:footnote w:id="1">
    <w:p w:rsidR="00E861CF" w:rsidRPr="005B1EC3" w:rsidRDefault="00E861CF" w:rsidP="00E861CF">
      <w:pPr>
        <w:pStyle w:val="Textonotapie"/>
        <w:rPr>
          <w:lang w:val="es-AR"/>
        </w:rPr>
      </w:pPr>
      <w:r>
        <w:rPr>
          <w:rStyle w:val="Refdenotaalpie"/>
        </w:rPr>
        <w:footnoteRef/>
      </w:r>
      <w:r>
        <w:t xml:space="preserve"> </w:t>
      </w:r>
      <w:r>
        <w:rPr>
          <w:lang w:val="es-AR"/>
        </w:rPr>
        <w:t>Tecnologías de la Información y la Comunicación.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21A23" w:rsidRPr="00D26B0C" w:rsidRDefault="00DF1BE2" w:rsidP="00E948EC">
    <w:pPr>
      <w:spacing w:after="0" w:line="240" w:lineRule="auto"/>
      <w:ind w:left="3540"/>
      <w:contextualSpacing/>
      <w:jc w:val="center"/>
      <w:rPr>
        <w:rFonts w:ascii="Century Gothic" w:hAnsi="Century Gothic" w:cs="Times New Roman"/>
        <w:b/>
        <w:i/>
        <w:sz w:val="24"/>
        <w:szCs w:val="24"/>
      </w:rPr>
    </w:pPr>
    <w:r>
      <w:rPr>
        <w:b/>
        <w:noProof/>
        <w:u w:val="single"/>
        <w:lang w:val="es-AR" w:eastAsia="es-AR"/>
      </w:rPr>
      <w:drawing>
        <wp:anchor distT="0" distB="0" distL="114300" distR="114300" simplePos="0" relativeHeight="251660288" behindDoc="0" locked="0" layoutInCell="1" allowOverlap="1" wp14:anchorId="08C8FC51" wp14:editId="21846E71">
          <wp:simplePos x="0" y="0"/>
          <wp:positionH relativeFrom="margin">
            <wp:posOffset>156845</wp:posOffset>
          </wp:positionH>
          <wp:positionV relativeFrom="margin">
            <wp:posOffset>-1436370</wp:posOffset>
          </wp:positionV>
          <wp:extent cx="1133475" cy="571500"/>
          <wp:effectExtent l="0" t="0" r="9525" b="0"/>
          <wp:wrapSquare wrapText="bothSides"/>
          <wp:docPr id="1" name="Imagen 1" descr="C:\Users\Flavia Lorena\Pictures\LOGO INSTITUT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Flavia Lorena\Pictures\LOGO INSTITUTO.jpg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21007" b="31628"/>
                  <a:stretch/>
                </pic:blipFill>
                <pic:spPr bwMode="auto">
                  <a:xfrm>
                    <a:off x="0" y="0"/>
                    <a:ext cx="1133475" cy="5715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  <w:r w:rsidRPr="00D26B0C">
      <w:rPr>
        <w:rFonts w:ascii="Century Gothic" w:hAnsi="Century Gothic" w:cs="Times New Roman"/>
        <w:b/>
        <w:i/>
        <w:sz w:val="24"/>
        <w:szCs w:val="24"/>
      </w:rPr>
      <w:t>I</w:t>
    </w:r>
    <w:r>
      <w:rPr>
        <w:rFonts w:ascii="Century Gothic" w:hAnsi="Century Gothic" w:cs="Times New Roman"/>
        <w:b/>
        <w:i/>
        <w:sz w:val="24"/>
        <w:szCs w:val="24"/>
      </w:rPr>
      <w:t xml:space="preserve">nstituto de Educación Superior </w:t>
    </w:r>
    <w:r w:rsidRPr="00D26B0C">
      <w:rPr>
        <w:rFonts w:ascii="Century Gothic" w:hAnsi="Century Gothic" w:cs="Times New Roman"/>
        <w:b/>
        <w:i/>
        <w:sz w:val="24"/>
        <w:szCs w:val="24"/>
      </w:rPr>
      <w:t xml:space="preserve"> Nº 7</w:t>
    </w:r>
  </w:p>
  <w:p w:rsidR="00521A23" w:rsidRPr="00D26B0C" w:rsidRDefault="00D94559" w:rsidP="00E948EC">
    <w:pPr>
      <w:spacing w:after="0" w:line="240" w:lineRule="auto"/>
      <w:contextualSpacing/>
      <w:rPr>
        <w:rFonts w:ascii="Century Gothic" w:hAnsi="Century Gothic" w:cs="Times New Roman"/>
        <w:b/>
        <w:i/>
        <w:sz w:val="24"/>
        <w:szCs w:val="24"/>
      </w:rPr>
    </w:pPr>
  </w:p>
  <w:p w:rsidR="00521A23" w:rsidRPr="00D26B0C" w:rsidRDefault="00E861CF" w:rsidP="00E948EC">
    <w:pPr>
      <w:tabs>
        <w:tab w:val="left" w:pos="1980"/>
        <w:tab w:val="center" w:pos="4252"/>
      </w:tabs>
      <w:spacing w:after="0" w:line="240" w:lineRule="auto"/>
      <w:contextualSpacing/>
      <w:rPr>
        <w:rFonts w:ascii="Century Gothic" w:hAnsi="Century Gothic" w:cs="Times New Roman"/>
        <w:b/>
        <w:i/>
        <w:sz w:val="24"/>
        <w:szCs w:val="24"/>
      </w:rPr>
    </w:pPr>
    <w:r>
      <w:rPr>
        <w:rFonts w:ascii="Century Gothic" w:hAnsi="Century Gothic" w:cs="Times New Roman"/>
        <w:b/>
        <w:i/>
        <w:sz w:val="24"/>
        <w:szCs w:val="24"/>
      </w:rPr>
      <w:tab/>
    </w:r>
    <w:r>
      <w:rPr>
        <w:rFonts w:ascii="Century Gothic" w:hAnsi="Century Gothic" w:cs="Times New Roman"/>
        <w:b/>
        <w:i/>
        <w:sz w:val="24"/>
        <w:szCs w:val="24"/>
      </w:rPr>
      <w:tab/>
    </w:r>
    <w:r w:rsidR="00DF1BE2" w:rsidRPr="00D26B0C">
      <w:rPr>
        <w:rFonts w:ascii="Century Gothic" w:hAnsi="Century Gothic" w:cs="Times New Roman"/>
        <w:b/>
        <w:i/>
        <w:sz w:val="24"/>
        <w:szCs w:val="24"/>
      </w:rPr>
      <w:t xml:space="preserve"> Brigadier Estanislao López</w:t>
    </w:r>
  </w:p>
  <w:p w:rsidR="00521A23" w:rsidRPr="00D26B0C" w:rsidRDefault="00D94559" w:rsidP="00E948EC">
    <w:pPr>
      <w:spacing w:after="0" w:line="240" w:lineRule="auto"/>
      <w:ind w:firstLine="284"/>
      <w:contextualSpacing/>
      <w:jc w:val="center"/>
      <w:rPr>
        <w:rFonts w:ascii="Times New Roman" w:hAnsi="Times New Roman" w:cs="Times New Roman"/>
        <w:i/>
        <w:sz w:val="24"/>
        <w:szCs w:val="24"/>
      </w:rPr>
    </w:pPr>
  </w:p>
  <w:p w:rsidR="00521A23" w:rsidRPr="00D26B0C" w:rsidRDefault="00DF1BE2" w:rsidP="00E948EC">
    <w:pPr>
      <w:spacing w:after="0" w:line="240" w:lineRule="auto"/>
      <w:ind w:firstLine="284"/>
      <w:contextualSpacing/>
      <w:jc w:val="center"/>
      <w:rPr>
        <w:rFonts w:ascii="Times New Roman" w:hAnsi="Times New Roman" w:cs="Times New Roman"/>
        <w:i/>
        <w:sz w:val="24"/>
        <w:szCs w:val="24"/>
      </w:rPr>
    </w:pPr>
    <w:r w:rsidRPr="00D26B0C">
      <w:rPr>
        <w:rFonts w:ascii="Times New Roman" w:hAnsi="Times New Roman" w:cs="Times New Roman"/>
        <w:i/>
        <w:sz w:val="24"/>
        <w:szCs w:val="24"/>
      </w:rPr>
      <w:t xml:space="preserve">                             </w:t>
    </w:r>
  </w:p>
  <w:p w:rsidR="00521A23" w:rsidRPr="00D26B0C" w:rsidRDefault="00DF1BE2" w:rsidP="00E948EC">
    <w:pPr>
      <w:spacing w:after="0" w:line="240" w:lineRule="auto"/>
      <w:ind w:firstLine="284"/>
      <w:contextualSpacing/>
      <w:jc w:val="center"/>
      <w:rPr>
        <w:rFonts w:ascii="Times New Roman" w:hAnsi="Times New Roman" w:cs="Times New Roman"/>
        <w:b/>
        <w:i/>
        <w:sz w:val="24"/>
        <w:szCs w:val="24"/>
        <w:u w:val="single"/>
      </w:rPr>
    </w:pPr>
    <w:r>
      <w:rPr>
        <w:noProof/>
        <w:lang w:val="es-AR" w:eastAsia="es-AR"/>
      </w:rPr>
      <mc:AlternateContent>
        <mc:Choice Requires="wps">
          <w:drawing>
            <wp:anchor distT="4294967295" distB="4294967295" distL="114300" distR="114300" simplePos="0" relativeHeight="251659264" behindDoc="0" locked="0" layoutInCell="1" allowOverlap="1" wp14:anchorId="708DB5AC" wp14:editId="077F7269">
              <wp:simplePos x="0" y="0"/>
              <wp:positionH relativeFrom="column">
                <wp:posOffset>-609600</wp:posOffset>
              </wp:positionH>
              <wp:positionV relativeFrom="paragraph">
                <wp:posOffset>128904</wp:posOffset>
              </wp:positionV>
              <wp:extent cx="6629400" cy="0"/>
              <wp:effectExtent l="0" t="19050" r="19050" b="19050"/>
              <wp:wrapNone/>
              <wp:docPr id="3" name="Conector rect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629400" cy="0"/>
                      </a:xfrm>
                      <a:prstGeom prst="line">
                        <a:avLst/>
                      </a:prstGeom>
                      <a:noFill/>
                      <a:ln w="38100" cmpd="sng">
                        <a:solidFill>
                          <a:srgbClr val="C0504D">
                            <a:lumMod val="100000"/>
                            <a:lumOff val="0"/>
                          </a:srgbClr>
                        </a:solidFill>
                        <a:prstDash val="solid"/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28398" dir="3806097" algn="ctr" rotWithShape="0">
                                <a:schemeClr val="accent2">
                                  <a:lumMod val="50000"/>
                                  <a:lumOff val="0"/>
                                  <a:alpha val="50000"/>
                                </a:schemeClr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9D93FBA" id="Conector recto 3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48pt,10.15pt" to="474pt,10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" strokecolor="#c0504d" strokeweight="3pt">
              <v:shadow color="#823b0b [1605]" opacity=".5" offset="1pt"/>
            </v:line>
          </w:pict>
        </mc:Fallback>
      </mc:AlternateContent>
    </w:r>
  </w:p>
  <w:p w:rsidR="00521A23" w:rsidRPr="000365BB" w:rsidRDefault="00DF1BE2" w:rsidP="00E948EC">
    <w:pPr>
      <w:pStyle w:val="Encabezado"/>
      <w:jc w:val="right"/>
      <w:rPr>
        <w:color w:val="002060"/>
      </w:rPr>
    </w:pPr>
    <w:r w:rsidRPr="000365BB">
      <w:rPr>
        <w:color w:val="002060"/>
      </w:rPr>
      <w:fldChar w:fldCharType="begin"/>
    </w:r>
    <w:r w:rsidRPr="000365BB">
      <w:rPr>
        <w:color w:val="002060"/>
      </w:rPr>
      <w:instrText xml:space="preserve"> PAGE   \* MERGEFORMAT </w:instrText>
    </w:r>
    <w:r w:rsidRPr="000365BB">
      <w:rPr>
        <w:color w:val="002060"/>
      </w:rPr>
      <w:fldChar w:fldCharType="separate"/>
    </w:r>
    <w:r w:rsidR="00D63C41">
      <w:rPr>
        <w:noProof/>
        <w:color w:val="002060"/>
      </w:rPr>
      <w:t>4</w:t>
    </w:r>
    <w:r w:rsidRPr="000365BB">
      <w:rPr>
        <w:color w:val="002060"/>
      </w:rPr>
      <w:fldChar w:fldCharType="end"/>
    </w:r>
  </w:p>
  <w:p w:rsidR="00521A23" w:rsidRDefault="00D94559" w:rsidP="00E948EC">
    <w:pPr>
      <w:pStyle w:val="Encabezado"/>
    </w:pPr>
  </w:p>
  <w:p w:rsidR="00521A23" w:rsidRPr="00E948EC" w:rsidRDefault="00D94559" w:rsidP="00E948EC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154326"/>
    <w:multiLevelType w:val="hybridMultilevel"/>
    <w:tmpl w:val="75D6F530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3557359"/>
    <w:multiLevelType w:val="hybridMultilevel"/>
    <w:tmpl w:val="FCFAC600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EBA35C8"/>
    <w:multiLevelType w:val="hybridMultilevel"/>
    <w:tmpl w:val="DF066D06"/>
    <w:lvl w:ilvl="0" w:tplc="2C0A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1CFD4053"/>
    <w:multiLevelType w:val="hybridMultilevel"/>
    <w:tmpl w:val="B922EC8E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27002A6"/>
    <w:multiLevelType w:val="hybridMultilevel"/>
    <w:tmpl w:val="9EF0E0A0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F860C8C"/>
    <w:multiLevelType w:val="hybridMultilevel"/>
    <w:tmpl w:val="1A84C4A2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FCD3F6C"/>
    <w:multiLevelType w:val="hybridMultilevel"/>
    <w:tmpl w:val="C24A2B3C"/>
    <w:lvl w:ilvl="0" w:tplc="2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31210A1"/>
    <w:multiLevelType w:val="hybridMultilevel"/>
    <w:tmpl w:val="BD1C928C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A024CC4"/>
    <w:multiLevelType w:val="hybridMultilevel"/>
    <w:tmpl w:val="60507496"/>
    <w:lvl w:ilvl="0" w:tplc="0C0A0001"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eastAsia="Times New Roman" w:hAnsi="Symbol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5C4E533B"/>
    <w:multiLevelType w:val="hybridMultilevel"/>
    <w:tmpl w:val="1BC00486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F7544A9"/>
    <w:multiLevelType w:val="hybridMultilevel"/>
    <w:tmpl w:val="809691AE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0"/>
  </w:num>
  <w:num w:numId="3">
    <w:abstractNumId w:val="10"/>
  </w:num>
  <w:num w:numId="4">
    <w:abstractNumId w:val="3"/>
  </w:num>
  <w:num w:numId="5">
    <w:abstractNumId w:val="1"/>
  </w:num>
  <w:num w:numId="6">
    <w:abstractNumId w:val="9"/>
  </w:num>
  <w:num w:numId="7">
    <w:abstractNumId w:val="2"/>
  </w:num>
  <w:num w:numId="8">
    <w:abstractNumId w:val="7"/>
  </w:num>
  <w:num w:numId="9">
    <w:abstractNumId w:val="6"/>
  </w:num>
  <w:num w:numId="10">
    <w:abstractNumId w:val="5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04ED"/>
    <w:rsid w:val="000A10ED"/>
    <w:rsid w:val="00110805"/>
    <w:rsid w:val="00144ACD"/>
    <w:rsid w:val="001A6B04"/>
    <w:rsid w:val="001E173F"/>
    <w:rsid w:val="001F2811"/>
    <w:rsid w:val="001F6E6F"/>
    <w:rsid w:val="002455A1"/>
    <w:rsid w:val="002D0C8A"/>
    <w:rsid w:val="00300D8F"/>
    <w:rsid w:val="003B3974"/>
    <w:rsid w:val="00412406"/>
    <w:rsid w:val="00443435"/>
    <w:rsid w:val="005643BC"/>
    <w:rsid w:val="00566379"/>
    <w:rsid w:val="00575F6B"/>
    <w:rsid w:val="006A110E"/>
    <w:rsid w:val="00711EA2"/>
    <w:rsid w:val="007548A8"/>
    <w:rsid w:val="007804ED"/>
    <w:rsid w:val="007A4B36"/>
    <w:rsid w:val="007B6F71"/>
    <w:rsid w:val="008D295E"/>
    <w:rsid w:val="009776BF"/>
    <w:rsid w:val="00A41904"/>
    <w:rsid w:val="00A70925"/>
    <w:rsid w:val="00AD2E21"/>
    <w:rsid w:val="00B33C47"/>
    <w:rsid w:val="00B701FE"/>
    <w:rsid w:val="00B95226"/>
    <w:rsid w:val="00C25F00"/>
    <w:rsid w:val="00C520B3"/>
    <w:rsid w:val="00D1472F"/>
    <w:rsid w:val="00D63C41"/>
    <w:rsid w:val="00D94559"/>
    <w:rsid w:val="00DF1BE2"/>
    <w:rsid w:val="00E11006"/>
    <w:rsid w:val="00E830F0"/>
    <w:rsid w:val="00E861CF"/>
    <w:rsid w:val="00EE78D7"/>
    <w:rsid w:val="00F0550A"/>
    <w:rsid w:val="00F559B6"/>
    <w:rsid w:val="00F80A3A"/>
    <w:rsid w:val="00F84D9C"/>
    <w:rsid w:val="00F90C4E"/>
    <w:rsid w:val="00FD53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D796CFE-7185-4D87-A003-53B8143A73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A6B04"/>
    <w:pPr>
      <w:spacing w:after="200" w:line="276" w:lineRule="auto"/>
    </w:pPr>
    <w:rPr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DF1BE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F1BE2"/>
    <w:rPr>
      <w:lang w:val="es-ES"/>
    </w:rPr>
  </w:style>
  <w:style w:type="paragraph" w:styleId="Prrafodelista">
    <w:name w:val="List Paragraph"/>
    <w:basedOn w:val="Normal"/>
    <w:uiPriority w:val="34"/>
    <w:qFormat/>
    <w:rsid w:val="00E861CF"/>
    <w:pPr>
      <w:ind w:left="720"/>
      <w:contextualSpacing/>
    </w:pPr>
  </w:style>
  <w:style w:type="paragraph" w:styleId="Textonotapie">
    <w:name w:val="footnote text"/>
    <w:basedOn w:val="Normal"/>
    <w:link w:val="TextonotapieCar"/>
    <w:uiPriority w:val="99"/>
    <w:semiHidden/>
    <w:unhideWhenUsed/>
    <w:rsid w:val="00E861CF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E861CF"/>
    <w:rPr>
      <w:sz w:val="20"/>
      <w:szCs w:val="20"/>
      <w:lang w:val="es-ES"/>
    </w:rPr>
  </w:style>
  <w:style w:type="character" w:styleId="Refdenotaalpie">
    <w:name w:val="footnote reference"/>
    <w:basedOn w:val="Fuentedeprrafopredeter"/>
    <w:uiPriority w:val="99"/>
    <w:semiHidden/>
    <w:unhideWhenUsed/>
    <w:rsid w:val="00E861CF"/>
    <w:rPr>
      <w:vertAlign w:val="superscript"/>
    </w:rPr>
  </w:style>
  <w:style w:type="paragraph" w:styleId="Piedepgina">
    <w:name w:val="footer"/>
    <w:basedOn w:val="Normal"/>
    <w:link w:val="PiedepginaCar"/>
    <w:uiPriority w:val="99"/>
    <w:unhideWhenUsed/>
    <w:rsid w:val="00E861C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861CF"/>
    <w:rPr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</Pages>
  <Words>854</Words>
  <Characters>4697</Characters>
  <Application>Microsoft Office Word</Application>
  <DocSecurity>0</DocSecurity>
  <Lines>39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BGH</dc:creator>
  <cp:keywords/>
  <dc:description/>
  <cp:lastModifiedBy>Cuenta Microsoft</cp:lastModifiedBy>
  <cp:revision>5</cp:revision>
  <cp:lastPrinted>2023-05-15T01:14:00Z</cp:lastPrinted>
  <dcterms:created xsi:type="dcterms:W3CDTF">2025-11-13T20:30:00Z</dcterms:created>
  <dcterms:modified xsi:type="dcterms:W3CDTF">2025-11-13T20:42:00Z</dcterms:modified>
</cp:coreProperties>
</file>