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9563152" w:displacedByCustomXml="next"/>
    <w:sdt>
      <w:sdtPr>
        <w:rPr>
          <w:rFonts w:ascii="Arial MT" w:eastAsia="Arial MT" w:hAnsi="Arial MT" w:cs="Arial MT"/>
          <w:color w:val="4472C4" w:themeColor="accent1"/>
          <w:sz w:val="24"/>
          <w:szCs w:val="24"/>
          <w:lang w:val="es-ES"/>
        </w:rPr>
        <w:id w:val="-72251786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553FB1B" w14:textId="77777777" w:rsidR="006E1396" w:rsidRPr="006E1396" w:rsidRDefault="006E1396" w:rsidP="006E1396">
          <w:pPr>
            <w:spacing w:before="1540" w:after="240" w:line="240" w:lineRule="auto"/>
            <w:jc w:val="center"/>
            <w:rPr>
              <w:color w:val="4472C4" w:themeColor="accent1"/>
            </w:rPr>
          </w:pPr>
          <w:r w:rsidRPr="006E139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1290BB3" wp14:editId="6EB28CD8">
                <wp:simplePos x="0" y="0"/>
                <wp:positionH relativeFrom="margin">
                  <wp:posOffset>2197355</wp:posOffset>
                </wp:positionH>
                <wp:positionV relativeFrom="paragraph">
                  <wp:posOffset>96611</wp:posOffset>
                </wp:positionV>
                <wp:extent cx="2133542" cy="1128156"/>
                <wp:effectExtent l="0" t="0" r="635" b="0"/>
                <wp:wrapNone/>
                <wp:docPr id="14991728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917284" name="Imagen 149917284"/>
                        <pic:cNvPicPr/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141" b="30970"/>
                        <a:stretch/>
                      </pic:blipFill>
                      <pic:spPr bwMode="auto">
                        <a:xfrm>
                          <a:off x="0" y="0"/>
                          <a:ext cx="2133542" cy="11281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bookmarkStart w:id="1" w:name="_Hlk199349793" w:displacedByCustomXml="next"/>
        <w:sdt>
          <w:sdtPr>
            <w:rPr>
              <w:rFonts w:ascii="Arial Rounded MT Bold" w:eastAsia="Times New Roman" w:hAnsi="Arial Rounded MT Bold" w:cs="Times New Roman"/>
              <w:b/>
              <w:bCs/>
              <w:caps/>
              <w:color w:val="A6A6A6"/>
              <w:kern w:val="2"/>
              <w:sz w:val="44"/>
              <w:szCs w:val="44"/>
              <w14:ligatures w14:val="standardContextual"/>
            </w:rPr>
            <w:alias w:val="Título"/>
            <w:tag w:val=""/>
            <w:id w:val="1735040861"/>
            <w:placeholder>
              <w:docPart w:val="6CCD1A8E03EA49B1B39AF6545C11196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1D526B5" w14:textId="61B8084E" w:rsidR="006E1396" w:rsidRPr="006E1396" w:rsidRDefault="00A7795F" w:rsidP="006E1396">
              <w:pPr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 w:line="240" w:lineRule="auto"/>
                <w:ind w:right="-426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C00000"/>
                  <w:sz w:val="52"/>
                  <w:szCs w:val="52"/>
                </w:rPr>
              </w:pPr>
              <w:r w:rsidRPr="00A7795F">
                <w:rPr>
                  <w:rFonts w:ascii="Arial Rounded MT Bold" w:eastAsia="Times New Roman" w:hAnsi="Arial Rounded MT Bold" w:cs="Times New Roman"/>
                  <w:b/>
                  <w:bCs/>
                  <w:caps/>
                  <w:color w:val="A6A6A6"/>
                  <w:kern w:val="2"/>
                  <w:sz w:val="44"/>
                  <w:szCs w:val="44"/>
                  <w14:ligatures w14:val="standardContextual"/>
                </w:rPr>
                <w:t>PROYECTO DE CÁTEDRA - 2025</w:t>
              </w:r>
            </w:p>
          </w:sdtContent>
        </w:sdt>
        <w:bookmarkEnd w:id="1"/>
        <w:p w14:paraId="593AB6CF" w14:textId="77777777" w:rsidR="006E1396" w:rsidRPr="006E1396" w:rsidRDefault="006E1396" w:rsidP="006E1396">
          <w:pPr>
            <w:spacing w:after="0" w:line="240" w:lineRule="auto"/>
          </w:pPr>
        </w:p>
        <w:p w14:paraId="3C8400DC" w14:textId="77777777" w:rsidR="006E1396" w:rsidRPr="006E1396" w:rsidRDefault="006E1396" w:rsidP="006E1396">
          <w:pPr>
            <w:spacing w:after="0" w:line="240" w:lineRule="auto"/>
          </w:pPr>
        </w:p>
        <w:p w14:paraId="2F21D3B6" w14:textId="77777777" w:rsidR="006E1396" w:rsidRPr="006E1396" w:rsidRDefault="006E1396" w:rsidP="006E1396">
          <w:pPr>
            <w:spacing w:after="0" w:line="240" w:lineRule="auto"/>
          </w:pPr>
        </w:p>
        <w:p w14:paraId="3FC3B426" w14:textId="77777777" w:rsidR="006E1396" w:rsidRPr="006E1396" w:rsidRDefault="006E1396" w:rsidP="006E1396">
          <w:pPr>
            <w:spacing w:after="0" w:line="240" w:lineRule="auto"/>
          </w:pPr>
          <w:r w:rsidRPr="006E139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2D22ADC" wp14:editId="63C32571">
                    <wp:simplePos x="0" y="0"/>
                    <wp:positionH relativeFrom="margin">
                      <wp:posOffset>416560</wp:posOffset>
                    </wp:positionH>
                    <wp:positionV relativeFrom="paragraph">
                      <wp:posOffset>143151</wp:posOffset>
                    </wp:positionV>
                    <wp:extent cx="5687794" cy="5094514"/>
                    <wp:effectExtent l="0" t="0" r="27305" b="11430"/>
                    <wp:wrapNone/>
                    <wp:docPr id="1237566632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87794" cy="509451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1EFAFFF7" w14:textId="77777777" w:rsidR="006E1396" w:rsidRPr="00966D84" w:rsidRDefault="006E1396" w:rsidP="006E1396">
                                <w:pPr>
                                  <w:spacing w:line="276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</w:pPr>
                                <w:r w:rsidRPr="00966D84"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  <w:t>Profesorado de Educación Primaria</w:t>
                                </w:r>
                              </w:p>
                              <w:p w14:paraId="1E3A6500" w14:textId="77777777" w:rsidR="006E1396" w:rsidRPr="00966D84" w:rsidRDefault="006E1396" w:rsidP="006E1396">
                                <w:pPr>
                                  <w:spacing w:line="276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</w:pPr>
                                <w:r w:rsidRPr="00966D84"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  <w:t>Plan/decreto: Resolución N° 528/09</w:t>
                                </w:r>
                              </w:p>
                              <w:p w14:paraId="4141624E" w14:textId="77777777" w:rsidR="006E1396" w:rsidRDefault="006E1396" w:rsidP="006E1396">
                                <w:pPr>
                                  <w:spacing w:line="480" w:lineRule="auto"/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</w:pPr>
                              </w:p>
                              <w:p w14:paraId="046511BF" w14:textId="77777777" w:rsidR="006E1396" w:rsidRDefault="006E1396" w:rsidP="006E1396">
                                <w:pPr>
                                  <w:spacing w:line="480" w:lineRule="auto"/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</w:pPr>
                              </w:p>
                              <w:p w14:paraId="346683D6" w14:textId="77777777" w:rsidR="006E1396" w:rsidRPr="00966D84" w:rsidRDefault="006E1396" w:rsidP="006E1396">
                                <w:pPr>
                                  <w:spacing w:line="480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 Rounded MT Bold" w:hAnsi="Arial Rounded MT Bold"/>
                                    <w:sz w:val="40"/>
                                    <w:szCs w:val="32"/>
                                  </w:rPr>
                                  <w:t>DIDÁCTICA GENERAL</w:t>
                                </w:r>
                              </w:p>
                              <w:p w14:paraId="5BDC6C1A" w14:textId="77777777" w:rsidR="006E1396" w:rsidRDefault="006E1396" w:rsidP="006E1396">
                                <w:pPr>
                                  <w:spacing w:line="480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</w:pPr>
                              </w:p>
                              <w:p w14:paraId="322C069A" w14:textId="68218103" w:rsidR="006E1396" w:rsidRDefault="006E1396" w:rsidP="006E1396">
                                <w:pPr>
                                  <w:spacing w:line="480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</w:pPr>
                                <w:r w:rsidRPr="00EE2E9D"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 xml:space="preserve">Curso: </w:t>
                                </w:r>
                                <w:r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>2d</w:t>
                                </w:r>
                                <w:r w:rsidRPr="00EE2E9D"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>o. año</w:t>
                                </w:r>
                                <w:r w:rsidRPr="00EE2E9D"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ab/>
                                  <w:t>“</w:t>
                                </w:r>
                                <w:r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>B</w:t>
                                </w:r>
                                <w:r w:rsidRPr="00EE2E9D"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 xml:space="preserve">” </w:t>
                                </w:r>
                              </w:p>
                              <w:p w14:paraId="5E05FDA9" w14:textId="77777777" w:rsidR="006E1396" w:rsidRPr="00EE2E9D" w:rsidRDefault="006E1396" w:rsidP="006E1396">
                                <w:pPr>
                                  <w:spacing w:line="480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</w:pPr>
                                <w:r w:rsidRPr="00EE2E9D"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>Año lectivo: 202</w:t>
                                </w:r>
                                <w:r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>5</w:t>
                                </w:r>
                              </w:p>
                              <w:p w14:paraId="26E133AF" w14:textId="77777777" w:rsidR="006E1396" w:rsidRDefault="006E1396" w:rsidP="006E1396">
                                <w:pPr>
                                  <w:spacing w:line="480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</w:pPr>
                                <w:r w:rsidRPr="00EE2E9D">
                                  <w:rPr>
                                    <w:rFonts w:ascii="Arial Rounded MT Bold" w:hAnsi="Arial Rounded MT Bold"/>
                                    <w:sz w:val="32"/>
                                    <w:szCs w:val="28"/>
                                  </w:rPr>
                                  <w:t>Profesora: Fantasia, María Silvana</w:t>
                                </w:r>
                              </w:p>
                              <w:p w14:paraId="28887AA5" w14:textId="77777777" w:rsidR="006E1396" w:rsidRPr="00EE2E9D" w:rsidRDefault="006E1396" w:rsidP="006E1396">
                                <w:pPr>
                                  <w:spacing w:line="48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D22AD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margin-left:32.8pt;margin-top:11.25pt;width:447.85pt;height:401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" fillcolor="window" strokecolor="window" strokeweight=".5pt">
                    <v:textbox>
                      <w:txbxContent>
                        <w:p w14:paraId="1EFAFFF7" w14:textId="77777777" w:rsidR="006E1396" w:rsidRPr="00966D84" w:rsidRDefault="006E1396" w:rsidP="006E1396">
                          <w:pPr>
                            <w:spacing w:line="276" w:lineRule="auto"/>
                            <w:jc w:val="center"/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</w:pPr>
                          <w:r w:rsidRPr="00966D84"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  <w:t>Profesorado de Educación Primaria</w:t>
                          </w:r>
                        </w:p>
                        <w:p w14:paraId="1E3A6500" w14:textId="77777777" w:rsidR="006E1396" w:rsidRPr="00966D84" w:rsidRDefault="006E1396" w:rsidP="006E1396">
                          <w:pPr>
                            <w:spacing w:line="276" w:lineRule="auto"/>
                            <w:jc w:val="center"/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</w:pPr>
                          <w:r w:rsidRPr="00966D84"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  <w:t>Plan/decreto: Resolución N° 528/09</w:t>
                          </w:r>
                        </w:p>
                        <w:p w14:paraId="4141624E" w14:textId="77777777" w:rsidR="006E1396" w:rsidRDefault="006E1396" w:rsidP="006E1396">
                          <w:pPr>
                            <w:spacing w:line="480" w:lineRule="auto"/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</w:pPr>
                        </w:p>
                        <w:p w14:paraId="046511BF" w14:textId="77777777" w:rsidR="006E1396" w:rsidRDefault="006E1396" w:rsidP="006E1396">
                          <w:pPr>
                            <w:spacing w:line="480" w:lineRule="auto"/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</w:pPr>
                        </w:p>
                        <w:p w14:paraId="346683D6" w14:textId="77777777" w:rsidR="006E1396" w:rsidRPr="00966D84" w:rsidRDefault="006E1396" w:rsidP="006E1396">
                          <w:pPr>
                            <w:spacing w:line="480" w:lineRule="auto"/>
                            <w:jc w:val="center"/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40"/>
                              <w:szCs w:val="32"/>
                            </w:rPr>
                            <w:t>DIDÁCTICA GENERAL</w:t>
                          </w:r>
                        </w:p>
                        <w:p w14:paraId="5BDC6C1A" w14:textId="77777777" w:rsidR="006E1396" w:rsidRDefault="006E1396" w:rsidP="006E1396">
                          <w:pPr>
                            <w:spacing w:line="480" w:lineRule="auto"/>
                            <w:jc w:val="center"/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</w:pPr>
                        </w:p>
                        <w:p w14:paraId="322C069A" w14:textId="68218103" w:rsidR="006E1396" w:rsidRDefault="006E1396" w:rsidP="006E1396">
                          <w:pPr>
                            <w:spacing w:line="480" w:lineRule="auto"/>
                            <w:jc w:val="center"/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</w:pPr>
                          <w:r w:rsidRPr="00EE2E9D"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 xml:space="preserve">Curso: </w:t>
                          </w:r>
                          <w:r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>2d</w:t>
                          </w:r>
                          <w:r w:rsidRPr="00EE2E9D"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>o. año</w:t>
                          </w:r>
                          <w:r w:rsidRPr="00EE2E9D"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ab/>
                            <w:t>“</w:t>
                          </w:r>
                          <w:r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>B</w:t>
                          </w:r>
                          <w:r w:rsidRPr="00EE2E9D"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 xml:space="preserve">” </w:t>
                          </w:r>
                        </w:p>
                        <w:p w14:paraId="5E05FDA9" w14:textId="77777777" w:rsidR="006E1396" w:rsidRPr="00EE2E9D" w:rsidRDefault="006E1396" w:rsidP="006E1396">
                          <w:pPr>
                            <w:spacing w:line="480" w:lineRule="auto"/>
                            <w:jc w:val="center"/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</w:pPr>
                          <w:r w:rsidRPr="00EE2E9D"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>Año lectivo: 202</w:t>
                          </w:r>
                          <w:r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>5</w:t>
                          </w:r>
                        </w:p>
                        <w:p w14:paraId="26E133AF" w14:textId="77777777" w:rsidR="006E1396" w:rsidRDefault="006E1396" w:rsidP="006E1396">
                          <w:pPr>
                            <w:spacing w:line="480" w:lineRule="auto"/>
                            <w:jc w:val="center"/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</w:pPr>
                          <w:r w:rsidRPr="00EE2E9D">
                            <w:rPr>
                              <w:rFonts w:ascii="Arial Rounded MT Bold" w:hAnsi="Arial Rounded MT Bold"/>
                              <w:sz w:val="32"/>
                              <w:szCs w:val="28"/>
                            </w:rPr>
                            <w:t>Profesora: Fantasia, María Silvana</w:t>
                          </w:r>
                        </w:p>
                        <w:p w14:paraId="28887AA5" w14:textId="77777777" w:rsidR="006E1396" w:rsidRPr="00EE2E9D" w:rsidRDefault="006E1396" w:rsidP="006E1396">
                          <w:pPr>
                            <w:spacing w:line="480" w:lineRule="auto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51E2F723" w14:textId="77777777" w:rsidR="006E1396" w:rsidRPr="006E1396" w:rsidRDefault="006E1396" w:rsidP="006E1396">
          <w:pPr>
            <w:spacing w:after="0" w:line="240" w:lineRule="auto"/>
          </w:pPr>
        </w:p>
        <w:p w14:paraId="0B2FD1AF" w14:textId="77777777" w:rsidR="006E1396" w:rsidRPr="006E1396" w:rsidRDefault="006E1396" w:rsidP="006E1396">
          <w:pPr>
            <w:spacing w:after="0" w:line="240" w:lineRule="auto"/>
          </w:pPr>
        </w:p>
        <w:p w14:paraId="448BE37E" w14:textId="77777777" w:rsidR="006E1396" w:rsidRPr="006E1396" w:rsidRDefault="006E1396" w:rsidP="006E1396">
          <w:pPr>
            <w:spacing w:after="0" w:line="240" w:lineRule="auto"/>
          </w:pPr>
        </w:p>
        <w:p w14:paraId="45A32619" w14:textId="77777777" w:rsidR="006E1396" w:rsidRPr="006E1396" w:rsidRDefault="006E1396" w:rsidP="006E1396">
          <w:pPr>
            <w:spacing w:after="0" w:line="240" w:lineRule="auto"/>
          </w:pPr>
        </w:p>
        <w:p w14:paraId="1EF9784F" w14:textId="77777777" w:rsidR="006E1396" w:rsidRPr="006E1396" w:rsidRDefault="006E1396" w:rsidP="006E1396">
          <w:pPr>
            <w:spacing w:after="0" w:line="240" w:lineRule="auto"/>
          </w:pPr>
        </w:p>
        <w:p w14:paraId="63891F67" w14:textId="77777777" w:rsidR="006E1396" w:rsidRPr="006E1396" w:rsidRDefault="006E1396" w:rsidP="006E1396">
          <w:pPr>
            <w:spacing w:after="0" w:line="240" w:lineRule="auto"/>
          </w:pPr>
        </w:p>
        <w:p w14:paraId="1E868ECF" w14:textId="77777777" w:rsidR="006E1396" w:rsidRPr="006E1396" w:rsidRDefault="006E1396" w:rsidP="006E1396">
          <w:pPr>
            <w:widowControl w:val="0"/>
            <w:autoSpaceDE w:val="0"/>
            <w:autoSpaceDN w:val="0"/>
            <w:spacing w:after="0" w:line="240" w:lineRule="auto"/>
            <w:ind w:left="4307"/>
            <w:rPr>
              <w:rFonts w:ascii="Arial MT" w:eastAsia="Arial MT" w:hAnsi="Arial MT" w:cs="Arial MT"/>
              <w:sz w:val="24"/>
              <w:szCs w:val="24"/>
              <w:lang w:val="es-ES"/>
            </w:rPr>
          </w:pPr>
          <w:r w:rsidRPr="006E1396">
            <w:rPr>
              <w:rFonts w:ascii="Arial MT" w:eastAsia="Arial MT" w:hAnsi="Arial MT" w:cs="Arial MT"/>
              <w:noProof/>
              <w:color w:val="4472C4" w:themeColor="accent1"/>
              <w:sz w:val="24"/>
              <w:szCs w:val="24"/>
              <w:lang w:val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8052FD" wp14:editId="65FCA62C">
                    <wp:simplePos x="0" y="0"/>
                    <wp:positionH relativeFrom="margin">
                      <wp:posOffset>155276</wp:posOffset>
                    </wp:positionH>
                    <wp:positionV relativeFrom="page">
                      <wp:posOffset>9691969</wp:posOffset>
                    </wp:positionV>
                    <wp:extent cx="6553200" cy="557784"/>
                    <wp:effectExtent l="0" t="0" r="0" b="12700"/>
                    <wp:wrapNone/>
                    <wp:docPr id="142" name="Cuadro de texto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58CAA76" w14:textId="77777777" w:rsidR="006E1396" w:rsidRPr="00FD7D97" w:rsidRDefault="006E1396" w:rsidP="006E1396">
                                <w:pPr>
                                  <w:tabs>
                                    <w:tab w:val="center" w:pos="4252"/>
                                    <w:tab w:val="right" w:pos="8504"/>
                                  </w:tabs>
                                  <w:jc w:val="center"/>
                                  <w:rPr>
                                    <w:kern w:val="2"/>
                                    <w:sz w:val="20"/>
                                    <w:szCs w:val="20"/>
                                    <w14:ligatures w14:val="standardContextual"/>
                                  </w:rPr>
                                </w:pPr>
                                <w:r w:rsidRPr="00FD7D97">
                                  <w:rPr>
                                    <w:kern w:val="2"/>
                                    <w:sz w:val="20"/>
                                    <w:szCs w:val="20"/>
                                    <w14:ligatures w14:val="standardContextual"/>
                                  </w:rPr>
                                  <w:t>Estrugamou 250 - (2.600) Venado Tuerto (03462) 421514 – 435808</w:t>
                                </w:r>
                              </w:p>
                              <w:p w14:paraId="207439B3" w14:textId="77777777" w:rsidR="006E1396" w:rsidRPr="00FD7D97" w:rsidRDefault="006E1396" w:rsidP="006E1396">
                                <w:pPr>
                                  <w:tabs>
                                    <w:tab w:val="center" w:pos="4252"/>
                                    <w:tab w:val="right" w:pos="8504"/>
                                  </w:tabs>
                                  <w:jc w:val="center"/>
                                  <w:rPr>
                                    <w:b/>
                                    <w:bCs/>
                                    <w:kern w:val="2"/>
                                    <w14:ligatures w14:val="standardContextual"/>
                                  </w:rPr>
                                </w:pPr>
                                <w:hyperlink r:id="rId8" w:history="1">
                                  <w:r w:rsidRPr="00FD7D97">
                                    <w:rPr>
                                      <w:color w:val="0563C1" w:themeColor="hyperlink"/>
                                      <w:kern w:val="2"/>
                                      <w:sz w:val="20"/>
                                      <w:szCs w:val="20"/>
                                      <w:u w:val="single"/>
                                      <w14:ligatures w14:val="standardContextual"/>
                                    </w:rPr>
                                    <w:t>https://ies7venadotuerto.edu.ar/</w:t>
                                  </w:r>
                                </w:hyperlink>
                                <w:r w:rsidRPr="00FD7D97">
                                  <w:rPr>
                                    <w:kern w:val="2"/>
                                    <w:sz w:val="20"/>
                                    <w:szCs w:val="20"/>
                                    <w14:ligatures w14:val="standardContextual"/>
                                  </w:rPr>
                                  <w:t xml:space="preserve">         </w:t>
                                </w:r>
                                <w:hyperlink r:id="rId9" w:history="1">
                                  <w:r w:rsidRPr="00FD7D97">
                                    <w:rPr>
                                      <w:color w:val="0563C1" w:themeColor="hyperlink"/>
                                      <w:kern w:val="2"/>
                                      <w:sz w:val="20"/>
                                      <w:szCs w:val="20"/>
                                      <w:u w:val="single"/>
                                      <w14:ligatures w14:val="standardContextual"/>
                                    </w:rPr>
                                    <w:t>regenciaisp7@gmail.com</w:t>
                                  </w:r>
                                </w:hyperlink>
                              </w:p>
                              <w:p w14:paraId="25D650C9" w14:textId="77777777" w:rsidR="006E1396" w:rsidRDefault="006E1396" w:rsidP="006E1396">
                                <w:pPr>
                                  <w:pStyle w:val="Sinespaciado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08052FD" id="Cuadro de texto 44" o:spid="_x0000_s1027" type="#_x0000_t202" style="position:absolute;left:0;text-align:left;margin-left:12.25pt;margin-top:763.15pt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" filled="f" stroked="f" strokeweight=".5pt">
                    <v:textbox style="mso-fit-shape-to-text:t" inset="0,0,0,0">
                      <w:txbxContent>
                        <w:p w14:paraId="258CAA76" w14:textId="77777777" w:rsidR="006E1396" w:rsidRPr="00FD7D97" w:rsidRDefault="006E1396" w:rsidP="006E1396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kern w:val="2"/>
                              <w:sz w:val="20"/>
                              <w:szCs w:val="20"/>
                              <w14:ligatures w14:val="standardContextual"/>
                            </w:rPr>
                          </w:pPr>
                          <w:r w:rsidRPr="00FD7D97">
                            <w:rPr>
                              <w:kern w:val="2"/>
                              <w:sz w:val="20"/>
                              <w:szCs w:val="20"/>
                              <w14:ligatures w14:val="standardContextual"/>
                            </w:rPr>
                            <w:t>Estrugamou 250 - (2.600) Venado Tuerto (03462) 421514 – 435808</w:t>
                          </w:r>
                        </w:p>
                        <w:p w14:paraId="207439B3" w14:textId="77777777" w:rsidR="006E1396" w:rsidRPr="00FD7D97" w:rsidRDefault="006E1396" w:rsidP="006E1396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b/>
                              <w:bCs/>
                              <w:kern w:val="2"/>
                              <w14:ligatures w14:val="standardContextual"/>
                            </w:rPr>
                          </w:pPr>
                          <w:hyperlink r:id="rId10" w:history="1">
                            <w:r w:rsidRPr="00FD7D97">
                              <w:rPr>
                                <w:color w:val="0563C1" w:themeColor="hyperlink"/>
                                <w:kern w:val="2"/>
                                <w:sz w:val="20"/>
                                <w:szCs w:val="20"/>
                                <w:u w:val="single"/>
                                <w14:ligatures w14:val="standardContextual"/>
                              </w:rPr>
                              <w:t>https://ies7venadotuerto.edu.ar/</w:t>
                            </w:r>
                          </w:hyperlink>
                          <w:r w:rsidRPr="00FD7D97">
                            <w:rPr>
                              <w:kern w:val="2"/>
                              <w:sz w:val="20"/>
                              <w:szCs w:val="20"/>
                              <w14:ligatures w14:val="standardContextual"/>
                            </w:rPr>
                            <w:t xml:space="preserve">         </w:t>
                          </w:r>
                          <w:hyperlink r:id="rId11" w:history="1">
                            <w:r w:rsidRPr="00FD7D97">
                              <w:rPr>
                                <w:color w:val="0563C1" w:themeColor="hyperlink"/>
                                <w:kern w:val="2"/>
                                <w:sz w:val="20"/>
                                <w:szCs w:val="20"/>
                                <w:u w:val="single"/>
                                <w14:ligatures w14:val="standardContextual"/>
                              </w:rPr>
                              <w:t>regenciaisp7@gmail.com</w:t>
                            </w:r>
                          </w:hyperlink>
                        </w:p>
                        <w:p w14:paraId="25D650C9" w14:textId="77777777" w:rsidR="006E1396" w:rsidRDefault="006E1396" w:rsidP="006E1396">
                          <w:pPr>
                            <w:pStyle w:val="Sinespaciado"/>
                            <w:jc w:val="center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6E1396">
            <w:rPr>
              <w:rFonts w:ascii="Arial MT" w:eastAsia="Arial MT" w:hAnsi="Arial MT" w:cs="Arial MT"/>
              <w:sz w:val="24"/>
              <w:szCs w:val="24"/>
              <w:lang w:val="es-ES"/>
            </w:rPr>
            <w:br w:type="page"/>
          </w:r>
        </w:p>
      </w:sdtContent>
    </w:sdt>
    <w:p w14:paraId="2B214D41" w14:textId="77777777" w:rsidR="006E1396" w:rsidRPr="006E1396" w:rsidRDefault="006E1396" w:rsidP="006E1396">
      <w:pPr>
        <w:widowControl w:val="0"/>
        <w:autoSpaceDE w:val="0"/>
        <w:autoSpaceDN w:val="0"/>
        <w:spacing w:before="136" w:after="0" w:line="240" w:lineRule="auto"/>
        <w:ind w:left="142"/>
        <w:jc w:val="both"/>
        <w:rPr>
          <w:rFonts w:ascii="Arial" w:eastAsia="Arial MT" w:hAnsi="Arial" w:cs="Arial MT"/>
          <w:b/>
          <w:sz w:val="24"/>
          <w:u w:val="thick"/>
          <w:lang w:val="es-ES"/>
        </w:rPr>
      </w:pPr>
    </w:p>
    <w:p w14:paraId="379D76FA" w14:textId="77777777" w:rsidR="006E1396" w:rsidRPr="006E1396" w:rsidRDefault="006E1396" w:rsidP="006E1396">
      <w:pPr>
        <w:widowControl w:val="0"/>
        <w:autoSpaceDE w:val="0"/>
        <w:autoSpaceDN w:val="0"/>
        <w:spacing w:after="0" w:line="240" w:lineRule="auto"/>
        <w:ind w:left="361"/>
        <w:contextualSpacing/>
        <w:rPr>
          <w:rFonts w:ascii="Arial MT" w:eastAsia="Arial MT" w:hAnsi="Arial MT" w:cs="Arial MT"/>
          <w:b/>
          <w:bCs/>
          <w:u w:val="single"/>
          <w:lang w:val="es-ES"/>
        </w:rPr>
      </w:pPr>
    </w:p>
    <w:p w14:paraId="2EEA2FC9" w14:textId="77777777" w:rsidR="006E1396" w:rsidRPr="006E1396" w:rsidRDefault="006E1396" w:rsidP="006E1396">
      <w:pPr>
        <w:widowControl w:val="0"/>
        <w:autoSpaceDE w:val="0"/>
        <w:autoSpaceDN w:val="0"/>
        <w:spacing w:after="0" w:line="240" w:lineRule="auto"/>
        <w:ind w:left="361"/>
        <w:contextualSpacing/>
        <w:rPr>
          <w:rFonts w:ascii="Arial MT" w:eastAsia="Arial MT" w:hAnsi="Arial MT" w:cs="Arial MT"/>
          <w:lang w:val="es-ES"/>
        </w:rPr>
      </w:pP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Año</w:t>
      </w:r>
      <w:r w:rsidRPr="006E1396">
        <w:rPr>
          <w:rFonts w:ascii="Arial MT" w:eastAsia="Arial MT" w:hAnsi="Arial MT" w:cs="Arial MT"/>
          <w:b/>
          <w:bCs/>
          <w:spacing w:val="-3"/>
          <w:u w:val="single"/>
          <w:lang w:val="es-ES"/>
        </w:rPr>
        <w:t xml:space="preserve"> </w:t>
      </w: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lectivo</w:t>
      </w:r>
      <w:r w:rsidRPr="006E1396">
        <w:rPr>
          <w:rFonts w:ascii="Arial MT" w:eastAsia="Arial MT" w:hAnsi="Arial MT" w:cs="Arial MT"/>
          <w:lang w:val="es-ES"/>
        </w:rPr>
        <w:t>:</w:t>
      </w:r>
      <w:r w:rsidRPr="006E1396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6E1396">
        <w:rPr>
          <w:rFonts w:ascii="Arial MT" w:eastAsia="Arial MT" w:hAnsi="Arial MT" w:cs="Arial MT"/>
          <w:lang w:val="es-ES"/>
        </w:rPr>
        <w:t>2025</w:t>
      </w:r>
    </w:p>
    <w:p w14:paraId="6937F920" w14:textId="77777777" w:rsidR="006E1396" w:rsidRPr="006E1396" w:rsidRDefault="006E1396" w:rsidP="006E1396">
      <w:pPr>
        <w:widowControl w:val="0"/>
        <w:autoSpaceDE w:val="0"/>
        <w:autoSpaceDN w:val="0"/>
        <w:spacing w:after="0" w:line="240" w:lineRule="auto"/>
        <w:ind w:left="361"/>
        <w:contextualSpacing/>
        <w:rPr>
          <w:rFonts w:ascii="Arial MT" w:eastAsia="Arial MT" w:hAnsi="Arial MT" w:cs="Arial MT"/>
          <w:lang w:val="es-ES"/>
        </w:rPr>
      </w:pP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Unidad</w:t>
      </w:r>
      <w:r w:rsidRPr="006E1396">
        <w:rPr>
          <w:rFonts w:ascii="Arial MT" w:eastAsia="Arial MT" w:hAnsi="Arial MT" w:cs="Arial MT"/>
          <w:b/>
          <w:bCs/>
          <w:spacing w:val="-4"/>
          <w:u w:val="single"/>
          <w:lang w:val="es-ES"/>
        </w:rPr>
        <w:t xml:space="preserve"> </w:t>
      </w: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curricular</w:t>
      </w:r>
      <w:r w:rsidRPr="006E1396">
        <w:rPr>
          <w:rFonts w:ascii="Arial MT" w:eastAsia="Arial MT" w:hAnsi="Arial MT" w:cs="Arial MT"/>
          <w:lang w:val="es-ES"/>
        </w:rPr>
        <w:t>:</w:t>
      </w:r>
      <w:r w:rsidRPr="006E1396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6E1396">
        <w:rPr>
          <w:rFonts w:ascii="Arial MT" w:eastAsia="Arial MT" w:hAnsi="Arial MT" w:cs="Arial MT"/>
          <w:lang w:val="es-ES"/>
        </w:rPr>
        <w:t>Didáctica general</w:t>
      </w:r>
    </w:p>
    <w:p w14:paraId="235D28ED" w14:textId="77777777" w:rsidR="006E1396" w:rsidRPr="006E1396" w:rsidRDefault="006E1396" w:rsidP="006E1396">
      <w:pPr>
        <w:widowControl w:val="0"/>
        <w:autoSpaceDE w:val="0"/>
        <w:autoSpaceDN w:val="0"/>
        <w:spacing w:after="0" w:line="240" w:lineRule="auto"/>
        <w:ind w:left="361"/>
        <w:contextualSpacing/>
        <w:rPr>
          <w:rFonts w:ascii="Arial MT" w:eastAsia="Arial MT" w:hAnsi="Arial MT" w:cs="Arial MT"/>
          <w:lang w:val="es-ES"/>
        </w:rPr>
      </w:pP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Formato curricular</w:t>
      </w:r>
      <w:r w:rsidRPr="006E1396">
        <w:rPr>
          <w:rFonts w:ascii="Arial MT" w:eastAsia="Arial MT" w:hAnsi="Arial MT" w:cs="Arial MT"/>
          <w:bCs/>
          <w:lang w:val="es-ES"/>
        </w:rPr>
        <w:t>: materia</w:t>
      </w:r>
    </w:p>
    <w:p w14:paraId="47F7DFF1" w14:textId="77777777" w:rsidR="006E1396" w:rsidRPr="006E1396" w:rsidRDefault="006E1396" w:rsidP="006E1396">
      <w:pPr>
        <w:widowControl w:val="0"/>
        <w:autoSpaceDE w:val="0"/>
        <w:autoSpaceDN w:val="0"/>
        <w:spacing w:after="0" w:line="240" w:lineRule="auto"/>
        <w:ind w:left="361"/>
        <w:contextualSpacing/>
        <w:rPr>
          <w:rFonts w:ascii="Arial MT" w:eastAsia="Arial MT" w:hAnsi="Arial MT" w:cs="Arial MT"/>
          <w:spacing w:val="-64"/>
          <w:lang w:val="es-ES"/>
        </w:rPr>
      </w:pPr>
      <w:r w:rsidRPr="006E1396">
        <w:rPr>
          <w:rFonts w:ascii="Arial MT" w:eastAsia="Arial MT" w:hAnsi="Arial MT" w:cs="Arial MT"/>
          <w:spacing w:val="-64"/>
          <w:lang w:val="es-ES"/>
        </w:rPr>
        <w:t xml:space="preserve"> </w:t>
      </w: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Régimen</w:t>
      </w:r>
      <w:r w:rsidRPr="006E1396">
        <w:rPr>
          <w:rFonts w:ascii="Arial MT" w:eastAsia="Arial MT" w:hAnsi="Arial MT" w:cs="Arial MT"/>
          <w:b/>
          <w:bCs/>
          <w:spacing w:val="-5"/>
          <w:u w:val="single"/>
          <w:lang w:val="es-ES"/>
        </w:rPr>
        <w:t xml:space="preserve"> </w:t>
      </w: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de</w:t>
      </w:r>
      <w:r w:rsidRPr="006E1396">
        <w:rPr>
          <w:rFonts w:ascii="Arial MT" w:eastAsia="Arial MT" w:hAnsi="Arial MT" w:cs="Arial MT"/>
          <w:b/>
          <w:bCs/>
          <w:spacing w:val="-6"/>
          <w:u w:val="single"/>
          <w:lang w:val="es-ES"/>
        </w:rPr>
        <w:t xml:space="preserve"> </w:t>
      </w: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cursado</w:t>
      </w:r>
      <w:r w:rsidRPr="006E1396">
        <w:rPr>
          <w:rFonts w:ascii="Arial MT" w:eastAsia="Arial MT" w:hAnsi="Arial MT" w:cs="Arial MT"/>
          <w:lang w:val="es-ES"/>
        </w:rPr>
        <w:t>:</w:t>
      </w:r>
      <w:r w:rsidRPr="006E1396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6E1396">
        <w:rPr>
          <w:rFonts w:ascii="Arial MT" w:eastAsia="Arial MT" w:hAnsi="Arial MT" w:cs="Arial MT"/>
          <w:lang w:val="es-ES"/>
        </w:rPr>
        <w:t>anual</w:t>
      </w:r>
      <w:r w:rsidRPr="006E1396">
        <w:rPr>
          <w:rFonts w:ascii="Arial MT" w:eastAsia="Arial MT" w:hAnsi="Arial MT" w:cs="Arial MT"/>
          <w:spacing w:val="-64"/>
          <w:lang w:val="es-ES"/>
        </w:rPr>
        <w:t xml:space="preserve"> </w:t>
      </w:r>
    </w:p>
    <w:p w14:paraId="0B570435" w14:textId="63D8F397" w:rsidR="006E1396" w:rsidRPr="006E1396" w:rsidRDefault="006E1396" w:rsidP="006E1396">
      <w:pPr>
        <w:widowControl w:val="0"/>
        <w:autoSpaceDE w:val="0"/>
        <w:autoSpaceDN w:val="0"/>
        <w:spacing w:after="0" w:line="240" w:lineRule="auto"/>
        <w:ind w:left="361"/>
        <w:contextualSpacing/>
        <w:rPr>
          <w:rFonts w:ascii="Arial MT" w:eastAsia="Arial MT" w:hAnsi="Arial MT" w:cs="Arial MT"/>
          <w:lang w:val="es-ES"/>
        </w:rPr>
      </w:pP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Curso</w:t>
      </w:r>
      <w:r w:rsidRPr="006E1396">
        <w:rPr>
          <w:rFonts w:ascii="Arial MT" w:eastAsia="Arial MT" w:hAnsi="Arial MT" w:cs="Arial MT"/>
          <w:lang w:val="es-ES"/>
        </w:rPr>
        <w:t>:</w:t>
      </w:r>
      <w:r w:rsidRPr="006E1396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6E1396">
        <w:rPr>
          <w:rFonts w:ascii="Arial MT" w:eastAsia="Arial MT" w:hAnsi="Arial MT" w:cs="Arial MT"/>
          <w:lang w:val="es-ES"/>
        </w:rPr>
        <w:t>2do.</w:t>
      </w:r>
      <w:r w:rsidRPr="006E1396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6E1396">
        <w:rPr>
          <w:rFonts w:ascii="Arial MT" w:eastAsia="Arial MT" w:hAnsi="Arial MT" w:cs="Arial MT"/>
          <w:lang w:val="es-ES"/>
        </w:rPr>
        <w:t>año</w:t>
      </w:r>
      <w:r w:rsidRPr="006E1396">
        <w:rPr>
          <w:rFonts w:ascii="Arial MT" w:eastAsia="Arial MT" w:hAnsi="Arial MT" w:cs="Arial MT"/>
          <w:spacing w:val="67"/>
          <w:lang w:val="es-ES"/>
        </w:rPr>
        <w:t xml:space="preserve"> </w:t>
      </w:r>
      <w:r w:rsidRPr="006E1396">
        <w:rPr>
          <w:rFonts w:ascii="Arial MT" w:eastAsia="Arial MT" w:hAnsi="Arial MT" w:cs="Arial MT"/>
          <w:lang w:val="es-ES"/>
        </w:rPr>
        <w:t>“</w:t>
      </w:r>
      <w:r>
        <w:rPr>
          <w:rFonts w:ascii="Arial MT" w:eastAsia="Arial MT" w:hAnsi="Arial MT" w:cs="Arial MT"/>
          <w:lang w:val="es-ES"/>
        </w:rPr>
        <w:t>B</w:t>
      </w:r>
      <w:r w:rsidRPr="006E1396">
        <w:rPr>
          <w:rFonts w:ascii="Arial MT" w:eastAsia="Arial MT" w:hAnsi="Arial MT" w:cs="Arial MT"/>
          <w:lang w:val="es-ES"/>
        </w:rPr>
        <w:t>”</w:t>
      </w:r>
    </w:p>
    <w:p w14:paraId="24492F0F" w14:textId="77777777" w:rsidR="006E1396" w:rsidRPr="006E1396" w:rsidRDefault="006E1396" w:rsidP="006E1396">
      <w:pPr>
        <w:widowControl w:val="0"/>
        <w:autoSpaceDE w:val="0"/>
        <w:autoSpaceDN w:val="0"/>
        <w:spacing w:after="0" w:line="240" w:lineRule="auto"/>
        <w:ind w:left="361"/>
        <w:contextualSpacing/>
        <w:rPr>
          <w:rFonts w:ascii="Arial MT" w:eastAsia="Arial MT" w:hAnsi="Arial MT" w:cs="Arial MT"/>
          <w:lang w:val="es-ES"/>
        </w:rPr>
      </w:pP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Carga</w:t>
      </w:r>
      <w:r w:rsidRPr="006E1396">
        <w:rPr>
          <w:rFonts w:ascii="Arial MT" w:eastAsia="Arial MT" w:hAnsi="Arial MT" w:cs="Arial MT"/>
          <w:b/>
          <w:bCs/>
          <w:spacing w:val="-4"/>
          <w:u w:val="single"/>
          <w:lang w:val="es-ES"/>
        </w:rPr>
        <w:t xml:space="preserve"> </w:t>
      </w: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horaria</w:t>
      </w:r>
      <w:r w:rsidRPr="006E1396">
        <w:rPr>
          <w:rFonts w:ascii="Arial MT" w:eastAsia="Arial MT" w:hAnsi="Arial MT" w:cs="Arial MT"/>
          <w:b/>
          <w:bCs/>
          <w:spacing w:val="-4"/>
          <w:u w:val="single"/>
          <w:lang w:val="es-ES"/>
        </w:rPr>
        <w:t xml:space="preserve"> </w:t>
      </w: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semanal</w:t>
      </w:r>
      <w:r w:rsidRPr="006E1396">
        <w:rPr>
          <w:rFonts w:ascii="Arial MT" w:eastAsia="Arial MT" w:hAnsi="Arial MT" w:cs="Arial MT"/>
          <w:lang w:val="es-ES"/>
        </w:rPr>
        <w:t>: 4</w:t>
      </w:r>
      <w:r w:rsidRPr="006E1396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6E1396">
        <w:rPr>
          <w:rFonts w:ascii="Arial MT" w:eastAsia="Arial MT" w:hAnsi="Arial MT" w:cs="Arial MT"/>
          <w:lang w:val="es-ES"/>
        </w:rPr>
        <w:t>hs</w:t>
      </w:r>
      <w:r w:rsidRPr="006E1396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6E1396">
        <w:rPr>
          <w:rFonts w:ascii="Arial MT" w:eastAsia="Arial MT" w:hAnsi="Arial MT" w:cs="Arial MT"/>
          <w:lang w:val="es-ES"/>
        </w:rPr>
        <w:t>cátedra</w:t>
      </w:r>
    </w:p>
    <w:p w14:paraId="269F2911" w14:textId="77777777" w:rsidR="006E1396" w:rsidRPr="006E1396" w:rsidRDefault="006E1396" w:rsidP="006E1396">
      <w:pPr>
        <w:widowControl w:val="0"/>
        <w:autoSpaceDE w:val="0"/>
        <w:autoSpaceDN w:val="0"/>
        <w:spacing w:after="0" w:line="240" w:lineRule="auto"/>
        <w:ind w:left="361"/>
        <w:contextualSpacing/>
        <w:rPr>
          <w:rFonts w:ascii="Arial MT" w:eastAsia="Arial MT" w:hAnsi="Arial MT" w:cs="Arial MT"/>
          <w:szCs w:val="28"/>
          <w:lang w:val="es-ES"/>
        </w:rPr>
      </w:pP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Profesora</w:t>
      </w:r>
      <w:r w:rsidRPr="006E1396">
        <w:rPr>
          <w:rFonts w:ascii="Arial MT" w:eastAsia="Arial MT" w:hAnsi="Arial MT" w:cs="Arial MT"/>
          <w:lang w:val="es-ES"/>
        </w:rPr>
        <w:t xml:space="preserve">: </w:t>
      </w:r>
      <w:r w:rsidRPr="006E1396">
        <w:rPr>
          <w:rFonts w:ascii="Arial MT" w:eastAsia="Arial MT" w:hAnsi="Arial MT" w:cs="Arial MT"/>
          <w:szCs w:val="28"/>
          <w:lang w:val="es-ES"/>
        </w:rPr>
        <w:t>Fantasia, María Silvana (titular)</w:t>
      </w:r>
    </w:p>
    <w:p w14:paraId="42F74A1E" w14:textId="77777777" w:rsidR="006E1396" w:rsidRPr="006E1396" w:rsidRDefault="006E1396" w:rsidP="006E1396">
      <w:pPr>
        <w:widowControl w:val="0"/>
        <w:autoSpaceDE w:val="0"/>
        <w:autoSpaceDN w:val="0"/>
        <w:spacing w:after="0" w:line="240" w:lineRule="auto"/>
        <w:ind w:left="361"/>
        <w:contextualSpacing/>
        <w:rPr>
          <w:rFonts w:ascii="Arial MT" w:eastAsia="Arial MT" w:hAnsi="Arial MT" w:cs="Arial MT"/>
          <w:b/>
          <w:bCs/>
          <w:u w:val="single"/>
          <w:lang w:val="es-ES"/>
        </w:rPr>
      </w:pP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Régimen</w:t>
      </w:r>
      <w:r w:rsidRPr="006E1396">
        <w:rPr>
          <w:rFonts w:ascii="Arial MT" w:eastAsia="Arial MT" w:hAnsi="Arial MT" w:cs="Arial MT"/>
          <w:b/>
          <w:bCs/>
          <w:spacing w:val="-4"/>
          <w:u w:val="single"/>
          <w:lang w:val="es-ES"/>
        </w:rPr>
        <w:t xml:space="preserve"> </w:t>
      </w: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de</w:t>
      </w:r>
      <w:r w:rsidRPr="006E1396">
        <w:rPr>
          <w:rFonts w:ascii="Arial MT" w:eastAsia="Arial MT" w:hAnsi="Arial MT" w:cs="Arial MT"/>
          <w:b/>
          <w:bCs/>
          <w:spacing w:val="-7"/>
          <w:u w:val="single"/>
          <w:lang w:val="es-ES"/>
        </w:rPr>
        <w:t xml:space="preserve"> </w:t>
      </w:r>
      <w:r w:rsidRPr="006E1396">
        <w:rPr>
          <w:rFonts w:ascii="Arial MT" w:eastAsia="Arial MT" w:hAnsi="Arial MT" w:cs="Arial MT"/>
          <w:b/>
          <w:bCs/>
          <w:u w:val="single"/>
          <w:lang w:val="es-ES"/>
        </w:rPr>
        <w:t>correlatividades</w:t>
      </w:r>
    </w:p>
    <w:p w14:paraId="23E32BAE" w14:textId="77777777" w:rsidR="006E1396" w:rsidRPr="006E1396" w:rsidRDefault="006E1396" w:rsidP="006E1396">
      <w:pPr>
        <w:widowControl w:val="0"/>
        <w:autoSpaceDE w:val="0"/>
        <w:autoSpaceDN w:val="0"/>
        <w:spacing w:after="0" w:line="240" w:lineRule="auto"/>
        <w:ind w:left="361"/>
        <w:contextualSpacing/>
        <w:rPr>
          <w:rFonts w:ascii="Arial MT" w:eastAsia="Arial MT" w:hAnsi="Arial MT" w:cs="Arial MT"/>
          <w:b/>
          <w:bCs/>
          <w:u w:val="single"/>
          <w:lang w:val="es-ES"/>
        </w:rPr>
      </w:pPr>
    </w:p>
    <w:p w14:paraId="5D0F7053" w14:textId="77777777" w:rsidR="006E1396" w:rsidRPr="006E1396" w:rsidRDefault="006E1396" w:rsidP="006E1396">
      <w:pPr>
        <w:widowControl w:val="0"/>
        <w:numPr>
          <w:ilvl w:val="0"/>
          <w:numId w:val="2"/>
        </w:numPr>
        <w:tabs>
          <w:tab w:val="left" w:pos="1117"/>
        </w:tabs>
        <w:autoSpaceDE w:val="0"/>
        <w:autoSpaceDN w:val="0"/>
        <w:spacing w:after="3" w:line="276" w:lineRule="auto"/>
        <w:ind w:right="-425"/>
        <w:rPr>
          <w:rFonts w:ascii="Arial MT" w:hAnsi="Arial MT"/>
          <w:sz w:val="24"/>
        </w:rPr>
      </w:pPr>
      <w:r w:rsidRPr="006E1396">
        <w:rPr>
          <w:rFonts w:ascii="Arial MT" w:hAnsi="Arial MT"/>
          <w:sz w:val="24"/>
        </w:rPr>
        <w:t>Para</w:t>
      </w:r>
      <w:r w:rsidRPr="006E1396">
        <w:rPr>
          <w:rFonts w:ascii="Arial MT" w:hAnsi="Arial MT"/>
          <w:spacing w:val="65"/>
          <w:sz w:val="24"/>
        </w:rPr>
        <w:t xml:space="preserve"> </w:t>
      </w:r>
      <w:r w:rsidRPr="006E1396">
        <w:rPr>
          <w:rFonts w:ascii="Arial MT" w:hAnsi="Arial MT"/>
          <w:sz w:val="24"/>
        </w:rPr>
        <w:t>poder</w:t>
      </w:r>
      <w:r w:rsidRPr="006E1396">
        <w:rPr>
          <w:rFonts w:ascii="Arial MT" w:hAnsi="Arial MT"/>
          <w:spacing w:val="1"/>
          <w:sz w:val="24"/>
        </w:rPr>
        <w:t xml:space="preserve"> </w:t>
      </w:r>
      <w:r w:rsidRPr="006E1396">
        <w:rPr>
          <w:rFonts w:ascii="Arial MT" w:hAnsi="Arial MT"/>
          <w:sz w:val="24"/>
        </w:rPr>
        <w:t>rendir</w:t>
      </w:r>
      <w:r w:rsidRPr="006E1396">
        <w:rPr>
          <w:rFonts w:ascii="Arial MT" w:hAnsi="Arial MT"/>
          <w:spacing w:val="3"/>
          <w:sz w:val="24"/>
        </w:rPr>
        <w:t xml:space="preserve"> </w:t>
      </w:r>
      <w:r w:rsidRPr="006E1396">
        <w:rPr>
          <w:rFonts w:ascii="Arial MT" w:hAnsi="Arial MT"/>
          <w:sz w:val="24"/>
        </w:rPr>
        <w:t>Didáctica</w:t>
      </w:r>
      <w:r w:rsidRPr="006E1396">
        <w:rPr>
          <w:rFonts w:ascii="Arial MT" w:hAnsi="Arial MT"/>
          <w:spacing w:val="65"/>
          <w:sz w:val="24"/>
        </w:rPr>
        <w:t xml:space="preserve"> </w:t>
      </w:r>
      <w:r w:rsidRPr="006E1396">
        <w:rPr>
          <w:rFonts w:ascii="Arial MT" w:hAnsi="Arial MT"/>
          <w:sz w:val="24"/>
        </w:rPr>
        <w:t>general,</w:t>
      </w:r>
      <w:r w:rsidRPr="006E1396">
        <w:rPr>
          <w:rFonts w:ascii="Arial MT" w:hAnsi="Arial MT"/>
          <w:spacing w:val="2"/>
          <w:sz w:val="24"/>
        </w:rPr>
        <w:t xml:space="preserve"> </w:t>
      </w:r>
      <w:r w:rsidRPr="006E1396">
        <w:rPr>
          <w:rFonts w:ascii="Arial MT" w:hAnsi="Arial MT"/>
          <w:sz w:val="24"/>
        </w:rPr>
        <w:t>deberán</w:t>
      </w:r>
      <w:r w:rsidRPr="006E1396">
        <w:rPr>
          <w:rFonts w:ascii="Arial MT" w:hAnsi="Arial MT"/>
          <w:spacing w:val="1"/>
          <w:sz w:val="24"/>
        </w:rPr>
        <w:t xml:space="preserve"> </w:t>
      </w:r>
      <w:r w:rsidRPr="006E1396">
        <w:rPr>
          <w:rFonts w:ascii="Arial MT" w:hAnsi="Arial MT"/>
          <w:sz w:val="24"/>
        </w:rPr>
        <w:t>contar</w:t>
      </w:r>
      <w:r w:rsidRPr="006E1396">
        <w:rPr>
          <w:rFonts w:ascii="Arial MT" w:hAnsi="Arial MT"/>
          <w:spacing w:val="1"/>
          <w:sz w:val="24"/>
        </w:rPr>
        <w:t xml:space="preserve"> </w:t>
      </w:r>
      <w:r w:rsidRPr="006E1396">
        <w:rPr>
          <w:rFonts w:ascii="Arial MT" w:hAnsi="Arial MT"/>
          <w:sz w:val="24"/>
        </w:rPr>
        <w:t>con</w:t>
      </w:r>
      <w:r w:rsidRPr="006E1396">
        <w:rPr>
          <w:rFonts w:ascii="Arial MT" w:hAnsi="Arial MT"/>
          <w:spacing w:val="66"/>
          <w:sz w:val="24"/>
        </w:rPr>
        <w:t xml:space="preserve"> </w:t>
      </w:r>
      <w:r w:rsidRPr="006E1396">
        <w:rPr>
          <w:rFonts w:ascii="Arial MT" w:hAnsi="Arial MT"/>
          <w:sz w:val="24"/>
        </w:rPr>
        <w:t>las</w:t>
      </w:r>
      <w:r w:rsidRPr="006E1396">
        <w:rPr>
          <w:rFonts w:ascii="Arial MT" w:hAnsi="Arial MT"/>
          <w:spacing w:val="1"/>
          <w:sz w:val="24"/>
        </w:rPr>
        <w:t xml:space="preserve"> </w:t>
      </w:r>
      <w:r w:rsidRPr="006E1396">
        <w:rPr>
          <w:rFonts w:ascii="Arial MT" w:hAnsi="Arial MT"/>
          <w:sz w:val="24"/>
        </w:rPr>
        <w:t>siguientes</w:t>
      </w:r>
      <w:r w:rsidRPr="006E1396">
        <w:rPr>
          <w:rFonts w:ascii="Arial MT" w:hAnsi="Arial MT"/>
          <w:spacing w:val="5"/>
          <w:sz w:val="24"/>
        </w:rPr>
        <w:t xml:space="preserve"> </w:t>
      </w:r>
      <w:r w:rsidRPr="006E1396">
        <w:rPr>
          <w:rFonts w:ascii="Arial MT" w:hAnsi="Arial MT"/>
          <w:sz w:val="24"/>
        </w:rPr>
        <w:t>materias</w:t>
      </w:r>
      <w:r w:rsidRPr="006E1396">
        <w:rPr>
          <w:rFonts w:ascii="Arial MT" w:hAnsi="Arial MT"/>
          <w:spacing w:val="-64"/>
          <w:sz w:val="24"/>
        </w:rPr>
        <w:t xml:space="preserve">        </w:t>
      </w:r>
      <w:r w:rsidRPr="006E1396">
        <w:rPr>
          <w:rFonts w:ascii="Arial MT" w:hAnsi="Arial MT"/>
          <w:sz w:val="24"/>
        </w:rPr>
        <w:t>correlativas</w:t>
      </w:r>
      <w:r w:rsidRPr="006E1396">
        <w:rPr>
          <w:rFonts w:ascii="Arial MT" w:hAnsi="Arial MT"/>
          <w:spacing w:val="1"/>
          <w:sz w:val="24"/>
        </w:rPr>
        <w:t xml:space="preserve"> </w:t>
      </w:r>
      <w:r w:rsidRPr="006E1396">
        <w:rPr>
          <w:rFonts w:ascii="Arial MT" w:hAnsi="Arial MT"/>
          <w:sz w:val="24"/>
        </w:rPr>
        <w:t>aprobadas.</w:t>
      </w:r>
    </w:p>
    <w:tbl>
      <w:tblPr>
        <w:tblStyle w:val="TableNormal"/>
        <w:tblW w:w="967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7"/>
        <w:gridCol w:w="5986"/>
      </w:tblGrid>
      <w:tr w:rsidR="006E1396" w:rsidRPr="006E1396" w14:paraId="070799C9" w14:textId="77777777" w:rsidTr="00842648">
        <w:trPr>
          <w:trHeight w:val="378"/>
        </w:trPr>
        <w:tc>
          <w:tcPr>
            <w:tcW w:w="568" w:type="dxa"/>
            <w:vMerge w:val="restart"/>
            <w:shd w:val="clear" w:color="auto" w:fill="A6A6A6"/>
            <w:textDirection w:val="btLr"/>
          </w:tcPr>
          <w:p w14:paraId="3455103F" w14:textId="77777777" w:rsidR="006E1396" w:rsidRPr="006E1396" w:rsidRDefault="006E1396" w:rsidP="006E1396">
            <w:pPr>
              <w:spacing w:before="145"/>
              <w:ind w:left="291"/>
              <w:rPr>
                <w:rFonts w:ascii="Arial MT" w:eastAsia="Arial MT" w:hAnsi="Arial MT" w:cs="Arial MT"/>
                <w:b/>
                <w:lang w:val="es-ES"/>
              </w:rPr>
            </w:pPr>
            <w:r w:rsidRPr="006E1396">
              <w:rPr>
                <w:rFonts w:ascii="Arial MT" w:eastAsia="Arial MT" w:hAnsi="Arial MT" w:cs="Arial MT"/>
                <w:b/>
                <w:color w:val="FFFFFF"/>
                <w:lang w:val="es-ES"/>
              </w:rPr>
              <w:t>2º</w:t>
            </w:r>
            <w:r w:rsidRPr="006E1396">
              <w:rPr>
                <w:rFonts w:ascii="Arial MT" w:eastAsia="Arial MT" w:hAnsi="Arial MT" w:cs="Arial MT"/>
                <w:b/>
                <w:color w:val="FFFFFF"/>
                <w:spacing w:val="-2"/>
                <w:lang w:val="es-ES"/>
              </w:rPr>
              <w:t xml:space="preserve"> </w:t>
            </w:r>
            <w:r w:rsidRPr="006E1396">
              <w:rPr>
                <w:rFonts w:ascii="Arial MT" w:eastAsia="Arial MT" w:hAnsi="Arial MT" w:cs="Arial MT"/>
                <w:b/>
                <w:color w:val="FFFFFF"/>
                <w:lang w:val="es-ES"/>
              </w:rPr>
              <w:t>año</w:t>
            </w:r>
          </w:p>
        </w:tc>
        <w:tc>
          <w:tcPr>
            <w:tcW w:w="3117" w:type="dxa"/>
            <w:shd w:val="clear" w:color="auto" w:fill="808080"/>
          </w:tcPr>
          <w:p w14:paraId="3E5D1089" w14:textId="77777777" w:rsidR="006E1396" w:rsidRPr="006E1396" w:rsidRDefault="006E1396" w:rsidP="006E1396">
            <w:pPr>
              <w:ind w:left="615"/>
              <w:rPr>
                <w:rFonts w:ascii="Arial" w:eastAsia="Arial MT" w:hAnsi="Arial MT" w:cs="Arial MT"/>
                <w:b/>
                <w:lang w:val="es-ES"/>
              </w:rPr>
            </w:pPr>
            <w:r w:rsidRPr="006E1396">
              <w:rPr>
                <w:rFonts w:ascii="Arial" w:eastAsia="Arial MT" w:hAnsi="Arial MT" w:cs="Arial MT"/>
                <w:b/>
                <w:color w:val="FFFFFF"/>
                <w:lang w:val="es-ES"/>
              </w:rPr>
              <w:t>Unidad</w:t>
            </w:r>
            <w:r w:rsidRPr="006E1396">
              <w:rPr>
                <w:rFonts w:ascii="Arial" w:eastAsia="Arial MT" w:hAnsi="Arial MT" w:cs="Arial MT"/>
                <w:b/>
                <w:color w:val="FFFFFF"/>
                <w:spacing w:val="-3"/>
                <w:lang w:val="es-ES"/>
              </w:rPr>
              <w:t xml:space="preserve"> </w:t>
            </w:r>
            <w:r w:rsidRPr="006E1396">
              <w:rPr>
                <w:rFonts w:ascii="Arial" w:eastAsia="Arial MT" w:hAnsi="Arial MT" w:cs="Arial MT"/>
                <w:b/>
                <w:color w:val="FFFFFF"/>
                <w:lang w:val="es-ES"/>
              </w:rPr>
              <w:t>Curricular</w:t>
            </w:r>
          </w:p>
        </w:tc>
        <w:tc>
          <w:tcPr>
            <w:tcW w:w="5986" w:type="dxa"/>
            <w:shd w:val="clear" w:color="auto" w:fill="808080"/>
          </w:tcPr>
          <w:p w14:paraId="135034D5" w14:textId="77777777" w:rsidR="006E1396" w:rsidRPr="006E1396" w:rsidRDefault="006E1396" w:rsidP="006E1396">
            <w:pPr>
              <w:ind w:left="2548" w:right="2115"/>
              <w:jc w:val="center"/>
              <w:rPr>
                <w:rFonts w:ascii="Arial" w:eastAsia="Arial MT" w:hAnsi="Arial MT" w:cs="Arial MT"/>
                <w:b/>
                <w:lang w:val="es-ES"/>
              </w:rPr>
            </w:pPr>
            <w:r w:rsidRPr="006E1396">
              <w:rPr>
                <w:rFonts w:ascii="Arial" w:eastAsia="Arial MT" w:hAnsi="Arial MT" w:cs="Arial MT"/>
                <w:b/>
                <w:color w:val="FFFFFF"/>
                <w:lang w:val="es-ES"/>
              </w:rPr>
              <w:t>Correlativas</w:t>
            </w:r>
          </w:p>
        </w:tc>
      </w:tr>
      <w:tr w:rsidR="006E1396" w:rsidRPr="006E1396" w14:paraId="797EE71E" w14:textId="77777777" w:rsidTr="00842648">
        <w:trPr>
          <w:trHeight w:val="397"/>
        </w:trPr>
        <w:tc>
          <w:tcPr>
            <w:tcW w:w="568" w:type="dxa"/>
            <w:vMerge/>
            <w:tcBorders>
              <w:top w:val="nil"/>
            </w:tcBorders>
            <w:shd w:val="clear" w:color="auto" w:fill="A6A6A6"/>
            <w:textDirection w:val="btLr"/>
          </w:tcPr>
          <w:p w14:paraId="49A375A8" w14:textId="77777777" w:rsidR="006E1396" w:rsidRPr="006E1396" w:rsidRDefault="006E1396" w:rsidP="006E1396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 w:val="restart"/>
            <w:shd w:val="clear" w:color="auto" w:fill="D9D9D9"/>
          </w:tcPr>
          <w:p w14:paraId="1EE58C5E" w14:textId="77777777" w:rsidR="006E1396" w:rsidRPr="006E1396" w:rsidRDefault="006E1396" w:rsidP="006E1396">
            <w:pPr>
              <w:rPr>
                <w:rFonts w:ascii="Arial MT" w:eastAsia="Arial MT" w:hAnsi="Arial MT" w:cs="Arial MT"/>
                <w:sz w:val="24"/>
                <w:lang w:val="es-ES"/>
              </w:rPr>
            </w:pPr>
          </w:p>
          <w:p w14:paraId="6746BFEC" w14:textId="77777777" w:rsidR="006E1396" w:rsidRPr="006E1396" w:rsidRDefault="006E1396" w:rsidP="006E1396">
            <w:pPr>
              <w:ind w:left="555"/>
              <w:rPr>
                <w:rFonts w:ascii="Arial" w:eastAsia="Arial MT" w:hAnsi="Arial" w:cs="Arial MT"/>
                <w:b/>
                <w:lang w:val="es-ES"/>
              </w:rPr>
            </w:pPr>
            <w:r w:rsidRPr="006E1396">
              <w:rPr>
                <w:rFonts w:ascii="Arial" w:eastAsia="Arial MT" w:hAnsi="Arial" w:cs="Arial MT"/>
                <w:b/>
                <w:lang w:val="es-ES"/>
              </w:rPr>
              <w:t>Didáctica</w:t>
            </w:r>
            <w:r w:rsidRPr="006E1396">
              <w:rPr>
                <w:rFonts w:ascii="Arial" w:eastAsia="Arial MT" w:hAnsi="Arial" w:cs="Arial MT"/>
                <w:b/>
                <w:spacing w:val="-4"/>
                <w:lang w:val="es-ES"/>
              </w:rPr>
              <w:t xml:space="preserve"> </w:t>
            </w:r>
            <w:r w:rsidRPr="006E1396">
              <w:rPr>
                <w:rFonts w:ascii="Arial" w:eastAsia="Arial MT" w:hAnsi="Arial" w:cs="Arial MT"/>
                <w:b/>
                <w:lang w:val="es-ES"/>
              </w:rPr>
              <w:t>General</w:t>
            </w:r>
          </w:p>
        </w:tc>
        <w:tc>
          <w:tcPr>
            <w:tcW w:w="5986" w:type="dxa"/>
            <w:shd w:val="clear" w:color="auto" w:fill="F1F1F1"/>
          </w:tcPr>
          <w:p w14:paraId="203DAF68" w14:textId="77777777" w:rsidR="006E1396" w:rsidRPr="006E1396" w:rsidRDefault="006E1396" w:rsidP="006E1396">
            <w:pPr>
              <w:spacing w:before="72"/>
              <w:rPr>
                <w:rFonts w:ascii="Arial MT" w:eastAsia="Arial MT" w:hAnsi="Arial MT" w:cs="Arial MT"/>
                <w:lang w:val="es-ES"/>
              </w:rPr>
            </w:pPr>
            <w:r w:rsidRPr="006E1396">
              <w:rPr>
                <w:rFonts w:ascii="Arial" w:eastAsia="Arial MT" w:hAnsi="Arial" w:cs="Arial MT"/>
                <w:b/>
                <w:lang w:val="es-ES"/>
              </w:rPr>
              <w:t xml:space="preserve">Pedagogía </w:t>
            </w:r>
            <w:r w:rsidRPr="006E1396">
              <w:rPr>
                <w:rFonts w:ascii="Arial MT" w:eastAsia="Arial MT" w:hAnsi="Arial MT" w:cs="Arial MT"/>
                <w:lang w:val="es-ES"/>
              </w:rPr>
              <w:t>(1º</w:t>
            </w:r>
            <w:r w:rsidRPr="006E1396">
              <w:rPr>
                <w:rFonts w:ascii="Arial MT" w:eastAsia="Arial MT" w:hAnsi="Arial MT" w:cs="Arial MT"/>
                <w:spacing w:val="-3"/>
                <w:lang w:val="es-ES"/>
              </w:rPr>
              <w:t xml:space="preserve"> </w:t>
            </w:r>
            <w:r w:rsidRPr="006E1396">
              <w:rPr>
                <w:rFonts w:ascii="Arial MT" w:eastAsia="Arial MT" w:hAnsi="Arial MT" w:cs="Arial MT"/>
                <w:lang w:val="es-ES"/>
              </w:rPr>
              <w:t>año</w:t>
            </w:r>
            <w:r w:rsidRPr="006E1396">
              <w:rPr>
                <w:rFonts w:ascii="Arial MT" w:eastAsia="Arial MT" w:hAnsi="Arial MT" w:cs="Arial MT"/>
                <w:spacing w:val="-1"/>
                <w:lang w:val="es-ES"/>
              </w:rPr>
              <w:t xml:space="preserve"> </w:t>
            </w:r>
            <w:r w:rsidRPr="006E1396">
              <w:rPr>
                <w:rFonts w:ascii="Arial MT" w:eastAsia="Arial MT" w:hAnsi="Arial MT" w:cs="Arial MT"/>
                <w:lang w:val="es-ES"/>
              </w:rPr>
              <w:t>/</w:t>
            </w:r>
            <w:r w:rsidRPr="006E1396">
              <w:rPr>
                <w:rFonts w:ascii="Arial MT" w:eastAsia="Arial MT" w:hAnsi="Arial MT" w:cs="Arial MT"/>
                <w:spacing w:val="-4"/>
                <w:lang w:val="es-ES"/>
              </w:rPr>
              <w:t xml:space="preserve"> </w:t>
            </w:r>
            <w:r w:rsidRPr="006E1396">
              <w:rPr>
                <w:rFonts w:ascii="Arial MT" w:eastAsia="Arial MT" w:hAnsi="Arial MT" w:cs="Arial MT"/>
                <w:lang w:val="es-ES"/>
              </w:rPr>
              <w:t>materia</w:t>
            </w:r>
            <w:r w:rsidRPr="006E1396">
              <w:rPr>
                <w:rFonts w:ascii="Arial MT" w:eastAsia="Arial MT" w:hAnsi="Arial MT" w:cs="Arial MT"/>
                <w:spacing w:val="-1"/>
                <w:lang w:val="es-ES"/>
              </w:rPr>
              <w:t xml:space="preserve"> </w:t>
            </w:r>
            <w:r w:rsidRPr="006E1396">
              <w:rPr>
                <w:rFonts w:ascii="Arial MT" w:eastAsia="Arial MT" w:hAnsi="Arial MT" w:cs="Arial MT"/>
                <w:lang w:val="es-ES"/>
              </w:rPr>
              <w:t>/</w:t>
            </w:r>
            <w:r w:rsidRPr="006E1396">
              <w:rPr>
                <w:rFonts w:ascii="Arial MT" w:eastAsia="Arial MT" w:hAnsi="Arial MT" w:cs="Arial MT"/>
                <w:spacing w:val="-4"/>
                <w:lang w:val="es-ES"/>
              </w:rPr>
              <w:t xml:space="preserve"> </w:t>
            </w:r>
            <w:r w:rsidRPr="006E1396">
              <w:rPr>
                <w:rFonts w:ascii="Arial MT" w:eastAsia="Arial MT" w:hAnsi="Arial MT" w:cs="Arial MT"/>
                <w:lang w:val="es-ES"/>
              </w:rPr>
              <w:t>anual)</w:t>
            </w:r>
          </w:p>
        </w:tc>
      </w:tr>
      <w:tr w:rsidR="006E1396" w:rsidRPr="006E1396" w14:paraId="64251520" w14:textId="77777777" w:rsidTr="00842648">
        <w:trPr>
          <w:trHeight w:val="426"/>
        </w:trPr>
        <w:tc>
          <w:tcPr>
            <w:tcW w:w="568" w:type="dxa"/>
            <w:vMerge/>
            <w:tcBorders>
              <w:top w:val="nil"/>
            </w:tcBorders>
            <w:shd w:val="clear" w:color="auto" w:fill="A6A6A6"/>
            <w:textDirection w:val="btLr"/>
          </w:tcPr>
          <w:p w14:paraId="14756EE6" w14:textId="77777777" w:rsidR="006E1396" w:rsidRPr="006E1396" w:rsidRDefault="006E1396" w:rsidP="006E1396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  <w:shd w:val="clear" w:color="auto" w:fill="D9D9D9"/>
          </w:tcPr>
          <w:p w14:paraId="782C30EA" w14:textId="77777777" w:rsidR="006E1396" w:rsidRPr="006E1396" w:rsidRDefault="006E1396" w:rsidP="006E1396">
            <w:pPr>
              <w:rPr>
                <w:sz w:val="2"/>
                <w:szCs w:val="2"/>
              </w:rPr>
            </w:pPr>
          </w:p>
        </w:tc>
        <w:tc>
          <w:tcPr>
            <w:tcW w:w="5986" w:type="dxa"/>
            <w:shd w:val="clear" w:color="auto" w:fill="F1F1F1"/>
          </w:tcPr>
          <w:p w14:paraId="525D6629" w14:textId="77777777" w:rsidR="006E1396" w:rsidRPr="006E1396" w:rsidRDefault="006E1396" w:rsidP="006E1396">
            <w:pPr>
              <w:spacing w:before="85"/>
              <w:rPr>
                <w:rFonts w:ascii="Arial MT" w:eastAsia="Arial MT" w:hAnsi="Arial MT" w:cs="Arial MT"/>
                <w:lang w:val="es-ES"/>
              </w:rPr>
            </w:pPr>
            <w:r w:rsidRPr="006E1396">
              <w:rPr>
                <w:rFonts w:ascii="Arial" w:eastAsia="Arial MT" w:hAnsi="Arial" w:cs="Arial MT"/>
                <w:b/>
                <w:lang w:val="es-ES"/>
              </w:rPr>
              <w:t>Psicología</w:t>
            </w:r>
            <w:r w:rsidRPr="006E1396">
              <w:rPr>
                <w:rFonts w:ascii="Arial" w:eastAsia="Arial MT" w:hAnsi="Arial" w:cs="Arial MT"/>
                <w:b/>
                <w:spacing w:val="-2"/>
                <w:lang w:val="es-ES"/>
              </w:rPr>
              <w:t xml:space="preserve"> </w:t>
            </w:r>
            <w:r w:rsidRPr="006E1396">
              <w:rPr>
                <w:rFonts w:ascii="Arial" w:eastAsia="Arial MT" w:hAnsi="Arial" w:cs="Arial MT"/>
                <w:b/>
                <w:lang w:val="es-ES"/>
              </w:rPr>
              <w:t>y</w:t>
            </w:r>
            <w:r w:rsidRPr="006E1396">
              <w:rPr>
                <w:rFonts w:ascii="Arial" w:eastAsia="Arial MT" w:hAnsi="Arial" w:cs="Arial MT"/>
                <w:b/>
                <w:spacing w:val="-5"/>
                <w:lang w:val="es-ES"/>
              </w:rPr>
              <w:t xml:space="preserve"> </w:t>
            </w:r>
            <w:r w:rsidRPr="006E1396">
              <w:rPr>
                <w:rFonts w:ascii="Arial" w:eastAsia="Arial MT" w:hAnsi="Arial" w:cs="Arial MT"/>
                <w:b/>
                <w:lang w:val="es-ES"/>
              </w:rPr>
              <w:t>Educación</w:t>
            </w:r>
            <w:r w:rsidRPr="006E1396">
              <w:rPr>
                <w:rFonts w:ascii="Arial" w:eastAsia="Arial MT" w:hAnsi="Arial" w:cs="Arial MT"/>
                <w:b/>
                <w:spacing w:val="2"/>
                <w:lang w:val="es-ES"/>
              </w:rPr>
              <w:t xml:space="preserve"> </w:t>
            </w:r>
            <w:r w:rsidRPr="006E1396">
              <w:rPr>
                <w:rFonts w:ascii="Arial MT" w:eastAsia="Arial MT" w:hAnsi="Arial MT" w:cs="Arial MT"/>
                <w:lang w:val="es-ES"/>
              </w:rPr>
              <w:t>(1º</w:t>
            </w:r>
            <w:r w:rsidRPr="006E1396">
              <w:rPr>
                <w:rFonts w:ascii="Arial MT" w:eastAsia="Arial MT" w:hAnsi="Arial MT" w:cs="Arial MT"/>
                <w:spacing w:val="-3"/>
                <w:lang w:val="es-ES"/>
              </w:rPr>
              <w:t xml:space="preserve"> </w:t>
            </w:r>
            <w:r w:rsidRPr="006E1396">
              <w:rPr>
                <w:rFonts w:ascii="Arial MT" w:eastAsia="Arial MT" w:hAnsi="Arial MT" w:cs="Arial MT"/>
                <w:lang w:val="es-ES"/>
              </w:rPr>
              <w:t>año</w:t>
            </w:r>
            <w:r w:rsidRPr="006E1396">
              <w:rPr>
                <w:rFonts w:ascii="Arial MT" w:eastAsia="Arial MT" w:hAnsi="Arial MT" w:cs="Arial MT"/>
                <w:spacing w:val="-1"/>
                <w:lang w:val="es-ES"/>
              </w:rPr>
              <w:t xml:space="preserve"> </w:t>
            </w:r>
            <w:r w:rsidRPr="006E1396">
              <w:rPr>
                <w:rFonts w:ascii="Arial MT" w:eastAsia="Arial MT" w:hAnsi="Arial MT" w:cs="Arial MT"/>
                <w:lang w:val="es-ES"/>
              </w:rPr>
              <w:t>/</w:t>
            </w:r>
            <w:r w:rsidRPr="006E1396">
              <w:rPr>
                <w:rFonts w:ascii="Arial MT" w:eastAsia="Arial MT" w:hAnsi="Arial MT" w:cs="Arial MT"/>
                <w:spacing w:val="-4"/>
                <w:lang w:val="es-ES"/>
              </w:rPr>
              <w:t xml:space="preserve"> </w:t>
            </w:r>
            <w:r w:rsidRPr="006E1396">
              <w:rPr>
                <w:rFonts w:ascii="Arial MT" w:eastAsia="Arial MT" w:hAnsi="Arial MT" w:cs="Arial MT"/>
                <w:lang w:val="es-ES"/>
              </w:rPr>
              <w:t>materia</w:t>
            </w:r>
            <w:r w:rsidRPr="006E1396">
              <w:rPr>
                <w:rFonts w:ascii="Arial MT" w:eastAsia="Arial MT" w:hAnsi="Arial MT" w:cs="Arial MT"/>
                <w:spacing w:val="-1"/>
                <w:lang w:val="es-ES"/>
              </w:rPr>
              <w:t xml:space="preserve"> </w:t>
            </w:r>
            <w:r w:rsidRPr="006E1396">
              <w:rPr>
                <w:rFonts w:ascii="Arial MT" w:eastAsia="Arial MT" w:hAnsi="Arial MT" w:cs="Arial MT"/>
                <w:lang w:val="es-ES"/>
              </w:rPr>
              <w:t>/</w:t>
            </w:r>
            <w:r w:rsidRPr="006E1396">
              <w:rPr>
                <w:rFonts w:ascii="Arial MT" w:eastAsia="Arial MT" w:hAnsi="Arial MT" w:cs="Arial MT"/>
                <w:spacing w:val="-4"/>
                <w:lang w:val="es-ES"/>
              </w:rPr>
              <w:t xml:space="preserve"> </w:t>
            </w:r>
            <w:r w:rsidRPr="006E1396">
              <w:rPr>
                <w:rFonts w:ascii="Arial MT" w:eastAsia="Arial MT" w:hAnsi="Arial MT" w:cs="Arial MT"/>
                <w:lang w:val="es-ES"/>
              </w:rPr>
              <w:t>anual)</w:t>
            </w:r>
          </w:p>
        </w:tc>
      </w:tr>
    </w:tbl>
    <w:p w14:paraId="7DA84B7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3C64AC3D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</w:rPr>
      </w:pPr>
      <w:r w:rsidRPr="006E1396">
        <w:rPr>
          <w:rFonts w:ascii="Arial" w:hAnsi="Arial" w:cs="Arial"/>
          <w:b/>
          <w:bCs/>
          <w:u w:val="single"/>
        </w:rPr>
        <w:t>Vigencia de la regularidad</w:t>
      </w:r>
    </w:p>
    <w:p w14:paraId="7D30720E" w14:textId="77777777" w:rsidR="006E1396" w:rsidRPr="006E1396" w:rsidRDefault="006E1396" w:rsidP="006E1396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bCs/>
        </w:rPr>
      </w:pPr>
      <w:r w:rsidRPr="006E1396">
        <w:rPr>
          <w:rFonts w:ascii="Arial" w:hAnsi="Arial" w:cs="Arial"/>
          <w:bCs/>
        </w:rPr>
        <w:t>Espacio regularizado: 3 años (hasta mesas examinadoras de febrero/marzo 2029)</w:t>
      </w:r>
    </w:p>
    <w:p w14:paraId="46947161" w14:textId="77777777" w:rsidR="006E1396" w:rsidRPr="006E1396" w:rsidRDefault="006E1396" w:rsidP="006E1396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 w:rsidRPr="006E1396">
        <w:rPr>
          <w:rFonts w:ascii="Arial" w:hAnsi="Arial" w:cs="Arial"/>
          <w:bCs/>
        </w:rPr>
        <w:t>Condición libre: el presente ciclo lectivo (hasta mesas examinadoras de febrero/marzo 2026)</w:t>
      </w:r>
    </w:p>
    <w:p w14:paraId="47CE7E77" w14:textId="77777777" w:rsidR="006E1396" w:rsidRPr="006E1396" w:rsidRDefault="006E1396" w:rsidP="006E1396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bCs/>
        </w:rPr>
      </w:pPr>
    </w:p>
    <w:bookmarkEnd w:id="0"/>
    <w:p w14:paraId="57D6681B" w14:textId="77777777" w:rsidR="006E1396" w:rsidRPr="006E1396" w:rsidRDefault="006E1396" w:rsidP="006E1396">
      <w:pPr>
        <w:spacing w:before="134" w:after="0" w:line="360" w:lineRule="auto"/>
        <w:ind w:left="339" w:right="2" w:firstLine="1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  <w:t>Fundamentación</w:t>
      </w:r>
    </w:p>
    <w:p w14:paraId="5764BB95" w14:textId="77777777" w:rsidR="006E1396" w:rsidRPr="006E1396" w:rsidRDefault="006E1396" w:rsidP="006E1396">
      <w:pPr>
        <w:spacing w:before="134" w:after="0" w:line="360" w:lineRule="auto"/>
        <w:ind w:left="339" w:right="2" w:firstLine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La didáctica nació con una promesa: la búsqueda de un artificio para enseñar todo a todos.  A lo largo del tiempo, el desarrollo científico y tecnológico fue complejizando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y  segmentando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el sentido del “</w:t>
      </w:r>
      <w:r w:rsidRPr="006E1396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todo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”; el crecimiento demográfico y la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progresiva  incorporación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sectores sociales a los procesos educativos formales ampliaron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y  diversificaron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 constitución del “</w:t>
      </w:r>
      <w:r w:rsidRPr="006E1396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todos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”. </w:t>
      </w:r>
    </w:p>
    <w:p w14:paraId="4E7D32EC" w14:textId="77777777" w:rsidR="006E1396" w:rsidRPr="006E1396" w:rsidRDefault="006E1396" w:rsidP="006E1396">
      <w:pPr>
        <w:spacing w:before="31" w:after="0" w:line="360" w:lineRule="auto"/>
        <w:ind w:left="339" w:right="-10" w:firstLine="15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La educación ha asumido diferentes formas según los fines que la animaron de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acuerdo  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las concepciones de sociedad, cultura y hombre que le sirvieron de sustento.  Observamos que, con frecuencia, que el logro de los fines ha primado por sobre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la  consideración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la ética de los medios pedagógicos. Muchos se han basado en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formas  de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adoctrinamiento y persuasión. Consideraban que todas las modalidades de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enseñanza  tenían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el mismo valor y eran igualmente eficaces para el logro de los propósitos de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la  educación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. Las prácticas pedagógicas no eran sometidas a críticas, pues se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consideraban  resueltas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acabadas, entre otros. </w:t>
      </w:r>
    </w:p>
    <w:p w14:paraId="341761E0" w14:textId="77777777" w:rsidR="006E1396" w:rsidRPr="006E1396" w:rsidRDefault="006E1396" w:rsidP="006E1396">
      <w:pPr>
        <w:spacing w:before="31" w:after="0" w:line="360" w:lineRule="auto"/>
        <w:ind w:left="344" w:right="5" w:firstLine="1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 xml:space="preserve">Los cambios de paradigmas hicieron que la didáctica asumiera el compromiso de que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los  aprendizajes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que se propongan orientar desde la enseñanza sean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significativos,  profundos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auténticos; con capacidad para resolver problemas de la vida real y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que  constituyan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 base la para la continuación del aprendizaje durante toda la vida. </w:t>
      </w:r>
    </w:p>
    <w:p w14:paraId="00129590" w14:textId="77777777" w:rsidR="006E1396" w:rsidRPr="006E1396" w:rsidRDefault="006E1396" w:rsidP="006E1396">
      <w:pPr>
        <w:spacing w:before="31" w:after="0" w:line="360" w:lineRule="auto"/>
        <w:ind w:left="343" w:right="1" w:firstLine="1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Hoy la Didáctica se plantea construir una propuesta que sea coherente con el tipo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  sujeto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la enseñanza (el docente autónomo - crítico - artesanal - reflexivo – indagador –</w:t>
      </w:r>
    </w:p>
    <w:p w14:paraId="640057DA" w14:textId="77777777" w:rsidR="006E1396" w:rsidRPr="006E1396" w:rsidRDefault="006E1396" w:rsidP="006E1396">
      <w:pPr>
        <w:spacing w:after="0" w:line="360" w:lineRule="auto"/>
        <w:ind w:left="339" w:right="-6" w:hanging="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transformador), la concepción de sujeto de aprendizaje (los alumnos curiosos - activos - autónomos - creativos - con valores - comprometidos - responsables) y el modelo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  institución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(la escuela: situada - epocal - interpelada - entramada - abierta - habitada - problematizada - compleja - participativa - democrática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) ,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que responda a la necesidad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  educar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con calidad a un número diverso de alumnos que cada vez serán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más  heterogéneos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. </w:t>
      </w:r>
    </w:p>
    <w:p w14:paraId="7C373C48" w14:textId="77777777" w:rsidR="006E1396" w:rsidRPr="006E1396" w:rsidRDefault="006E1396" w:rsidP="006E1396">
      <w:pPr>
        <w:spacing w:before="31" w:after="0" w:line="360" w:lineRule="auto"/>
        <w:ind w:left="339" w:right="-2" w:firstLine="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Didáctica se constituye en objeto de reflexión con el propósito de brindar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contenidos  teórico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- metodológicos que permitan analizar, fundamentar, organizar, reorganizar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u  otorgar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nuevos sentidos a las prácticas pedagógicas de quienes trabajarán en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diferentes  instancias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del sistema escolar y con diferentes objetos de conocimiento. </w:t>
      </w:r>
    </w:p>
    <w:p w14:paraId="6E1087D2" w14:textId="77777777" w:rsidR="006E1396" w:rsidRPr="006E1396" w:rsidRDefault="006E1396" w:rsidP="006E1396">
      <w:pPr>
        <w:spacing w:before="35" w:after="0" w:line="360" w:lineRule="auto"/>
        <w:ind w:left="339" w:right="14" w:firstLine="1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En (2009) el Diseño curricular para el Profesorado de Educación Primaria afirma que: </w:t>
      </w:r>
      <w:r w:rsidRPr="006E1396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“Se espera que a partir de lo abordado en Didáctica General, los estudiantes logren  reconocer las problemáticas que presentan los contenidos a enseñar, identificar las  características y necesidades de aprendizaje de los alumnos y las alumnas como base  para su actuación docente, desarrollar dispositivos pedagógicos para la diversidad  asentados sobre la confianza en las posibilidades de aprender de los/as alumnos/as,  involucrarlos activamente a en sus aprendizajes y en su trabajo, acompañar el avance en  el aprendizaje identificando tanto los factores que lo potencian como los obstáculos que  constituyen dificultades para el aprender, conducir los procesos grupales y facilitar el  aprendizaje individual, seleccionar y utilizar nuevas tecnologías de manera  contextualizada, trabajar en equipo con otros docentes, elaborar proyectos institucionales  compartidos” </w:t>
      </w:r>
    </w:p>
    <w:p w14:paraId="0B377243" w14:textId="77777777" w:rsidR="006E1396" w:rsidRPr="006E1396" w:rsidRDefault="006E1396" w:rsidP="006E1396">
      <w:pPr>
        <w:spacing w:before="31" w:after="0" w:line="360" w:lineRule="auto"/>
        <w:ind w:left="343" w:right="-6" w:firstLine="4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14:paraId="69272843" w14:textId="77777777" w:rsidR="006E1396" w:rsidRPr="006E1396" w:rsidRDefault="006E1396" w:rsidP="006E1396">
      <w:pPr>
        <w:spacing w:before="31" w:after="0" w:line="360" w:lineRule="auto"/>
        <w:ind w:left="343" w:right="-6" w:firstLine="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 xml:space="preserve">Ser docente requiere de un permanente aprendizaje artesanal: reflexionar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constantemente  sobre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su trabajo, dudar de lo que se hace para predisponerse a desalojar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algunas  certezas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dejarse afectar por nuevas miradas o experiencias educativas, animarse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a  nuevas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lecturas que enriquezcan y solidifiquen las bases teóricas, permitirse caminar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y  proyectar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junto a otros colegas. Implica asumir la responsabilidad ética y política ante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cada  palabra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práctica o decisión; ante la reconstrucción -en cada caso particular- de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la  normativa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didáctica, ante cada intervención sobre la realidad. </w:t>
      </w:r>
    </w:p>
    <w:p w14:paraId="1E408DD3" w14:textId="77777777" w:rsidR="006E1396" w:rsidRPr="006E1396" w:rsidRDefault="006E1396" w:rsidP="006E1396">
      <w:pPr>
        <w:spacing w:before="27" w:after="0" w:line="360" w:lineRule="auto"/>
        <w:ind w:left="339" w:right="-8" w:hanging="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Asumirse docente es un proceso que implica complejas interacciones. Desde este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espacio  se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pretende estimular y acompañar el recorrido para transitarlo y construirlo juntos.</w:t>
      </w:r>
    </w:p>
    <w:p w14:paraId="2D8D9851" w14:textId="77777777" w:rsidR="006E1396" w:rsidRPr="006E1396" w:rsidRDefault="006E1396" w:rsidP="006E1396">
      <w:pPr>
        <w:spacing w:after="0" w:line="360" w:lineRule="auto"/>
        <w:ind w:left="35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</w:pPr>
    </w:p>
    <w:p w14:paraId="2C192BE6" w14:textId="77777777" w:rsidR="006E1396" w:rsidRPr="006E1396" w:rsidRDefault="006E1396" w:rsidP="006E1396">
      <w:pPr>
        <w:spacing w:after="0" w:line="360" w:lineRule="auto"/>
        <w:ind w:left="35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</w:pPr>
    </w:p>
    <w:p w14:paraId="5CB5F38A" w14:textId="77777777" w:rsidR="006E1396" w:rsidRPr="006E1396" w:rsidRDefault="006E1396" w:rsidP="006E1396">
      <w:pPr>
        <w:spacing w:after="0" w:line="360" w:lineRule="auto"/>
        <w:ind w:left="35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  <w:t>Propuesta metodológica</w:t>
      </w: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</w:t>
      </w:r>
    </w:p>
    <w:p w14:paraId="4B4CDEEE" w14:textId="77777777" w:rsidR="006E1396" w:rsidRPr="006E1396" w:rsidRDefault="006E1396" w:rsidP="006E1396">
      <w:pPr>
        <w:spacing w:before="132" w:after="0" w:line="360" w:lineRule="auto"/>
        <w:ind w:left="345" w:right="-4" w:firstLine="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Los encuentros tendrán un carácter teórico-práctico realizando un recorrido espiralado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en  el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abordaje de la propuesta. Se llevarán a cabo encuentros donde se habilitarán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espacios  para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que fluyan conversatorios, la escucha, las explicaciones dialogadas,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las  problematizaciones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el análisis crítico y los debates siempre sostenidos por la mirada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  intervención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del docente. </w:t>
      </w:r>
    </w:p>
    <w:p w14:paraId="5F113C95" w14:textId="77777777" w:rsidR="006E1396" w:rsidRPr="006E1396" w:rsidRDefault="006E1396" w:rsidP="006E1396">
      <w:pPr>
        <w:spacing w:before="31" w:after="0" w:line="360" w:lineRule="auto"/>
        <w:ind w:left="339" w:right="-9" w:hanging="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También se implementarán micro clases, simulaciones, diseños de planificaciones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donde  los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alumnos y alumnas abordarán los contenidos propios de la cátedra, integrados con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el  análisis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reflexivo del material de otras disciplinas específicas y búsqueda tanto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  bibliografía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complementaria como de recursos didácticos a través del uso de TIC. </w:t>
      </w:r>
    </w:p>
    <w:p w14:paraId="334DFE17" w14:textId="77777777" w:rsidR="006E1396" w:rsidRPr="006E1396" w:rsidRDefault="006E1396" w:rsidP="006E1396">
      <w:pPr>
        <w:spacing w:before="28" w:after="0" w:line="360" w:lineRule="auto"/>
        <w:ind w:left="338" w:right="-6" w:firstLine="16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La virtualidad brindará la posibilidad de trabajar en tiempos asincrónicos por medio de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la  plataforma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del IES Nº 7 y de Google Drive, donde los estudiantes dispondrán del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material  del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material bibliográfico y podrán tanto resolver las propuestas como socializarlas. En lo que respecta al </w:t>
      </w:r>
      <w:r w:rsidRPr="006E1396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proyecto institucional de acompañamiento a la formación de escritura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6E1396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 xml:space="preserve">y lectura académica 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se acompañará a los estudiantes en la prelectura – lectura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y  poslectura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del material bibliográfico (texto y paratexto) del nivel académico específico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para  el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que se forma: el autor y su recorrido académico; anticipaciones e hipótesis de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contenido;  contextualizaciones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témporoespaciales; </w:t>
      </w:r>
    </w:p>
    <w:p w14:paraId="521989A7" w14:textId="77777777" w:rsidR="006E1396" w:rsidRPr="006E1396" w:rsidRDefault="006E1396" w:rsidP="006E1396">
      <w:pPr>
        <w:spacing w:before="28" w:after="0" w:line="360" w:lineRule="auto"/>
        <w:ind w:left="338" w:right="-6" w:firstLine="16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14:paraId="38C2A894" w14:textId="77777777" w:rsidR="006E1396" w:rsidRPr="006E1396" w:rsidRDefault="006E1396" w:rsidP="006E1396">
      <w:pPr>
        <w:spacing w:before="28" w:after="0" w:line="360" w:lineRule="auto"/>
        <w:ind w:left="338" w:right="-6" w:firstLine="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inferencias, exploración,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comprensión,  problematización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síntesis, reflexión y análisis; vinculación con otros textos y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disciplinas  que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conlleven a la identificación del núcleo semántico. Se habilitarán instancias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  escritura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que, en su progreso complejo, respondan a criterios propios de un estudiante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  nivel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superior. </w:t>
      </w:r>
    </w:p>
    <w:p w14:paraId="1ECA1899" w14:textId="77777777" w:rsidR="006E1396" w:rsidRPr="006E1396" w:rsidRDefault="006E1396" w:rsidP="006E1396">
      <w:pPr>
        <w:spacing w:before="33" w:after="0" w:line="360" w:lineRule="auto"/>
        <w:ind w:left="343" w:right="-5" w:firstLine="1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Previo a las instancias de exámenes (parciales o finales) se les propondrá la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elaboración  progresiva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hojas de ruta (recorrido por las unidades de los contenidos abordados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con  sus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respectivas bibliografías), también mapas conceptuales de los contenidos de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cada  unidad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didáctica y el diseño de posibles actividades para un examen.  El recorrido realizado durante el presente ciclo lectivo pretende habilitar la entrada de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los  estudiantes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del nivel superior a los distintos escenarios didácticos donde -con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el  acompañamiento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los co-formadores- podrán contextualizar y dar vida al proceso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  enseñanza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aprendizaje.</w:t>
      </w:r>
    </w:p>
    <w:p w14:paraId="4A1E6F76" w14:textId="77777777" w:rsidR="006E1396" w:rsidRPr="006E1396" w:rsidRDefault="006E1396" w:rsidP="006E1396">
      <w:pPr>
        <w:spacing w:after="0" w:line="360" w:lineRule="auto"/>
        <w:ind w:left="35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</w:pPr>
    </w:p>
    <w:p w14:paraId="0CA6DF75" w14:textId="77777777" w:rsidR="006E1396" w:rsidRPr="006E1396" w:rsidRDefault="006E1396" w:rsidP="006E1396">
      <w:pPr>
        <w:spacing w:after="0" w:line="360" w:lineRule="auto"/>
        <w:ind w:left="35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  <w:t>Propósitos </w:t>
      </w:r>
    </w:p>
    <w:p w14:paraId="78D739F5" w14:textId="77777777" w:rsidR="006E1396" w:rsidRPr="006E1396" w:rsidRDefault="006E1396" w:rsidP="006E1396">
      <w:pPr>
        <w:spacing w:before="152" w:after="0" w:line="360" w:lineRule="auto"/>
        <w:ind w:left="345" w:right="-4" w:firstLine="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• Ofrecer una propuesta académica -desde la perspectiva de la complejidad-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que  contribuya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 transitar su trayecto formación profesional. </w:t>
      </w:r>
    </w:p>
    <w:p w14:paraId="73D75D84" w14:textId="77777777" w:rsidR="006E1396" w:rsidRPr="006E1396" w:rsidRDefault="006E1396" w:rsidP="006E1396">
      <w:pPr>
        <w:spacing w:before="53" w:after="0" w:line="360" w:lineRule="auto"/>
        <w:ind w:left="344" w:right="-8" w:firstLine="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• Favorecer la mirada crítica – reflexiva invitando al diálogo entre la teoría, la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práctica  docente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los contextos institucionales en los que se desarrolla la actividad de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enseñanza,  entendida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ésta como construcción social. </w:t>
      </w:r>
    </w:p>
    <w:p w14:paraId="282B985A" w14:textId="77777777" w:rsidR="006E1396" w:rsidRPr="006E1396" w:rsidRDefault="006E1396" w:rsidP="006E1396">
      <w:pPr>
        <w:spacing w:before="52" w:after="0" w:line="360" w:lineRule="auto"/>
        <w:ind w:left="348" w:right="9" w:hanging="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• Contribuir a la construcción de marcos de referencia y de principios sustentados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en  razones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teóricas y prácticas, así como en justificaciones éticas para el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diseño,  implementación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evaluación de propuestas de enseñanza. </w:t>
      </w:r>
    </w:p>
    <w:p w14:paraId="2B8070DD" w14:textId="77777777" w:rsidR="006E1396" w:rsidRPr="006E1396" w:rsidRDefault="006E1396" w:rsidP="006E1396">
      <w:pPr>
        <w:spacing w:before="47" w:after="0" w:line="360" w:lineRule="auto"/>
        <w:ind w:left="345" w:right="-6" w:firstLine="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• Propiciar, en el contexto del Nivel Superior, el análisis y debate constante en lo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que  refiere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al campo de la Didáctica como teoría comprometida a la mejora de las prácticas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  enseñanza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. </w:t>
      </w:r>
    </w:p>
    <w:p w14:paraId="7976A2A7" w14:textId="77777777" w:rsidR="006E1396" w:rsidRPr="006E1396" w:rsidRDefault="006E1396" w:rsidP="006E1396">
      <w:pPr>
        <w:spacing w:before="54" w:after="0" w:line="360" w:lineRule="auto"/>
        <w:ind w:left="344" w:right="-1" w:firstLine="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• Generar un espacio de habilitación y circulación de la palabra para abordar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experiencias  que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les permita vincular saberes teórico-prácticos y construir a partir del error. • Proponer un enfoque de indagación que permita abordar -críticamente- las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prácticas  docentes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. </w:t>
      </w:r>
    </w:p>
    <w:p w14:paraId="6BE9FC0E" w14:textId="77777777" w:rsidR="006E1396" w:rsidRPr="006E1396" w:rsidRDefault="006E1396" w:rsidP="006E1396">
      <w:pPr>
        <w:spacing w:before="54" w:after="0" w:line="360" w:lineRule="auto"/>
        <w:ind w:left="347" w:right="-6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14:paraId="0A77854C" w14:textId="77777777" w:rsidR="006E1396" w:rsidRPr="006E1396" w:rsidRDefault="006E1396" w:rsidP="006E1396">
      <w:pPr>
        <w:spacing w:before="54" w:after="0" w:line="360" w:lineRule="auto"/>
        <w:ind w:left="347" w:right="-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• Poner a disposición los apoyos y recursos necesarios que tiendan a promover una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actitud  ética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activa, proactiva y creativa, reflexiva y abierta al diálogo, propia de un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futuro  profesional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la educación competente y comprometido con el acto de educar. </w:t>
      </w:r>
    </w:p>
    <w:p w14:paraId="264170C7" w14:textId="77777777" w:rsidR="006E1396" w:rsidRPr="006E1396" w:rsidRDefault="006E1396" w:rsidP="006E1396">
      <w:pPr>
        <w:spacing w:before="446" w:after="0" w:line="360" w:lineRule="auto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  <w:t>Contenidos</w:t>
      </w: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</w:t>
      </w:r>
    </w:p>
    <w:p w14:paraId="379056AA" w14:textId="77777777" w:rsidR="006E1396" w:rsidRPr="006E1396" w:rsidRDefault="006E1396" w:rsidP="006E1396">
      <w:pPr>
        <w:spacing w:before="130" w:after="0" w:line="360" w:lineRule="auto"/>
        <w:ind w:left="35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D9D9D9"/>
          <w:lang w:val="es-ES"/>
        </w:rPr>
        <w:t>Unidad 1:</w:t>
      </w: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</w:t>
      </w:r>
    </w:p>
    <w:p w14:paraId="37597F77" w14:textId="77777777" w:rsidR="006E1396" w:rsidRPr="006E1396" w:rsidRDefault="006E1396" w:rsidP="006E1396">
      <w:pPr>
        <w:spacing w:before="136" w:after="0" w:line="360" w:lineRule="auto"/>
        <w:ind w:left="35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D9D9D9"/>
          <w:lang w:val="es-ES"/>
        </w:rPr>
        <w:t xml:space="preserve">Eje: Enseñanza. </w:t>
      </w: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¿Qué y cómo enseñar y evaluar en el aula? </w:t>
      </w:r>
    </w:p>
    <w:p w14:paraId="7F7BCB8C" w14:textId="77777777" w:rsidR="006E1396" w:rsidRPr="006E1396" w:rsidRDefault="006E1396" w:rsidP="006E1396">
      <w:pPr>
        <w:spacing w:before="132" w:after="0" w:line="360" w:lineRule="auto"/>
        <w:ind w:left="713" w:right="44" w:hanging="34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El escenario educativo. La enseñanza como práctica social compleja y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sus  vinculaciones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con el aprendizaje. </w:t>
      </w:r>
    </w:p>
    <w:p w14:paraId="4B3CB976" w14:textId="77777777" w:rsidR="006E1396" w:rsidRPr="006E1396" w:rsidRDefault="006E1396" w:rsidP="006E1396">
      <w:pPr>
        <w:spacing w:before="29" w:after="0" w:line="360" w:lineRule="auto"/>
        <w:ind w:left="713" w:right="345" w:hanging="34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 buena enseñanza. Acto didáctico / pedagógico como acto comunicativo. La tríada didáctica. La transposición didáctica. La enseñanza situada. </w:t>
      </w:r>
    </w:p>
    <w:p w14:paraId="73A3CA97" w14:textId="77777777" w:rsidR="006E1396" w:rsidRPr="006E1396" w:rsidRDefault="006E1396" w:rsidP="006E1396">
      <w:pPr>
        <w:spacing w:before="30" w:after="0" w:line="360" w:lineRule="auto"/>
        <w:ind w:left="713" w:right="97" w:hanging="34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Teorías acerca de la enseñanza. Intencionalidad y enfoques de la enseñanza: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las  fases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preactiva e interactiva </w:t>
      </w:r>
    </w:p>
    <w:p w14:paraId="6DA0042E" w14:textId="77777777" w:rsidR="006E1396" w:rsidRPr="006E1396" w:rsidRDefault="006E1396" w:rsidP="006E1396">
      <w:pPr>
        <w:spacing w:before="31" w:after="0" w:line="360" w:lineRule="auto"/>
        <w:ind w:left="713" w:right="130" w:hanging="35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El papel de los fundamentos didácticos en las decisiones relacionadas con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el  diseño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la enseñanza y su devenir en el aula. </w:t>
      </w:r>
    </w:p>
    <w:p w14:paraId="2ECD4655" w14:textId="77777777" w:rsidR="006E1396" w:rsidRPr="006E1396" w:rsidRDefault="006E1396" w:rsidP="006E1396">
      <w:pPr>
        <w:spacing w:before="29" w:after="0" w:line="360" w:lineRule="auto"/>
        <w:ind w:left="713" w:right="186" w:hanging="35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 planificación como anticipación de la enseñanza: planificación anual –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por  proyecto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- unidad didáctica – secuencia didáctica. Componentes. </w:t>
      </w:r>
    </w:p>
    <w:p w14:paraId="140FFAD5" w14:textId="77777777" w:rsidR="006E1396" w:rsidRPr="006E1396" w:rsidRDefault="006E1396" w:rsidP="006E1396">
      <w:pPr>
        <w:spacing w:before="21" w:after="0" w:line="360" w:lineRule="auto"/>
        <w:ind w:left="71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 arquitectura de la clase.</w:t>
      </w:r>
    </w:p>
    <w:p w14:paraId="44166996" w14:textId="77777777" w:rsidR="006E1396" w:rsidRPr="006E1396" w:rsidRDefault="006E1396" w:rsidP="006E1396">
      <w:pPr>
        <w:spacing w:after="0" w:line="360" w:lineRule="auto"/>
        <w:ind w:left="713" w:right="162" w:hanging="35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Evaluación como práctica social desde los diversos enfoques de enseñanza.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Los  diferentes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objetos de evaluación. </w:t>
      </w:r>
    </w:p>
    <w:p w14:paraId="2ADD7FC7" w14:textId="77777777" w:rsidR="006E1396" w:rsidRPr="006E1396" w:rsidRDefault="006E1396" w:rsidP="006E1396">
      <w:pPr>
        <w:spacing w:before="34" w:after="0" w:line="360" w:lineRule="auto"/>
        <w:ind w:left="713" w:right="257" w:hanging="35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Evaluación del proceso de enseñanza y de aprendizaje como dispositivo para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la  comprensión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mejora de los procesos realizados. </w:t>
      </w:r>
    </w:p>
    <w:p w14:paraId="0E7BB86F" w14:textId="77777777" w:rsidR="006E1396" w:rsidRPr="006E1396" w:rsidRDefault="006E1396" w:rsidP="006E1396">
      <w:pPr>
        <w:spacing w:before="36" w:after="0" w:line="360" w:lineRule="auto"/>
        <w:ind w:left="713" w:right="78" w:hanging="34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Connotaciones socio-políticas, teóricas, epistemológicas, pedagógicas, éticas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y  técnicas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los procesos evaluativos. </w:t>
      </w:r>
    </w:p>
    <w:p w14:paraId="3B5F2436" w14:textId="77777777" w:rsidR="006E1396" w:rsidRPr="006E1396" w:rsidRDefault="006E1396" w:rsidP="006E1396">
      <w:pPr>
        <w:spacing w:before="33" w:after="0" w:line="360" w:lineRule="auto"/>
        <w:ind w:left="71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Tipos de evaluación: </w:t>
      </w:r>
    </w:p>
    <w:p w14:paraId="4BFCF3B3" w14:textId="77777777" w:rsidR="006E1396" w:rsidRPr="006E1396" w:rsidRDefault="006E1396" w:rsidP="006E1396">
      <w:pPr>
        <w:spacing w:before="134" w:after="0" w:line="360" w:lineRule="auto"/>
        <w:ind w:left="215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▪ diagnóstica – procesual – final. </w:t>
      </w:r>
    </w:p>
    <w:p w14:paraId="421DE9D4" w14:textId="77777777" w:rsidR="006E1396" w:rsidRPr="006E1396" w:rsidRDefault="006E1396" w:rsidP="006E1396">
      <w:pPr>
        <w:spacing w:before="136" w:after="0" w:line="360" w:lineRule="auto"/>
        <w:ind w:left="2880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14:paraId="10A02EA7" w14:textId="77777777" w:rsidR="006E1396" w:rsidRPr="006E1396" w:rsidRDefault="006E1396" w:rsidP="006E1396">
      <w:pPr>
        <w:spacing w:before="136" w:after="0" w:line="36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▪ autoevaluación - coevaluación – heteroevaluación </w:t>
      </w:r>
    </w:p>
    <w:p w14:paraId="6C2A7ED4" w14:textId="77777777" w:rsidR="006E1396" w:rsidRPr="006E1396" w:rsidRDefault="006E1396" w:rsidP="006E1396">
      <w:pPr>
        <w:spacing w:before="132" w:after="0" w:line="360" w:lineRule="auto"/>
        <w:ind w:left="71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Criterios e instrumentos de evaluación. </w:t>
      </w:r>
    </w:p>
    <w:p w14:paraId="355073C4" w14:textId="77777777" w:rsidR="006E1396" w:rsidRPr="006E1396" w:rsidRDefault="006E1396" w:rsidP="006E1396">
      <w:pPr>
        <w:spacing w:before="136" w:after="0" w:line="360" w:lineRule="auto"/>
        <w:ind w:left="71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Retroalimentación. </w:t>
      </w:r>
    </w:p>
    <w:p w14:paraId="6A75FDA4" w14:textId="77777777" w:rsidR="006E1396" w:rsidRPr="006E1396" w:rsidRDefault="006E1396" w:rsidP="006E1396">
      <w:pPr>
        <w:spacing w:before="133" w:after="0" w:line="360" w:lineRule="auto"/>
        <w:ind w:left="71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Metacognición. </w:t>
      </w:r>
    </w:p>
    <w:p w14:paraId="4B907BCE" w14:textId="77777777" w:rsidR="006E1396" w:rsidRPr="006E1396" w:rsidRDefault="006E1396" w:rsidP="006E1396">
      <w:pPr>
        <w:spacing w:before="136" w:after="0" w:line="360" w:lineRule="auto"/>
        <w:ind w:left="71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El error como oportunidad. </w:t>
      </w:r>
    </w:p>
    <w:p w14:paraId="00EA7803" w14:textId="77777777" w:rsidR="006E1396" w:rsidRPr="006E1396" w:rsidRDefault="006E1396" w:rsidP="006E1396">
      <w:pPr>
        <w:spacing w:before="132" w:after="0" w:line="360" w:lineRule="auto"/>
        <w:ind w:left="71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Enseñar y evaluar en la diversidad. </w:t>
      </w:r>
    </w:p>
    <w:p w14:paraId="3E0ACD54" w14:textId="77777777" w:rsidR="006E1396" w:rsidRPr="006E1396" w:rsidRDefault="006E1396" w:rsidP="006E1396">
      <w:pPr>
        <w:spacing w:before="868" w:after="0" w:line="360" w:lineRule="auto"/>
        <w:ind w:left="35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D9D9D9"/>
          <w:lang w:val="es-ES"/>
        </w:rPr>
      </w:pPr>
    </w:p>
    <w:p w14:paraId="3F73D8DF" w14:textId="77777777" w:rsidR="006E1396" w:rsidRPr="006E1396" w:rsidRDefault="006E1396" w:rsidP="006E1396">
      <w:pPr>
        <w:spacing w:before="868" w:after="0" w:line="360" w:lineRule="auto"/>
        <w:ind w:left="35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D9D9D9"/>
          <w:lang w:val="es-ES"/>
        </w:rPr>
        <w:t>Unidad 2:</w:t>
      </w: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</w:t>
      </w:r>
    </w:p>
    <w:p w14:paraId="5A53C1A5" w14:textId="77777777" w:rsidR="006E1396" w:rsidRPr="006E1396" w:rsidRDefault="006E1396" w:rsidP="006E1396">
      <w:pPr>
        <w:spacing w:before="132" w:after="0" w:line="360" w:lineRule="auto"/>
        <w:ind w:left="35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D9D9D9"/>
          <w:lang w:val="es-ES"/>
        </w:rPr>
        <w:t>Eje: La Didáctica</w:t>
      </w: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</w:t>
      </w:r>
    </w:p>
    <w:p w14:paraId="5A38C097" w14:textId="77777777" w:rsidR="006E1396" w:rsidRPr="006E1396" w:rsidRDefault="006E1396" w:rsidP="006E1396">
      <w:pPr>
        <w:spacing w:before="136"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Origen de la didáctica como disciplina. </w:t>
      </w:r>
    </w:p>
    <w:p w14:paraId="4E413F0A" w14:textId="77777777" w:rsidR="006E1396" w:rsidRPr="006E1396" w:rsidRDefault="006E1396" w:rsidP="006E1396">
      <w:pPr>
        <w:spacing w:before="132" w:after="0" w:line="360" w:lineRule="auto"/>
        <w:ind w:left="360" w:right="40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Configuración del campo de la didáctica: objeto, problemas y relación con otras disciplinas. </w:t>
      </w:r>
    </w:p>
    <w:p w14:paraId="381C48D6" w14:textId="77777777" w:rsidR="006E1396" w:rsidRPr="006E1396" w:rsidRDefault="006E1396" w:rsidP="006E1396">
      <w:pPr>
        <w:spacing w:before="22"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Tensiones entre Didáctica General y Didácticas Específicas. </w:t>
      </w:r>
    </w:p>
    <w:p w14:paraId="30230A4B" w14:textId="77777777" w:rsidR="006E1396" w:rsidRPr="006E1396" w:rsidRDefault="006E1396" w:rsidP="006E1396">
      <w:pPr>
        <w:spacing w:before="140"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Distintas perspectivas: sus agendas. </w:t>
      </w:r>
    </w:p>
    <w:p w14:paraId="4B4E9CD6" w14:textId="77777777" w:rsidR="006E1396" w:rsidRPr="006E1396" w:rsidRDefault="006E1396" w:rsidP="006E1396">
      <w:pPr>
        <w:spacing w:before="132"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 intervención docente. </w:t>
      </w:r>
    </w:p>
    <w:p w14:paraId="21E3A36C" w14:textId="77777777" w:rsidR="006E1396" w:rsidRPr="006E1396" w:rsidRDefault="006E1396" w:rsidP="006E1396">
      <w:pPr>
        <w:spacing w:before="136" w:after="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Enseñanza y diversidad socio-cultural: el desafío de la Didáctica. </w:t>
      </w:r>
    </w:p>
    <w:p w14:paraId="35012C5E" w14:textId="77777777" w:rsidR="006E1396" w:rsidRPr="006E1396" w:rsidRDefault="006E1396" w:rsidP="006E1396">
      <w:pPr>
        <w:spacing w:before="136" w:after="0" w:line="360" w:lineRule="auto"/>
        <w:ind w:left="713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14:paraId="090FEC97" w14:textId="77777777" w:rsidR="006E1396" w:rsidRPr="006E1396" w:rsidRDefault="006E1396" w:rsidP="006E1396">
      <w:pPr>
        <w:spacing w:before="136" w:after="0" w:line="360" w:lineRule="auto"/>
        <w:ind w:left="713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14:paraId="42F4198C" w14:textId="77777777" w:rsidR="006E1396" w:rsidRPr="006E1396" w:rsidRDefault="006E1396" w:rsidP="006E1396">
      <w:pPr>
        <w:spacing w:before="136" w:after="0" w:line="360" w:lineRule="auto"/>
        <w:ind w:left="713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14:paraId="2984EEA5" w14:textId="77777777" w:rsidR="006E1396" w:rsidRPr="006E1396" w:rsidRDefault="006E1396" w:rsidP="006E1396">
      <w:pPr>
        <w:spacing w:before="960" w:after="0" w:line="360" w:lineRule="auto"/>
        <w:ind w:left="35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D9D9D9"/>
          <w:lang w:val="es-ES"/>
        </w:rPr>
        <w:lastRenderedPageBreak/>
        <w:t>Unidad 3: El currículum</w:t>
      </w: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</w:t>
      </w:r>
    </w:p>
    <w:p w14:paraId="6BC40129" w14:textId="77777777" w:rsidR="006E1396" w:rsidRPr="006E1396" w:rsidRDefault="006E1396" w:rsidP="006E1396">
      <w:pPr>
        <w:spacing w:before="136" w:after="0" w:line="360" w:lineRule="auto"/>
        <w:ind w:left="360" w:right="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El currículo como proyecto pedagógico, político y cultural. Como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contrato  pedagógico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entre la escuela, la sociedad y el Estado. Fundamentos del currículum. </w:t>
      </w: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Teorías acerca del currículum: influencia y superación de la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perspectiva  tecnocrática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. Los aportes de las teorías críticas. Los conceptos de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currículum  prescripto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oculto, nulo, real como categorías esclarecedoras de las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diversas  dimensiones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del currículo. El desarrollo procesual del currículo.</w:t>
      </w:r>
    </w:p>
    <w:p w14:paraId="596D7E33" w14:textId="77777777" w:rsidR="006E1396" w:rsidRPr="006E1396" w:rsidRDefault="006E1396" w:rsidP="006E1396">
      <w:pPr>
        <w:spacing w:after="0" w:line="36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Niveles de concreción del currículo. Los diseños curriculares y otros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documentos  en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los que se lleva a cabo la propuesta política: diseño jurisdiccional –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NAP  (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Núcleos de aprendizaje prioritarios) – NIC (La educación en acontecimientos) – Cuadernos para el aula. </w:t>
      </w:r>
    </w:p>
    <w:p w14:paraId="588F518D" w14:textId="77777777" w:rsidR="006E1396" w:rsidRPr="006E1396" w:rsidRDefault="006E1396" w:rsidP="006E1396">
      <w:pPr>
        <w:spacing w:before="31" w:after="0" w:line="360" w:lineRule="auto"/>
        <w:ind w:left="360" w:right="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Segoe UI Symbol" w:eastAsia="Times New Roman" w:hAnsi="Segoe UI Symbol" w:cs="Segoe UI Symbol"/>
          <w:color w:val="000000"/>
          <w:sz w:val="24"/>
          <w:szCs w:val="24"/>
          <w:lang w:val="es-ES"/>
        </w:rPr>
        <w:t>✓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El docente como mediador en los procesos de construcción y desarrollo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del  currículo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. </w:t>
      </w:r>
    </w:p>
    <w:p w14:paraId="0D388510" w14:textId="77777777" w:rsidR="006E1396" w:rsidRPr="006E1396" w:rsidRDefault="006E1396" w:rsidP="006E1396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C556D6F" w14:textId="77777777" w:rsidR="006E1396" w:rsidRPr="006E1396" w:rsidRDefault="006E1396" w:rsidP="006E1396">
      <w:pPr>
        <w:spacing w:after="0" w:line="360" w:lineRule="auto"/>
        <w:ind w:left="33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  <w:t>Tiempo:</w:t>
      </w: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</w:t>
      </w:r>
    </w:p>
    <w:p w14:paraId="04542520" w14:textId="77777777" w:rsidR="006E1396" w:rsidRPr="006E1396" w:rsidRDefault="006E1396" w:rsidP="006E1396">
      <w:pPr>
        <w:spacing w:before="157" w:after="0" w:line="360" w:lineRule="auto"/>
        <w:ind w:left="84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• Primer cuatrimestre: Unidad 1 </w:t>
      </w:r>
    </w:p>
    <w:p w14:paraId="2B210263" w14:textId="77777777" w:rsidR="006E1396" w:rsidRPr="006E1396" w:rsidRDefault="006E1396" w:rsidP="006E1396">
      <w:pPr>
        <w:spacing w:before="148" w:after="0" w:line="360" w:lineRule="auto"/>
        <w:ind w:left="84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• Segundo cuatrimestre: Unidades 2 y 3 </w:t>
      </w:r>
    </w:p>
    <w:p w14:paraId="2C654790" w14:textId="77777777" w:rsidR="006E1396" w:rsidRPr="006E1396" w:rsidRDefault="006E1396" w:rsidP="006E1396">
      <w:pPr>
        <w:spacing w:before="14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477309C" w14:textId="77777777" w:rsidR="006E1396" w:rsidRPr="006E1396" w:rsidRDefault="006E1396" w:rsidP="006E1396">
      <w:pPr>
        <w:spacing w:before="14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</w:t>
      </w: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/>
        </w:rPr>
        <w:t>Evaluación</w:t>
      </w: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</w:t>
      </w:r>
    </w:p>
    <w:p w14:paraId="2B90AD96" w14:textId="77777777" w:rsidR="006E1396" w:rsidRPr="006E1396" w:rsidRDefault="006E1396" w:rsidP="006E1396">
      <w:pPr>
        <w:spacing w:before="136" w:after="0" w:line="360" w:lineRule="auto"/>
        <w:ind w:left="344" w:right="14" w:firstLine="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Se adhiere a la concepción de evaluación como un instrumento de diagnóstico,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  aprendizaje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de comprensión encaminada al diálogo y a la mejora. </w:t>
      </w:r>
    </w:p>
    <w:p w14:paraId="68600FF5" w14:textId="77777777" w:rsidR="006E1396" w:rsidRPr="006E1396" w:rsidRDefault="006E1396" w:rsidP="006E1396">
      <w:pPr>
        <w:spacing w:before="36" w:after="0" w:line="360" w:lineRule="auto"/>
        <w:ind w:left="344" w:right="6" w:firstLine="1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La evaluación desde esta perspectiva es entendida como un proceso: la formulación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  las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pretensiones, la fijación de criterios, el diseño y aplicación de instrumentos,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la  interpretación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los resultados, etc. Todo está sometido a las exigencias de la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reflexión,  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 interrogación permanente, al debate continuo.</w:t>
      </w:r>
    </w:p>
    <w:p w14:paraId="48511A3F" w14:textId="77777777" w:rsidR="006E1396" w:rsidRPr="006E1396" w:rsidRDefault="006E1396" w:rsidP="006E1396">
      <w:pPr>
        <w:spacing w:after="0" w:line="360" w:lineRule="auto"/>
        <w:ind w:left="344" w:right="5" w:firstLine="1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El análisis recoge evidencias de la realidad y del mismo derivan decisiones que no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solo  afectan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 los alumnos sino a todo el proceso de enseñanza y aprendizaje.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Estas  concepciones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se vinculan con procesos de autorregulación y promueven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la  autoevaluación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, coevaluación, retroalimentación y metacognición. </w:t>
      </w:r>
    </w:p>
    <w:p w14:paraId="6A68C078" w14:textId="77777777" w:rsidR="006E1396" w:rsidRPr="006E1396" w:rsidRDefault="006E1396" w:rsidP="006E1396">
      <w:pPr>
        <w:spacing w:before="29" w:after="0" w:line="360" w:lineRule="auto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lastRenderedPageBreak/>
        <w:t>Características: </w:t>
      </w:r>
    </w:p>
    <w:p w14:paraId="4FACB6C6" w14:textId="77777777" w:rsidR="006E1396" w:rsidRPr="006E1396" w:rsidRDefault="006E1396" w:rsidP="006E1396">
      <w:pPr>
        <w:spacing w:before="158" w:after="0" w:line="360" w:lineRule="auto"/>
        <w:ind w:left="1196" w:right="4" w:hanging="35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• Constante e individualizada (a través de la observación directa y registro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  evidencias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) e integradora (mediante la realización de tareas que impliquen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la  relación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conceptos) </w:t>
      </w:r>
    </w:p>
    <w:p w14:paraId="2FECBB73" w14:textId="77777777" w:rsidR="006E1396" w:rsidRPr="006E1396" w:rsidRDefault="006E1396" w:rsidP="006E1396">
      <w:pPr>
        <w:spacing w:before="28" w:after="0" w:line="360" w:lineRule="auto"/>
        <w:ind w:left="33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Tipo: </w:t>
      </w:r>
    </w:p>
    <w:p w14:paraId="27DFE560" w14:textId="77777777" w:rsidR="006E1396" w:rsidRPr="006E1396" w:rsidRDefault="006E1396" w:rsidP="006E1396">
      <w:pPr>
        <w:spacing w:before="156" w:after="0" w:line="360" w:lineRule="auto"/>
        <w:ind w:left="488" w:right="-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• </w:t>
      </w:r>
      <w:r w:rsidRPr="006E1396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Diagnóstica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: Indagación de los saberes previos de los alumnos a través de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diferentes  actividades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propuestas por el docente en la fase inicial de los temas a desarrollar. • </w:t>
      </w:r>
      <w:r w:rsidRPr="006E1396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s-ES"/>
        </w:rPr>
        <w:t>Procesual</w:t>
      </w:r>
      <w:r w:rsidRPr="006E1396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: E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videncias de aprendizaje en sus aportes, intervenciones,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producciones,  discusiones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nivel de relación, dominio del vocabulario específico, comprensión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y  relación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conceptos, participación individual y grupal. Asistencia. </w:t>
      </w:r>
    </w:p>
    <w:p w14:paraId="536F4900" w14:textId="77777777" w:rsidR="006E1396" w:rsidRPr="006E1396" w:rsidRDefault="006E1396" w:rsidP="006E1396">
      <w:pPr>
        <w:spacing w:before="48" w:after="0" w:line="36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• </w:t>
      </w:r>
      <w:r w:rsidRPr="006E1396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s-ES"/>
        </w:rPr>
        <w:t>Sumativa</w:t>
      </w:r>
      <w:r w:rsidRPr="006E1396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 xml:space="preserve">: 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Aprobación los trabajos comunicados y pautados. Parciales. Final. </w:t>
      </w:r>
    </w:p>
    <w:p w14:paraId="6F505685" w14:textId="77777777" w:rsidR="006E1396" w:rsidRPr="006E1396" w:rsidRDefault="006E1396" w:rsidP="006E1396">
      <w:pPr>
        <w:spacing w:before="48" w:after="0" w:line="360" w:lineRule="auto"/>
        <w:ind w:left="720" w:right="89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2º A</w:t>
      </w:r>
      <w:r w:rsidRPr="006E139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: </w:t>
      </w:r>
      <w:r w:rsidRPr="006E1396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 xml:space="preserve">1º </w:t>
      </w:r>
      <w:proofErr w:type="gramStart"/>
      <w:r w:rsidRPr="006E1396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 xml:space="preserve">parcial </w:t>
      </w:r>
      <w:r w:rsidRPr="006E139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1º</w:t>
      </w:r>
      <w:proofErr w:type="gramEnd"/>
      <w:r w:rsidRPr="006E139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Rec. - </w:t>
      </w:r>
      <w:proofErr w:type="gramStart"/>
      <w:r w:rsidRPr="006E1396">
        <w:rPr>
          <w:rFonts w:ascii="Arial" w:eastAsia="Times New Roman" w:hAnsi="Arial" w:cs="Arial"/>
          <w:color w:val="000000"/>
          <w:sz w:val="20"/>
          <w:szCs w:val="20"/>
          <w:lang w:val="es-ES"/>
        </w:rPr>
        <w:t>2º  -</w:t>
      </w:r>
      <w:proofErr w:type="gramEnd"/>
      <w:r w:rsidRPr="006E1396">
        <w:rPr>
          <w:rFonts w:ascii="Arial" w:eastAsia="Times New Roman" w:hAnsi="Arial" w:cs="Arial"/>
          <w:color w:val="000000"/>
          <w:sz w:val="20"/>
          <w:szCs w:val="20"/>
          <w:lang w:val="es-ES"/>
        </w:rPr>
        <w:t>Rec.</w:t>
      </w:r>
    </w:p>
    <w:p w14:paraId="78141E21" w14:textId="77777777" w:rsidR="006E1396" w:rsidRPr="006E1396" w:rsidRDefault="006E1396" w:rsidP="006E1396">
      <w:pPr>
        <w:spacing w:before="48" w:after="0" w:line="360" w:lineRule="auto"/>
        <w:ind w:left="720" w:right="892"/>
        <w:jc w:val="both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 xml:space="preserve">         2º </w:t>
      </w:r>
      <w:proofErr w:type="gramStart"/>
      <w:r w:rsidRPr="006E1396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 xml:space="preserve">parcial </w:t>
      </w:r>
      <w:r w:rsidRPr="006E139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1º</w:t>
      </w:r>
      <w:proofErr w:type="gramEnd"/>
      <w:r w:rsidRPr="006E139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Rec. - 2º Rec. </w:t>
      </w:r>
    </w:p>
    <w:p w14:paraId="36D4D4E5" w14:textId="77777777" w:rsidR="006E1396" w:rsidRPr="006E1396" w:rsidRDefault="006E1396" w:rsidP="006E1396">
      <w:pPr>
        <w:spacing w:before="48" w:after="0" w:line="360" w:lineRule="auto"/>
        <w:ind w:left="720" w:right="89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 xml:space="preserve">         Coloquio</w:t>
      </w:r>
    </w:p>
    <w:p w14:paraId="1DF8273E" w14:textId="77777777" w:rsidR="006E1396" w:rsidRPr="006E1396" w:rsidRDefault="006E1396" w:rsidP="006E1396">
      <w:pPr>
        <w:spacing w:before="131" w:after="0" w:line="360" w:lineRule="auto"/>
        <w:ind w:left="426" w:right="-1" w:firstLine="283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• </w:t>
      </w:r>
      <w:r w:rsidRPr="006E1396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s-ES"/>
        </w:rPr>
        <w:t>Autoevaluación. C</w:t>
      </w:r>
      <w:r w:rsidRPr="006E1396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oevaluación. Metacognición. Retroalimentación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: Reflexión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acerca  de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sus producciones. Toma de conciencia del propio proceso de formación. </w:t>
      </w:r>
    </w:p>
    <w:p w14:paraId="54062507" w14:textId="77777777" w:rsidR="006E1396" w:rsidRPr="006E1396" w:rsidRDefault="006E1396" w:rsidP="006E1396">
      <w:pPr>
        <w:spacing w:before="131" w:after="0" w:line="360" w:lineRule="auto"/>
        <w:ind w:left="346" w:right="-1" w:firstLine="142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14:paraId="0AC75D88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6E139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Calificaciones</w:t>
      </w:r>
    </w:p>
    <w:p w14:paraId="1D5BD1AC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 xml:space="preserve">• Escala de calificación de 1 a 10. Se aprueba con 6. (Acreditar el 70 % de </w:t>
      </w:r>
      <w:proofErr w:type="gramStart"/>
      <w:r w:rsidRPr="006E1396">
        <w:rPr>
          <w:rFonts w:ascii="Arial" w:hAnsi="Arial" w:cs="Arial"/>
          <w:sz w:val="24"/>
          <w:szCs w:val="24"/>
          <w:lang w:val="es-ES"/>
        </w:rPr>
        <w:t>los  contenidos</w:t>
      </w:r>
      <w:proofErr w:type="gramEnd"/>
      <w:r w:rsidRPr="006E1396">
        <w:rPr>
          <w:rFonts w:ascii="Arial" w:hAnsi="Arial" w:cs="Arial"/>
          <w:sz w:val="24"/>
          <w:szCs w:val="24"/>
          <w:lang w:val="es-ES"/>
        </w:rPr>
        <w:t>). </w:t>
      </w:r>
    </w:p>
    <w:p w14:paraId="66876DDA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 xml:space="preserve">• La totalidad de las producciones, orales o escritas, deben reunir un mínimo </w:t>
      </w:r>
      <w:proofErr w:type="gramStart"/>
      <w:r w:rsidRPr="006E1396">
        <w:rPr>
          <w:rFonts w:ascii="Arial" w:hAnsi="Arial" w:cs="Arial"/>
          <w:sz w:val="24"/>
          <w:szCs w:val="24"/>
          <w:lang w:val="es-ES"/>
        </w:rPr>
        <w:t>de  aprobación</w:t>
      </w:r>
      <w:proofErr w:type="gramEnd"/>
      <w:r w:rsidRPr="006E1396">
        <w:rPr>
          <w:rFonts w:ascii="Arial" w:hAnsi="Arial" w:cs="Arial"/>
          <w:sz w:val="24"/>
          <w:szCs w:val="24"/>
          <w:lang w:val="es-ES"/>
        </w:rPr>
        <w:t>. </w:t>
      </w:r>
    </w:p>
    <w:p w14:paraId="748E3123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 xml:space="preserve">• Posibilidad de acceder a dos recuperatorios siempre y cuando la inasistencia </w:t>
      </w:r>
      <w:proofErr w:type="gramStart"/>
      <w:r w:rsidRPr="006E1396">
        <w:rPr>
          <w:rFonts w:ascii="Arial" w:hAnsi="Arial" w:cs="Arial"/>
          <w:sz w:val="24"/>
          <w:szCs w:val="24"/>
          <w:lang w:val="es-ES"/>
        </w:rPr>
        <w:t>haya  sido</w:t>
      </w:r>
      <w:proofErr w:type="gramEnd"/>
      <w:r w:rsidRPr="006E1396">
        <w:rPr>
          <w:rFonts w:ascii="Arial" w:hAnsi="Arial" w:cs="Arial"/>
          <w:sz w:val="24"/>
          <w:szCs w:val="24"/>
          <w:lang w:val="es-ES"/>
        </w:rPr>
        <w:t xml:space="preserve"> debidamente justificada. Se aprueba con 6 (acreditar el 70 % de los </w:t>
      </w:r>
      <w:proofErr w:type="gramStart"/>
      <w:r w:rsidRPr="006E1396">
        <w:rPr>
          <w:rFonts w:ascii="Arial" w:hAnsi="Arial" w:cs="Arial"/>
          <w:sz w:val="24"/>
          <w:szCs w:val="24"/>
          <w:lang w:val="es-ES"/>
        </w:rPr>
        <w:t>contenidos)  Las</w:t>
      </w:r>
      <w:proofErr w:type="gramEnd"/>
      <w:r w:rsidRPr="006E1396">
        <w:rPr>
          <w:rFonts w:ascii="Arial" w:hAnsi="Arial" w:cs="Arial"/>
          <w:sz w:val="24"/>
          <w:szCs w:val="24"/>
          <w:lang w:val="es-ES"/>
        </w:rPr>
        <w:t xml:space="preserve"> actividades de recupero o de actuación complementaria se consignarán según </w:t>
      </w:r>
      <w:proofErr w:type="gramStart"/>
      <w:r w:rsidRPr="006E1396">
        <w:rPr>
          <w:rFonts w:ascii="Arial" w:hAnsi="Arial" w:cs="Arial"/>
          <w:sz w:val="24"/>
          <w:szCs w:val="24"/>
          <w:lang w:val="es-ES"/>
        </w:rPr>
        <w:t>la  situación</w:t>
      </w:r>
      <w:proofErr w:type="gramEnd"/>
      <w:r w:rsidRPr="006E1396">
        <w:rPr>
          <w:rFonts w:ascii="Arial" w:hAnsi="Arial" w:cs="Arial"/>
          <w:sz w:val="24"/>
          <w:szCs w:val="24"/>
          <w:lang w:val="es-ES"/>
        </w:rPr>
        <w:t xml:space="preserve"> en particular.</w:t>
      </w:r>
    </w:p>
    <w:p w14:paraId="0E000FF7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3714123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6E1396">
        <w:rPr>
          <w:rFonts w:ascii="Arial" w:hAnsi="Arial" w:cs="Arial"/>
          <w:sz w:val="24"/>
          <w:szCs w:val="24"/>
          <w:u w:val="single"/>
          <w:lang w:val="es-ES"/>
        </w:rPr>
        <w:t>Criterios de evaluación </w:t>
      </w:r>
    </w:p>
    <w:p w14:paraId="1ADC9D5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color w:val="808080"/>
          <w:sz w:val="24"/>
          <w:szCs w:val="24"/>
          <w:lang w:val="es-ES"/>
        </w:rPr>
        <w:t>Consensuados por el equipo docente para el 2º año: </w:t>
      </w:r>
    </w:p>
    <w:p w14:paraId="1C8D6408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Reflexión acerca de su proceso de formación </w:t>
      </w:r>
    </w:p>
    <w:p w14:paraId="774354AE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 xml:space="preserve">• Predisposición para la acción individual y grupal, fundamentada en </w:t>
      </w:r>
      <w:proofErr w:type="gramStart"/>
      <w:r w:rsidRPr="006E1396">
        <w:rPr>
          <w:rFonts w:ascii="Arial" w:hAnsi="Arial" w:cs="Arial"/>
          <w:sz w:val="24"/>
          <w:szCs w:val="24"/>
          <w:lang w:val="es-ES"/>
        </w:rPr>
        <w:t>el  posicionamiento</w:t>
      </w:r>
      <w:proofErr w:type="gramEnd"/>
      <w:r w:rsidRPr="006E1396">
        <w:rPr>
          <w:rFonts w:ascii="Arial" w:hAnsi="Arial" w:cs="Arial"/>
          <w:sz w:val="24"/>
          <w:szCs w:val="24"/>
          <w:lang w:val="es-ES"/>
        </w:rPr>
        <w:t xml:space="preserve"> teórico. </w:t>
      </w:r>
    </w:p>
    <w:p w14:paraId="6D1485E1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color w:val="808080"/>
          <w:sz w:val="24"/>
          <w:szCs w:val="24"/>
          <w:lang w:val="es-ES"/>
        </w:rPr>
        <w:lastRenderedPageBreak/>
        <w:t>Específicos del espacio curricular: </w:t>
      </w:r>
    </w:p>
    <w:p w14:paraId="4760ED84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Claridad conceptual. </w:t>
      </w:r>
    </w:p>
    <w:p w14:paraId="6C84C6A1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Uso del vocabulario específico. </w:t>
      </w:r>
    </w:p>
    <w:p w14:paraId="3CC4FAFC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Expresión oral y escrita acorde al rol a desempeñar. </w:t>
      </w:r>
    </w:p>
    <w:p w14:paraId="6BDD6FFC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Caligrafía, ortografía y prolijidad. </w:t>
      </w:r>
    </w:p>
    <w:p w14:paraId="291DF99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 xml:space="preserve">• Apropiación del recorrido bibliográfico ofrecido y vinculación con sus autores. </w:t>
      </w:r>
    </w:p>
    <w:p w14:paraId="7DFD67E0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 xml:space="preserve">• Comprensión de los núcleos esenciales de los contenidos propuestos. </w:t>
      </w:r>
    </w:p>
    <w:p w14:paraId="7D8701E5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Responsabilidad en la presentación y entrega de los trabajos solicitados.</w:t>
      </w:r>
    </w:p>
    <w:p w14:paraId="3F60A268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Fundamentación de las propuestas didácticas diseñadas. </w:t>
      </w:r>
    </w:p>
    <w:p w14:paraId="79433F21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Calidad y veracidad fehaciente en las producciones personales. </w:t>
      </w:r>
    </w:p>
    <w:p w14:paraId="23D9BC8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Establecimiento de relaciones y ejemplificaciones. </w:t>
      </w:r>
    </w:p>
    <w:p w14:paraId="7322D52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Problematización de prácticas educativas. </w:t>
      </w:r>
    </w:p>
    <w:p w14:paraId="1A58C710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AD96EC7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6E1396">
        <w:rPr>
          <w:rFonts w:ascii="Arial" w:hAnsi="Arial" w:cs="Arial"/>
          <w:b/>
          <w:bCs/>
          <w:sz w:val="24"/>
          <w:szCs w:val="24"/>
          <w:u w:val="single"/>
          <w:lang w:val="es-ES"/>
        </w:rPr>
        <w:t>Instrumentos de evaluación</w:t>
      </w:r>
    </w:p>
    <w:p w14:paraId="627BAA72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Listas de control o cotejo </w:t>
      </w:r>
    </w:p>
    <w:p w14:paraId="3D46D5A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Escalas de valoración </w:t>
      </w:r>
    </w:p>
    <w:p w14:paraId="617FDD6E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Matrices de valoración </w:t>
      </w:r>
    </w:p>
    <w:p w14:paraId="015EBCC7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Registro narrativo </w:t>
      </w:r>
    </w:p>
    <w:p w14:paraId="2A7CBC6A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Observación directa </w:t>
      </w:r>
    </w:p>
    <w:p w14:paraId="0E55091A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Cuadernos de notas </w:t>
      </w:r>
    </w:p>
    <w:p w14:paraId="6F4ADA36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Trabajos prácticos </w:t>
      </w:r>
    </w:p>
    <w:p w14:paraId="25A22ECF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lang w:val="es-ES"/>
        </w:rPr>
        <w:t>• Actividades evaluativas escritas y orales. </w:t>
      </w:r>
    </w:p>
    <w:p w14:paraId="59EA8DB2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164ABEF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E1396">
        <w:rPr>
          <w:rFonts w:ascii="Arial" w:hAnsi="Arial" w:cs="Arial"/>
          <w:sz w:val="24"/>
          <w:szCs w:val="24"/>
          <w:u w:val="single"/>
          <w:lang w:val="es-ES"/>
        </w:rPr>
        <w:t>Modalidad de cursado y evaluación</w:t>
      </w:r>
      <w:r w:rsidRPr="006E1396">
        <w:rPr>
          <w:rFonts w:ascii="Arial" w:hAnsi="Arial" w:cs="Arial"/>
          <w:sz w:val="24"/>
          <w:szCs w:val="24"/>
          <w:lang w:val="es-ES"/>
        </w:rPr>
        <w:t> </w:t>
      </w:r>
    </w:p>
    <w:p w14:paraId="4C8D6A71" w14:textId="77777777" w:rsidR="006E1396" w:rsidRPr="006E1396" w:rsidRDefault="006E1396" w:rsidP="006E139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La materia admite en el presente ciclo lectivo las siguientes condiciones: a) Regular con cursado presencial </w:t>
      </w:r>
    </w:p>
    <w:p w14:paraId="683940EC" w14:textId="77777777" w:rsidR="006E1396" w:rsidRPr="006E1396" w:rsidRDefault="006E1396" w:rsidP="006E139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b) Regular con cursado semipresencial </w:t>
      </w:r>
    </w:p>
    <w:p w14:paraId="777C8FB2" w14:textId="77777777" w:rsidR="006E1396" w:rsidRPr="006E1396" w:rsidRDefault="006E1396" w:rsidP="006E139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c) Libre</w:t>
      </w:r>
    </w:p>
    <w:p w14:paraId="00A1AA6F" w14:textId="77777777" w:rsidR="006E1396" w:rsidRPr="006E1396" w:rsidRDefault="006E1396" w:rsidP="006E139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a) </w:t>
      </w:r>
      <w:r w:rsidRPr="006E1396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Regular con cursado presencial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: El alumno debe cumplir como mínimo con el 75%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  asistencia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hasta el 50% cuando las ausencias obedezcan a razones de salud,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trabajo  y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/o se encuentren en otras situaciones excepcionales debidamente comprobadas. 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 xml:space="preserve">La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nota  mínima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aprobación de las Unidades Curriculares será de 6 (seis) y la posibilidad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de  promoción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directa con una calificación de 8 (ocho) o más. En caso de lograr la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promoción  directa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el alumno deberá aprobar una instancia final integradora oral con calificación de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8  (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ocho) o más. Los estudiantes que no alcanzaren los requisitos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establecidos  precedentemente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deberán promover con examen final oral. </w:t>
      </w:r>
    </w:p>
    <w:p w14:paraId="55142716" w14:textId="77777777" w:rsidR="006E1396" w:rsidRPr="006E1396" w:rsidRDefault="006E1396" w:rsidP="006E139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b) </w:t>
      </w:r>
      <w:r w:rsidRPr="006E1396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Regular con cursado semipresencial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: El alumno debe cumplir como mínimo con el 40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%  de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asistencia. Aprobación del 100% de los trabajos prácticos. Aprobación con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examen  final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oral ante tribunal (no tiene posibilidad de promoción directa). </w:t>
      </w:r>
    </w:p>
    <w:p w14:paraId="012C4AC4" w14:textId="77777777" w:rsidR="006E1396" w:rsidRPr="006E1396" w:rsidRDefault="006E1396" w:rsidP="006E139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c) </w:t>
      </w:r>
      <w:r w:rsidRPr="006E1396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Libre</w:t>
      </w:r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: El alumno deberá aprobar con examen oral ante tribunal, con ajuste a </w:t>
      </w:r>
      <w:proofErr w:type="gramStart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>la  bibliografía</w:t>
      </w:r>
      <w:proofErr w:type="gramEnd"/>
      <w:r w:rsidRPr="006E13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indicada previamente en el programa. </w:t>
      </w:r>
    </w:p>
    <w:p w14:paraId="1B3D02FE" w14:textId="77777777" w:rsidR="006E1396" w:rsidRPr="006E1396" w:rsidRDefault="006E1396" w:rsidP="006E139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6E1396">
        <w:rPr>
          <w:rFonts w:ascii="Arial" w:eastAsia="Times New Roman" w:hAnsi="Arial" w:cs="Arial"/>
          <w:b/>
          <w:bCs/>
          <w:color w:val="808080"/>
          <w:sz w:val="24"/>
          <w:szCs w:val="24"/>
          <w:lang w:val="es-ES"/>
        </w:rPr>
        <w:t xml:space="preserve">Para aprobar este espacio curricular es imprescindible que el estudiante </w:t>
      </w:r>
      <w:proofErr w:type="gramStart"/>
      <w:r w:rsidRPr="006E1396">
        <w:rPr>
          <w:rFonts w:ascii="Arial" w:eastAsia="Times New Roman" w:hAnsi="Arial" w:cs="Arial"/>
          <w:b/>
          <w:bCs/>
          <w:color w:val="808080"/>
          <w:sz w:val="24"/>
          <w:szCs w:val="24"/>
          <w:lang w:val="es-ES"/>
        </w:rPr>
        <w:t>esté  inscripto</w:t>
      </w:r>
      <w:proofErr w:type="gramEnd"/>
      <w:r w:rsidRPr="006E1396">
        <w:rPr>
          <w:rFonts w:ascii="Arial" w:eastAsia="Times New Roman" w:hAnsi="Arial" w:cs="Arial"/>
          <w:b/>
          <w:bCs/>
          <w:color w:val="808080"/>
          <w:sz w:val="24"/>
          <w:szCs w:val="24"/>
          <w:lang w:val="es-ES"/>
        </w:rPr>
        <w:t xml:space="preserve"> en la carrera, en el turno de exámenes y que tenga aprobadas las </w:t>
      </w:r>
      <w:proofErr w:type="gramStart"/>
      <w:r w:rsidRPr="006E1396">
        <w:rPr>
          <w:rFonts w:ascii="Arial" w:eastAsia="Times New Roman" w:hAnsi="Arial" w:cs="Arial"/>
          <w:b/>
          <w:bCs/>
          <w:color w:val="808080"/>
          <w:sz w:val="24"/>
          <w:szCs w:val="24"/>
          <w:lang w:val="es-ES"/>
        </w:rPr>
        <w:t>unidades  curriculares</w:t>
      </w:r>
      <w:proofErr w:type="gramEnd"/>
      <w:r w:rsidRPr="006E1396">
        <w:rPr>
          <w:rFonts w:ascii="Arial" w:eastAsia="Times New Roman" w:hAnsi="Arial" w:cs="Arial"/>
          <w:b/>
          <w:bCs/>
          <w:color w:val="808080"/>
          <w:sz w:val="24"/>
          <w:szCs w:val="24"/>
          <w:lang w:val="es-ES"/>
        </w:rPr>
        <w:t xml:space="preserve"> previas correlativas. </w:t>
      </w:r>
    </w:p>
    <w:p w14:paraId="0EA89030" w14:textId="77777777" w:rsidR="006E1396" w:rsidRPr="006E1396" w:rsidRDefault="006E1396" w:rsidP="006E1396">
      <w:pPr>
        <w:spacing w:after="0" w:line="240" w:lineRule="auto"/>
        <w:rPr>
          <w:rFonts w:ascii="Arial" w:hAnsi="Arial" w:cs="Arial"/>
          <w:lang w:val="es-ES"/>
        </w:rPr>
      </w:pPr>
    </w:p>
    <w:p w14:paraId="73B02C1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 w:rsidRPr="006E1396">
        <w:rPr>
          <w:rFonts w:ascii="Arial" w:hAnsi="Arial" w:cs="Arial"/>
          <w:b/>
          <w:bCs/>
          <w:u w:val="single"/>
          <w:lang w:val="es-ES"/>
        </w:rPr>
        <w:t>Bibliografía del alumno </w:t>
      </w:r>
    </w:p>
    <w:p w14:paraId="489905E0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color w:val="212121"/>
          <w:lang w:val="es-ES"/>
        </w:rPr>
        <w:t xml:space="preserve">• Anijovich, R., y González, C. (2016). </w:t>
      </w:r>
      <w:r w:rsidRPr="006E1396">
        <w:rPr>
          <w:rFonts w:ascii="Arial" w:hAnsi="Arial" w:cs="Arial"/>
          <w:i/>
          <w:iCs/>
          <w:color w:val="212121"/>
          <w:lang w:val="es-ES"/>
        </w:rPr>
        <w:t xml:space="preserve">Evaluar para aprender: conceptos </w:t>
      </w:r>
      <w:proofErr w:type="gramStart"/>
      <w:r w:rsidRPr="006E1396">
        <w:rPr>
          <w:rFonts w:ascii="Arial" w:hAnsi="Arial" w:cs="Arial"/>
          <w:i/>
          <w:iCs/>
          <w:color w:val="212121"/>
          <w:lang w:val="es-ES"/>
        </w:rPr>
        <w:t>e  instrumentos</w:t>
      </w:r>
      <w:proofErr w:type="gramEnd"/>
      <w:r w:rsidRPr="006E1396">
        <w:rPr>
          <w:rFonts w:ascii="Arial" w:hAnsi="Arial" w:cs="Arial"/>
          <w:color w:val="212121"/>
          <w:lang w:val="es-ES"/>
        </w:rPr>
        <w:t>. CABA: Aique. </w:t>
      </w:r>
    </w:p>
    <w:p w14:paraId="31834090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Anijovich, R., Cappelletti, G., Mora, S., Sabelli, M. (2016) </w:t>
      </w:r>
      <w:r w:rsidRPr="006E1396">
        <w:rPr>
          <w:rFonts w:ascii="Arial" w:hAnsi="Arial" w:cs="Arial"/>
          <w:i/>
          <w:iCs/>
          <w:lang w:val="es-ES"/>
        </w:rPr>
        <w:t xml:space="preserve">Transitar la formación pedagógica. </w:t>
      </w:r>
      <w:r w:rsidRPr="006E1396">
        <w:rPr>
          <w:rFonts w:ascii="Arial" w:hAnsi="Arial" w:cs="Arial"/>
          <w:lang w:val="es-ES"/>
        </w:rPr>
        <w:t>Buenos Aires: Paidós. </w:t>
      </w:r>
    </w:p>
    <w:p w14:paraId="13509428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Anijovich, R., Mora, S., y Lucchetti, E. (2014). </w:t>
      </w:r>
      <w:r w:rsidRPr="006E1396">
        <w:rPr>
          <w:rFonts w:ascii="Arial" w:hAnsi="Arial" w:cs="Arial"/>
          <w:i/>
          <w:iCs/>
          <w:lang w:val="es-ES"/>
        </w:rPr>
        <w:t xml:space="preserve">Estrategias de enseñanza: </w:t>
      </w:r>
      <w:proofErr w:type="gramStart"/>
      <w:r w:rsidRPr="006E1396">
        <w:rPr>
          <w:rFonts w:ascii="Arial" w:hAnsi="Arial" w:cs="Arial"/>
          <w:i/>
          <w:iCs/>
          <w:lang w:val="es-ES"/>
        </w:rPr>
        <w:t>otra  mirada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al quehacer en el aula</w:t>
      </w:r>
      <w:r w:rsidRPr="006E1396">
        <w:rPr>
          <w:rFonts w:ascii="Arial" w:hAnsi="Arial" w:cs="Arial"/>
          <w:lang w:val="es-ES"/>
        </w:rPr>
        <w:t>. Buenos Aires: Aique. </w:t>
      </w:r>
    </w:p>
    <w:p w14:paraId="15506CB8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Anijovich, y Cappelletti, G. (2017) </w:t>
      </w:r>
      <w:r w:rsidRPr="006E1396">
        <w:rPr>
          <w:rFonts w:ascii="Arial" w:hAnsi="Arial" w:cs="Arial"/>
          <w:i/>
          <w:iCs/>
          <w:lang w:val="es-ES"/>
        </w:rPr>
        <w:t>La evaluación como oportunidad</w:t>
      </w:r>
      <w:r w:rsidRPr="006E1396">
        <w:rPr>
          <w:rFonts w:ascii="Arial" w:hAnsi="Arial" w:cs="Arial"/>
          <w:lang w:val="es-ES"/>
        </w:rPr>
        <w:t>. Buenos Aires:  Paidós </w:t>
      </w:r>
    </w:p>
    <w:p w14:paraId="49678C6F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Asprelli, M. C. (2014) </w:t>
      </w:r>
      <w:r w:rsidRPr="006E1396">
        <w:rPr>
          <w:rFonts w:ascii="Arial" w:hAnsi="Arial" w:cs="Arial"/>
          <w:i/>
          <w:iCs/>
          <w:lang w:val="es-ES"/>
        </w:rPr>
        <w:t>La Didáctica en la formación docente</w:t>
      </w:r>
      <w:r w:rsidRPr="006E1396">
        <w:rPr>
          <w:rFonts w:ascii="Arial" w:hAnsi="Arial" w:cs="Arial"/>
          <w:lang w:val="es-ES"/>
        </w:rPr>
        <w:t xml:space="preserve">. Rosario: HomoSapiens </w:t>
      </w:r>
      <w:r w:rsidRPr="006E1396">
        <w:rPr>
          <w:rFonts w:ascii="Arial" w:hAnsi="Arial" w:cs="Arial"/>
          <w:color w:val="212121"/>
          <w:lang w:val="es-ES"/>
        </w:rPr>
        <w:t xml:space="preserve">• Bixio, C. (1999). </w:t>
      </w:r>
      <w:r w:rsidRPr="006E1396">
        <w:rPr>
          <w:rFonts w:ascii="Arial" w:hAnsi="Arial" w:cs="Arial"/>
          <w:i/>
          <w:iCs/>
          <w:color w:val="212121"/>
          <w:lang w:val="es-ES"/>
        </w:rPr>
        <w:t>Enseñar a aprender: Construir un espacio colectivo de enseñanza aprendizaje</w:t>
      </w:r>
      <w:r w:rsidRPr="006E1396">
        <w:rPr>
          <w:rFonts w:ascii="Arial" w:hAnsi="Arial" w:cs="Arial"/>
          <w:color w:val="212121"/>
          <w:lang w:val="es-ES"/>
        </w:rPr>
        <w:t>. Rosario: HomoSapiens. </w:t>
      </w:r>
    </w:p>
    <w:p w14:paraId="24836401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>• Bixio, C. (2006)</w:t>
      </w:r>
      <w:r w:rsidRPr="006E1396">
        <w:rPr>
          <w:rFonts w:ascii="Arial" w:hAnsi="Arial" w:cs="Arial"/>
          <w:i/>
          <w:iCs/>
          <w:lang w:val="es-ES"/>
        </w:rPr>
        <w:t xml:space="preserve">. Cómo planificar y evaluar en el aula. </w:t>
      </w:r>
      <w:r w:rsidRPr="006E1396">
        <w:rPr>
          <w:rFonts w:ascii="Arial" w:hAnsi="Arial" w:cs="Arial"/>
          <w:lang w:val="es-ES"/>
        </w:rPr>
        <w:t xml:space="preserve">Rosario: Homo </w:t>
      </w:r>
      <w:proofErr w:type="gramStart"/>
      <w:r w:rsidRPr="006E1396">
        <w:rPr>
          <w:rFonts w:ascii="Arial" w:hAnsi="Arial" w:cs="Arial"/>
          <w:lang w:val="es-ES"/>
        </w:rPr>
        <w:t>Sapiens  Ediciones</w:t>
      </w:r>
      <w:proofErr w:type="gramEnd"/>
      <w:r w:rsidRPr="006E1396">
        <w:rPr>
          <w:rFonts w:ascii="Arial" w:hAnsi="Arial" w:cs="Arial"/>
          <w:lang w:val="es-ES"/>
        </w:rPr>
        <w:t>. </w:t>
      </w:r>
    </w:p>
    <w:p w14:paraId="5FA0407F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Borsani, M. J. (2020) </w:t>
      </w:r>
      <w:r w:rsidRPr="006E1396">
        <w:rPr>
          <w:rFonts w:ascii="Arial" w:hAnsi="Arial" w:cs="Arial"/>
          <w:i/>
          <w:iCs/>
          <w:lang w:val="es-ES"/>
        </w:rPr>
        <w:t>Aulas inclusivas. Teorías en acto</w:t>
      </w:r>
      <w:r w:rsidRPr="006E1396">
        <w:rPr>
          <w:rFonts w:ascii="Arial" w:hAnsi="Arial" w:cs="Arial"/>
          <w:lang w:val="es-ES"/>
        </w:rPr>
        <w:t xml:space="preserve">. Rosario: HomoSapiens • Cabo, C. (2015). </w:t>
      </w:r>
      <w:r w:rsidRPr="006E1396">
        <w:rPr>
          <w:rFonts w:ascii="Arial" w:hAnsi="Arial" w:cs="Arial"/>
          <w:i/>
          <w:iCs/>
          <w:lang w:val="es-ES"/>
        </w:rPr>
        <w:t>Escuelas reales en tiempos digitales</w:t>
      </w:r>
      <w:r w:rsidRPr="006E1396">
        <w:rPr>
          <w:rFonts w:ascii="Arial" w:hAnsi="Arial" w:cs="Arial"/>
          <w:lang w:val="es-ES"/>
        </w:rPr>
        <w:t>. CABA: Lugar Editorial.</w:t>
      </w:r>
    </w:p>
    <w:p w14:paraId="21D72294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sz w:val="18"/>
          <w:szCs w:val="18"/>
          <w:lang w:val="es-ES"/>
        </w:rPr>
        <w:t>IES Nº 7 – Profesorado de Educación Primaria 528/09 – 2024 - Didáctica general 2º A y B – Prof. Fantasia, Ma. Silvana Página 9 </w:t>
      </w:r>
    </w:p>
    <w:p w14:paraId="55564475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color w:val="212121"/>
          <w:lang w:val="es-ES"/>
        </w:rPr>
        <w:t xml:space="preserve">• Camilloni, A., Cols, E., Basabe, L., y Feeney, S. (2015). </w:t>
      </w:r>
      <w:r w:rsidRPr="006E1396">
        <w:rPr>
          <w:rFonts w:ascii="Arial" w:hAnsi="Arial" w:cs="Arial"/>
          <w:i/>
          <w:iCs/>
          <w:color w:val="212121"/>
          <w:lang w:val="es-ES"/>
        </w:rPr>
        <w:t>El saber didáctico</w:t>
      </w:r>
      <w:r w:rsidRPr="006E1396">
        <w:rPr>
          <w:rFonts w:ascii="Arial" w:hAnsi="Arial" w:cs="Arial"/>
          <w:color w:val="212121"/>
          <w:lang w:val="es-ES"/>
        </w:rPr>
        <w:t xml:space="preserve">. </w:t>
      </w:r>
      <w:proofErr w:type="gramStart"/>
      <w:r w:rsidRPr="006E1396">
        <w:rPr>
          <w:rFonts w:ascii="Arial" w:hAnsi="Arial" w:cs="Arial"/>
          <w:color w:val="212121"/>
          <w:lang w:val="es-ES"/>
        </w:rPr>
        <w:t>Buenos  Aires</w:t>
      </w:r>
      <w:proofErr w:type="gramEnd"/>
      <w:r w:rsidRPr="006E1396">
        <w:rPr>
          <w:rFonts w:ascii="Arial" w:hAnsi="Arial" w:cs="Arial"/>
          <w:color w:val="212121"/>
          <w:lang w:val="es-ES"/>
        </w:rPr>
        <w:t>: Paidós. </w:t>
      </w:r>
    </w:p>
    <w:p w14:paraId="698D1B49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color w:val="212121"/>
          <w:lang w:val="es-ES"/>
        </w:rPr>
        <w:t xml:space="preserve">• Camilloni, A., Davini, M.C., Edelstein, G., Litwin, E., Souto, M., y Barco, S. (2015). </w:t>
      </w:r>
      <w:r w:rsidRPr="006E1396">
        <w:rPr>
          <w:rFonts w:ascii="Arial" w:hAnsi="Arial" w:cs="Arial"/>
          <w:i/>
          <w:iCs/>
          <w:color w:val="212121"/>
          <w:lang w:val="es-ES"/>
        </w:rPr>
        <w:t>Corrientes didácticas contemporáneas</w:t>
      </w:r>
      <w:r w:rsidRPr="006E1396">
        <w:rPr>
          <w:rFonts w:ascii="Arial" w:hAnsi="Arial" w:cs="Arial"/>
          <w:color w:val="212121"/>
          <w:lang w:val="es-ES"/>
        </w:rPr>
        <w:t>. Buenos Aires: Paidós. </w:t>
      </w:r>
    </w:p>
    <w:p w14:paraId="655CB71A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lastRenderedPageBreak/>
        <w:t xml:space="preserve">• Candia, M. R. (2012). </w:t>
      </w:r>
      <w:r w:rsidRPr="006E1396">
        <w:rPr>
          <w:rFonts w:ascii="Arial" w:hAnsi="Arial" w:cs="Arial"/>
          <w:i/>
          <w:iCs/>
          <w:lang w:val="es-ES"/>
        </w:rPr>
        <w:t xml:space="preserve">La organización de situaciones de enseñanza. Unidades </w:t>
      </w:r>
      <w:proofErr w:type="gramStart"/>
      <w:r w:rsidRPr="006E1396">
        <w:rPr>
          <w:rFonts w:ascii="Arial" w:hAnsi="Arial" w:cs="Arial"/>
          <w:i/>
          <w:iCs/>
          <w:lang w:val="es-ES"/>
        </w:rPr>
        <w:t>y  proyectos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. Articulación con talleres. Actividades de rutina. </w:t>
      </w:r>
      <w:r w:rsidRPr="006E1396">
        <w:rPr>
          <w:rFonts w:ascii="Arial" w:hAnsi="Arial" w:cs="Arial"/>
          <w:lang w:val="es-ES"/>
        </w:rPr>
        <w:t>Buenos Aires:  Novedades educativas. </w:t>
      </w:r>
    </w:p>
    <w:p w14:paraId="30E95CC1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Candia, M. R. (2017). </w:t>
      </w:r>
      <w:r w:rsidRPr="006E1396">
        <w:rPr>
          <w:rFonts w:ascii="Arial" w:hAnsi="Arial" w:cs="Arial"/>
          <w:i/>
          <w:iCs/>
          <w:lang w:val="es-ES"/>
        </w:rPr>
        <w:t xml:space="preserve">La planificación en la educación infantil. </w:t>
      </w:r>
      <w:proofErr w:type="gramStart"/>
      <w:r w:rsidRPr="006E1396">
        <w:rPr>
          <w:rFonts w:ascii="Arial" w:hAnsi="Arial" w:cs="Arial"/>
          <w:i/>
          <w:iCs/>
          <w:lang w:val="es-ES"/>
        </w:rPr>
        <w:t>Organización  didáctica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de la enseñanza</w:t>
      </w:r>
      <w:r w:rsidRPr="006E1396">
        <w:rPr>
          <w:rFonts w:ascii="Arial" w:hAnsi="Arial" w:cs="Arial"/>
          <w:lang w:val="es-ES"/>
        </w:rPr>
        <w:t xml:space="preserve">. Buenos Aires: Novedades educativas. • Feldman, D. (2010). </w:t>
      </w:r>
      <w:r w:rsidRPr="006E1396">
        <w:rPr>
          <w:rFonts w:ascii="Arial" w:hAnsi="Arial" w:cs="Arial"/>
          <w:i/>
          <w:iCs/>
          <w:lang w:val="es-ES"/>
        </w:rPr>
        <w:t>Didáctica general</w:t>
      </w:r>
      <w:r w:rsidRPr="006E1396">
        <w:rPr>
          <w:rFonts w:ascii="Arial" w:hAnsi="Arial" w:cs="Arial"/>
          <w:lang w:val="es-ES"/>
        </w:rPr>
        <w:t>. Ministerio de Educación de la Nación.  Argentina. </w:t>
      </w:r>
    </w:p>
    <w:p w14:paraId="039818B5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García de Ceretto, J. (2019). </w:t>
      </w:r>
      <w:r w:rsidRPr="006E1396">
        <w:rPr>
          <w:rFonts w:ascii="Arial" w:hAnsi="Arial" w:cs="Arial"/>
          <w:i/>
          <w:iCs/>
          <w:lang w:val="es-ES"/>
        </w:rPr>
        <w:t xml:space="preserve">El conocimiento y el currículum en la escuela. El </w:t>
      </w:r>
      <w:proofErr w:type="gramStart"/>
      <w:r w:rsidRPr="006E1396">
        <w:rPr>
          <w:rFonts w:ascii="Arial" w:hAnsi="Arial" w:cs="Arial"/>
          <w:i/>
          <w:iCs/>
          <w:lang w:val="es-ES"/>
        </w:rPr>
        <w:t>reto  de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la complejidad</w:t>
      </w:r>
      <w:r w:rsidRPr="006E1396">
        <w:rPr>
          <w:rFonts w:ascii="Arial" w:hAnsi="Arial" w:cs="Arial"/>
          <w:lang w:val="es-ES"/>
        </w:rPr>
        <w:t>. Rosario: HomoSapiens. </w:t>
      </w:r>
    </w:p>
    <w:p w14:paraId="7CF87AE4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color w:val="212121"/>
          <w:lang w:val="es-ES"/>
        </w:rPr>
        <w:t xml:space="preserve">• Gvirtz, S., y Palamidessi, M. (1998). </w:t>
      </w:r>
      <w:r w:rsidRPr="006E1396">
        <w:rPr>
          <w:rFonts w:ascii="Arial" w:hAnsi="Arial" w:cs="Arial"/>
          <w:i/>
          <w:iCs/>
          <w:color w:val="212121"/>
          <w:lang w:val="es-ES"/>
        </w:rPr>
        <w:t xml:space="preserve">El ABC de la tarea docente: currículum </w:t>
      </w:r>
      <w:proofErr w:type="gramStart"/>
      <w:r w:rsidRPr="006E1396">
        <w:rPr>
          <w:rFonts w:ascii="Arial" w:hAnsi="Arial" w:cs="Arial"/>
          <w:i/>
          <w:iCs/>
          <w:color w:val="212121"/>
          <w:lang w:val="es-ES"/>
        </w:rPr>
        <w:t>y  enseñanza</w:t>
      </w:r>
      <w:proofErr w:type="gramEnd"/>
      <w:r w:rsidRPr="006E1396">
        <w:rPr>
          <w:rFonts w:ascii="Arial" w:hAnsi="Arial" w:cs="Arial"/>
          <w:i/>
          <w:iCs/>
          <w:color w:val="212121"/>
          <w:lang w:val="es-ES"/>
        </w:rPr>
        <w:t xml:space="preserve"> </w:t>
      </w:r>
      <w:r w:rsidRPr="006E1396">
        <w:rPr>
          <w:rFonts w:ascii="Arial" w:hAnsi="Arial" w:cs="Arial"/>
          <w:color w:val="212121"/>
          <w:lang w:val="es-ES"/>
        </w:rPr>
        <w:t>(Vol. 1). Buenos Aires: Aique. </w:t>
      </w:r>
    </w:p>
    <w:p w14:paraId="638F844C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Harf, R., Azzerboni, D., Sánchez, S., Zorzoli, N. (2021). </w:t>
      </w:r>
      <w:r w:rsidRPr="006E1396">
        <w:rPr>
          <w:rFonts w:ascii="Arial" w:hAnsi="Arial" w:cs="Arial"/>
          <w:i/>
          <w:iCs/>
          <w:lang w:val="es-ES"/>
        </w:rPr>
        <w:t xml:space="preserve">“50 iniciativas” </w:t>
      </w:r>
      <w:proofErr w:type="gramStart"/>
      <w:r w:rsidRPr="006E1396">
        <w:rPr>
          <w:rFonts w:ascii="Arial" w:hAnsi="Arial" w:cs="Arial"/>
          <w:i/>
          <w:iCs/>
          <w:lang w:val="es-ES"/>
        </w:rPr>
        <w:t>Nuevos  escenarios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educativos. Otra gestión para otra enseñanza. </w:t>
      </w:r>
      <w:r w:rsidRPr="006E1396">
        <w:rPr>
          <w:rFonts w:ascii="Arial" w:hAnsi="Arial" w:cs="Arial"/>
          <w:lang w:val="es-ES"/>
        </w:rPr>
        <w:t xml:space="preserve">CABA: Noveduc. • Itkin, S. y Ortega, G. </w:t>
      </w:r>
      <w:r w:rsidRPr="006E1396">
        <w:rPr>
          <w:rFonts w:ascii="Arial" w:hAnsi="Arial" w:cs="Arial"/>
          <w:i/>
          <w:iCs/>
          <w:lang w:val="es-ES"/>
        </w:rPr>
        <w:t xml:space="preserve">(2018). Experiencias y proyectos didácticos en nuevos escenarios. </w:t>
      </w:r>
      <w:r w:rsidRPr="006E1396">
        <w:rPr>
          <w:rFonts w:ascii="Arial" w:hAnsi="Arial" w:cs="Arial"/>
          <w:lang w:val="es-ES"/>
        </w:rPr>
        <w:t>CABA: Novedades educativas. </w:t>
      </w:r>
    </w:p>
    <w:p w14:paraId="13D34109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Kac, M. y Candia, M.R. (2019). </w:t>
      </w:r>
      <w:r w:rsidRPr="006E1396">
        <w:rPr>
          <w:rFonts w:ascii="Arial" w:hAnsi="Arial" w:cs="Arial"/>
          <w:i/>
          <w:iCs/>
          <w:lang w:val="es-ES"/>
        </w:rPr>
        <w:t>Propuestas didácticas creativas. Fundamentos.  Herramientas didácticas. Laboratorio de ideas</w:t>
      </w:r>
      <w:r w:rsidRPr="006E1396">
        <w:rPr>
          <w:rFonts w:ascii="Arial" w:hAnsi="Arial" w:cs="Arial"/>
          <w:lang w:val="es-ES"/>
        </w:rPr>
        <w:t xml:space="preserve">. Buenos Aires: Puerto creativo. </w:t>
      </w:r>
      <w:r w:rsidRPr="006E1396">
        <w:rPr>
          <w:rFonts w:ascii="Arial" w:hAnsi="Arial" w:cs="Arial"/>
          <w:color w:val="212121"/>
          <w:lang w:val="es-ES"/>
        </w:rPr>
        <w:t>• Litwin, E. (2008). El oficio de enseñar: condiciones y contextos. Buenos Aires:  Paidós. </w:t>
      </w:r>
    </w:p>
    <w:p w14:paraId="2A72BF8D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Medaura, O. (2007). </w:t>
      </w:r>
      <w:r w:rsidRPr="006E1396">
        <w:rPr>
          <w:rFonts w:ascii="Arial" w:hAnsi="Arial" w:cs="Arial"/>
          <w:i/>
          <w:iCs/>
          <w:lang w:val="es-ES"/>
        </w:rPr>
        <w:t>Una didáctica para un profesor diferente</w:t>
      </w:r>
      <w:r w:rsidRPr="006E1396">
        <w:rPr>
          <w:rFonts w:ascii="Arial" w:hAnsi="Arial" w:cs="Arial"/>
          <w:lang w:val="es-ES"/>
        </w:rPr>
        <w:t xml:space="preserve">. Buenos Aires: </w:t>
      </w:r>
      <w:proofErr w:type="gramStart"/>
      <w:r w:rsidRPr="006E1396">
        <w:rPr>
          <w:rFonts w:ascii="Arial" w:hAnsi="Arial" w:cs="Arial"/>
          <w:lang w:val="es-ES"/>
        </w:rPr>
        <w:t>Grupo  Editorial</w:t>
      </w:r>
      <w:proofErr w:type="gramEnd"/>
      <w:r w:rsidRPr="006E1396">
        <w:rPr>
          <w:rFonts w:ascii="Arial" w:hAnsi="Arial" w:cs="Arial"/>
          <w:lang w:val="es-ES"/>
        </w:rPr>
        <w:t xml:space="preserve"> Lumen/Hvmanitas. </w:t>
      </w:r>
    </w:p>
    <w:p w14:paraId="0F2B506E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Ministerio de Educación de Santa Fe. (2009). </w:t>
      </w:r>
      <w:r w:rsidRPr="006E1396">
        <w:rPr>
          <w:rFonts w:ascii="Arial" w:hAnsi="Arial" w:cs="Arial"/>
          <w:i/>
          <w:iCs/>
          <w:lang w:val="es-ES"/>
        </w:rPr>
        <w:t xml:space="preserve">Diseño Curricular para la </w:t>
      </w:r>
      <w:proofErr w:type="gramStart"/>
      <w:r w:rsidRPr="006E1396">
        <w:rPr>
          <w:rFonts w:ascii="Arial" w:hAnsi="Arial" w:cs="Arial"/>
          <w:i/>
          <w:iCs/>
          <w:lang w:val="es-ES"/>
        </w:rPr>
        <w:t>formación  docente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. Profesorado de Educación Primaria. </w:t>
      </w:r>
      <w:r w:rsidRPr="006E1396">
        <w:rPr>
          <w:rFonts w:ascii="Arial" w:hAnsi="Arial" w:cs="Arial"/>
          <w:lang w:val="es-ES"/>
        </w:rPr>
        <w:t>Santa Fe. </w:t>
      </w:r>
    </w:p>
    <w:p w14:paraId="0BB93506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>• Ministerio de Educación de Santa Fe. Decreto Práctica 4200/15. Santa Fe.  Recuperado de: http://www.isp7.edu.ar/4_secretarias/Decreto4200_15RPractica.pdf </w:t>
      </w:r>
    </w:p>
    <w:p w14:paraId="5B33EF56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>• Ministerio de Educación de Santa Fe. RAM 4599/15. Santa Fe. Recuperado de: http://www.isp7.edu.ar/4_secretarias/Decreto4199_15RAM.pdf</w:t>
      </w:r>
    </w:p>
    <w:p w14:paraId="72718D02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Ministerio de Educación, Ciencia y Tecnología. (2004). </w:t>
      </w:r>
      <w:r w:rsidRPr="006E1396">
        <w:rPr>
          <w:rFonts w:ascii="Arial" w:hAnsi="Arial" w:cs="Arial"/>
          <w:i/>
          <w:iCs/>
          <w:lang w:val="es-ES"/>
        </w:rPr>
        <w:t xml:space="preserve">NAP Núcleos </w:t>
      </w:r>
      <w:proofErr w:type="gramStart"/>
      <w:r w:rsidRPr="006E1396">
        <w:rPr>
          <w:rFonts w:ascii="Arial" w:hAnsi="Arial" w:cs="Arial"/>
          <w:i/>
          <w:iCs/>
          <w:lang w:val="es-ES"/>
        </w:rPr>
        <w:t>de  aprendizajes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prioritarios. 1° Ciclo E.G.B./Nivel Primario. </w:t>
      </w:r>
      <w:r w:rsidRPr="006E1396">
        <w:rPr>
          <w:rFonts w:ascii="Arial" w:hAnsi="Arial" w:cs="Arial"/>
          <w:lang w:val="es-ES"/>
        </w:rPr>
        <w:t xml:space="preserve">Buenos Aires. • Ministerio de Educación, Ciencia y Tecnología. (2004). </w:t>
      </w:r>
      <w:r w:rsidRPr="006E1396">
        <w:rPr>
          <w:rFonts w:ascii="Arial" w:hAnsi="Arial" w:cs="Arial"/>
          <w:i/>
          <w:iCs/>
          <w:lang w:val="es-ES"/>
        </w:rPr>
        <w:t xml:space="preserve">NAP Núcleos </w:t>
      </w:r>
      <w:proofErr w:type="gramStart"/>
      <w:r w:rsidRPr="006E1396">
        <w:rPr>
          <w:rFonts w:ascii="Arial" w:hAnsi="Arial" w:cs="Arial"/>
          <w:i/>
          <w:iCs/>
          <w:lang w:val="es-ES"/>
        </w:rPr>
        <w:t>de  aprendizajes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prioritarios. 2° Ciclo E.G.B./Nivel Primario, 4°, 5° y 6° Años. </w:t>
      </w:r>
      <w:proofErr w:type="gramStart"/>
      <w:r w:rsidRPr="006E1396">
        <w:rPr>
          <w:rFonts w:ascii="Arial" w:hAnsi="Arial" w:cs="Arial"/>
          <w:lang w:val="es-ES"/>
        </w:rPr>
        <w:t>Buenos  Aires</w:t>
      </w:r>
      <w:proofErr w:type="gramEnd"/>
      <w:r w:rsidRPr="006E1396">
        <w:rPr>
          <w:rFonts w:ascii="Arial" w:hAnsi="Arial" w:cs="Arial"/>
          <w:lang w:val="es-ES"/>
        </w:rPr>
        <w:t>. </w:t>
      </w:r>
    </w:p>
    <w:p w14:paraId="093B6C9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Ministerio de Educación, Ciencia y Tecnología. (2004). </w:t>
      </w:r>
      <w:r w:rsidRPr="006E1396">
        <w:rPr>
          <w:rFonts w:ascii="Arial" w:hAnsi="Arial" w:cs="Arial"/>
          <w:i/>
          <w:iCs/>
          <w:lang w:val="es-ES"/>
        </w:rPr>
        <w:t xml:space="preserve">NAP Núcleos </w:t>
      </w:r>
      <w:proofErr w:type="gramStart"/>
      <w:r w:rsidRPr="006E1396">
        <w:rPr>
          <w:rFonts w:ascii="Arial" w:hAnsi="Arial" w:cs="Arial"/>
          <w:i/>
          <w:iCs/>
          <w:lang w:val="es-ES"/>
        </w:rPr>
        <w:t>de  aprendizajes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prioritarios. 3° Ciclo E.G.B./Nivel Primario, 7°,8°,9° Años. </w:t>
      </w:r>
      <w:proofErr w:type="gramStart"/>
      <w:r w:rsidRPr="006E1396">
        <w:rPr>
          <w:rFonts w:ascii="Arial" w:hAnsi="Arial" w:cs="Arial"/>
          <w:lang w:val="es-ES"/>
        </w:rPr>
        <w:t>Buenos  Aires</w:t>
      </w:r>
      <w:proofErr w:type="gramEnd"/>
      <w:r w:rsidRPr="006E1396">
        <w:rPr>
          <w:rFonts w:ascii="Arial" w:hAnsi="Arial" w:cs="Arial"/>
          <w:lang w:val="es-ES"/>
        </w:rPr>
        <w:t>. </w:t>
      </w:r>
    </w:p>
    <w:p w14:paraId="47C238E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Najmanovich, D. (2019). </w:t>
      </w:r>
      <w:r w:rsidRPr="006E1396">
        <w:rPr>
          <w:rFonts w:ascii="Arial" w:hAnsi="Arial" w:cs="Arial"/>
          <w:i/>
          <w:iCs/>
          <w:lang w:val="es-ES"/>
        </w:rPr>
        <w:t>Complejidades del saber</w:t>
      </w:r>
      <w:r w:rsidRPr="006E1396">
        <w:rPr>
          <w:rFonts w:ascii="Arial" w:hAnsi="Arial" w:cs="Arial"/>
          <w:lang w:val="es-ES"/>
        </w:rPr>
        <w:t>. CABA: Noveduc. • Nicastro, S. (2019) R</w:t>
      </w:r>
      <w:r w:rsidRPr="006E1396">
        <w:rPr>
          <w:rFonts w:ascii="Arial" w:hAnsi="Arial" w:cs="Arial"/>
          <w:i/>
          <w:iCs/>
          <w:lang w:val="es-ES"/>
        </w:rPr>
        <w:t xml:space="preserve">evisitar la mirada sobre la escuela. Exploraciones acerca </w:t>
      </w:r>
      <w:proofErr w:type="gramStart"/>
      <w:r w:rsidRPr="006E1396">
        <w:rPr>
          <w:rFonts w:ascii="Arial" w:hAnsi="Arial" w:cs="Arial"/>
          <w:i/>
          <w:iCs/>
          <w:lang w:val="es-ES"/>
        </w:rPr>
        <w:t>de  lo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ya sabido. </w:t>
      </w:r>
      <w:r w:rsidRPr="006E1396">
        <w:rPr>
          <w:rFonts w:ascii="Arial" w:hAnsi="Arial" w:cs="Arial"/>
          <w:lang w:val="es-ES"/>
        </w:rPr>
        <w:t>Rosario: HomoSapiens. </w:t>
      </w:r>
    </w:p>
    <w:p w14:paraId="010E7B92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color w:val="212121"/>
          <w:lang w:val="es-ES"/>
        </w:rPr>
        <w:t xml:space="preserve">• Pitluk, L. (2016). </w:t>
      </w:r>
      <w:r w:rsidRPr="006E1396">
        <w:rPr>
          <w:rFonts w:ascii="Arial" w:hAnsi="Arial" w:cs="Arial"/>
          <w:i/>
          <w:iCs/>
          <w:color w:val="212121"/>
          <w:lang w:val="es-ES"/>
        </w:rPr>
        <w:t>Las secuencias didácticas en el Jardín de Infantes</w:t>
      </w:r>
      <w:r w:rsidRPr="006E1396">
        <w:rPr>
          <w:rFonts w:ascii="Arial" w:hAnsi="Arial" w:cs="Arial"/>
          <w:color w:val="212121"/>
          <w:lang w:val="es-ES"/>
        </w:rPr>
        <w:t>. Rosario:  HomoSapiens. </w:t>
      </w:r>
    </w:p>
    <w:p w14:paraId="23A74E9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color w:val="212121"/>
          <w:lang w:val="es-ES"/>
        </w:rPr>
        <w:t xml:space="preserve">• Pitluk, L. (2015) </w:t>
      </w:r>
      <w:r w:rsidRPr="006E1396">
        <w:rPr>
          <w:rFonts w:ascii="Arial" w:hAnsi="Arial" w:cs="Arial"/>
          <w:i/>
          <w:iCs/>
          <w:color w:val="212121"/>
          <w:lang w:val="es-ES"/>
        </w:rPr>
        <w:t xml:space="preserve">Las propuestas de enseñanza y la planificación en la </w:t>
      </w:r>
      <w:proofErr w:type="gramStart"/>
      <w:r w:rsidRPr="006E1396">
        <w:rPr>
          <w:rFonts w:ascii="Arial" w:hAnsi="Arial" w:cs="Arial"/>
          <w:i/>
          <w:iCs/>
          <w:color w:val="212121"/>
          <w:lang w:val="es-ES"/>
        </w:rPr>
        <w:t>Educación  Primaria</w:t>
      </w:r>
      <w:proofErr w:type="gramEnd"/>
      <w:r w:rsidRPr="006E1396">
        <w:rPr>
          <w:rFonts w:ascii="Arial" w:hAnsi="Arial" w:cs="Arial"/>
          <w:color w:val="212121"/>
          <w:lang w:val="es-ES"/>
        </w:rPr>
        <w:t>. Rosario: HomoSapiens. </w:t>
      </w:r>
    </w:p>
    <w:p w14:paraId="647F5D7C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lastRenderedPageBreak/>
        <w:t xml:space="preserve">• Spiegel, A. (2017) </w:t>
      </w:r>
      <w:r w:rsidRPr="006E1396">
        <w:rPr>
          <w:rFonts w:ascii="Arial" w:hAnsi="Arial" w:cs="Arial"/>
          <w:i/>
          <w:iCs/>
          <w:lang w:val="es-ES"/>
        </w:rPr>
        <w:t xml:space="preserve">Planificando clases interesantes. Itinerarios para </w:t>
      </w:r>
      <w:proofErr w:type="gramStart"/>
      <w:r w:rsidRPr="006E1396">
        <w:rPr>
          <w:rFonts w:ascii="Arial" w:hAnsi="Arial" w:cs="Arial"/>
          <w:i/>
          <w:iCs/>
          <w:lang w:val="es-ES"/>
        </w:rPr>
        <w:t>combinar  recursos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didácticos. </w:t>
      </w:r>
      <w:r w:rsidRPr="006E1396">
        <w:rPr>
          <w:rFonts w:ascii="Arial" w:hAnsi="Arial" w:cs="Arial"/>
          <w:lang w:val="es-ES"/>
        </w:rPr>
        <w:t>CABA: Novedades educativas. </w:t>
      </w:r>
    </w:p>
    <w:p w14:paraId="053246D7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color w:val="212121"/>
          <w:lang w:val="es-ES"/>
        </w:rPr>
        <w:t xml:space="preserve">• Steiman, J. (2012) </w:t>
      </w:r>
      <w:r w:rsidRPr="006E1396">
        <w:rPr>
          <w:rFonts w:ascii="Arial" w:hAnsi="Arial" w:cs="Arial"/>
          <w:i/>
          <w:iCs/>
          <w:color w:val="212121"/>
          <w:lang w:val="es-ES"/>
        </w:rPr>
        <w:t>Más didáctica en la educación superior</w:t>
      </w:r>
      <w:r w:rsidRPr="006E1396">
        <w:rPr>
          <w:rFonts w:ascii="Arial" w:hAnsi="Arial" w:cs="Arial"/>
          <w:color w:val="212121"/>
          <w:lang w:val="es-ES"/>
        </w:rPr>
        <w:t xml:space="preserve">. Buenos Aires: Miño </w:t>
      </w:r>
      <w:proofErr w:type="gramStart"/>
      <w:r w:rsidRPr="006E1396">
        <w:rPr>
          <w:rFonts w:ascii="Arial" w:hAnsi="Arial" w:cs="Arial"/>
          <w:color w:val="212121"/>
          <w:lang w:val="es-ES"/>
        </w:rPr>
        <w:t>y  Dávila</w:t>
      </w:r>
      <w:proofErr w:type="gramEnd"/>
      <w:r w:rsidRPr="006E1396">
        <w:rPr>
          <w:rFonts w:ascii="Arial" w:hAnsi="Arial" w:cs="Arial"/>
          <w:color w:val="212121"/>
          <w:lang w:val="es-ES"/>
        </w:rPr>
        <w:t>. </w:t>
      </w:r>
    </w:p>
    <w:p w14:paraId="74D4475F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color w:val="212121"/>
          <w:lang w:val="es-ES"/>
        </w:rPr>
        <w:t xml:space="preserve">• </w:t>
      </w:r>
      <w:proofErr w:type="gramStart"/>
      <w:r w:rsidRPr="006E1396">
        <w:rPr>
          <w:rFonts w:ascii="Arial" w:hAnsi="Arial" w:cs="Arial"/>
          <w:color w:val="212121"/>
          <w:lang w:val="es-ES"/>
        </w:rPr>
        <w:t>Stigliano,D.</w:t>
      </w:r>
      <w:proofErr w:type="gramEnd"/>
      <w:r w:rsidRPr="006E1396">
        <w:rPr>
          <w:rFonts w:ascii="Arial" w:hAnsi="Arial" w:cs="Arial"/>
          <w:color w:val="212121"/>
          <w:lang w:val="es-ES"/>
        </w:rPr>
        <w:t xml:space="preserve">, y Gentile, D. (2014). </w:t>
      </w:r>
      <w:r w:rsidRPr="006E1396">
        <w:rPr>
          <w:rFonts w:ascii="Arial" w:hAnsi="Arial" w:cs="Arial"/>
          <w:i/>
          <w:iCs/>
          <w:color w:val="212121"/>
          <w:lang w:val="es-ES"/>
        </w:rPr>
        <w:t>Dispositivos y estrategias para el trabajo grupal</w:t>
      </w:r>
      <w:r w:rsidRPr="006E1396">
        <w:rPr>
          <w:rFonts w:ascii="Arial" w:hAnsi="Arial" w:cs="Arial"/>
          <w:color w:val="212121"/>
          <w:lang w:val="es-ES"/>
        </w:rPr>
        <w:t>.  Rosario: HomoSapiens. </w:t>
      </w:r>
    </w:p>
    <w:p w14:paraId="0EC2FA3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>• Trillo Alonso, F. y Sanjurjo, L. (2014</w:t>
      </w:r>
      <w:r w:rsidRPr="006E1396">
        <w:rPr>
          <w:rFonts w:ascii="Arial" w:hAnsi="Arial" w:cs="Arial"/>
          <w:i/>
          <w:iCs/>
          <w:lang w:val="es-ES"/>
        </w:rPr>
        <w:t>). Didáctica para profesores de a pie.  Propuestas para comprender y mejorar la práctica</w:t>
      </w:r>
      <w:r w:rsidRPr="006E1396">
        <w:rPr>
          <w:rFonts w:ascii="Arial" w:hAnsi="Arial" w:cs="Arial"/>
          <w:lang w:val="es-ES"/>
        </w:rPr>
        <w:t>. Rosario: HomoSapiens. </w:t>
      </w:r>
    </w:p>
    <w:p w14:paraId="69066081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</w:p>
    <w:p w14:paraId="34B1221C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 w:rsidRPr="006E1396">
        <w:rPr>
          <w:rFonts w:ascii="Arial" w:hAnsi="Arial" w:cs="Arial"/>
          <w:b/>
          <w:bCs/>
          <w:u w:val="single"/>
          <w:lang w:val="es-ES"/>
        </w:rPr>
        <w:t>Bibliografía del proyecto </w:t>
      </w:r>
    </w:p>
    <w:p w14:paraId="0A765F92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Alliaud, A. (2017). </w:t>
      </w:r>
      <w:r w:rsidRPr="006E1396">
        <w:rPr>
          <w:rFonts w:ascii="Arial" w:hAnsi="Arial" w:cs="Arial"/>
          <w:i/>
          <w:iCs/>
          <w:lang w:val="es-ES"/>
        </w:rPr>
        <w:t xml:space="preserve">Los artesanos de la enseñanza: Acerca de la formación </w:t>
      </w:r>
      <w:proofErr w:type="gramStart"/>
      <w:r w:rsidRPr="006E1396">
        <w:rPr>
          <w:rFonts w:ascii="Arial" w:hAnsi="Arial" w:cs="Arial"/>
          <w:i/>
          <w:iCs/>
          <w:lang w:val="es-ES"/>
        </w:rPr>
        <w:t>de  maestros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con oficio. </w:t>
      </w:r>
      <w:r w:rsidRPr="006E1396">
        <w:rPr>
          <w:rFonts w:ascii="Arial" w:hAnsi="Arial" w:cs="Arial"/>
          <w:lang w:val="es-ES"/>
        </w:rPr>
        <w:t>Buenos Aires: Paidós. </w:t>
      </w:r>
    </w:p>
    <w:p w14:paraId="7A3D1DE1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Alliaud, A., y Antelo, E. (2014). </w:t>
      </w:r>
      <w:r w:rsidRPr="006E1396">
        <w:rPr>
          <w:rFonts w:ascii="Arial" w:hAnsi="Arial" w:cs="Arial"/>
          <w:i/>
          <w:iCs/>
          <w:lang w:val="es-ES"/>
        </w:rPr>
        <w:t xml:space="preserve">Los gajes del oficio: enseñanza, </w:t>
      </w:r>
      <w:proofErr w:type="gramStart"/>
      <w:r w:rsidRPr="006E1396">
        <w:rPr>
          <w:rFonts w:ascii="Arial" w:hAnsi="Arial" w:cs="Arial"/>
          <w:i/>
          <w:iCs/>
          <w:lang w:val="es-ES"/>
        </w:rPr>
        <w:t>pedagogía  y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formación. </w:t>
      </w:r>
      <w:r w:rsidRPr="006E1396">
        <w:rPr>
          <w:rFonts w:ascii="Arial" w:hAnsi="Arial" w:cs="Arial"/>
          <w:lang w:val="es-ES"/>
        </w:rPr>
        <w:t>Buenos Aires: Aique. </w:t>
      </w:r>
    </w:p>
    <w:p w14:paraId="15B049A3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Anijovich, R., y González, C. (2016). </w:t>
      </w:r>
      <w:r w:rsidRPr="006E1396">
        <w:rPr>
          <w:rFonts w:ascii="Arial" w:hAnsi="Arial" w:cs="Arial"/>
          <w:i/>
          <w:iCs/>
          <w:lang w:val="es-ES"/>
        </w:rPr>
        <w:t xml:space="preserve">Evaluar para aprender: conceptos e instrumentos. </w:t>
      </w:r>
      <w:r w:rsidRPr="006E1396">
        <w:rPr>
          <w:rFonts w:ascii="Arial" w:hAnsi="Arial" w:cs="Arial"/>
          <w:lang w:val="es-ES"/>
        </w:rPr>
        <w:t>CABA: Aique. </w:t>
      </w:r>
    </w:p>
    <w:p w14:paraId="2705A04C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Anijovich, R., Camilloni, A., y Cappelletti, G. H. J. (2010). </w:t>
      </w:r>
      <w:r w:rsidRPr="006E1396">
        <w:rPr>
          <w:rFonts w:ascii="Arial" w:hAnsi="Arial" w:cs="Arial"/>
          <w:i/>
          <w:iCs/>
          <w:lang w:val="es-ES"/>
        </w:rPr>
        <w:t>La evaluación significativa</w:t>
      </w:r>
      <w:r w:rsidRPr="006E1396">
        <w:rPr>
          <w:rFonts w:ascii="Arial" w:hAnsi="Arial" w:cs="Arial"/>
          <w:lang w:val="es-ES"/>
        </w:rPr>
        <w:t>.  Buenos Aires: Paidós.</w:t>
      </w:r>
    </w:p>
    <w:p w14:paraId="1DE35249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Anijovich, R., Cappelletti, G., Mora, S., Sabelli, M.J. (2016) </w:t>
      </w:r>
      <w:r w:rsidRPr="006E1396">
        <w:rPr>
          <w:rFonts w:ascii="Arial" w:hAnsi="Arial" w:cs="Arial"/>
          <w:i/>
          <w:iCs/>
          <w:lang w:val="es-ES"/>
        </w:rPr>
        <w:t xml:space="preserve">Transitar la </w:t>
      </w:r>
      <w:proofErr w:type="gramStart"/>
      <w:r w:rsidRPr="006E1396">
        <w:rPr>
          <w:rFonts w:ascii="Arial" w:hAnsi="Arial" w:cs="Arial"/>
          <w:i/>
          <w:iCs/>
          <w:lang w:val="es-ES"/>
        </w:rPr>
        <w:t>formación  pedagógica</w:t>
      </w:r>
      <w:proofErr w:type="gramEnd"/>
      <w:r w:rsidRPr="006E1396">
        <w:rPr>
          <w:rFonts w:ascii="Arial" w:hAnsi="Arial" w:cs="Arial"/>
          <w:lang w:val="es-ES"/>
        </w:rPr>
        <w:t>. Buenos Aires: Paidós. </w:t>
      </w:r>
    </w:p>
    <w:p w14:paraId="34D889B8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Anijovich, R., Mora, S., y Luchetti, E. (2014). </w:t>
      </w:r>
      <w:r w:rsidRPr="006E1396">
        <w:rPr>
          <w:rFonts w:ascii="Arial" w:hAnsi="Arial" w:cs="Arial"/>
          <w:i/>
          <w:iCs/>
          <w:lang w:val="es-ES"/>
        </w:rPr>
        <w:t xml:space="preserve">Estrategias de enseñanza: otra </w:t>
      </w:r>
      <w:proofErr w:type="gramStart"/>
      <w:r w:rsidRPr="006E1396">
        <w:rPr>
          <w:rFonts w:ascii="Arial" w:hAnsi="Arial" w:cs="Arial"/>
          <w:i/>
          <w:iCs/>
          <w:lang w:val="es-ES"/>
        </w:rPr>
        <w:t>mirada  al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quehacer en el aula. </w:t>
      </w:r>
      <w:r w:rsidRPr="006E1396">
        <w:rPr>
          <w:rFonts w:ascii="Arial" w:hAnsi="Arial" w:cs="Arial"/>
          <w:lang w:val="es-ES"/>
        </w:rPr>
        <w:t>Buenos Aires: Aique. </w:t>
      </w:r>
    </w:p>
    <w:p w14:paraId="72283175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Anijovich, R. y Cappelletti, G. (2017) </w:t>
      </w:r>
      <w:r w:rsidRPr="006E1396">
        <w:rPr>
          <w:rFonts w:ascii="Arial" w:hAnsi="Arial" w:cs="Arial"/>
          <w:i/>
          <w:iCs/>
          <w:lang w:val="es-ES"/>
        </w:rPr>
        <w:t>La evaluación como oportunidad</w:t>
      </w:r>
      <w:r w:rsidRPr="006E1396">
        <w:rPr>
          <w:rFonts w:ascii="Arial" w:hAnsi="Arial" w:cs="Arial"/>
          <w:lang w:val="es-ES"/>
        </w:rPr>
        <w:t xml:space="preserve">. </w:t>
      </w:r>
      <w:proofErr w:type="gramStart"/>
      <w:r w:rsidRPr="006E1396">
        <w:rPr>
          <w:rFonts w:ascii="Arial" w:hAnsi="Arial" w:cs="Arial"/>
          <w:lang w:val="es-ES"/>
        </w:rPr>
        <w:t>Buenos  Aires</w:t>
      </w:r>
      <w:proofErr w:type="gramEnd"/>
      <w:r w:rsidRPr="006E1396">
        <w:rPr>
          <w:rFonts w:ascii="Arial" w:hAnsi="Arial" w:cs="Arial"/>
          <w:lang w:val="es-ES"/>
        </w:rPr>
        <w:t xml:space="preserve"> Paidós </w:t>
      </w:r>
    </w:p>
    <w:p w14:paraId="0AFE38A3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Asprelli, M. C. (2014) </w:t>
      </w:r>
      <w:r w:rsidRPr="006E1396">
        <w:rPr>
          <w:rFonts w:ascii="Arial" w:hAnsi="Arial" w:cs="Arial"/>
          <w:i/>
          <w:iCs/>
          <w:lang w:val="es-ES"/>
        </w:rPr>
        <w:t>La Didáctica en la formación docente</w:t>
      </w:r>
      <w:r w:rsidRPr="006E1396">
        <w:rPr>
          <w:rFonts w:ascii="Arial" w:hAnsi="Arial" w:cs="Arial"/>
          <w:lang w:val="es-ES"/>
        </w:rPr>
        <w:t xml:space="preserve">. Rosario: HomoSapiens. • Beillerot, J. (1998). </w:t>
      </w:r>
      <w:r w:rsidRPr="006E1396">
        <w:rPr>
          <w:rFonts w:ascii="Arial" w:hAnsi="Arial" w:cs="Arial"/>
          <w:i/>
          <w:iCs/>
          <w:lang w:val="es-ES"/>
        </w:rPr>
        <w:t xml:space="preserve">La formación de formadores: entre la teoría y la práctica. </w:t>
      </w:r>
      <w:proofErr w:type="gramStart"/>
      <w:r w:rsidRPr="006E1396">
        <w:rPr>
          <w:rFonts w:ascii="Arial" w:hAnsi="Arial" w:cs="Arial"/>
          <w:lang w:val="es-ES"/>
        </w:rPr>
        <w:t>Buenos  Aires</w:t>
      </w:r>
      <w:proofErr w:type="gramEnd"/>
      <w:r w:rsidRPr="006E1396">
        <w:rPr>
          <w:rFonts w:ascii="Arial" w:hAnsi="Arial" w:cs="Arial"/>
          <w:lang w:val="es-ES"/>
        </w:rPr>
        <w:t>: Novedades Educativas. </w:t>
      </w:r>
    </w:p>
    <w:p w14:paraId="55CF84AE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Bixio, C. (1999). </w:t>
      </w:r>
      <w:r w:rsidRPr="006E1396">
        <w:rPr>
          <w:rFonts w:ascii="Arial" w:hAnsi="Arial" w:cs="Arial"/>
          <w:i/>
          <w:iCs/>
          <w:lang w:val="es-ES"/>
        </w:rPr>
        <w:t xml:space="preserve">Enseñar a aprender: Construir un espacio colectivo de enseñanza aprendizaje. </w:t>
      </w:r>
      <w:r w:rsidRPr="006E1396">
        <w:rPr>
          <w:rFonts w:ascii="Arial" w:hAnsi="Arial" w:cs="Arial"/>
          <w:lang w:val="es-ES"/>
        </w:rPr>
        <w:t>Rosario: HomoSapiens. </w:t>
      </w:r>
    </w:p>
    <w:p w14:paraId="1521DB49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Bixio, C. (2000). </w:t>
      </w:r>
      <w:r w:rsidRPr="006E1396">
        <w:rPr>
          <w:rFonts w:ascii="Arial" w:hAnsi="Arial" w:cs="Arial"/>
          <w:i/>
          <w:iCs/>
          <w:lang w:val="es-ES"/>
        </w:rPr>
        <w:t xml:space="preserve">Maestros del siglo XXI: el oficio de educar: homenaje a </w:t>
      </w:r>
      <w:proofErr w:type="gramStart"/>
      <w:r w:rsidRPr="006E1396">
        <w:rPr>
          <w:rFonts w:ascii="Arial" w:hAnsi="Arial" w:cs="Arial"/>
          <w:i/>
          <w:iCs/>
          <w:lang w:val="es-ES"/>
        </w:rPr>
        <w:t>Paulo  Freire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. </w:t>
      </w:r>
      <w:r w:rsidRPr="006E1396">
        <w:rPr>
          <w:rFonts w:ascii="Arial" w:hAnsi="Arial" w:cs="Arial"/>
          <w:lang w:val="es-ES"/>
        </w:rPr>
        <w:t>Rosario: HomoSapiens. </w:t>
      </w:r>
    </w:p>
    <w:p w14:paraId="4EE62B5A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Bixio, C. (2006). </w:t>
      </w:r>
      <w:r w:rsidRPr="006E1396">
        <w:rPr>
          <w:rFonts w:ascii="Arial" w:hAnsi="Arial" w:cs="Arial"/>
          <w:i/>
          <w:iCs/>
          <w:lang w:val="es-ES"/>
        </w:rPr>
        <w:t xml:space="preserve">Cómo planificar y evaluar en el aula. </w:t>
      </w:r>
      <w:r w:rsidRPr="006E1396">
        <w:rPr>
          <w:rFonts w:ascii="Arial" w:hAnsi="Arial" w:cs="Arial"/>
          <w:lang w:val="es-ES"/>
        </w:rPr>
        <w:t xml:space="preserve">Rosario: HomoSapiens. • Bixio, C. (2014). </w:t>
      </w:r>
      <w:r w:rsidRPr="006E1396">
        <w:rPr>
          <w:rFonts w:ascii="Arial" w:hAnsi="Arial" w:cs="Arial"/>
          <w:i/>
          <w:iCs/>
          <w:lang w:val="es-ES"/>
        </w:rPr>
        <w:t xml:space="preserve">Cómo construir proyectos. El proyecto institucional. </w:t>
      </w:r>
      <w:proofErr w:type="gramStart"/>
      <w:r w:rsidRPr="006E1396">
        <w:rPr>
          <w:rFonts w:ascii="Arial" w:hAnsi="Arial" w:cs="Arial"/>
          <w:i/>
          <w:iCs/>
          <w:lang w:val="es-ES"/>
        </w:rPr>
        <w:t>La  planificación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estratégica. </w:t>
      </w:r>
      <w:r w:rsidRPr="006E1396">
        <w:rPr>
          <w:rFonts w:ascii="Arial" w:hAnsi="Arial" w:cs="Arial"/>
          <w:lang w:val="es-ES"/>
        </w:rPr>
        <w:t>Rosario: HomoSapiens. </w:t>
      </w:r>
    </w:p>
    <w:p w14:paraId="6F19FF7F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Bogino, N. y Bogino, P. (2019). </w:t>
      </w:r>
      <w:r w:rsidRPr="006E1396">
        <w:rPr>
          <w:rFonts w:ascii="Arial" w:hAnsi="Arial" w:cs="Arial"/>
          <w:i/>
          <w:iCs/>
          <w:lang w:val="es-ES"/>
        </w:rPr>
        <w:t>Pensar una escuela accesible para todos.  Propuestas alternativas desde la complejidad y la accesibilidad universal</w:t>
      </w:r>
      <w:r w:rsidRPr="006E1396">
        <w:rPr>
          <w:rFonts w:ascii="Arial" w:hAnsi="Arial" w:cs="Arial"/>
          <w:lang w:val="es-ES"/>
        </w:rPr>
        <w:t>. Rosario:  HomoSapiens. </w:t>
      </w:r>
    </w:p>
    <w:p w14:paraId="536BA93D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lastRenderedPageBreak/>
        <w:t xml:space="preserve">• Borsani, M. J. (2016). </w:t>
      </w:r>
      <w:r w:rsidRPr="006E1396">
        <w:rPr>
          <w:rFonts w:ascii="Arial" w:hAnsi="Arial" w:cs="Arial"/>
          <w:i/>
          <w:iCs/>
          <w:lang w:val="es-ES"/>
        </w:rPr>
        <w:t xml:space="preserve">Construir un aula inclusiva: estrategias e intervenciones. </w:t>
      </w:r>
      <w:r w:rsidRPr="006E1396">
        <w:rPr>
          <w:rFonts w:ascii="Arial" w:hAnsi="Arial" w:cs="Arial"/>
          <w:lang w:val="es-ES"/>
        </w:rPr>
        <w:t>Buenos Aires: Paidós. </w:t>
      </w:r>
    </w:p>
    <w:p w14:paraId="64487DF9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Borsani, M. J. (2018). </w:t>
      </w:r>
      <w:r w:rsidRPr="006E1396">
        <w:rPr>
          <w:rFonts w:ascii="Arial" w:hAnsi="Arial" w:cs="Arial"/>
          <w:i/>
          <w:iCs/>
          <w:lang w:val="es-ES"/>
        </w:rPr>
        <w:t xml:space="preserve">De la integración educativa a la educación inclusiva. De </w:t>
      </w:r>
      <w:proofErr w:type="gramStart"/>
      <w:r w:rsidRPr="006E1396">
        <w:rPr>
          <w:rFonts w:ascii="Arial" w:hAnsi="Arial" w:cs="Arial"/>
          <w:i/>
          <w:iCs/>
          <w:lang w:val="es-ES"/>
        </w:rPr>
        <w:t>la  opción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al derecho. </w:t>
      </w:r>
      <w:r w:rsidRPr="006E1396">
        <w:rPr>
          <w:rFonts w:ascii="Arial" w:hAnsi="Arial" w:cs="Arial"/>
          <w:lang w:val="es-ES"/>
        </w:rPr>
        <w:t>Rosario: HomoSapiens. </w:t>
      </w:r>
    </w:p>
    <w:p w14:paraId="4C159A1D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Borsani, M. J. (2020) </w:t>
      </w:r>
      <w:r w:rsidRPr="006E1396">
        <w:rPr>
          <w:rFonts w:ascii="Arial" w:hAnsi="Arial" w:cs="Arial"/>
          <w:i/>
          <w:iCs/>
          <w:lang w:val="es-ES"/>
        </w:rPr>
        <w:t>Aulas inclusivas. Teorías en acto</w:t>
      </w:r>
      <w:r w:rsidRPr="006E1396">
        <w:rPr>
          <w:rFonts w:ascii="Arial" w:hAnsi="Arial" w:cs="Arial"/>
          <w:lang w:val="es-ES"/>
        </w:rPr>
        <w:t xml:space="preserve">. Rosario: HomoSapiens • </w:t>
      </w:r>
      <w:proofErr w:type="gramStart"/>
      <w:r w:rsidRPr="006E1396">
        <w:rPr>
          <w:rFonts w:ascii="Arial" w:hAnsi="Arial" w:cs="Arial"/>
          <w:lang w:val="es-ES"/>
        </w:rPr>
        <w:t>Brailovsky,D.</w:t>
      </w:r>
      <w:proofErr w:type="gramEnd"/>
      <w:r w:rsidRPr="006E1396">
        <w:rPr>
          <w:rFonts w:ascii="Arial" w:hAnsi="Arial" w:cs="Arial"/>
          <w:lang w:val="es-ES"/>
        </w:rPr>
        <w:t xml:space="preserve"> (2017) </w:t>
      </w:r>
      <w:r w:rsidRPr="006E1396">
        <w:rPr>
          <w:rFonts w:ascii="Arial" w:hAnsi="Arial" w:cs="Arial"/>
          <w:i/>
          <w:iCs/>
          <w:lang w:val="es-ES"/>
        </w:rPr>
        <w:t>Didáctica del Nivel Inicial en clave pedagógica</w:t>
      </w:r>
      <w:r w:rsidRPr="006E1396">
        <w:rPr>
          <w:rFonts w:ascii="Arial" w:hAnsi="Arial" w:cs="Arial"/>
          <w:lang w:val="es-ES"/>
        </w:rPr>
        <w:t>. CABA:  Novedades educativas. </w:t>
      </w:r>
    </w:p>
    <w:p w14:paraId="73C63082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</w:t>
      </w:r>
      <w:proofErr w:type="gramStart"/>
      <w:r w:rsidRPr="006E1396">
        <w:rPr>
          <w:rFonts w:ascii="Arial" w:hAnsi="Arial" w:cs="Arial"/>
          <w:lang w:val="es-ES"/>
        </w:rPr>
        <w:t>Brailovsky,D.</w:t>
      </w:r>
      <w:proofErr w:type="gramEnd"/>
      <w:r w:rsidRPr="006E1396">
        <w:rPr>
          <w:rFonts w:ascii="Arial" w:hAnsi="Arial" w:cs="Arial"/>
          <w:lang w:val="es-ES"/>
        </w:rPr>
        <w:t xml:space="preserve"> (2019). </w:t>
      </w:r>
      <w:r w:rsidRPr="006E1396">
        <w:rPr>
          <w:rFonts w:ascii="Arial" w:hAnsi="Arial" w:cs="Arial"/>
          <w:i/>
          <w:iCs/>
          <w:lang w:val="es-ES"/>
        </w:rPr>
        <w:t>Pedagogía (entre paréntesis</w:t>
      </w:r>
      <w:r w:rsidRPr="006E1396">
        <w:rPr>
          <w:rFonts w:ascii="Arial" w:hAnsi="Arial" w:cs="Arial"/>
          <w:lang w:val="es-ES"/>
        </w:rPr>
        <w:t>) CABA: Noveduc. • Cabo, C. (2015</w:t>
      </w:r>
      <w:r w:rsidRPr="006E1396">
        <w:rPr>
          <w:rFonts w:ascii="Arial" w:hAnsi="Arial" w:cs="Arial"/>
          <w:i/>
          <w:iCs/>
          <w:lang w:val="es-ES"/>
        </w:rPr>
        <w:t>). Escuelas reales en tiempos digitales</w:t>
      </w:r>
      <w:r w:rsidRPr="006E1396">
        <w:rPr>
          <w:rFonts w:ascii="Arial" w:hAnsi="Arial" w:cs="Arial"/>
          <w:lang w:val="es-ES"/>
        </w:rPr>
        <w:t xml:space="preserve">. CABA: Lugar Editorial. • Camilloni, A. (2016) </w:t>
      </w:r>
      <w:r w:rsidRPr="006E1396">
        <w:rPr>
          <w:rFonts w:ascii="Arial" w:hAnsi="Arial" w:cs="Arial"/>
          <w:i/>
          <w:iCs/>
          <w:lang w:val="es-ES"/>
        </w:rPr>
        <w:t>Leer a Comenio. Su tiempo y su didáctica</w:t>
      </w:r>
      <w:r w:rsidRPr="006E1396">
        <w:rPr>
          <w:rFonts w:ascii="Arial" w:hAnsi="Arial" w:cs="Arial"/>
          <w:lang w:val="es-ES"/>
        </w:rPr>
        <w:t xml:space="preserve">. CABA: Paidós. • Camilloni, A., Cols, E., Basabe, L., y Feeney, S. (2015). </w:t>
      </w:r>
      <w:r w:rsidRPr="006E1396">
        <w:rPr>
          <w:rFonts w:ascii="Arial" w:hAnsi="Arial" w:cs="Arial"/>
          <w:i/>
          <w:iCs/>
          <w:lang w:val="es-ES"/>
        </w:rPr>
        <w:t>El saber didáctico</w:t>
      </w:r>
      <w:r w:rsidRPr="006E1396">
        <w:rPr>
          <w:rFonts w:ascii="Arial" w:hAnsi="Arial" w:cs="Arial"/>
          <w:lang w:val="es-ES"/>
        </w:rPr>
        <w:t xml:space="preserve">. </w:t>
      </w:r>
      <w:proofErr w:type="gramStart"/>
      <w:r w:rsidRPr="006E1396">
        <w:rPr>
          <w:rFonts w:ascii="Arial" w:hAnsi="Arial" w:cs="Arial"/>
          <w:lang w:val="es-ES"/>
        </w:rPr>
        <w:t>Buenos  Aires</w:t>
      </w:r>
      <w:proofErr w:type="gramEnd"/>
      <w:r w:rsidRPr="006E1396">
        <w:rPr>
          <w:rFonts w:ascii="Arial" w:hAnsi="Arial" w:cs="Arial"/>
          <w:lang w:val="es-ES"/>
        </w:rPr>
        <w:t>: Paidós.</w:t>
      </w:r>
    </w:p>
    <w:p w14:paraId="153FF399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Camilloni, A., Davini, M. C., Edelstein, G., Litwin, E., Souto, M., y Barco, S. (2015). </w:t>
      </w:r>
      <w:r w:rsidRPr="006E1396">
        <w:rPr>
          <w:rFonts w:ascii="Arial" w:hAnsi="Arial" w:cs="Arial"/>
          <w:i/>
          <w:iCs/>
          <w:lang w:val="es-ES"/>
        </w:rPr>
        <w:t>Corrientes didácticas contemporáneas</w:t>
      </w:r>
      <w:r w:rsidRPr="006E1396">
        <w:rPr>
          <w:rFonts w:ascii="Arial" w:hAnsi="Arial" w:cs="Arial"/>
          <w:lang w:val="es-ES"/>
        </w:rPr>
        <w:t>. Buenos Aires: Paidós. </w:t>
      </w:r>
    </w:p>
    <w:p w14:paraId="5170FE89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Candia, M. R. (2012). </w:t>
      </w:r>
      <w:r w:rsidRPr="006E1396">
        <w:rPr>
          <w:rFonts w:ascii="Arial" w:hAnsi="Arial" w:cs="Arial"/>
          <w:i/>
          <w:iCs/>
          <w:lang w:val="es-ES"/>
        </w:rPr>
        <w:t xml:space="preserve">La organización de situaciones de enseñanza. Unidades </w:t>
      </w:r>
      <w:proofErr w:type="gramStart"/>
      <w:r w:rsidRPr="006E1396">
        <w:rPr>
          <w:rFonts w:ascii="Arial" w:hAnsi="Arial" w:cs="Arial"/>
          <w:i/>
          <w:iCs/>
          <w:lang w:val="es-ES"/>
        </w:rPr>
        <w:t>y  proyectos</w:t>
      </w:r>
      <w:proofErr w:type="gramEnd"/>
      <w:r w:rsidRPr="006E1396">
        <w:rPr>
          <w:rFonts w:ascii="Arial" w:hAnsi="Arial" w:cs="Arial"/>
          <w:i/>
          <w:iCs/>
          <w:lang w:val="es-ES"/>
        </w:rPr>
        <w:t>. Articulación con talleres. Actividades de rutina</w:t>
      </w:r>
      <w:r w:rsidRPr="006E1396">
        <w:rPr>
          <w:rFonts w:ascii="Arial" w:hAnsi="Arial" w:cs="Arial"/>
          <w:lang w:val="es-ES"/>
        </w:rPr>
        <w:t>. Buenos Aires:  Novedades educativas. </w:t>
      </w:r>
    </w:p>
    <w:p w14:paraId="76E1B252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Candia, M. R. (2017). </w:t>
      </w:r>
      <w:r w:rsidRPr="006E1396">
        <w:rPr>
          <w:rFonts w:ascii="Arial" w:hAnsi="Arial" w:cs="Arial"/>
          <w:i/>
          <w:iCs/>
          <w:lang w:val="es-ES"/>
        </w:rPr>
        <w:t xml:space="preserve">La planificación en la educación infantil. </w:t>
      </w:r>
      <w:proofErr w:type="gramStart"/>
      <w:r w:rsidRPr="006E1396">
        <w:rPr>
          <w:rFonts w:ascii="Arial" w:hAnsi="Arial" w:cs="Arial"/>
          <w:i/>
          <w:iCs/>
          <w:lang w:val="es-ES"/>
        </w:rPr>
        <w:t>Organización  didáctica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de la enseñanza</w:t>
      </w:r>
      <w:r w:rsidRPr="006E1396">
        <w:rPr>
          <w:rFonts w:ascii="Arial" w:hAnsi="Arial" w:cs="Arial"/>
          <w:lang w:val="es-ES"/>
        </w:rPr>
        <w:t xml:space="preserve">. Buenos </w:t>
      </w:r>
      <w:r w:rsidRPr="006E1396">
        <w:rPr>
          <w:rFonts w:ascii="Arial" w:hAnsi="Arial" w:cs="Arial"/>
          <w:i/>
          <w:iCs/>
          <w:lang w:val="es-ES"/>
        </w:rPr>
        <w:t xml:space="preserve">Aires: Novedades educativas. </w:t>
      </w:r>
      <w:r w:rsidRPr="006E1396">
        <w:rPr>
          <w:rFonts w:ascii="Arial" w:hAnsi="Arial" w:cs="Arial"/>
          <w:lang w:val="es-ES"/>
        </w:rPr>
        <w:t xml:space="preserve">• Cols, E. (2011) </w:t>
      </w:r>
      <w:r w:rsidRPr="006E1396">
        <w:rPr>
          <w:rFonts w:ascii="Arial" w:hAnsi="Arial" w:cs="Arial"/>
          <w:i/>
          <w:iCs/>
          <w:lang w:val="es-ES"/>
        </w:rPr>
        <w:t xml:space="preserve">Estilos de enseñanza. Sentidos personales y configuraciones </w:t>
      </w:r>
      <w:proofErr w:type="gramStart"/>
      <w:r w:rsidRPr="006E1396">
        <w:rPr>
          <w:rFonts w:ascii="Arial" w:hAnsi="Arial" w:cs="Arial"/>
          <w:i/>
          <w:iCs/>
          <w:lang w:val="es-ES"/>
        </w:rPr>
        <w:t>de  acción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tras la semejanza de las palabras</w:t>
      </w:r>
      <w:r w:rsidRPr="006E1396">
        <w:rPr>
          <w:rFonts w:ascii="Arial" w:hAnsi="Arial" w:cs="Arial"/>
          <w:lang w:val="es-ES"/>
        </w:rPr>
        <w:t xml:space="preserve">. Rosario: HomoSapiens. • Comenio, J. (2000). </w:t>
      </w:r>
      <w:r w:rsidRPr="006E1396">
        <w:rPr>
          <w:rFonts w:ascii="Arial" w:hAnsi="Arial" w:cs="Arial"/>
          <w:i/>
          <w:iCs/>
          <w:lang w:val="es-ES"/>
        </w:rPr>
        <w:t>Didáctica Magna</w:t>
      </w:r>
      <w:r w:rsidRPr="006E1396">
        <w:rPr>
          <w:rFonts w:ascii="Arial" w:hAnsi="Arial" w:cs="Arial"/>
          <w:lang w:val="es-ES"/>
        </w:rPr>
        <w:t>. Editorial Porrúa. </w:t>
      </w:r>
    </w:p>
    <w:p w14:paraId="4B82EADA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Cullen, C. (2004). </w:t>
      </w:r>
      <w:r w:rsidRPr="006E1396">
        <w:rPr>
          <w:rFonts w:ascii="Arial" w:hAnsi="Arial" w:cs="Arial"/>
          <w:i/>
          <w:iCs/>
          <w:lang w:val="es-ES"/>
        </w:rPr>
        <w:t>Perfiles ético-políticos de la educación</w:t>
      </w:r>
      <w:r w:rsidRPr="006E1396">
        <w:rPr>
          <w:rFonts w:ascii="Arial" w:hAnsi="Arial" w:cs="Arial"/>
          <w:lang w:val="es-ES"/>
        </w:rPr>
        <w:t xml:space="preserve">. Buenos Aires: Paidós. • Davini, M. C. (2008). </w:t>
      </w:r>
      <w:r w:rsidRPr="006E1396">
        <w:rPr>
          <w:rFonts w:ascii="Arial" w:hAnsi="Arial" w:cs="Arial"/>
          <w:i/>
          <w:iCs/>
          <w:lang w:val="es-ES"/>
        </w:rPr>
        <w:t xml:space="preserve">Métodos de enseñanza: didáctica general para maestros </w:t>
      </w:r>
      <w:proofErr w:type="gramStart"/>
      <w:r w:rsidRPr="006E1396">
        <w:rPr>
          <w:rFonts w:ascii="Arial" w:hAnsi="Arial" w:cs="Arial"/>
          <w:i/>
          <w:iCs/>
          <w:lang w:val="es-ES"/>
        </w:rPr>
        <w:t>y  profesores</w:t>
      </w:r>
      <w:proofErr w:type="gramEnd"/>
      <w:r w:rsidRPr="006E1396">
        <w:rPr>
          <w:rFonts w:ascii="Arial" w:hAnsi="Arial" w:cs="Arial"/>
          <w:lang w:val="es-ES"/>
        </w:rPr>
        <w:t>. Buenos Aires: Santillana. </w:t>
      </w:r>
    </w:p>
    <w:p w14:paraId="787878C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Davini, M. C. (2002). </w:t>
      </w:r>
      <w:r w:rsidRPr="006E1396">
        <w:rPr>
          <w:rFonts w:ascii="Arial" w:hAnsi="Arial" w:cs="Arial"/>
          <w:i/>
          <w:iCs/>
          <w:lang w:val="es-ES"/>
        </w:rPr>
        <w:t>De aprendices a maestros. Enseñar y aprender a enseñar</w:t>
      </w:r>
      <w:r w:rsidRPr="006E1396">
        <w:rPr>
          <w:rFonts w:ascii="Arial" w:hAnsi="Arial" w:cs="Arial"/>
          <w:lang w:val="es-ES"/>
        </w:rPr>
        <w:t>. CABA: Educación Papers Editores. </w:t>
      </w:r>
    </w:p>
    <w:p w14:paraId="40BF0E83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De la Mora, G. (1999). </w:t>
      </w:r>
      <w:r w:rsidRPr="006E1396">
        <w:rPr>
          <w:rFonts w:ascii="Arial" w:hAnsi="Arial" w:cs="Arial"/>
          <w:i/>
          <w:iCs/>
          <w:lang w:val="es-ES"/>
        </w:rPr>
        <w:t xml:space="preserve">Didáctica Magna. </w:t>
      </w:r>
      <w:r w:rsidRPr="006E1396">
        <w:rPr>
          <w:rFonts w:ascii="Arial" w:hAnsi="Arial" w:cs="Arial"/>
          <w:lang w:val="es-ES"/>
        </w:rPr>
        <w:t xml:space="preserve">México: Editorial Porrúa. • </w:t>
      </w:r>
      <w:proofErr w:type="gramStart"/>
      <w:r w:rsidRPr="006E1396">
        <w:rPr>
          <w:rFonts w:ascii="Arial" w:hAnsi="Arial" w:cs="Arial"/>
          <w:lang w:val="es-ES"/>
        </w:rPr>
        <w:t>Diker,G.</w:t>
      </w:r>
      <w:proofErr w:type="gramEnd"/>
      <w:r w:rsidRPr="006E1396">
        <w:rPr>
          <w:rFonts w:ascii="Arial" w:hAnsi="Arial" w:cs="Arial"/>
          <w:lang w:val="es-ES"/>
        </w:rPr>
        <w:t xml:space="preserve"> y Terigi, F. (2008) </w:t>
      </w:r>
      <w:r w:rsidRPr="006E1396">
        <w:rPr>
          <w:rFonts w:ascii="Arial" w:hAnsi="Arial" w:cs="Arial"/>
          <w:i/>
          <w:iCs/>
          <w:lang w:val="es-ES"/>
        </w:rPr>
        <w:t>La formación de maestros y profesores: hoja de ruta</w:t>
      </w:r>
      <w:r w:rsidRPr="006E1396">
        <w:rPr>
          <w:rFonts w:ascii="Arial" w:hAnsi="Arial" w:cs="Arial"/>
          <w:lang w:val="es-ES"/>
        </w:rPr>
        <w:t>.  Buenos Aires: Paidós. </w:t>
      </w:r>
    </w:p>
    <w:p w14:paraId="7C9CA0B6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Dushatzky, S., Farrán, G. y Aguirre, E. (2010). </w:t>
      </w:r>
      <w:r w:rsidRPr="006E1396">
        <w:rPr>
          <w:rFonts w:ascii="Arial" w:hAnsi="Arial" w:cs="Arial"/>
          <w:i/>
          <w:iCs/>
          <w:lang w:val="es-ES"/>
        </w:rPr>
        <w:t xml:space="preserve">Escuelas en escena. </w:t>
      </w:r>
      <w:proofErr w:type="gramStart"/>
      <w:r w:rsidRPr="006E1396">
        <w:rPr>
          <w:rFonts w:ascii="Arial" w:hAnsi="Arial" w:cs="Arial"/>
          <w:i/>
          <w:iCs/>
          <w:lang w:val="es-ES"/>
        </w:rPr>
        <w:t>Una  experiencia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de pensamiento colectivo</w:t>
      </w:r>
      <w:r w:rsidRPr="006E1396">
        <w:rPr>
          <w:rFonts w:ascii="Arial" w:hAnsi="Arial" w:cs="Arial"/>
          <w:lang w:val="es-ES"/>
        </w:rPr>
        <w:t>. CABA: Paidós. </w:t>
      </w:r>
    </w:p>
    <w:p w14:paraId="1FCE6041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Feldman, D. (1994). </w:t>
      </w:r>
      <w:r w:rsidRPr="006E1396">
        <w:rPr>
          <w:rFonts w:ascii="Arial" w:hAnsi="Arial" w:cs="Arial"/>
          <w:i/>
          <w:iCs/>
          <w:lang w:val="es-ES"/>
        </w:rPr>
        <w:t xml:space="preserve">Currículum, maestros y especialistas. Educación hoy </w:t>
      </w:r>
      <w:proofErr w:type="gramStart"/>
      <w:r w:rsidRPr="006E1396">
        <w:rPr>
          <w:rFonts w:ascii="Arial" w:hAnsi="Arial" w:cs="Arial"/>
          <w:i/>
          <w:iCs/>
          <w:lang w:val="es-ES"/>
        </w:rPr>
        <w:t>y  mañana</w:t>
      </w:r>
      <w:proofErr w:type="gramEnd"/>
      <w:r w:rsidRPr="006E1396">
        <w:rPr>
          <w:rFonts w:ascii="Arial" w:hAnsi="Arial" w:cs="Arial"/>
          <w:lang w:val="es-ES"/>
        </w:rPr>
        <w:t>. Quilmes -Bs. As.- Libros del Quirquincho. </w:t>
      </w:r>
    </w:p>
    <w:p w14:paraId="4B4F5416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Feldman, D. (2010). </w:t>
      </w:r>
      <w:r w:rsidRPr="006E1396">
        <w:rPr>
          <w:rFonts w:ascii="Arial" w:hAnsi="Arial" w:cs="Arial"/>
          <w:i/>
          <w:iCs/>
          <w:lang w:val="es-ES"/>
        </w:rPr>
        <w:t xml:space="preserve">Didáctica general. </w:t>
      </w:r>
      <w:r w:rsidRPr="006E1396">
        <w:rPr>
          <w:rFonts w:ascii="Arial" w:hAnsi="Arial" w:cs="Arial"/>
          <w:lang w:val="es-ES"/>
        </w:rPr>
        <w:t>Ministerio de Educación de la Nación.  Argentina. </w:t>
      </w:r>
    </w:p>
    <w:p w14:paraId="3D59ABDB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Ferreyra, H. A. y Tenutto Soldevilla, M. A. (2020). </w:t>
      </w:r>
      <w:r w:rsidRPr="006E1396">
        <w:rPr>
          <w:rFonts w:ascii="Arial" w:hAnsi="Arial" w:cs="Arial"/>
          <w:i/>
          <w:iCs/>
          <w:lang w:val="es-ES"/>
        </w:rPr>
        <w:t xml:space="preserve">Planificar, enseñar, aprender </w:t>
      </w:r>
      <w:proofErr w:type="gramStart"/>
      <w:r w:rsidRPr="006E1396">
        <w:rPr>
          <w:rFonts w:ascii="Arial" w:hAnsi="Arial" w:cs="Arial"/>
          <w:i/>
          <w:iCs/>
          <w:lang w:val="es-ES"/>
        </w:rPr>
        <w:t>y  evaluar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en Educación Superior. Nuevos entornos integrados de aprendizajes. </w:t>
      </w:r>
      <w:proofErr w:type="gramStart"/>
      <w:r w:rsidRPr="006E1396">
        <w:rPr>
          <w:rFonts w:ascii="Arial" w:hAnsi="Arial" w:cs="Arial"/>
          <w:i/>
          <w:iCs/>
          <w:lang w:val="es-ES"/>
        </w:rPr>
        <w:t>De  la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presencialidad a la virtualidad</w:t>
      </w:r>
      <w:r w:rsidRPr="006E1396">
        <w:rPr>
          <w:rFonts w:ascii="Arial" w:hAnsi="Arial" w:cs="Arial"/>
          <w:lang w:val="es-ES"/>
        </w:rPr>
        <w:t>. CABA: Noveduc. </w:t>
      </w:r>
    </w:p>
    <w:p w14:paraId="3422BE8F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lastRenderedPageBreak/>
        <w:t xml:space="preserve">• García de Ceretto, J. (2019). </w:t>
      </w:r>
      <w:r w:rsidRPr="006E1396">
        <w:rPr>
          <w:rFonts w:ascii="Arial" w:hAnsi="Arial" w:cs="Arial"/>
          <w:i/>
          <w:iCs/>
          <w:lang w:val="es-ES"/>
        </w:rPr>
        <w:t xml:space="preserve">El conocimiento y el currículum en la escuela. El </w:t>
      </w:r>
      <w:proofErr w:type="gramStart"/>
      <w:r w:rsidRPr="006E1396">
        <w:rPr>
          <w:rFonts w:ascii="Arial" w:hAnsi="Arial" w:cs="Arial"/>
          <w:i/>
          <w:iCs/>
          <w:lang w:val="es-ES"/>
        </w:rPr>
        <w:t>reto  de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la complejidad. </w:t>
      </w:r>
      <w:r w:rsidRPr="006E1396">
        <w:rPr>
          <w:rFonts w:ascii="Arial" w:hAnsi="Arial" w:cs="Arial"/>
          <w:lang w:val="es-ES"/>
        </w:rPr>
        <w:t>Rosario: HomoSapiens. </w:t>
      </w:r>
    </w:p>
    <w:p w14:paraId="33F55129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Gvirtz, S., y Palamidessi, M. (1998). </w:t>
      </w:r>
      <w:r w:rsidRPr="006E1396">
        <w:rPr>
          <w:rFonts w:ascii="Arial" w:hAnsi="Arial" w:cs="Arial"/>
          <w:i/>
          <w:iCs/>
          <w:lang w:val="es-ES"/>
        </w:rPr>
        <w:t xml:space="preserve">El ABC de la tarea docente: currículum </w:t>
      </w:r>
      <w:proofErr w:type="gramStart"/>
      <w:r w:rsidRPr="006E1396">
        <w:rPr>
          <w:rFonts w:ascii="Arial" w:hAnsi="Arial" w:cs="Arial"/>
          <w:i/>
          <w:iCs/>
          <w:lang w:val="es-ES"/>
        </w:rPr>
        <w:t>y  enseñanza</w:t>
      </w:r>
      <w:proofErr w:type="gramEnd"/>
      <w:r w:rsidRPr="006E1396">
        <w:rPr>
          <w:rFonts w:ascii="Arial" w:hAnsi="Arial" w:cs="Arial"/>
          <w:lang w:val="es-ES"/>
        </w:rPr>
        <w:t>. Buenos Aires: Aique. </w:t>
      </w:r>
    </w:p>
    <w:p w14:paraId="65376A3C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>• Harf, R., Azzerboni, D., Sánchez, S., Zorzoli, N. (2021</w:t>
      </w:r>
      <w:r w:rsidRPr="006E1396">
        <w:rPr>
          <w:rFonts w:ascii="Arial" w:hAnsi="Arial" w:cs="Arial"/>
          <w:i/>
          <w:iCs/>
          <w:lang w:val="es-ES"/>
        </w:rPr>
        <w:t xml:space="preserve">). “50 iniciativas” </w:t>
      </w:r>
      <w:proofErr w:type="gramStart"/>
      <w:r w:rsidRPr="006E1396">
        <w:rPr>
          <w:rFonts w:ascii="Arial" w:hAnsi="Arial" w:cs="Arial"/>
          <w:i/>
          <w:iCs/>
          <w:lang w:val="es-ES"/>
        </w:rPr>
        <w:t>Nuevos  escenarios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educativos. Otra gestión para otra enseñanza. </w:t>
      </w:r>
      <w:r w:rsidRPr="006E1396">
        <w:rPr>
          <w:rFonts w:ascii="Arial" w:hAnsi="Arial" w:cs="Arial"/>
          <w:lang w:val="es-ES"/>
        </w:rPr>
        <w:t>CABA: Noveduc.</w:t>
      </w:r>
    </w:p>
    <w:p w14:paraId="19F35F8F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Itkin, S. y Ortega, G. (2018). </w:t>
      </w:r>
      <w:r w:rsidRPr="006E1396">
        <w:rPr>
          <w:rFonts w:ascii="Arial" w:hAnsi="Arial" w:cs="Arial"/>
          <w:i/>
          <w:iCs/>
          <w:lang w:val="es-ES"/>
        </w:rPr>
        <w:t>Experiencias y proyectos didácticos en nuevos escenarios</w:t>
      </w:r>
      <w:r w:rsidRPr="006E1396">
        <w:rPr>
          <w:rFonts w:ascii="Arial" w:hAnsi="Arial" w:cs="Arial"/>
          <w:lang w:val="es-ES"/>
        </w:rPr>
        <w:t>. CABA: Novedades educativas. </w:t>
      </w:r>
    </w:p>
    <w:p w14:paraId="28A5A9AC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</w:t>
      </w:r>
      <w:r w:rsidRPr="006E1396">
        <w:rPr>
          <w:rFonts w:ascii="Arial" w:hAnsi="Arial" w:cs="Arial"/>
          <w:i/>
          <w:iCs/>
          <w:lang w:val="es-ES"/>
        </w:rPr>
        <w:t>Kac, M. y Candia, M.R. (2019). Propuestas didácticas creativas. Fundamentos.  Herramientas didácticas. Laboratorio de ideas</w:t>
      </w:r>
      <w:r w:rsidRPr="006E1396">
        <w:rPr>
          <w:rFonts w:ascii="Arial" w:hAnsi="Arial" w:cs="Arial"/>
          <w:lang w:val="es-ES"/>
        </w:rPr>
        <w:t xml:space="preserve">. Buenos Aires: Puerto creativo. • Kaplan, C. V. (2012). </w:t>
      </w:r>
      <w:r w:rsidRPr="006E1396">
        <w:rPr>
          <w:rFonts w:ascii="Arial" w:hAnsi="Arial" w:cs="Arial"/>
          <w:i/>
          <w:iCs/>
          <w:lang w:val="es-ES"/>
        </w:rPr>
        <w:t>Buenos y malos alumnos: descripciones que predicen</w:t>
      </w:r>
      <w:r w:rsidRPr="006E1396">
        <w:rPr>
          <w:rFonts w:ascii="Arial" w:hAnsi="Arial" w:cs="Arial"/>
          <w:lang w:val="es-ES"/>
        </w:rPr>
        <w:t>.  Buenos Aires: Aique. </w:t>
      </w:r>
    </w:p>
    <w:p w14:paraId="766AF237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Kaplan, C.V. (2021) La vida en las aulas. Rosari: HomoSapiens • Larrosa, J. (2019) </w:t>
      </w:r>
      <w:r w:rsidRPr="006E1396">
        <w:rPr>
          <w:rFonts w:ascii="Arial" w:hAnsi="Arial" w:cs="Arial"/>
          <w:i/>
          <w:iCs/>
          <w:lang w:val="es-ES"/>
        </w:rPr>
        <w:t>Esperando no se sabe qué. Sobre el oficio de Profesor</w:t>
      </w:r>
      <w:r w:rsidRPr="006E1396">
        <w:rPr>
          <w:rFonts w:ascii="Arial" w:hAnsi="Arial" w:cs="Arial"/>
          <w:lang w:val="es-ES"/>
        </w:rPr>
        <w:t>. CABA:  Noveduc. </w:t>
      </w:r>
    </w:p>
    <w:p w14:paraId="7FDB13CC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>• Litwin, E. (2012</w:t>
      </w:r>
      <w:r w:rsidRPr="006E1396">
        <w:rPr>
          <w:rFonts w:ascii="Arial" w:hAnsi="Arial" w:cs="Arial"/>
          <w:i/>
          <w:iCs/>
          <w:lang w:val="es-ES"/>
        </w:rPr>
        <w:t>). Las Configuraciones Didácticas</w:t>
      </w:r>
      <w:r w:rsidRPr="006E1396">
        <w:rPr>
          <w:rFonts w:ascii="Arial" w:hAnsi="Arial" w:cs="Arial"/>
          <w:lang w:val="es-ES"/>
        </w:rPr>
        <w:t>. Buenos Aires: Paidós. • Litwin, E. (2015</w:t>
      </w:r>
      <w:r w:rsidRPr="006E1396">
        <w:rPr>
          <w:rFonts w:ascii="Arial" w:hAnsi="Arial" w:cs="Arial"/>
          <w:i/>
          <w:iCs/>
          <w:lang w:val="es-ES"/>
        </w:rPr>
        <w:t>). El oficio de enseñar: condiciones y contextos</w:t>
      </w:r>
      <w:r w:rsidRPr="006E1396">
        <w:rPr>
          <w:rFonts w:ascii="Arial" w:hAnsi="Arial" w:cs="Arial"/>
          <w:lang w:val="es-ES"/>
        </w:rPr>
        <w:t>. Buenos Aires:  Paidós. </w:t>
      </w:r>
    </w:p>
    <w:p w14:paraId="12938800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Malet, A. M. (2014). </w:t>
      </w:r>
      <w:r w:rsidRPr="006E1396">
        <w:rPr>
          <w:rFonts w:ascii="Arial" w:hAnsi="Arial" w:cs="Arial"/>
          <w:i/>
          <w:iCs/>
          <w:lang w:val="es-ES"/>
        </w:rPr>
        <w:t xml:space="preserve">Debates universitarios acerca de lo didáctico y la </w:t>
      </w:r>
      <w:proofErr w:type="gramStart"/>
      <w:r w:rsidRPr="006E1396">
        <w:rPr>
          <w:rFonts w:ascii="Arial" w:hAnsi="Arial" w:cs="Arial"/>
          <w:i/>
          <w:iCs/>
          <w:lang w:val="es-ES"/>
        </w:rPr>
        <w:t>formación  docente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: didáctica general y didácticas específicas; estrategias </w:t>
      </w:r>
      <w:proofErr w:type="gramStart"/>
      <w:r w:rsidRPr="006E1396">
        <w:rPr>
          <w:rFonts w:ascii="Arial" w:hAnsi="Arial" w:cs="Arial"/>
          <w:i/>
          <w:iCs/>
          <w:lang w:val="es-ES"/>
        </w:rPr>
        <w:t>de  enseñanza;...</w:t>
      </w:r>
      <w:proofErr w:type="gramEnd"/>
      <w:r w:rsidRPr="006E1396">
        <w:rPr>
          <w:rFonts w:ascii="Arial" w:hAnsi="Arial" w:cs="Arial"/>
          <w:lang w:val="es-ES"/>
        </w:rPr>
        <w:t>Buenos Aires: Noveduc. </w:t>
      </w:r>
    </w:p>
    <w:p w14:paraId="40D52A76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>• Medaura, O. (2007</w:t>
      </w:r>
      <w:r w:rsidRPr="006E1396">
        <w:rPr>
          <w:rFonts w:ascii="Arial" w:hAnsi="Arial" w:cs="Arial"/>
          <w:i/>
          <w:iCs/>
          <w:lang w:val="es-ES"/>
        </w:rPr>
        <w:t>). Una didáctica para un profesor diferente</w:t>
      </w:r>
      <w:r w:rsidRPr="006E1396">
        <w:rPr>
          <w:rFonts w:ascii="Arial" w:hAnsi="Arial" w:cs="Arial"/>
          <w:lang w:val="es-ES"/>
        </w:rPr>
        <w:t>. Buenos Aires:  Lumen/Hvmanitas. </w:t>
      </w:r>
    </w:p>
    <w:p w14:paraId="4CCACF20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Menin, O. (2002). </w:t>
      </w:r>
      <w:r w:rsidRPr="006E1396">
        <w:rPr>
          <w:rFonts w:ascii="Arial" w:hAnsi="Arial" w:cs="Arial"/>
          <w:i/>
          <w:iCs/>
          <w:lang w:val="es-ES"/>
        </w:rPr>
        <w:t xml:space="preserve">Pedagogía y universidad, currículum, didáctica y evaluación. </w:t>
      </w:r>
      <w:r w:rsidRPr="006E1396">
        <w:rPr>
          <w:rFonts w:ascii="Arial" w:hAnsi="Arial" w:cs="Arial"/>
          <w:lang w:val="es-ES"/>
        </w:rPr>
        <w:t>Rosario: HomoSapiens. </w:t>
      </w:r>
    </w:p>
    <w:p w14:paraId="1B78EBCC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Ministerio de Educación de Santa Fe. (2009). </w:t>
      </w:r>
      <w:r w:rsidRPr="006E1396">
        <w:rPr>
          <w:rFonts w:ascii="Arial" w:hAnsi="Arial" w:cs="Arial"/>
          <w:i/>
          <w:iCs/>
          <w:lang w:val="es-ES"/>
        </w:rPr>
        <w:t xml:space="preserve">Diseño Curricular para la </w:t>
      </w:r>
      <w:proofErr w:type="gramStart"/>
      <w:r w:rsidRPr="006E1396">
        <w:rPr>
          <w:rFonts w:ascii="Arial" w:hAnsi="Arial" w:cs="Arial"/>
          <w:i/>
          <w:iCs/>
          <w:lang w:val="es-ES"/>
        </w:rPr>
        <w:t>formación  docente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. Profesorado de Educación Primaria. </w:t>
      </w:r>
      <w:r w:rsidRPr="006E1396">
        <w:rPr>
          <w:rFonts w:ascii="Arial" w:hAnsi="Arial" w:cs="Arial"/>
          <w:lang w:val="es-ES"/>
        </w:rPr>
        <w:t>Santa Fe. </w:t>
      </w:r>
    </w:p>
    <w:p w14:paraId="08FABD8A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>• Ministerio de Educación de Santa Fe. Decreto Práctica 4200/15. Santa Fe.  Recuperado de: http://www.isp7.edu.ar/4_secretarias/Decreto4200_15RPractica.pdf </w:t>
      </w:r>
    </w:p>
    <w:p w14:paraId="1646151A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>• Ministerio de Educación de Santa Fe. RAM 4599/15. Santa Fe. Recuperado de: http://www.isp7.edu.ar/4_secretarias/Decreto4199_15RAM.pdf </w:t>
      </w:r>
    </w:p>
    <w:p w14:paraId="19A4423E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Ministerio de Educación, Ciencia y Tecnología. (2004). </w:t>
      </w:r>
      <w:r w:rsidRPr="006E1396">
        <w:rPr>
          <w:rFonts w:ascii="Arial" w:hAnsi="Arial" w:cs="Arial"/>
          <w:i/>
          <w:iCs/>
          <w:lang w:val="es-ES"/>
        </w:rPr>
        <w:t xml:space="preserve">NAP Núcleos </w:t>
      </w:r>
      <w:proofErr w:type="gramStart"/>
      <w:r w:rsidRPr="006E1396">
        <w:rPr>
          <w:rFonts w:ascii="Arial" w:hAnsi="Arial" w:cs="Arial"/>
          <w:i/>
          <w:iCs/>
          <w:lang w:val="es-ES"/>
        </w:rPr>
        <w:t>de  aprendizajes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prioritarios. 1° Ciclo E.G.B./Nivel Primario. </w:t>
      </w:r>
      <w:r w:rsidRPr="006E1396">
        <w:rPr>
          <w:rFonts w:ascii="Arial" w:hAnsi="Arial" w:cs="Arial"/>
          <w:lang w:val="es-ES"/>
        </w:rPr>
        <w:t xml:space="preserve">Buenos Aires. • Ministerio de Educación, Ciencia y Tecnología. (2004). </w:t>
      </w:r>
      <w:r w:rsidRPr="006E1396">
        <w:rPr>
          <w:rFonts w:ascii="Arial" w:hAnsi="Arial" w:cs="Arial"/>
          <w:i/>
          <w:iCs/>
          <w:lang w:val="es-ES"/>
        </w:rPr>
        <w:t xml:space="preserve">NAP Núcleos </w:t>
      </w:r>
      <w:proofErr w:type="gramStart"/>
      <w:r w:rsidRPr="006E1396">
        <w:rPr>
          <w:rFonts w:ascii="Arial" w:hAnsi="Arial" w:cs="Arial"/>
          <w:i/>
          <w:iCs/>
          <w:lang w:val="es-ES"/>
        </w:rPr>
        <w:t>de  aprendizajes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prioritarios. 2° Ciclo E.G.B./Nivel Primario, 4°, 5° y 6° Años. </w:t>
      </w:r>
      <w:proofErr w:type="gramStart"/>
      <w:r w:rsidRPr="006E1396">
        <w:rPr>
          <w:rFonts w:ascii="Arial" w:hAnsi="Arial" w:cs="Arial"/>
          <w:lang w:val="es-ES"/>
        </w:rPr>
        <w:t>Buenos  Aires</w:t>
      </w:r>
      <w:proofErr w:type="gramEnd"/>
      <w:r w:rsidRPr="006E1396">
        <w:rPr>
          <w:rFonts w:ascii="Arial" w:hAnsi="Arial" w:cs="Arial"/>
          <w:lang w:val="es-ES"/>
        </w:rPr>
        <w:t>. </w:t>
      </w:r>
    </w:p>
    <w:p w14:paraId="4D8DF60D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inisterio de Educación, Ciencia y Tecnología. (2004). </w:t>
      </w:r>
      <w:r w:rsidRPr="006E1396">
        <w:rPr>
          <w:rFonts w:ascii="Arial" w:hAnsi="Arial" w:cs="Arial"/>
          <w:i/>
          <w:iCs/>
          <w:lang w:val="es-ES"/>
        </w:rPr>
        <w:t xml:space="preserve">NAP Núcleos de </w:t>
      </w:r>
      <w:proofErr w:type="gramStart"/>
      <w:r w:rsidRPr="006E1396">
        <w:rPr>
          <w:rFonts w:ascii="Arial" w:hAnsi="Arial" w:cs="Arial"/>
          <w:i/>
          <w:iCs/>
          <w:lang w:val="es-ES"/>
        </w:rPr>
        <w:t>aprendizajes  prioritarios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. 3° Ciclo E.G.B./Nivel Primario, 7°,8°,9° Años. </w:t>
      </w:r>
      <w:r w:rsidRPr="006E1396">
        <w:rPr>
          <w:rFonts w:ascii="Arial" w:hAnsi="Arial" w:cs="Arial"/>
          <w:lang w:val="es-ES"/>
        </w:rPr>
        <w:t>Buenos Aires.</w:t>
      </w:r>
    </w:p>
    <w:p w14:paraId="5A252D08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Morelli, S. (2016). </w:t>
      </w:r>
      <w:r w:rsidRPr="006E1396">
        <w:rPr>
          <w:rFonts w:ascii="Arial" w:hAnsi="Arial" w:cs="Arial"/>
          <w:i/>
          <w:iCs/>
          <w:lang w:val="es-ES"/>
        </w:rPr>
        <w:t xml:space="preserve">Núcleos interdisciplinarios NIC. La educación </w:t>
      </w:r>
      <w:proofErr w:type="gramStart"/>
      <w:r w:rsidRPr="006E1396">
        <w:rPr>
          <w:rFonts w:ascii="Arial" w:hAnsi="Arial" w:cs="Arial"/>
          <w:i/>
          <w:iCs/>
          <w:lang w:val="es-ES"/>
        </w:rPr>
        <w:t>en  acontecimientos</w:t>
      </w:r>
      <w:proofErr w:type="gramEnd"/>
      <w:r w:rsidRPr="006E1396">
        <w:rPr>
          <w:rFonts w:ascii="Arial" w:hAnsi="Arial" w:cs="Arial"/>
          <w:i/>
          <w:iCs/>
          <w:lang w:val="es-ES"/>
        </w:rPr>
        <w:t>. La educación en acontecimientos</w:t>
      </w:r>
      <w:r w:rsidRPr="006E1396">
        <w:rPr>
          <w:rFonts w:ascii="Arial" w:hAnsi="Arial" w:cs="Arial"/>
          <w:lang w:val="es-ES"/>
        </w:rPr>
        <w:t xml:space="preserve">. Rosario: HomoSapiens. • Najmanovich, D. (2019). </w:t>
      </w:r>
      <w:r w:rsidRPr="006E1396">
        <w:rPr>
          <w:rFonts w:ascii="Arial" w:hAnsi="Arial" w:cs="Arial"/>
          <w:i/>
          <w:iCs/>
          <w:lang w:val="es-ES"/>
        </w:rPr>
        <w:t>Complejidades del saber</w:t>
      </w:r>
      <w:r w:rsidRPr="006E1396">
        <w:rPr>
          <w:rFonts w:ascii="Arial" w:hAnsi="Arial" w:cs="Arial"/>
          <w:lang w:val="es-ES"/>
        </w:rPr>
        <w:t xml:space="preserve">. </w:t>
      </w:r>
      <w:r w:rsidRPr="006E1396">
        <w:rPr>
          <w:rFonts w:ascii="Arial" w:hAnsi="Arial" w:cs="Arial"/>
          <w:lang w:val="es-ES"/>
        </w:rPr>
        <w:lastRenderedPageBreak/>
        <w:t xml:space="preserve">CABA: Noveduc. • Nicastro, S. (2019) </w:t>
      </w:r>
      <w:r w:rsidRPr="006E1396">
        <w:rPr>
          <w:rFonts w:ascii="Arial" w:hAnsi="Arial" w:cs="Arial"/>
          <w:i/>
          <w:iCs/>
          <w:lang w:val="es-ES"/>
        </w:rPr>
        <w:t xml:space="preserve">Revisitar la mirada sobre la escuela. Exploraciones acerca </w:t>
      </w:r>
      <w:proofErr w:type="gramStart"/>
      <w:r w:rsidRPr="006E1396">
        <w:rPr>
          <w:rFonts w:ascii="Arial" w:hAnsi="Arial" w:cs="Arial"/>
          <w:i/>
          <w:iCs/>
          <w:lang w:val="es-ES"/>
        </w:rPr>
        <w:t>de  lo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ya sabido</w:t>
      </w:r>
      <w:r w:rsidRPr="006E1396">
        <w:rPr>
          <w:rFonts w:ascii="Arial" w:hAnsi="Arial" w:cs="Arial"/>
          <w:lang w:val="es-ES"/>
        </w:rPr>
        <w:t>. Rosario: HomoSapiens. </w:t>
      </w:r>
    </w:p>
    <w:p w14:paraId="5F3D83B7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Pitluk, L. (2015) </w:t>
      </w:r>
      <w:r w:rsidRPr="006E1396">
        <w:rPr>
          <w:rFonts w:ascii="Arial" w:hAnsi="Arial" w:cs="Arial"/>
          <w:i/>
          <w:iCs/>
          <w:lang w:val="es-ES"/>
        </w:rPr>
        <w:t xml:space="preserve">Las propuestas de enseñanza y la planificación en la </w:t>
      </w:r>
      <w:proofErr w:type="gramStart"/>
      <w:r w:rsidRPr="006E1396">
        <w:rPr>
          <w:rFonts w:ascii="Arial" w:hAnsi="Arial" w:cs="Arial"/>
          <w:i/>
          <w:iCs/>
          <w:lang w:val="es-ES"/>
        </w:rPr>
        <w:t>Educación  Primaria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. </w:t>
      </w:r>
      <w:r w:rsidRPr="006E1396">
        <w:rPr>
          <w:rFonts w:ascii="Arial" w:hAnsi="Arial" w:cs="Arial"/>
          <w:lang w:val="es-ES"/>
        </w:rPr>
        <w:t>Rosario: HomoSapiens. </w:t>
      </w:r>
    </w:p>
    <w:p w14:paraId="55F2EE54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Pitluk, L. (2016). </w:t>
      </w:r>
      <w:r w:rsidRPr="006E1396">
        <w:rPr>
          <w:rFonts w:ascii="Arial" w:hAnsi="Arial" w:cs="Arial"/>
          <w:i/>
          <w:iCs/>
          <w:lang w:val="es-ES"/>
        </w:rPr>
        <w:t>Las secuencias didácticas en el Jardín de Infantes</w:t>
      </w:r>
      <w:r w:rsidRPr="006E1396">
        <w:rPr>
          <w:rFonts w:ascii="Arial" w:hAnsi="Arial" w:cs="Arial"/>
          <w:lang w:val="es-ES"/>
        </w:rPr>
        <w:t>. Rosario:  HomoSapiens. </w:t>
      </w:r>
    </w:p>
    <w:p w14:paraId="63ADE71A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Pitluk, L. (2019) </w:t>
      </w:r>
      <w:r w:rsidRPr="006E1396">
        <w:rPr>
          <w:rFonts w:ascii="Arial" w:hAnsi="Arial" w:cs="Arial"/>
          <w:i/>
          <w:iCs/>
          <w:lang w:val="es-ES"/>
        </w:rPr>
        <w:t xml:space="preserve">La inclusión educativa como construcción. Puentes y caminos </w:t>
      </w:r>
      <w:proofErr w:type="gramStart"/>
      <w:r w:rsidRPr="006E1396">
        <w:rPr>
          <w:rFonts w:ascii="Arial" w:hAnsi="Arial" w:cs="Arial"/>
          <w:i/>
          <w:iCs/>
          <w:lang w:val="es-ES"/>
        </w:rPr>
        <w:t>para  pensar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y recorrer</w:t>
      </w:r>
      <w:r w:rsidRPr="006E1396">
        <w:rPr>
          <w:rFonts w:ascii="Arial" w:hAnsi="Arial" w:cs="Arial"/>
          <w:lang w:val="es-ES"/>
        </w:rPr>
        <w:t>. Rosario: HomoSapiens. </w:t>
      </w:r>
    </w:p>
    <w:p w14:paraId="2187C170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Poggi, M., Bertoni, A., y Teobaldo, M. (1999). </w:t>
      </w:r>
      <w:r w:rsidRPr="006E1396">
        <w:rPr>
          <w:rFonts w:ascii="Arial" w:hAnsi="Arial" w:cs="Arial"/>
          <w:i/>
          <w:iCs/>
          <w:lang w:val="es-ES"/>
        </w:rPr>
        <w:t xml:space="preserve">Evaluación. Nuevos significados </w:t>
      </w:r>
      <w:proofErr w:type="gramStart"/>
      <w:r w:rsidRPr="006E1396">
        <w:rPr>
          <w:rFonts w:ascii="Arial" w:hAnsi="Arial" w:cs="Arial"/>
          <w:i/>
          <w:iCs/>
          <w:lang w:val="es-ES"/>
        </w:rPr>
        <w:t>para  una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práctica compleja. </w:t>
      </w:r>
      <w:r w:rsidRPr="006E1396">
        <w:rPr>
          <w:rFonts w:ascii="Arial" w:hAnsi="Arial" w:cs="Arial"/>
          <w:lang w:val="es-ES"/>
        </w:rPr>
        <w:t>Buenos Aires: Kapelusz. </w:t>
      </w:r>
    </w:p>
    <w:p w14:paraId="7014BC3A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Rattero, C. (2013). </w:t>
      </w:r>
      <w:r w:rsidRPr="006E1396">
        <w:rPr>
          <w:rFonts w:ascii="Arial" w:hAnsi="Arial" w:cs="Arial"/>
          <w:i/>
          <w:iCs/>
          <w:lang w:val="es-ES"/>
        </w:rPr>
        <w:t xml:space="preserve">La escuela inquieta. Explorando nuevas versiones de </w:t>
      </w:r>
      <w:proofErr w:type="gramStart"/>
      <w:r w:rsidRPr="006E1396">
        <w:rPr>
          <w:rFonts w:ascii="Arial" w:hAnsi="Arial" w:cs="Arial"/>
          <w:i/>
          <w:iCs/>
          <w:lang w:val="es-ES"/>
        </w:rPr>
        <w:t>la  enseñanza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y del aprendizaje</w:t>
      </w:r>
      <w:r w:rsidRPr="006E1396">
        <w:rPr>
          <w:rFonts w:ascii="Arial" w:hAnsi="Arial" w:cs="Arial"/>
          <w:lang w:val="es-ES"/>
        </w:rPr>
        <w:t>. Buenos Aires: Noveduc. </w:t>
      </w:r>
    </w:p>
    <w:p w14:paraId="6685F567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Sanjurjo, L. O. (2017). </w:t>
      </w:r>
      <w:r w:rsidRPr="006E1396">
        <w:rPr>
          <w:rFonts w:ascii="Arial" w:hAnsi="Arial" w:cs="Arial"/>
          <w:i/>
          <w:iCs/>
          <w:lang w:val="es-ES"/>
        </w:rPr>
        <w:t xml:space="preserve">Los dispositivos para la formación en las </w:t>
      </w:r>
      <w:proofErr w:type="gramStart"/>
      <w:r w:rsidRPr="006E1396">
        <w:rPr>
          <w:rFonts w:ascii="Arial" w:hAnsi="Arial" w:cs="Arial"/>
          <w:i/>
          <w:iCs/>
          <w:lang w:val="es-ES"/>
        </w:rPr>
        <w:t>prácticas  profesionales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. </w:t>
      </w:r>
      <w:r w:rsidRPr="006E1396">
        <w:rPr>
          <w:rFonts w:ascii="Arial" w:hAnsi="Arial" w:cs="Arial"/>
          <w:lang w:val="es-ES"/>
        </w:rPr>
        <w:t>Rosario: HomoSapiens. </w:t>
      </w:r>
    </w:p>
    <w:p w14:paraId="3C2465D5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Sanjurjo, L. (2019). </w:t>
      </w:r>
      <w:r w:rsidRPr="006E1396">
        <w:rPr>
          <w:rFonts w:ascii="Arial" w:hAnsi="Arial" w:cs="Arial"/>
          <w:i/>
          <w:iCs/>
          <w:lang w:val="es-ES"/>
        </w:rPr>
        <w:t>Volver a pensar la clase</w:t>
      </w:r>
      <w:r w:rsidRPr="006E1396">
        <w:rPr>
          <w:rFonts w:ascii="Arial" w:hAnsi="Arial" w:cs="Arial"/>
          <w:lang w:val="es-ES"/>
        </w:rPr>
        <w:t xml:space="preserve">. Rosario: HomoSapiens • Santos Guerra, M. Á. (2014). </w:t>
      </w:r>
      <w:r w:rsidRPr="006E1396">
        <w:rPr>
          <w:rFonts w:ascii="Arial" w:hAnsi="Arial" w:cs="Arial"/>
          <w:i/>
          <w:iCs/>
          <w:lang w:val="es-ES"/>
        </w:rPr>
        <w:t xml:space="preserve">La estrategia del caballo y otras fábulas para </w:t>
      </w:r>
      <w:proofErr w:type="gramStart"/>
      <w:r w:rsidRPr="006E1396">
        <w:rPr>
          <w:rFonts w:ascii="Arial" w:hAnsi="Arial" w:cs="Arial"/>
          <w:i/>
          <w:iCs/>
          <w:lang w:val="es-ES"/>
        </w:rPr>
        <w:t>trabajar  en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el aula. </w:t>
      </w:r>
      <w:r w:rsidRPr="006E1396">
        <w:rPr>
          <w:rFonts w:ascii="Arial" w:hAnsi="Arial" w:cs="Arial"/>
          <w:lang w:val="es-ES"/>
        </w:rPr>
        <w:t>Rosario: HomoSapiens. </w:t>
      </w:r>
    </w:p>
    <w:p w14:paraId="5B63680E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Skliar, C. (2015). </w:t>
      </w:r>
      <w:r w:rsidRPr="006E1396">
        <w:rPr>
          <w:rFonts w:ascii="Arial" w:hAnsi="Arial" w:cs="Arial"/>
          <w:i/>
          <w:iCs/>
          <w:lang w:val="es-ES"/>
        </w:rPr>
        <w:t xml:space="preserve">Conmover la educación. </w:t>
      </w:r>
      <w:r w:rsidRPr="006E1396">
        <w:rPr>
          <w:rFonts w:ascii="Arial" w:hAnsi="Arial" w:cs="Arial"/>
          <w:lang w:val="es-ES"/>
        </w:rPr>
        <w:t xml:space="preserve">Buenos Aires: Noveduc. • Skliar, C., y Larrosa, J. (2016). </w:t>
      </w:r>
      <w:r w:rsidRPr="006E1396">
        <w:rPr>
          <w:rFonts w:ascii="Arial" w:hAnsi="Arial" w:cs="Arial"/>
          <w:i/>
          <w:iCs/>
          <w:lang w:val="es-ES"/>
        </w:rPr>
        <w:t>Experiencia y alteridad en educación</w:t>
      </w:r>
      <w:r w:rsidRPr="006E1396">
        <w:rPr>
          <w:rFonts w:ascii="Arial" w:hAnsi="Arial" w:cs="Arial"/>
          <w:lang w:val="es-ES"/>
        </w:rPr>
        <w:t>. Rosario:  HomoSapiens. </w:t>
      </w:r>
    </w:p>
    <w:p w14:paraId="0F9BCC76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Souto, M. (2017). </w:t>
      </w:r>
      <w:r w:rsidRPr="006E1396">
        <w:rPr>
          <w:rFonts w:ascii="Arial" w:hAnsi="Arial" w:cs="Arial"/>
          <w:i/>
          <w:iCs/>
          <w:lang w:val="es-ES"/>
        </w:rPr>
        <w:t xml:space="preserve">Pliegues de la formación: sentidos y herramientas para </w:t>
      </w:r>
      <w:proofErr w:type="gramStart"/>
      <w:r w:rsidRPr="006E1396">
        <w:rPr>
          <w:rFonts w:ascii="Arial" w:hAnsi="Arial" w:cs="Arial"/>
          <w:i/>
          <w:iCs/>
          <w:lang w:val="es-ES"/>
        </w:rPr>
        <w:t>la  formación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docente. </w:t>
      </w:r>
      <w:r w:rsidRPr="006E1396">
        <w:rPr>
          <w:rFonts w:ascii="Arial" w:hAnsi="Arial" w:cs="Arial"/>
          <w:lang w:val="es-ES"/>
        </w:rPr>
        <w:t>Rosario: Homo Sapiens. </w:t>
      </w:r>
    </w:p>
    <w:p w14:paraId="66FF8981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Spiegel, A. (2017) </w:t>
      </w:r>
      <w:r w:rsidRPr="006E1396">
        <w:rPr>
          <w:rFonts w:ascii="Arial" w:hAnsi="Arial" w:cs="Arial"/>
          <w:i/>
          <w:iCs/>
          <w:lang w:val="es-ES"/>
        </w:rPr>
        <w:t xml:space="preserve">Planificando clases interesantes. Itinerarios para </w:t>
      </w:r>
      <w:proofErr w:type="gramStart"/>
      <w:r w:rsidRPr="006E1396">
        <w:rPr>
          <w:rFonts w:ascii="Arial" w:hAnsi="Arial" w:cs="Arial"/>
          <w:i/>
          <w:iCs/>
          <w:lang w:val="es-ES"/>
        </w:rPr>
        <w:t>combinar  recursos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 didácticos. </w:t>
      </w:r>
      <w:r w:rsidRPr="006E1396">
        <w:rPr>
          <w:rFonts w:ascii="Arial" w:hAnsi="Arial" w:cs="Arial"/>
          <w:lang w:val="es-ES"/>
        </w:rPr>
        <w:t>CABA: Novedades educativas. </w:t>
      </w:r>
    </w:p>
    <w:p w14:paraId="744B145E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Steiman, J. (2012). </w:t>
      </w:r>
      <w:r w:rsidRPr="006E1396">
        <w:rPr>
          <w:rFonts w:ascii="Arial" w:hAnsi="Arial" w:cs="Arial"/>
          <w:i/>
          <w:iCs/>
          <w:lang w:val="es-ES"/>
        </w:rPr>
        <w:t>Más didáctica en la educación superior</w:t>
      </w:r>
      <w:r w:rsidRPr="006E1396">
        <w:rPr>
          <w:rFonts w:ascii="Arial" w:hAnsi="Arial" w:cs="Arial"/>
          <w:lang w:val="es-ES"/>
        </w:rPr>
        <w:t xml:space="preserve">. Buenos Aires: Miño </w:t>
      </w:r>
      <w:proofErr w:type="gramStart"/>
      <w:r w:rsidRPr="006E1396">
        <w:rPr>
          <w:rFonts w:ascii="Arial" w:hAnsi="Arial" w:cs="Arial"/>
          <w:lang w:val="es-ES"/>
        </w:rPr>
        <w:t>y  Dávila</w:t>
      </w:r>
      <w:proofErr w:type="gramEnd"/>
      <w:r w:rsidRPr="006E1396">
        <w:rPr>
          <w:rFonts w:ascii="Arial" w:hAnsi="Arial" w:cs="Arial"/>
          <w:lang w:val="es-ES"/>
        </w:rPr>
        <w:t>. </w:t>
      </w:r>
    </w:p>
    <w:p w14:paraId="7F5959AC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Steiman, J. (2018). </w:t>
      </w:r>
      <w:r w:rsidRPr="006E1396">
        <w:rPr>
          <w:rFonts w:ascii="Arial" w:hAnsi="Arial" w:cs="Arial"/>
          <w:i/>
          <w:iCs/>
          <w:lang w:val="es-ES"/>
        </w:rPr>
        <w:t xml:space="preserve">Las prácticas de enseñanza –en análisis desde una </w:t>
      </w:r>
      <w:proofErr w:type="gramStart"/>
      <w:r w:rsidRPr="006E1396">
        <w:rPr>
          <w:rFonts w:ascii="Arial" w:hAnsi="Arial" w:cs="Arial"/>
          <w:i/>
          <w:iCs/>
          <w:lang w:val="es-ES"/>
        </w:rPr>
        <w:t>Didáctica  reflexiva</w:t>
      </w:r>
      <w:proofErr w:type="gramEnd"/>
      <w:r w:rsidRPr="006E1396">
        <w:rPr>
          <w:rFonts w:ascii="Arial" w:hAnsi="Arial" w:cs="Arial"/>
          <w:i/>
          <w:iCs/>
          <w:lang w:val="es-ES"/>
        </w:rPr>
        <w:t xml:space="preserve">- </w:t>
      </w:r>
      <w:r w:rsidRPr="006E1396">
        <w:rPr>
          <w:rFonts w:ascii="Arial" w:hAnsi="Arial" w:cs="Arial"/>
          <w:lang w:val="es-ES"/>
        </w:rPr>
        <w:t>CABA: Miño y Dávila. </w:t>
      </w:r>
    </w:p>
    <w:p w14:paraId="21D221AF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Stigliano, D. y Gentile, D. (2014). </w:t>
      </w:r>
      <w:r w:rsidRPr="006E1396">
        <w:rPr>
          <w:rFonts w:ascii="Arial" w:hAnsi="Arial" w:cs="Arial"/>
          <w:i/>
          <w:iCs/>
          <w:lang w:val="es-ES"/>
        </w:rPr>
        <w:t xml:space="preserve">Dispositivos y estrategias para el trabajo grupal. </w:t>
      </w:r>
      <w:r w:rsidRPr="006E1396">
        <w:rPr>
          <w:rFonts w:ascii="Arial" w:hAnsi="Arial" w:cs="Arial"/>
          <w:lang w:val="es-ES"/>
        </w:rPr>
        <w:t>Rosario: HomoSapiens.</w:t>
      </w:r>
    </w:p>
    <w:p w14:paraId="1562F657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hAnsi="Arial" w:cs="Arial"/>
          <w:lang w:val="es-ES"/>
        </w:rPr>
        <w:t xml:space="preserve">• Terigi, F., y Diker, G. (2008). </w:t>
      </w:r>
      <w:r w:rsidRPr="006E1396">
        <w:rPr>
          <w:rFonts w:ascii="Arial" w:hAnsi="Arial" w:cs="Arial"/>
          <w:i/>
          <w:iCs/>
          <w:lang w:val="es-ES"/>
        </w:rPr>
        <w:t xml:space="preserve">La formación de maestros y profesores: hoja de ruta. </w:t>
      </w:r>
      <w:r w:rsidRPr="006E1396">
        <w:rPr>
          <w:rFonts w:ascii="Arial" w:hAnsi="Arial" w:cs="Arial"/>
          <w:lang w:val="es-ES"/>
        </w:rPr>
        <w:t>Buenos Aires: Paidós. </w:t>
      </w:r>
    </w:p>
    <w:p w14:paraId="10913130" w14:textId="77777777" w:rsidR="006E1396" w:rsidRPr="006E1396" w:rsidRDefault="006E1396" w:rsidP="006E1396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6E1396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val="en-US"/>
        </w:rPr>
        <w:drawing>
          <wp:anchor distT="0" distB="0" distL="114300" distR="114300" simplePos="0" relativeHeight="251662336" behindDoc="0" locked="0" layoutInCell="1" allowOverlap="1" wp14:anchorId="287FE643" wp14:editId="4DB170FB">
            <wp:simplePos x="0" y="0"/>
            <wp:positionH relativeFrom="column">
              <wp:posOffset>4029075</wp:posOffset>
            </wp:positionH>
            <wp:positionV relativeFrom="paragraph">
              <wp:posOffset>279585</wp:posOffset>
            </wp:positionV>
            <wp:extent cx="1504950" cy="924560"/>
            <wp:effectExtent l="0" t="0" r="0" b="889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1396">
        <w:rPr>
          <w:rFonts w:ascii="Arial" w:hAnsi="Arial" w:cs="Arial"/>
          <w:lang w:val="es-ES"/>
        </w:rPr>
        <w:t>• Trillo Alonso, F. y Sanjurjo, L. (2014</w:t>
      </w:r>
      <w:r w:rsidRPr="006E1396">
        <w:rPr>
          <w:rFonts w:ascii="Arial" w:hAnsi="Arial" w:cs="Arial"/>
          <w:i/>
          <w:iCs/>
          <w:lang w:val="es-ES"/>
        </w:rPr>
        <w:t>). Didáctica para profesores de a pie</w:t>
      </w:r>
      <w:r w:rsidRPr="006E1396">
        <w:rPr>
          <w:rFonts w:ascii="Arial" w:hAnsi="Arial" w:cs="Arial"/>
          <w:lang w:val="es-ES"/>
        </w:rPr>
        <w:t xml:space="preserve">.  </w:t>
      </w:r>
      <w:r w:rsidRPr="006E1396">
        <w:rPr>
          <w:rFonts w:ascii="Arial" w:hAnsi="Arial" w:cs="Arial"/>
          <w:i/>
          <w:iCs/>
          <w:lang w:val="es-ES"/>
        </w:rPr>
        <w:t>Propuestas para comprender y mejorar la práctica</w:t>
      </w:r>
      <w:r w:rsidRPr="006E1396">
        <w:rPr>
          <w:rFonts w:ascii="Arial" w:hAnsi="Arial" w:cs="Arial"/>
          <w:lang w:val="es-ES"/>
        </w:rPr>
        <w:t>. Rosario: HomoSapiens.</w:t>
      </w:r>
    </w:p>
    <w:p w14:paraId="2D18C027" w14:textId="77777777" w:rsidR="006E1396" w:rsidRPr="006E1396" w:rsidRDefault="006E1396" w:rsidP="006E1396">
      <w:pPr>
        <w:spacing w:before="142" w:after="0" w:line="360" w:lineRule="auto"/>
        <w:ind w:right="348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990571C" w14:textId="77777777" w:rsidR="006E1396" w:rsidRPr="006E1396" w:rsidRDefault="006E1396" w:rsidP="006E1396">
      <w:pPr>
        <w:spacing w:before="142" w:after="0" w:line="360" w:lineRule="auto"/>
        <w:ind w:right="348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682325F" w14:textId="176CE9DD" w:rsidR="003C31E1" w:rsidRPr="006E1396" w:rsidRDefault="006E1396" w:rsidP="006E1396">
      <w:pPr>
        <w:spacing w:before="142" w:after="0" w:line="360" w:lineRule="auto"/>
        <w:ind w:right="567"/>
        <w:jc w:val="right"/>
        <w:rPr>
          <w:lang w:val="es-ES"/>
        </w:rPr>
      </w:pPr>
      <w:r w:rsidRPr="006E1396">
        <w:rPr>
          <w:rFonts w:ascii="Times New Roman" w:eastAsia="Times New Roman" w:hAnsi="Times New Roman" w:cs="Times New Roman"/>
          <w:sz w:val="24"/>
          <w:szCs w:val="24"/>
          <w:lang w:val="es-ES"/>
        </w:rPr>
        <w:t>Venado Tuerto, 12 de mayo de 2025</w:t>
      </w:r>
    </w:p>
    <w:sectPr w:rsidR="003C31E1" w:rsidRPr="006E1396" w:rsidSect="006E1396">
      <w:headerReference w:type="default" r:id="rId13"/>
      <w:footerReference w:type="default" r:id="rId14"/>
      <w:pgSz w:w="11906" w:h="16838"/>
      <w:pgMar w:top="1417" w:right="991" w:bottom="1417" w:left="1134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87E1" w14:textId="77777777" w:rsidR="00662D4D" w:rsidRDefault="00662D4D" w:rsidP="006E1396">
      <w:pPr>
        <w:spacing w:after="0" w:line="240" w:lineRule="auto"/>
      </w:pPr>
      <w:r>
        <w:separator/>
      </w:r>
    </w:p>
  </w:endnote>
  <w:endnote w:type="continuationSeparator" w:id="0">
    <w:p w14:paraId="15ADFB38" w14:textId="77777777" w:rsidR="00662D4D" w:rsidRDefault="00662D4D" w:rsidP="006E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E8DC" w14:textId="2330850C" w:rsidR="00000000" w:rsidRPr="00A63FE5" w:rsidRDefault="00000000" w:rsidP="00A63FE5">
    <w:pPr>
      <w:pStyle w:val="Piedepgina"/>
      <w:jc w:val="center"/>
      <w:rPr>
        <w:sz w:val="16"/>
        <w:szCs w:val="16"/>
      </w:rPr>
    </w:pPr>
    <w:bookmarkStart w:id="3" w:name="_Hlk199350060"/>
    <w:bookmarkStart w:id="4" w:name="_Hlk199350061"/>
    <w:bookmarkStart w:id="5" w:name="_Hlk199350554"/>
    <w:bookmarkStart w:id="6" w:name="_Hlk199350555"/>
    <w:bookmarkStart w:id="7" w:name="_Hlk199350556"/>
    <w:bookmarkStart w:id="8" w:name="_Hlk199350557"/>
    <w:r w:rsidRPr="00A63FE5">
      <w:rPr>
        <w:sz w:val="16"/>
        <w:szCs w:val="16"/>
      </w:rPr>
      <w:t xml:space="preserve">IES Nº 7 </w:t>
    </w:r>
    <w:r>
      <w:rPr>
        <w:sz w:val="16"/>
        <w:szCs w:val="16"/>
      </w:rPr>
      <w:t>-</w:t>
    </w:r>
    <w:r w:rsidRPr="00A63FE5">
      <w:rPr>
        <w:sz w:val="16"/>
        <w:szCs w:val="16"/>
      </w:rPr>
      <w:t xml:space="preserve"> Prof</w:t>
    </w:r>
    <w:r>
      <w:rPr>
        <w:sz w:val="16"/>
        <w:szCs w:val="16"/>
      </w:rPr>
      <w:t>esorado</w:t>
    </w:r>
    <w:r w:rsidRPr="00A63FE5">
      <w:rPr>
        <w:sz w:val="16"/>
        <w:szCs w:val="16"/>
      </w:rPr>
      <w:t xml:space="preserve"> de Educ</w:t>
    </w:r>
    <w:r>
      <w:rPr>
        <w:sz w:val="16"/>
        <w:szCs w:val="16"/>
      </w:rPr>
      <w:t>ación</w:t>
    </w:r>
    <w:r w:rsidRPr="00A63FE5">
      <w:rPr>
        <w:sz w:val="16"/>
        <w:szCs w:val="16"/>
      </w:rPr>
      <w:t xml:space="preserve"> Primaria 528/09 </w:t>
    </w:r>
    <w:r>
      <w:rPr>
        <w:sz w:val="16"/>
        <w:szCs w:val="16"/>
      </w:rPr>
      <w:t>-</w:t>
    </w:r>
    <w:r w:rsidRPr="00A63FE5">
      <w:rPr>
        <w:sz w:val="16"/>
        <w:szCs w:val="16"/>
      </w:rPr>
      <w:t xml:space="preserve"> 202</w:t>
    </w:r>
    <w:r>
      <w:rPr>
        <w:sz w:val="16"/>
        <w:szCs w:val="16"/>
      </w:rPr>
      <w:t>5 –</w:t>
    </w:r>
    <w:r w:rsidRPr="00A63FE5">
      <w:rPr>
        <w:sz w:val="16"/>
        <w:szCs w:val="16"/>
      </w:rPr>
      <w:t xml:space="preserve"> </w:t>
    </w:r>
    <w:r>
      <w:rPr>
        <w:sz w:val="16"/>
        <w:szCs w:val="16"/>
      </w:rPr>
      <w:t>Didáctica general -</w:t>
    </w:r>
    <w:r w:rsidRPr="00A63FE5">
      <w:rPr>
        <w:sz w:val="16"/>
        <w:szCs w:val="16"/>
      </w:rPr>
      <w:t xml:space="preserve"> </w:t>
    </w:r>
    <w:r>
      <w:rPr>
        <w:sz w:val="16"/>
        <w:szCs w:val="16"/>
      </w:rPr>
      <w:t>2</w:t>
    </w:r>
    <w:r w:rsidRPr="00A63FE5">
      <w:rPr>
        <w:sz w:val="16"/>
        <w:szCs w:val="16"/>
      </w:rPr>
      <w:t xml:space="preserve">º </w:t>
    </w:r>
    <w:r w:rsidR="006E1396">
      <w:rPr>
        <w:sz w:val="16"/>
        <w:szCs w:val="16"/>
      </w:rPr>
      <w:t>B</w:t>
    </w:r>
    <w:r w:rsidRPr="00A63FE5">
      <w:rPr>
        <w:sz w:val="16"/>
        <w:szCs w:val="16"/>
      </w:rPr>
      <w:t xml:space="preserve"> </w:t>
    </w:r>
    <w:r>
      <w:rPr>
        <w:sz w:val="16"/>
        <w:szCs w:val="16"/>
      </w:rPr>
      <w:t>-</w:t>
    </w:r>
    <w:r w:rsidRPr="00A63FE5">
      <w:rPr>
        <w:sz w:val="16"/>
        <w:szCs w:val="16"/>
      </w:rPr>
      <w:t xml:space="preserve"> Prof. Fantasia, Ma. Silvana</w:t>
    </w:r>
  </w:p>
  <w:bookmarkEnd w:id="3"/>
  <w:bookmarkEnd w:id="4"/>
  <w:bookmarkEnd w:id="5"/>
  <w:bookmarkEnd w:id="6"/>
  <w:bookmarkEnd w:id="7"/>
  <w:bookmarkEnd w:id="8"/>
  <w:p w14:paraId="569B4C09" w14:textId="77777777" w:rsidR="00000000" w:rsidRDefault="0000000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E6A4" w14:textId="77777777" w:rsidR="00662D4D" w:rsidRDefault="00662D4D" w:rsidP="006E1396">
      <w:pPr>
        <w:spacing w:after="0" w:line="240" w:lineRule="auto"/>
      </w:pPr>
      <w:r>
        <w:separator/>
      </w:r>
    </w:p>
  </w:footnote>
  <w:footnote w:type="continuationSeparator" w:id="0">
    <w:p w14:paraId="07DE3E41" w14:textId="77777777" w:rsidR="00662D4D" w:rsidRDefault="00662D4D" w:rsidP="006E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2274" w14:textId="77777777" w:rsidR="00000000" w:rsidRPr="00A63FE5" w:rsidRDefault="00000000" w:rsidP="002E20F3">
    <w:pPr>
      <w:pStyle w:val="Sinespaciado"/>
      <w:jc w:val="center"/>
    </w:pPr>
    <w:bookmarkStart w:id="2" w:name="_Hlk139010976"/>
    <w:r w:rsidRPr="00A63FE5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12A0697" wp14:editId="044B9D89">
          <wp:simplePos x="0" y="0"/>
          <wp:positionH relativeFrom="column">
            <wp:posOffset>5478780</wp:posOffset>
          </wp:positionH>
          <wp:positionV relativeFrom="paragraph">
            <wp:posOffset>6985</wp:posOffset>
          </wp:positionV>
          <wp:extent cx="828675" cy="381000"/>
          <wp:effectExtent l="0" t="0" r="9525" b="0"/>
          <wp:wrapNone/>
          <wp:docPr id="1129785926" name="Imagen 1129785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 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67" b="32075"/>
                  <a:stretch/>
                </pic:blipFill>
                <pic:spPr bwMode="auto">
                  <a:xfrm>
                    <a:off x="0" y="0"/>
                    <a:ext cx="828675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3FE5">
      <w:t>Instituto de Educación Superior N° 7 “Brigadier Estanislao López”</w:t>
    </w:r>
  </w:p>
  <w:p w14:paraId="095E8ABE" w14:textId="77777777" w:rsidR="00000000" w:rsidRPr="00A63FE5" w:rsidRDefault="00000000" w:rsidP="002E20F3">
    <w:pPr>
      <w:pStyle w:val="Sinespaciado"/>
      <w:jc w:val="center"/>
    </w:pPr>
    <w:r w:rsidRPr="00A63FE5">
      <w:t>Estrugamou 250 - (2.600) Venado Tuerto (03462) 421514 – 435808</w:t>
    </w:r>
  </w:p>
  <w:p w14:paraId="0AFD6342" w14:textId="77777777" w:rsidR="00000000" w:rsidRPr="00A63FE5" w:rsidRDefault="00000000" w:rsidP="002E20F3">
    <w:pPr>
      <w:pStyle w:val="Sinespaciado"/>
      <w:jc w:val="center"/>
    </w:pPr>
    <w:hyperlink r:id="rId2" w:history="1">
      <w:r w:rsidRPr="00A63FE5">
        <w:rPr>
          <w:color w:val="0563C1" w:themeColor="hyperlink"/>
          <w:u w:val="single"/>
        </w:rPr>
        <w:t>https://ies7venadotuerto.edu.ar/</w:t>
      </w:r>
    </w:hyperlink>
    <w:r w:rsidRPr="00A63FE5">
      <w:t xml:space="preserve">         </w:t>
    </w:r>
    <w:hyperlink r:id="rId3" w:history="1">
      <w:r w:rsidRPr="00A63FE5">
        <w:rPr>
          <w:color w:val="0563C1" w:themeColor="hyperlink"/>
          <w:u w:val="single"/>
        </w:rPr>
        <w:t>regenciaisp7@gmail.com</w:t>
      </w:r>
    </w:hyperlink>
  </w:p>
  <w:p w14:paraId="35D59259" w14:textId="77777777" w:rsidR="00000000" w:rsidRDefault="00000000" w:rsidP="00632B75">
    <w:pPr>
      <w:ind w:left="709"/>
    </w:pPr>
    <w:r w:rsidRPr="00A63FE5">
      <w:rPr>
        <w:noProof/>
        <w:kern w:val="2"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7399B" wp14:editId="3899C8EC">
              <wp:simplePos x="0" y="0"/>
              <wp:positionH relativeFrom="margin">
                <wp:posOffset>-344805</wp:posOffset>
              </wp:positionH>
              <wp:positionV relativeFrom="paragraph">
                <wp:posOffset>186055</wp:posOffset>
              </wp:positionV>
              <wp:extent cx="6839712" cy="11735"/>
              <wp:effectExtent l="19050" t="19050" r="37465" b="26670"/>
              <wp:wrapNone/>
              <wp:docPr id="166464473" name="Conector recto 1664644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712" cy="1173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C91C6B" id="Conector recto 16646447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.15pt,14.65pt" to="511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" strokecolor="#7f7f7f" strokeweight="2.25pt">
              <v:stroke joinstyle="miter"/>
              <w10:wrap anchorx="margin"/>
            </v:line>
          </w:pict>
        </mc:Fallback>
      </mc:AlternateContent>
    </w:r>
    <w:bookmarkEnd w:id="2"/>
  </w:p>
  <w:p w14:paraId="5D5C4316" w14:textId="77777777" w:rsidR="00000000" w:rsidRDefault="00000000">
    <w:pPr>
      <w:pStyle w:val="Encabezado"/>
    </w:pPr>
  </w:p>
  <w:p w14:paraId="37868C44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51011"/>
    <w:multiLevelType w:val="hybridMultilevel"/>
    <w:tmpl w:val="3E98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748D8"/>
    <w:multiLevelType w:val="hybridMultilevel"/>
    <w:tmpl w:val="88F0F2B0"/>
    <w:lvl w:ilvl="0" w:tplc="CF2EA89A">
      <w:numFmt w:val="bullet"/>
      <w:lvlText w:val=""/>
      <w:lvlJc w:val="left"/>
      <w:pPr>
        <w:ind w:left="1116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DDA5316">
      <w:numFmt w:val="bullet"/>
      <w:lvlText w:val="•"/>
      <w:lvlJc w:val="left"/>
      <w:pPr>
        <w:ind w:left="2068" w:hanging="360"/>
      </w:pPr>
      <w:rPr>
        <w:rFonts w:hint="default"/>
        <w:lang w:val="es-ES" w:eastAsia="en-US" w:bidi="ar-SA"/>
      </w:rPr>
    </w:lvl>
    <w:lvl w:ilvl="2" w:tplc="E64EE47C">
      <w:numFmt w:val="bullet"/>
      <w:lvlText w:val="•"/>
      <w:lvlJc w:val="left"/>
      <w:pPr>
        <w:ind w:left="3017" w:hanging="360"/>
      </w:pPr>
      <w:rPr>
        <w:rFonts w:hint="default"/>
        <w:lang w:val="es-ES" w:eastAsia="en-US" w:bidi="ar-SA"/>
      </w:rPr>
    </w:lvl>
    <w:lvl w:ilvl="3" w:tplc="1598C2AA">
      <w:numFmt w:val="bullet"/>
      <w:lvlText w:val="•"/>
      <w:lvlJc w:val="left"/>
      <w:pPr>
        <w:ind w:left="3966" w:hanging="360"/>
      </w:pPr>
      <w:rPr>
        <w:rFonts w:hint="default"/>
        <w:lang w:val="es-ES" w:eastAsia="en-US" w:bidi="ar-SA"/>
      </w:rPr>
    </w:lvl>
    <w:lvl w:ilvl="4" w:tplc="8842C7D0">
      <w:numFmt w:val="bullet"/>
      <w:lvlText w:val="•"/>
      <w:lvlJc w:val="left"/>
      <w:pPr>
        <w:ind w:left="4915" w:hanging="360"/>
      </w:pPr>
      <w:rPr>
        <w:rFonts w:hint="default"/>
        <w:lang w:val="es-ES" w:eastAsia="en-US" w:bidi="ar-SA"/>
      </w:rPr>
    </w:lvl>
    <w:lvl w:ilvl="5" w:tplc="0A1412FE">
      <w:numFmt w:val="bullet"/>
      <w:lvlText w:val="•"/>
      <w:lvlJc w:val="left"/>
      <w:pPr>
        <w:ind w:left="5864" w:hanging="360"/>
      </w:pPr>
      <w:rPr>
        <w:rFonts w:hint="default"/>
        <w:lang w:val="es-ES" w:eastAsia="en-US" w:bidi="ar-SA"/>
      </w:rPr>
    </w:lvl>
    <w:lvl w:ilvl="6" w:tplc="03D0BE6E"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7" w:tplc="021C6054">
      <w:numFmt w:val="bullet"/>
      <w:lvlText w:val="•"/>
      <w:lvlJc w:val="left"/>
      <w:pPr>
        <w:ind w:left="7761" w:hanging="360"/>
      </w:pPr>
      <w:rPr>
        <w:rFonts w:hint="default"/>
        <w:lang w:val="es-ES" w:eastAsia="en-US" w:bidi="ar-SA"/>
      </w:rPr>
    </w:lvl>
    <w:lvl w:ilvl="8" w:tplc="F558EEEC">
      <w:numFmt w:val="bullet"/>
      <w:lvlText w:val="•"/>
      <w:lvlJc w:val="left"/>
      <w:pPr>
        <w:ind w:left="8710" w:hanging="360"/>
      </w:pPr>
      <w:rPr>
        <w:rFonts w:hint="default"/>
        <w:lang w:val="es-ES" w:eastAsia="en-US" w:bidi="ar-SA"/>
      </w:rPr>
    </w:lvl>
  </w:abstractNum>
  <w:num w:numId="1" w16cid:durableId="979067915">
    <w:abstractNumId w:val="0"/>
  </w:num>
  <w:num w:numId="2" w16cid:durableId="21771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96"/>
    <w:rsid w:val="00237C09"/>
    <w:rsid w:val="002D0C6E"/>
    <w:rsid w:val="003C31E1"/>
    <w:rsid w:val="0052782F"/>
    <w:rsid w:val="00662D4D"/>
    <w:rsid w:val="006E1396"/>
    <w:rsid w:val="009A0D53"/>
    <w:rsid w:val="00A5406A"/>
    <w:rsid w:val="00A7795F"/>
    <w:rsid w:val="00C24B53"/>
    <w:rsid w:val="00D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DAA0"/>
  <w15:chartTrackingRefBased/>
  <w15:docId w15:val="{29A69304-0512-4602-A567-C6EBA0D0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6E1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1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1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1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1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1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1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39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13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1396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1396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1396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1396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1396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1396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1396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6E1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396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6E1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1396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6E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1396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6E13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139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1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1396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6E1396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E139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E1396"/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6E13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396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6E13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396"/>
    <w:rPr>
      <w:lang w:val="es-AR"/>
    </w:rPr>
  </w:style>
  <w:style w:type="paragraph" w:styleId="Sinespaciado">
    <w:name w:val="No Spacing"/>
    <w:link w:val="SinespaciadoCar"/>
    <w:uiPriority w:val="1"/>
    <w:qFormat/>
    <w:rsid w:val="006E1396"/>
    <w:pPr>
      <w:spacing w:after="0" w:line="240" w:lineRule="auto"/>
    </w:pPr>
    <w:rPr>
      <w:lang w:val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1396"/>
    <w:rPr>
      <w:lang w:val="es-AR"/>
    </w:rPr>
  </w:style>
  <w:style w:type="table" w:customStyle="1" w:styleId="TableNormal">
    <w:name w:val="Table Normal"/>
    <w:uiPriority w:val="2"/>
    <w:semiHidden/>
    <w:unhideWhenUsed/>
    <w:qFormat/>
    <w:rsid w:val="006E139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s7venadotuerto.edu.a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enciaisp7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es7venadotuerto.edu.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enciaisp7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genciaisp7@gmail.com" TargetMode="External"/><Relationship Id="rId2" Type="http://schemas.openxmlformats.org/officeDocument/2006/relationships/hyperlink" Target="https://ies7venadotuerto.edu.ar/" TargetMode="External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CD1A8E03EA49B1B39AF6545C111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AEE32-07F7-4E76-8031-047433509D4E}"/>
      </w:docPartPr>
      <w:docPartBody>
        <w:p w:rsidR="00000000" w:rsidRDefault="00BA159D" w:rsidP="00BA159D">
          <w:pPr>
            <w:pStyle w:val="6CCD1A8E03EA49B1B39AF6545C11196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9D"/>
    <w:rsid w:val="0059039E"/>
    <w:rsid w:val="00BA159D"/>
    <w:rsid w:val="00D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CCD1A8E03EA49B1B39AF6545C111965">
    <w:name w:val="6CCD1A8E03EA49B1B39AF6545C111965"/>
    <w:rsid w:val="00BA1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4362</Words>
  <Characters>24870</Characters>
  <Application>Microsoft Office Word</Application>
  <DocSecurity>0</DocSecurity>
  <Lines>207</Lines>
  <Paragraphs>58</Paragraphs>
  <ScaleCrop>false</ScaleCrop>
  <Company/>
  <LinksUpToDate>false</LinksUpToDate>
  <CharactersWithSpaces>29174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CÁTEDRA - 2025</dc:title>
  <dc:subject/>
  <dc:creator>Usuario</dc:creator>
  <cp:keywords/>
  <dc:description/>
  <cp:lastModifiedBy>Usuario</cp:lastModifiedBy>
  <cp:revision>2</cp:revision>
  <cp:lastPrinted>2025-06-10T02:24:00Z</cp:lastPrinted>
  <dcterms:created xsi:type="dcterms:W3CDTF">2025-06-10T02:21:00Z</dcterms:created>
  <dcterms:modified xsi:type="dcterms:W3CDTF">2025-06-10T02:25:00Z</dcterms:modified>
</cp:coreProperties>
</file>