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4237" w14:textId="77777777" w:rsidR="00C12235" w:rsidRPr="00866999" w:rsidRDefault="00C12235" w:rsidP="00C12235">
      <w:pPr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866999">
        <w:rPr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CB7E49E" wp14:editId="35CA6A0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0965" cy="882015"/>
            <wp:effectExtent l="0" t="0" r="635" b="0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4" b="15818"/>
                    <a:stretch/>
                  </pic:blipFill>
                  <pic:spPr bwMode="auto">
                    <a:xfrm>
                      <a:off x="0" y="0"/>
                      <a:ext cx="1370965" cy="88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4FA11" w14:textId="77777777" w:rsidR="00C12235" w:rsidRPr="00866999" w:rsidRDefault="00C12235" w:rsidP="00C12235">
      <w:pPr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483A3FF5" w14:textId="77777777" w:rsidR="00C12235" w:rsidRPr="00866999" w:rsidRDefault="00C12235" w:rsidP="00C12235">
      <w:pPr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7DB4756A" w14:textId="77777777" w:rsidR="00C12235" w:rsidRDefault="00C12235" w:rsidP="00C12235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 xml:space="preserve">Carrera: </w:t>
      </w:r>
      <w:r w:rsidRPr="00A13B46">
        <w:rPr>
          <w:rFonts w:ascii="Lucida Sans Unicode" w:hAnsi="Lucida Sans Unicode" w:cs="Lucida Sans Unicode"/>
          <w:sz w:val="28"/>
          <w:szCs w:val="28"/>
        </w:rPr>
        <w:t xml:space="preserve">Profesorado de Educación Primaria </w:t>
      </w:r>
    </w:p>
    <w:p w14:paraId="0F09546E" w14:textId="77777777" w:rsidR="00C12235" w:rsidRPr="00866999" w:rsidRDefault="00C12235" w:rsidP="00C12235">
      <w:pPr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>Plan/decreto:</w:t>
      </w:r>
      <w:r w:rsidRPr="00866999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RM 528/2009</w:t>
      </w:r>
    </w:p>
    <w:p w14:paraId="73F8A93E" w14:textId="01B1A89F" w:rsidR="00C12235" w:rsidRPr="00866999" w:rsidRDefault="00C12235" w:rsidP="00C12235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>Año lectivo:</w:t>
      </w:r>
      <w:r w:rsidRPr="00866999">
        <w:rPr>
          <w:rFonts w:ascii="Lucida Sans Unicode" w:hAnsi="Lucida Sans Unicode" w:cs="Lucida Sans Unicode"/>
          <w:sz w:val="28"/>
          <w:szCs w:val="28"/>
        </w:rPr>
        <w:t xml:space="preserve"> 202</w:t>
      </w:r>
      <w:r w:rsidR="00960899">
        <w:rPr>
          <w:rFonts w:ascii="Lucida Sans Unicode" w:hAnsi="Lucida Sans Unicode" w:cs="Lucida Sans Unicode"/>
          <w:sz w:val="28"/>
          <w:szCs w:val="28"/>
        </w:rPr>
        <w:t>6</w:t>
      </w:r>
    </w:p>
    <w:p w14:paraId="2581B2F3" w14:textId="77777777" w:rsidR="00C12235" w:rsidRDefault="00C12235" w:rsidP="00C12235">
      <w:pPr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>Unidad curricular:</w:t>
      </w:r>
      <w:r w:rsidRPr="00866999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Conocimiento y Educación</w:t>
      </w: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 xml:space="preserve"> </w:t>
      </w:r>
    </w:p>
    <w:p w14:paraId="7BBADED4" w14:textId="77777777" w:rsidR="00C12235" w:rsidRPr="00866999" w:rsidRDefault="00C12235" w:rsidP="00C12235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>Formato curricular:</w:t>
      </w:r>
      <w:r w:rsidRPr="00866999">
        <w:rPr>
          <w:rFonts w:ascii="Lucida Sans Unicode" w:hAnsi="Lucida Sans Unicode" w:cs="Lucida Sans Unicode"/>
          <w:sz w:val="28"/>
          <w:szCs w:val="28"/>
        </w:rPr>
        <w:t xml:space="preserve"> Materia</w:t>
      </w:r>
    </w:p>
    <w:p w14:paraId="4B0360F4" w14:textId="77777777" w:rsidR="00C12235" w:rsidRPr="00866999" w:rsidRDefault="00C12235" w:rsidP="00C12235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>Régimen de cursado:</w:t>
      </w:r>
      <w:r w:rsidRPr="00866999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Cuatrimestral</w:t>
      </w:r>
    </w:p>
    <w:p w14:paraId="5BAB46E2" w14:textId="77777777" w:rsidR="00C12235" w:rsidRDefault="00C12235" w:rsidP="00C12235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>Curso:</w:t>
      </w:r>
      <w:r w:rsidRPr="00866999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2</w:t>
      </w:r>
      <w:r w:rsidRPr="00866999">
        <w:rPr>
          <w:rFonts w:ascii="Lucida Sans Unicode" w:hAnsi="Lucida Sans Unicode" w:cs="Lucida Sans Unicode"/>
          <w:sz w:val="28"/>
          <w:szCs w:val="28"/>
        </w:rPr>
        <w:t>° año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</w:p>
    <w:p w14:paraId="54CB2890" w14:textId="77777777" w:rsidR="00C12235" w:rsidRPr="00866999" w:rsidRDefault="00C12235" w:rsidP="00C12235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50570A">
        <w:rPr>
          <w:rFonts w:ascii="Lucida Sans Unicode" w:hAnsi="Lucida Sans Unicode" w:cs="Lucida Sans Unicode"/>
          <w:b/>
          <w:bCs/>
          <w:sz w:val="28"/>
          <w:szCs w:val="28"/>
        </w:rPr>
        <w:t>División:</w:t>
      </w:r>
      <w:r>
        <w:rPr>
          <w:rFonts w:ascii="Lucida Sans Unicode" w:hAnsi="Lucida Sans Unicode" w:cs="Lucida Sans Unicode"/>
          <w:sz w:val="28"/>
          <w:szCs w:val="28"/>
        </w:rPr>
        <w:t xml:space="preserve"> B</w:t>
      </w:r>
    </w:p>
    <w:p w14:paraId="10DFFBB3" w14:textId="77777777" w:rsidR="00C12235" w:rsidRPr="00866999" w:rsidRDefault="00C12235" w:rsidP="00C12235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>Carga horaria semanal</w:t>
      </w:r>
      <w:r w:rsidRPr="00866999">
        <w:rPr>
          <w:rFonts w:ascii="Lucida Sans Unicode" w:hAnsi="Lucida Sans Unicode" w:cs="Lucida Sans Unicode"/>
          <w:sz w:val="28"/>
          <w:szCs w:val="28"/>
        </w:rPr>
        <w:t>:</w:t>
      </w:r>
      <w:r>
        <w:rPr>
          <w:rFonts w:ascii="Lucida Sans Unicode" w:hAnsi="Lucida Sans Unicode" w:cs="Lucida Sans Unicode"/>
          <w:sz w:val="28"/>
          <w:szCs w:val="28"/>
        </w:rPr>
        <w:t>3</w:t>
      </w:r>
      <w:r w:rsidRPr="00866999">
        <w:rPr>
          <w:rFonts w:ascii="Lucida Sans Unicode" w:hAnsi="Lucida Sans Unicode" w:cs="Lucida Sans Unicode"/>
          <w:sz w:val="28"/>
          <w:szCs w:val="28"/>
        </w:rPr>
        <w:t xml:space="preserve"> hs. cátedra</w:t>
      </w:r>
    </w:p>
    <w:p w14:paraId="7BC7BE44" w14:textId="77777777" w:rsidR="00C12235" w:rsidRPr="00866999" w:rsidRDefault="00C12235" w:rsidP="00C12235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>Profesor:</w:t>
      </w:r>
      <w:r w:rsidRPr="00866999">
        <w:rPr>
          <w:rFonts w:ascii="Lucida Sans Unicode" w:hAnsi="Lucida Sans Unicode" w:cs="Lucida Sans Unicode"/>
          <w:sz w:val="28"/>
          <w:szCs w:val="28"/>
        </w:rPr>
        <w:t xml:space="preserve"> Delgado, Javier</w:t>
      </w:r>
    </w:p>
    <w:p w14:paraId="38DB3868" w14:textId="7A0AA1E2" w:rsidR="00C12235" w:rsidRPr="00866999" w:rsidRDefault="00C12235" w:rsidP="00C12235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866999">
        <w:rPr>
          <w:rFonts w:ascii="Lucida Sans Unicode" w:hAnsi="Lucida Sans Unicode" w:cs="Lucida Sans Unicode"/>
          <w:b/>
          <w:bCs/>
          <w:sz w:val="28"/>
          <w:szCs w:val="28"/>
        </w:rPr>
        <w:t>Vigencia de la regularidad:</w:t>
      </w:r>
      <w:r w:rsidRPr="00866999">
        <w:rPr>
          <w:rFonts w:ascii="Lucida Sans Unicode" w:hAnsi="Lucida Sans Unicode" w:cs="Lucida Sans Unicode"/>
          <w:sz w:val="28"/>
          <w:szCs w:val="28"/>
        </w:rPr>
        <w:t xml:space="preserve"> febrero/marzo 20</w:t>
      </w:r>
      <w:r w:rsidR="005E1518">
        <w:rPr>
          <w:rFonts w:ascii="Lucida Sans Unicode" w:hAnsi="Lucida Sans Unicode" w:cs="Lucida Sans Unicode"/>
          <w:sz w:val="28"/>
          <w:szCs w:val="28"/>
        </w:rPr>
        <w:t>30</w:t>
      </w:r>
    </w:p>
    <w:p w14:paraId="4D0FB171" w14:textId="77777777" w:rsidR="00C12235" w:rsidRDefault="00C12235" w:rsidP="00C12235">
      <w:pPr>
        <w:rPr>
          <w:rFonts w:ascii="Lucida Sans Unicode" w:hAnsi="Lucida Sans Unicode" w:cs="Lucida Sans Unicode"/>
          <w:sz w:val="28"/>
          <w:szCs w:val="28"/>
        </w:rPr>
      </w:pPr>
    </w:p>
    <w:p w14:paraId="6E1716B6" w14:textId="77777777" w:rsidR="00C12235" w:rsidRDefault="00C12235" w:rsidP="00C12235">
      <w:pPr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br w:type="page"/>
      </w:r>
    </w:p>
    <w:p w14:paraId="06CF3C15" w14:textId="77777777" w:rsidR="00C12235" w:rsidRPr="00A13B46" w:rsidRDefault="00C12235" w:rsidP="00C12235">
      <w:pPr>
        <w:spacing w:after="0" w:line="240" w:lineRule="auto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A13B46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Fundamentación</w:t>
      </w:r>
    </w:p>
    <w:p w14:paraId="57409DC3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La siguiente fundamentación tiene como finalidad reflejar la relación entre los marcos político</w:t>
      </w:r>
      <w:r>
        <w:rPr>
          <w:rFonts w:ascii="Lucida Sans Unicode" w:hAnsi="Lucida Sans Unicode" w:cs="Lucida Sans Unicode"/>
          <w:sz w:val="28"/>
          <w:szCs w:val="28"/>
        </w:rPr>
        <w:t>-</w:t>
      </w:r>
      <w:r w:rsidRPr="00A13B46">
        <w:rPr>
          <w:rFonts w:ascii="Lucida Sans Unicode" w:hAnsi="Lucida Sans Unicode" w:cs="Lucida Sans Unicode"/>
          <w:sz w:val="28"/>
          <w:szCs w:val="28"/>
        </w:rPr>
        <w:t>epistemológico, curricular y didáctico que sustentan la presente propuesta.</w:t>
      </w:r>
    </w:p>
    <w:p w14:paraId="64F11B27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La Unidad Curricular Conocimiento y Educación forma parte del Diseño Curricular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Jurisdiccional aprobado con la Resolución Nº 528/09, se ubica en el segundo año 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carrera, y según los acuerdos vigentes alcanzados por del Consejo Federal de Educación, 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parte del denominado campo de la Formación General Docente, el mismo se define como</w:t>
      </w:r>
    </w:p>
    <w:p w14:paraId="10AB94CB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aquel dirigido a:</w:t>
      </w:r>
      <w:r>
        <w:rPr>
          <w:rFonts w:ascii="Lucida Sans Unicode" w:hAnsi="Lucida Sans Unicode" w:cs="Lucida Sans Unicode"/>
          <w:sz w:val="28"/>
          <w:szCs w:val="28"/>
        </w:rPr>
        <w:t xml:space="preserve"> “</w:t>
      </w:r>
      <w:r w:rsidRPr="00A13B46">
        <w:rPr>
          <w:rFonts w:ascii="Lucida Sans Unicode" w:hAnsi="Lucida Sans Unicode" w:cs="Lucida Sans Unicode"/>
          <w:sz w:val="28"/>
          <w:szCs w:val="28"/>
        </w:rPr>
        <w:t>Desarrollar una sólida formación humanística y al dominio de los marcos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conceptuales, interpretativos y valorativos para el análisis y comprensión 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cultura, el tiempo y contexto histórico, la educación, la enseñanza,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aprendizaje, y a la formación del juicio profesional para la actuación en contextos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socio-culturales diferentes.</w:t>
      </w:r>
      <w:r>
        <w:rPr>
          <w:rFonts w:ascii="Lucida Sans Unicode" w:hAnsi="Lucida Sans Unicode" w:cs="Lucida Sans Unicode"/>
          <w:sz w:val="28"/>
          <w:szCs w:val="28"/>
        </w:rPr>
        <w:t>”</w:t>
      </w:r>
      <w:r w:rsidRPr="00A13B46">
        <w:rPr>
          <w:rFonts w:ascii="Lucida Sans Unicode" w:hAnsi="Lucida Sans Unicode" w:cs="Lucida Sans Unicode"/>
          <w:sz w:val="28"/>
          <w:szCs w:val="28"/>
        </w:rPr>
        <w:t xml:space="preserve"> (INFD, 2007, p. 10).</w:t>
      </w:r>
    </w:p>
    <w:p w14:paraId="2177D942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El programa que adjuntamos propone un orden temático de trabajo por unidades a los fines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de posibilitar una comprensión de los núcleos centrales que especifica el diseño curricular. 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importante que este orden permita espacios de lectura que relacionándose con los textos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seleccionados haga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problematizar el conocimiento en general y su relación con la educación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en particular. Ello debería brindar a los alumnos herramientas sobre diversos saberes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que hacen a su orientación en términos generales como estudiantes y futuros docentes.</w:t>
      </w:r>
    </w:p>
    <w:p w14:paraId="0DD68495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El estudio del conocimiento en general y sus contextos históricos de surgimientos, no debería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dar a entender que este fenómeno tan complejo se agota ahí. El desafío es abordar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 xml:space="preserve">conocimiento desde su complejidad y a su vez visualizar la </w:t>
      </w:r>
      <w:r w:rsidRPr="00A13B46">
        <w:rPr>
          <w:rFonts w:ascii="Lucida Sans Unicode" w:hAnsi="Lucida Sans Unicode" w:cs="Lucida Sans Unicode"/>
          <w:sz w:val="28"/>
          <w:szCs w:val="28"/>
        </w:rPr>
        <w:lastRenderedPageBreak/>
        <w:t>relación con la educación.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actividad docente es educar por medios de saberes y ahí reside la imposibilidad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desvincular conocimiento y educación.</w:t>
      </w:r>
    </w:p>
    <w:p w14:paraId="79A9062B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Lo epistemológico como espacio del conocimiento científico es uno de los aspectos a abordar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en este espacio curricular. Para ello, nos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servimos del estudio de tradiciones diferentes y hasta en cierto punto contrapuestas. Estamos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convencidos que el estudio de tradiciones diversas y la pluralidad de perspectivas contribuye 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la formación de estudiantes críticos. El acercamiento a estos debates científicos por parte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estudiantes es un aspecto imprescindible de la carrera docente. Además, es necesario para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satisfacer los deseos de saber del docente y de los alumnos.</w:t>
      </w:r>
    </w:p>
    <w:p w14:paraId="645E88BE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Conocimiento y Educación es un espacio que permitirá el diálogo con las diversas disciplinas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que conforman la carrera. El estudio de qué es el conocimiento en general, los debates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científicos en particular y la relación que mantienen con la educación, permitirán fortalecer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profundizar lo abordado en los demás espacios curriculares.</w:t>
      </w:r>
    </w:p>
    <w:p w14:paraId="19B0DB3C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Un punto a resaltar en todos los ejes temáticos es la distinción entre la simple información,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conocimiento y pensamiento. Por lo general lo que se socializa y se democratiza es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información, el desafío de nuestra sociedad es hacer accesible a la mayor parte de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ciudadanos el conocimiento y el pensamiento. Ello supone también dimensionar las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implicancias sociales de los debates epistemológicos y trabajar su relación con la justicia 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nuestra sociedad.</w:t>
      </w:r>
    </w:p>
    <w:p w14:paraId="30D74A17" w14:textId="77777777" w:rsidR="00C12235" w:rsidRDefault="00C12235" w:rsidP="00C12235">
      <w:pPr>
        <w:spacing w:after="0" w:line="240" w:lineRule="auto"/>
        <w:jc w:val="both"/>
        <w:rPr>
          <w:rStyle w:val="fontstyle21"/>
          <w:rFonts w:ascii="Lucida Sans Unicode" w:hAnsi="Lucida Sans Unicode" w:cs="Lucida Sans Unicode"/>
          <w:sz w:val="28"/>
          <w:szCs w:val="28"/>
        </w:rPr>
      </w:pPr>
    </w:p>
    <w:p w14:paraId="4E421E29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2B422E">
        <w:rPr>
          <w:rStyle w:val="fontstyle21"/>
          <w:rFonts w:ascii="Lucida Sans Unicode" w:hAnsi="Lucida Sans Unicode" w:cs="Lucida Sans Unicode"/>
          <w:sz w:val="28"/>
          <w:szCs w:val="28"/>
        </w:rPr>
        <w:t>Propósitos</w:t>
      </w:r>
      <w:r w:rsidRPr="002B422E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br/>
      </w:r>
      <w:r w:rsidRPr="002B422E">
        <w:rPr>
          <w:rStyle w:val="fontstyle41"/>
          <w:rFonts w:ascii="Lucida Sans Unicode" w:hAnsi="Lucida Sans Unicode" w:cs="Lucida Sans Unicode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Presentar una propuesta académica acorde al derecho de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aprender y estudiar en el Nivel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Superior.</w:t>
      </w:r>
    </w:p>
    <w:p w14:paraId="598BE183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</w:rPr>
        <w:lastRenderedPageBreak/>
        <w:sym w:font="Symbol" w:char="F0B7"/>
      </w:r>
      <w:r w:rsidRPr="002B422E">
        <w:rPr>
          <w:rStyle w:val="fontstyle41"/>
          <w:rFonts w:ascii="Lucida Sans Unicode" w:hAnsi="Lucida Sans Unicode" w:cs="Lucida Sans Unicode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Generar situaciones de aprendizaje que permitan recuperar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problemáticas educativas para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ser analizadas desde una mirada filosófica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y científica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.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</w:p>
    <w:p w14:paraId="66573787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Ofrecer herramientas que permitan problematizar la división insalvable que se hace 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entre ciencia y educación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.</w:t>
      </w:r>
    </w:p>
    <w:p w14:paraId="3AFA272F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Propiciar una sólida formación humanística para el análisis y comprensión de la cultura.</w:t>
      </w:r>
    </w:p>
    <w:p w14:paraId="29BE1A8E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Promover la formación del 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ejercicio reflexivo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para la actuación en contextos socio-culturales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diferentes.</w:t>
      </w:r>
    </w:p>
    <w:p w14:paraId="7D0D8350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Brindar oportunidades que permitan reconocer y comprender la complejidad del trabajo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docente, y sus condicionamientos sociales, políticos, económicos e institucionales.</w:t>
      </w:r>
    </w:p>
    <w:p w14:paraId="0A738A14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Impulsar la producción narrativa en pos de mejorar la cohesión y coherencia textual.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</w:p>
    <w:p w14:paraId="0D84D80B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3C60C901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A13B46">
        <w:rPr>
          <w:rFonts w:ascii="Lucida Sans Unicode" w:hAnsi="Lucida Sans Unicode" w:cs="Lucida Sans Unicode"/>
          <w:b/>
          <w:bCs/>
          <w:sz w:val="28"/>
          <w:szCs w:val="28"/>
        </w:rPr>
        <w:t>Contenidos</w:t>
      </w:r>
    </w:p>
    <w:p w14:paraId="680C0F3E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A13B46">
        <w:rPr>
          <w:rFonts w:ascii="Lucida Sans Unicode" w:hAnsi="Lucida Sans Unicode" w:cs="Lucida Sans Unicode"/>
          <w:b/>
          <w:bCs/>
          <w:sz w:val="28"/>
          <w:szCs w:val="28"/>
        </w:rPr>
        <w:t>Unidad I: El conocimiento como producto histórico y sus contextos sociales de producción.</w:t>
      </w:r>
    </w:p>
    <w:p w14:paraId="31B19C3C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Dimensiones sociales, económicas y antropológicas del conocimiento humano. Equipo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vida. Equipo de vida material: corporal y extra corporal. Tradición social. Herencia cultural:</w:t>
      </w:r>
    </w:p>
    <w:p w14:paraId="05C3740E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educación por imitación y por precepto. Equipo espiritual: Imagen, idea, razonamiento 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ideología. Función de la ideología. Cultura y culturas. Escuela y sociedad.</w:t>
      </w:r>
    </w:p>
    <w:p w14:paraId="3647F0CA" w14:textId="77777777" w:rsidR="00C12235" w:rsidRDefault="00C12235" w:rsidP="00C12235">
      <w:pPr>
        <w:spacing w:after="0" w:line="240" w:lineRule="auto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00ED359A" w14:textId="77777777" w:rsidR="00C12235" w:rsidRPr="00A13B46" w:rsidRDefault="00C12235" w:rsidP="00C12235">
      <w:pPr>
        <w:spacing w:after="0" w:line="240" w:lineRule="auto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A13B4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272DFB9C" w14:textId="0B95FC7E" w:rsidR="00C12235" w:rsidRDefault="00C12235" w:rsidP="00C12235">
      <w:pPr>
        <w:spacing w:after="0" w:line="240" w:lineRule="auto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t>Childe, G. (1973). Qué sucedió en la historia.</w:t>
      </w:r>
      <w:r>
        <w:rPr>
          <w:rFonts w:ascii="Lucida Sans Unicode" w:hAnsi="Lucida Sans Unicode" w:cs="Lucida Sans Unicode"/>
          <w:sz w:val="28"/>
          <w:szCs w:val="28"/>
        </w:rPr>
        <w:t xml:space="preserve"> Capitulo I.</w:t>
      </w:r>
      <w:r w:rsidR="00BE4AFE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Buenos Aires, Argentina: La pléyade.</w:t>
      </w:r>
      <w:r>
        <w:rPr>
          <w:rFonts w:ascii="Lucida Sans Unicode" w:hAnsi="Lucida Sans Unicode" w:cs="Lucida Sans Unicode"/>
          <w:sz w:val="28"/>
          <w:szCs w:val="28"/>
        </w:rPr>
        <w:t xml:space="preserve"> (pp. 19-38)</w:t>
      </w:r>
    </w:p>
    <w:p w14:paraId="2A1A5F06" w14:textId="77777777" w:rsidR="00C12235" w:rsidRPr="00A13B46" w:rsidRDefault="00C12235" w:rsidP="00C12235">
      <w:pPr>
        <w:spacing w:after="0" w:line="240" w:lineRule="auto"/>
        <w:rPr>
          <w:rFonts w:ascii="Lucida Sans Unicode" w:hAnsi="Lucida Sans Unicode" w:cs="Lucida Sans Unicode"/>
          <w:sz w:val="28"/>
          <w:szCs w:val="28"/>
        </w:rPr>
      </w:pPr>
    </w:p>
    <w:p w14:paraId="50BC35DE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D05A72">
        <w:rPr>
          <w:rFonts w:ascii="Lucida Sans Unicode" w:hAnsi="Lucida Sans Unicode" w:cs="Lucida Sans Unicode"/>
          <w:b/>
          <w:bCs/>
          <w:sz w:val="28"/>
          <w:szCs w:val="28"/>
        </w:rPr>
        <w:t>Unidad II: La concepción de ciencia en el positivismo</w:t>
      </w:r>
    </w:p>
    <w:p w14:paraId="5F6B6F2F" w14:textId="77777777" w:rsidR="00C12235" w:rsidRPr="00A13B46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13B46">
        <w:rPr>
          <w:rFonts w:ascii="Lucida Sans Unicode" w:hAnsi="Lucida Sans Unicode" w:cs="Lucida Sans Unicode"/>
          <w:sz w:val="28"/>
          <w:szCs w:val="28"/>
        </w:rPr>
        <w:lastRenderedPageBreak/>
        <w:t>El positivismo decimonónico. Ley de los tres estadios. El carácter fundamental de la filosofía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positiva.</w:t>
      </w:r>
      <w:r w:rsidRPr="00587307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Objetivos del curso de filosofía positiva.</w:t>
      </w:r>
      <w:r w:rsidRPr="00A13B46">
        <w:rPr>
          <w:rFonts w:ascii="Lucida Sans Unicode" w:hAnsi="Lucida Sans Unicode" w:cs="Lucida Sans Unicode"/>
          <w:sz w:val="28"/>
          <w:szCs w:val="28"/>
        </w:rPr>
        <w:t xml:space="preserve"> División del trabajo intelectual y sus consecuencias. Las ventajas del curso </w:t>
      </w:r>
      <w:bookmarkStart w:id="0" w:name="_Hlk162963302"/>
      <w:r w:rsidRPr="00A13B46">
        <w:rPr>
          <w:rFonts w:ascii="Lucida Sans Unicode" w:hAnsi="Lucida Sans Unicode" w:cs="Lucida Sans Unicode"/>
          <w:sz w:val="28"/>
          <w:szCs w:val="28"/>
        </w:rPr>
        <w:t>y el papel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13B46">
        <w:rPr>
          <w:rFonts w:ascii="Lucida Sans Unicode" w:hAnsi="Lucida Sans Unicode" w:cs="Lucida Sans Unicode"/>
          <w:sz w:val="28"/>
          <w:szCs w:val="28"/>
        </w:rPr>
        <w:t>de la educación</w:t>
      </w:r>
      <w:bookmarkEnd w:id="0"/>
      <w:r w:rsidRPr="00A13B46">
        <w:rPr>
          <w:rFonts w:ascii="Lucida Sans Unicode" w:hAnsi="Lucida Sans Unicode" w:cs="Lucida Sans Unicode"/>
          <w:sz w:val="28"/>
          <w:szCs w:val="28"/>
        </w:rPr>
        <w:t>.</w:t>
      </w:r>
    </w:p>
    <w:p w14:paraId="37954507" w14:textId="77777777" w:rsidR="00C12235" w:rsidRDefault="00C12235" w:rsidP="00C12235">
      <w:pPr>
        <w:spacing w:after="0" w:line="240" w:lineRule="auto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7485E70B" w14:textId="77777777" w:rsidR="00C12235" w:rsidRPr="00067612" w:rsidRDefault="00C12235" w:rsidP="00C12235">
      <w:pPr>
        <w:spacing w:after="0" w:line="240" w:lineRule="auto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7612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4FFD9877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Comte, A. (1984) Curso de Filosofía Positiva. Buenos Aires: Orbis. (Lección Primera).</w:t>
      </w:r>
    </w:p>
    <w:p w14:paraId="4ECEF6A7" w14:textId="77777777" w:rsidR="00C12235" w:rsidRPr="00A13B46" w:rsidRDefault="00C12235" w:rsidP="00C12235">
      <w:pPr>
        <w:spacing w:after="0" w:line="240" w:lineRule="auto"/>
        <w:rPr>
          <w:rFonts w:ascii="Lucida Sans Unicode" w:hAnsi="Lucida Sans Unicode" w:cs="Lucida Sans Unicode"/>
          <w:sz w:val="28"/>
          <w:szCs w:val="28"/>
        </w:rPr>
      </w:pPr>
    </w:p>
    <w:p w14:paraId="74D9544F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II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I</w:t>
      </w: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 xml:space="preserve">: 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Corrientes epistemológicas</w:t>
      </w:r>
    </w:p>
    <w:p w14:paraId="50844D44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BB397E">
        <w:rPr>
          <w:rFonts w:ascii="Lucida Sans Unicode" w:hAnsi="Lucida Sans Unicode" w:cs="Lucida Sans Unicode"/>
          <w:sz w:val="28"/>
          <w:szCs w:val="28"/>
        </w:rPr>
        <w:t>Qué es la epistemología. Los contextos. Circulo de Viena. El inductivismo</w:t>
      </w:r>
      <w:r>
        <w:rPr>
          <w:rFonts w:ascii="Lucida Sans Unicode" w:hAnsi="Lucida Sans Unicode" w:cs="Lucida Sans Unicode"/>
          <w:sz w:val="28"/>
          <w:szCs w:val="28"/>
        </w:rPr>
        <w:t xml:space="preserve">: Razonamiento y método. Orígenes y problemas del método inductivo. </w:t>
      </w:r>
      <w:r w:rsidRPr="00BB397E">
        <w:rPr>
          <w:rFonts w:ascii="Lucida Sans Unicode" w:hAnsi="Lucida Sans Unicode" w:cs="Lucida Sans Unicode"/>
          <w:sz w:val="28"/>
          <w:szCs w:val="28"/>
        </w:rPr>
        <w:t xml:space="preserve"> El falsacionismo como criterio de demarcación. El método hipotético deductivo. </w:t>
      </w:r>
      <w:r>
        <w:rPr>
          <w:rFonts w:ascii="Lucida Sans Unicode" w:hAnsi="Lucida Sans Unicode" w:cs="Lucida Sans Unicode"/>
          <w:sz w:val="28"/>
          <w:szCs w:val="28"/>
        </w:rPr>
        <w:t>Refutacionismo sofisticado. Hipótesis ad hoc. El problema del desarrollo de la ciencia. Thomas Kuhn. Paradigmas y rupturas. Inconmensurabilidad y progreso. Kuhn y la teoría de la evolución. Lakatos: la metodología de los programas de investigación. Historia interna y externa. Las metodologías como programas de investigación.</w:t>
      </w:r>
    </w:p>
    <w:p w14:paraId="7E94F933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34290F04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2631DF1A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Palama, H. y Wolovelsky, E.</w:t>
      </w:r>
      <w:r w:rsidRPr="00401122">
        <w:rPr>
          <w:rFonts w:ascii="Lucida Sans Unicode" w:hAnsi="Lucida Sans Unicode" w:cs="Lucida Sans Unicode"/>
          <w:sz w:val="28"/>
          <w:szCs w:val="28"/>
        </w:rPr>
        <w:t xml:space="preserve"> (</w:t>
      </w:r>
      <w:r>
        <w:rPr>
          <w:rFonts w:ascii="Lucida Sans Unicode" w:hAnsi="Lucida Sans Unicode" w:cs="Lucida Sans Unicode"/>
          <w:sz w:val="28"/>
          <w:szCs w:val="28"/>
        </w:rPr>
        <w:t>1996) Darwin y el darwinismo. Buenos Aires: La UBA y los profesores. (pp. 7-107).</w:t>
      </w:r>
    </w:p>
    <w:p w14:paraId="6248A955" w14:textId="2FC408DF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Manifiesto del </w:t>
      </w:r>
      <w:r w:rsidR="00BE4AFE">
        <w:rPr>
          <w:rFonts w:ascii="Lucida Sans Unicode" w:hAnsi="Lucida Sans Unicode" w:cs="Lucida Sans Unicode"/>
          <w:sz w:val="28"/>
          <w:szCs w:val="28"/>
        </w:rPr>
        <w:t>Círculo</w:t>
      </w:r>
      <w:r>
        <w:rPr>
          <w:rFonts w:ascii="Lucida Sans Unicode" w:hAnsi="Lucida Sans Unicode" w:cs="Lucida Sans Unicode"/>
          <w:sz w:val="28"/>
          <w:szCs w:val="28"/>
        </w:rPr>
        <w:t xml:space="preserve"> de Viena. La Concepción Científica del Mundo (1929). R</w:t>
      </w:r>
      <w:r w:rsidRPr="00474EC1">
        <w:rPr>
          <w:rFonts w:ascii="Lucida Sans Unicode" w:hAnsi="Lucida Sans Unicode" w:cs="Lucida Sans Unicode"/>
          <w:sz w:val="28"/>
          <w:szCs w:val="28"/>
        </w:rPr>
        <w:t xml:space="preserve">evista REDES, Universidad Nacional de Quilmes, vol. 9, </w:t>
      </w:r>
      <w:r>
        <w:rPr>
          <w:rFonts w:ascii="Lucida Sans Unicode" w:hAnsi="Lucida Sans Unicode" w:cs="Lucida Sans Unicode"/>
          <w:sz w:val="28"/>
          <w:szCs w:val="28"/>
        </w:rPr>
        <w:t>N</w:t>
      </w:r>
      <w:r w:rsidRPr="00474EC1">
        <w:rPr>
          <w:rFonts w:ascii="Lucida Sans Unicode" w:hAnsi="Lucida Sans Unicode" w:cs="Lucida Sans Unicode"/>
          <w:sz w:val="28"/>
          <w:szCs w:val="28"/>
        </w:rPr>
        <w:t xml:space="preserve">° 18, junio de 2002, </w:t>
      </w:r>
      <w:r>
        <w:rPr>
          <w:rFonts w:ascii="Lucida Sans Unicode" w:hAnsi="Lucida Sans Unicode" w:cs="Lucida Sans Unicode"/>
          <w:sz w:val="28"/>
          <w:szCs w:val="28"/>
        </w:rPr>
        <w:t>(</w:t>
      </w:r>
      <w:r w:rsidRPr="00474EC1">
        <w:rPr>
          <w:rFonts w:ascii="Lucida Sans Unicode" w:hAnsi="Lucida Sans Unicode" w:cs="Lucida Sans Unicode"/>
          <w:sz w:val="28"/>
          <w:szCs w:val="28"/>
        </w:rPr>
        <w:t>pp. 105-125</w:t>
      </w:r>
      <w:r>
        <w:rPr>
          <w:rFonts w:ascii="Lucida Sans Unicode" w:hAnsi="Lucida Sans Unicode" w:cs="Lucida Sans Unicode"/>
          <w:sz w:val="28"/>
          <w:szCs w:val="28"/>
        </w:rPr>
        <w:t>). Ver selección.</w:t>
      </w:r>
    </w:p>
    <w:p w14:paraId="18950742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0462685D" w14:textId="230A65AB" w:rsidR="00F8024B" w:rsidRDefault="00BE4AFE" w:rsidP="00F8024B">
      <w:pPr>
        <w:spacing w:after="0" w:line="240" w:lineRule="auto"/>
        <w:jc w:val="both"/>
        <w:outlineLvl w:val="2"/>
        <w:rPr>
          <w:rFonts w:ascii="Lucida Sans Unicode" w:eastAsia="Times New Roman" w:hAnsi="Lucida Sans Unicode" w:cs="Lucida Sans Unicode"/>
          <w:sz w:val="28"/>
          <w:szCs w:val="28"/>
          <w:lang w:eastAsia="es-AR"/>
        </w:rPr>
      </w:pPr>
      <w:r w:rsidRPr="00BE4AFE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Unidad III: Debates contemporáneo entre ciencia y educación</w:t>
      </w:r>
      <w:r w:rsidR="00F8024B" w:rsidRPr="00F8024B">
        <w:rPr>
          <w:rFonts w:ascii="Lucida Sans Unicode" w:eastAsia="Times New Roman" w:hAnsi="Lucida Sans Unicode" w:cs="Lucida Sans Unicode"/>
          <w:sz w:val="28"/>
          <w:szCs w:val="28"/>
          <w:lang w:eastAsia="es-AR"/>
        </w:rPr>
        <w:t xml:space="preserve"> </w:t>
      </w:r>
      <w:r w:rsidR="00F8024B" w:rsidRPr="002C4383">
        <w:rPr>
          <w:rFonts w:ascii="Lucida Sans Unicode" w:eastAsia="Times New Roman" w:hAnsi="Lucida Sans Unicode" w:cs="Lucida Sans Unicode"/>
          <w:sz w:val="28"/>
          <w:szCs w:val="28"/>
          <w:lang w:eastAsia="es-AR"/>
        </w:rPr>
        <w:t>Entender el mundo para transformarlo</w:t>
      </w:r>
      <w:r w:rsidR="00F8024B">
        <w:rPr>
          <w:rFonts w:ascii="Lucida Sans Unicode" w:eastAsia="Times New Roman" w:hAnsi="Lucida Sans Unicode" w:cs="Lucida Sans Unicode"/>
          <w:sz w:val="28"/>
          <w:szCs w:val="28"/>
          <w:lang w:eastAsia="es-AR"/>
        </w:rPr>
        <w:t xml:space="preserve">. </w:t>
      </w:r>
      <w:r w:rsidR="00F8024B" w:rsidRPr="002C4383">
        <w:rPr>
          <w:rFonts w:ascii="Lucida Sans Unicode" w:eastAsia="Times New Roman" w:hAnsi="Lucida Sans Unicode" w:cs="Lucida Sans Unicode"/>
          <w:sz w:val="28"/>
          <w:szCs w:val="28"/>
          <w:lang w:eastAsia="es-AR"/>
        </w:rPr>
        <w:t xml:space="preserve">Consecuencias epistemológicas de la Segunda Guerra mundial. </w:t>
      </w:r>
    </w:p>
    <w:p w14:paraId="4E4A74ED" w14:textId="77777777" w:rsidR="00F8024B" w:rsidRPr="002C4383" w:rsidRDefault="00F8024B" w:rsidP="00F8024B">
      <w:pPr>
        <w:spacing w:after="0" w:line="240" w:lineRule="auto"/>
        <w:jc w:val="both"/>
        <w:outlineLvl w:val="2"/>
        <w:rPr>
          <w:rFonts w:ascii="Lucida Sans Unicode" w:eastAsia="Times New Roman" w:hAnsi="Lucida Sans Unicode" w:cs="Lucida Sans Unicode"/>
          <w:sz w:val="28"/>
          <w:szCs w:val="28"/>
          <w:lang w:eastAsia="es-AR"/>
        </w:rPr>
      </w:pPr>
      <w:r>
        <w:rPr>
          <w:rFonts w:ascii="Lucida Sans Unicode" w:eastAsia="Times New Roman" w:hAnsi="Lucida Sans Unicode" w:cs="Lucida Sans Unicode"/>
          <w:sz w:val="28"/>
          <w:szCs w:val="28"/>
          <w:lang w:eastAsia="es-AR"/>
        </w:rPr>
        <w:t xml:space="preserve">Los </w:t>
      </w:r>
      <w:r w:rsidRPr="002C4383">
        <w:rPr>
          <w:rFonts w:ascii="Lucida Sans Unicode" w:eastAsia="Times New Roman" w:hAnsi="Lucida Sans Unicode" w:cs="Lucida Sans Unicode"/>
          <w:sz w:val="28"/>
          <w:szCs w:val="28"/>
          <w:lang w:eastAsia="es-AR"/>
        </w:rPr>
        <w:t>peligros de negar la genética. El átomo y el gen proveen un principio organizacional.</w:t>
      </w:r>
    </w:p>
    <w:p w14:paraId="19748A55" w14:textId="77777777" w:rsidR="00F8024B" w:rsidRDefault="00F8024B" w:rsidP="00F8024B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2C4383">
        <w:rPr>
          <w:rFonts w:ascii="Lucida Sans Unicode" w:hAnsi="Lucida Sans Unicode" w:cs="Lucida Sans Unicode"/>
          <w:sz w:val="28"/>
          <w:szCs w:val="28"/>
        </w:rPr>
        <w:t>¿En qué somos iguales? ¿Qué significa que un rasgo sea genético? Piscología evolutiva y genética del comportamiento. Tabla rasa: conductismo. Progresismo. La paradoja de la lecto-escritura. Módulos cerebrales, plasticidad cerebral y reciclaje neuronal.</w:t>
      </w:r>
      <w:r>
        <w:rPr>
          <w:rFonts w:ascii="Lucida Sans Unicode" w:hAnsi="Lucida Sans Unicode" w:cs="Lucida Sans Unicode"/>
          <w:sz w:val="28"/>
          <w:szCs w:val="28"/>
        </w:rPr>
        <w:t xml:space="preserve"> ¿En qué somos diferentes? La abuela de Nueva Jersy. Componente ambiental y heredabilidad de un rasgo. Efectos directos e indirectos de los genes en el comportamiento. Método clásico para medir el componente genético y método moderno. </w:t>
      </w:r>
    </w:p>
    <w:p w14:paraId="26EB9760" w14:textId="77777777" w:rsidR="00F8024B" w:rsidRDefault="00F8024B" w:rsidP="00F8024B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2C4383">
        <w:rPr>
          <w:rFonts w:ascii="Lucida Sans Unicode" w:eastAsia="Times New Roman" w:hAnsi="Lucida Sans Unicode" w:cs="Lucida Sans Unicode"/>
          <w:sz w:val="28"/>
          <w:szCs w:val="28"/>
          <w:lang w:eastAsia="es-AR"/>
        </w:rPr>
        <w:t>El axioma fundamental de la neurociencia cognitiva. Explicación científica de la mente nos enfrenta a una posible vida sin propósito y con nuestro miedo a la muerte.</w:t>
      </w:r>
      <w:r>
        <w:rPr>
          <w:rFonts w:ascii="Lucida Sans Unicode" w:eastAsia="Times New Roman" w:hAnsi="Lucida Sans Unicode" w:cs="Lucida Sans Unicode"/>
          <w:sz w:val="28"/>
          <w:szCs w:val="28"/>
          <w:lang w:eastAsia="es-AR"/>
        </w:rPr>
        <w:t xml:space="preserve"> La belleza con se mancha. La angustia existencial.</w:t>
      </w:r>
      <w:r w:rsidRPr="0061104F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 xml:space="preserve">Dogmas y elefantes. La frontera de la empatía. </w:t>
      </w:r>
    </w:p>
    <w:p w14:paraId="371B1611" w14:textId="77777777" w:rsidR="00F8024B" w:rsidRPr="002C4383" w:rsidRDefault="00F8024B" w:rsidP="00F8024B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Historia de las ciencias y debates sobre la alfabetización. </w:t>
      </w:r>
    </w:p>
    <w:p w14:paraId="252A5C00" w14:textId="77777777" w:rsidR="00F8024B" w:rsidRPr="002C4383" w:rsidRDefault="00F8024B" w:rsidP="00F8024B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bookmarkStart w:id="1" w:name="_Hlk130302420"/>
    </w:p>
    <w:p w14:paraId="65182CF6" w14:textId="77777777" w:rsidR="00F8024B" w:rsidRPr="002C4383" w:rsidRDefault="00F8024B" w:rsidP="00F8024B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2C4383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bookmarkEnd w:id="1"/>
    <w:p w14:paraId="6B81C5B6" w14:textId="77777777" w:rsidR="00F8024B" w:rsidRDefault="00F8024B" w:rsidP="00F8024B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2C4383">
        <w:rPr>
          <w:rFonts w:ascii="Lucida Sans Unicode" w:hAnsi="Lucida Sans Unicode" w:cs="Lucida Sans Unicode"/>
          <w:sz w:val="28"/>
          <w:szCs w:val="28"/>
        </w:rPr>
        <w:t>Rieznik, A. (2021) Tabú. Buenos Aires: El gato y la caja. (cap. Entender el mundo para transformarlo, La biología como tabú, Mirar al sol: ¿En qué somos iguales?</w:t>
      </w:r>
      <w:r>
        <w:rPr>
          <w:rFonts w:ascii="Lucida Sans Unicode" w:hAnsi="Lucida Sans Unicode" w:cs="Lucida Sans Unicode"/>
          <w:sz w:val="28"/>
          <w:szCs w:val="28"/>
        </w:rPr>
        <w:t xml:space="preserve">, Mirar al sol: ¿En qué somos diferentes? </w:t>
      </w:r>
      <w:r w:rsidRPr="002C4383">
        <w:rPr>
          <w:rFonts w:ascii="Lucida Sans Unicode" w:hAnsi="Lucida Sans Unicode" w:cs="Lucida Sans Unicode"/>
          <w:sz w:val="28"/>
          <w:szCs w:val="28"/>
        </w:rPr>
        <w:t xml:space="preserve">y </w:t>
      </w:r>
      <w:r>
        <w:rPr>
          <w:rFonts w:ascii="Lucida Sans Unicode" w:hAnsi="Lucida Sans Unicode" w:cs="Lucida Sans Unicode"/>
          <w:sz w:val="28"/>
          <w:szCs w:val="28"/>
        </w:rPr>
        <w:t>Obstáculos filosóficos hacia una ciencia de la conciencia</w:t>
      </w:r>
      <w:r w:rsidRPr="002C4383">
        <w:rPr>
          <w:rFonts w:ascii="Lucida Sans Unicode" w:hAnsi="Lucida Sans Unicode" w:cs="Lucida Sans Unicode"/>
          <w:sz w:val="28"/>
          <w:szCs w:val="28"/>
        </w:rPr>
        <w:t>).</w:t>
      </w:r>
    </w:p>
    <w:p w14:paraId="6C8AC9FB" w14:textId="77777777" w:rsidR="00F8024B" w:rsidRDefault="00F8024B" w:rsidP="00F8024B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Rieznik, M (2026) Historia de las ciencias y debates sobre la alfabetización. En: A. Rieznik, Enseñar: El ABC de la alfabetización (123-153) Buenos Aires: Ediciones B.</w:t>
      </w:r>
    </w:p>
    <w:p w14:paraId="0AFA9003" w14:textId="23738D8F" w:rsidR="00C12235" w:rsidRDefault="00C12235" w:rsidP="00F8024B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49737EBC" w14:textId="77777777" w:rsidR="00C12235" w:rsidRPr="00BB7174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Propuesta Metodológica</w:t>
      </w:r>
    </w:p>
    <w:p w14:paraId="6ED1BC40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De acuerdo a las características del espacio curricular, en cada tema se fomenta la reflexión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crítica y el intercambio de argumentos. La exposición dialogada posibilita hacer foco 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conceptos primordiales y la orientación de interrogantes. Se promueven espacios para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reflexión y el debate donde el respeto y la tolerancia son condiciones fundamentales. Se practica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lectura comprensiva no sólo del material bibliográfico, sino también de materiales accesorios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enriquecen el desarrollo de las clases. En este sentido se propiciará el trabajo de distintos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materiales a través del escrutinio y la revisión auto crítica.</w:t>
      </w:r>
    </w:p>
    <w:p w14:paraId="7F2FC7CD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Se hará uso de múltiples lenguajes: recursos audiovisuales y teatrales.</w:t>
      </w:r>
    </w:p>
    <w:p w14:paraId="6710FAAE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Las actividades planificadas permanecen abiertas a modificaciones teniendo en cuenta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desarrollo de las clases y el interés de los estudiantes.</w:t>
      </w:r>
    </w:p>
    <w:p w14:paraId="116DE51E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3FFB65B3" w14:textId="77777777" w:rsidR="00C12235" w:rsidRPr="0030693E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30693E">
        <w:rPr>
          <w:rFonts w:ascii="Lucida Sans Unicode" w:hAnsi="Lucida Sans Unicode" w:cs="Lucida Sans Unicode"/>
          <w:b/>
          <w:bCs/>
          <w:sz w:val="28"/>
          <w:szCs w:val="28"/>
        </w:rPr>
        <w:t>Evaluación</w:t>
      </w:r>
    </w:p>
    <w:p w14:paraId="2A79478A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Desde la presente propuesta de cátedra se concibe a la evaluación como una instancia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transversal a todo el proceso y desarrollo, como un dispositivo que sirve no sólo para acreditar,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sino para diagnosticar, retroalimentar, reflexionar y mejorar las prácticas de enseñanza y las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aprendizaje </w:t>
      </w:r>
      <w:r w:rsidRPr="008E144E">
        <w:rPr>
          <w:rFonts w:ascii="Lucida Sans Unicode" w:hAnsi="Lucida Sans Unicode" w:cs="Lucida Sans Unicode"/>
          <w:sz w:val="28"/>
          <w:szCs w:val="28"/>
        </w:rPr>
        <w:t>(Anijovich y Cappelletti, 2017).</w:t>
      </w:r>
    </w:p>
    <w:p w14:paraId="09BA45DD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Se proponen tres modalidades: Una autoevaluación que el estudiante hace de sí mismo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producto de su reflexión acerca de lo que se logró con respecto a los propósitos expresados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inicialmente. Una coevaluación en donde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compañeros del grupo hacen una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evaluación entre ellos. También una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evaluación de los estudiantes al profesor. Por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último, la evaluación del profesor realizada a los estudiantes.</w:t>
      </w:r>
    </w:p>
    <w:p w14:paraId="4A16E2C3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Criterios generales de evaluación del profesor para con los estudiantes:</w:t>
      </w:r>
    </w:p>
    <w:p w14:paraId="6B062482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68123B">
        <w:rPr>
          <w:rFonts w:ascii="Lucida Sans Unicode" w:hAnsi="Lucida Sans Unicode" w:cs="Lucida Sans Unicode"/>
          <w:sz w:val="28"/>
          <w:szCs w:val="28"/>
        </w:rPr>
        <w:t>Reflexión acerca de su proceso de formación.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68123B">
        <w:rPr>
          <w:rFonts w:ascii="Lucida Sans Unicode" w:hAnsi="Lucida Sans Unicode" w:cs="Lucida Sans Unicode"/>
          <w:sz w:val="28"/>
          <w:szCs w:val="28"/>
        </w:rPr>
        <w:t>Predisposición para la acción individual y grupal, fundamentada en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68123B">
        <w:rPr>
          <w:rFonts w:ascii="Lucida Sans Unicode" w:hAnsi="Lucida Sans Unicode" w:cs="Lucida Sans Unicode"/>
          <w:sz w:val="28"/>
          <w:szCs w:val="28"/>
        </w:rPr>
        <w:t>posicionamiento teórico.</w:t>
      </w:r>
    </w:p>
    <w:p w14:paraId="65B38EFA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Capacidad de comunicación (claridad y precisión conceptual, ortografía y redacción), ejercicio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habilidades intelectuales (orden, rigor lógico, análisis y síntesis, relación, comparación,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transferencia a situaciones actuales) y actitud crítica ante las fuentes y la bibliografía.</w:t>
      </w:r>
    </w:p>
    <w:p w14:paraId="3481017C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presente espacio Curricular en correspondencia con el RAM de los IES de la provincia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admitirá estudiantes de cursado presencial, semi-presencial o libre a definir por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estudiante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 principio de ciclo lectivo e informando al docente, quien redactará acuerdos.</w:t>
      </w:r>
    </w:p>
    <w:p w14:paraId="5422C4C4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Las condiciones para promocionar, regularizar y/o aprobar:</w:t>
      </w:r>
    </w:p>
    <w:p w14:paraId="54E3816C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Promoción Directa para estudiantes Regulares:</w:t>
      </w:r>
    </w:p>
    <w:p w14:paraId="36E8ED7E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75% de la asistencia a clases. La aprobación de evaluaciones parciales debe ser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promedio de 8 (ocho) o más. En caso de recuperatorio se pierde la posibilidad de promoción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directa. Los trabajos deben ser entregados en tiempo y forma para poder acceder a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posibilidad de la promoción directa. También se debe realizar una instancia final de coloquio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integrador de todos los contenidos y bibliografía obligatoria a desarrollarse la última semana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clases, la misma se aprobará con 8 (ocho) o más.</w:t>
      </w:r>
    </w:p>
    <w:p w14:paraId="20EBCBC6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Regulares con cursado Presencial</w:t>
      </w:r>
    </w:p>
    <w:p w14:paraId="10F52BF8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75% de asistencia a clases y hasta el 50% cuando las ausencias respondan a razones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salud, trabajo y/o otras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situaciones excepcionales debidamente justificadas. La aprobación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evaluación parcial o su recuperatorio, con calificación mínima de 6 (seis). Para la evaluación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los trabajos prácticos se utilizará una escala conceptual: aprobado- desaprobado. Una vez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aprobado el cursado, según requisitos explicitados anteriormente, el estudiante rendirá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examen final correspondiente según lo establecido en el calendario institucional, ante mesa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examinadora. Examen individual oral. La regularidad del espacio curricular dura tres años.</w:t>
      </w:r>
    </w:p>
    <w:p w14:paraId="28A4960C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Regulares con cursado Semi-presencial</w:t>
      </w:r>
    </w:p>
    <w:p w14:paraId="4D1D12BD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40% de la asistencia a clases. La aprobación de la evaluación parcial o su recuperatorio,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calificación mínima de 6 (seis). Para la evaluación de los trabajos prácticos se utilizará una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escala conceptual: aprobado- desaprobado. Una vez aprobado el cursado, según requisitos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explicitados anteriormente, el estudiante rendirá el examen final correspondiente según lo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establecido en el calendario institucional, ante mesa examinadora. Examen individual oral.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regularidad del espacio curricular dura tres años.</w:t>
      </w:r>
    </w:p>
    <w:p w14:paraId="6F64C854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Aclaración por incumplimiento del porcentaje de asistencia. En caso de no cumplimentar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asistencia en los casos anteriores, presentando la justificación correspondiente podrá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acceder a exámenes reincorporatorios al finalizar cada cuatrimestre o bien solicitar a su docente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cambio en el cursado (de presencial a semi-presencial o libre, de semi presencial a libre)</w:t>
      </w:r>
    </w:p>
    <w:p w14:paraId="08663F65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Libres. Metodología de trabajo sugerida para estudiantes libres</w:t>
      </w:r>
      <w:r>
        <w:rPr>
          <w:rFonts w:ascii="Lucida Sans Unicode" w:hAnsi="Lucida Sans Unicode" w:cs="Lucida Sans Unicode"/>
          <w:sz w:val="28"/>
          <w:szCs w:val="28"/>
        </w:rPr>
        <w:t>:</w:t>
      </w:r>
    </w:p>
    <w:p w14:paraId="559AC95A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 xml:space="preserve">Consulta permanente con el docente de la cátedra. Realización de trabajos prácticos. Notificación al docente sobre la elección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de la cursada al inicio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la misma. El examen final oral es ante un tribunal examinador, y la aprobación es con 6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(seis)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o más. Para preparar esta instancia </w:t>
      </w:r>
      <w:r>
        <w:rPr>
          <w:rFonts w:ascii="Lucida Sans Unicode" w:hAnsi="Lucida Sans Unicode" w:cs="Lucida Sans Unicode"/>
          <w:sz w:val="28"/>
          <w:szCs w:val="28"/>
        </w:rPr>
        <w:t>s</w:t>
      </w:r>
      <w:r w:rsidRPr="00F10451">
        <w:rPr>
          <w:rFonts w:ascii="Lucida Sans Unicode" w:hAnsi="Lucida Sans Unicode" w:cs="Lucida Sans Unicode"/>
          <w:sz w:val="28"/>
          <w:szCs w:val="28"/>
        </w:rPr>
        <w:t>e debe tener en cuenta toda la bibliografía obligatoria.</w:t>
      </w:r>
    </w:p>
    <w:p w14:paraId="2E2B5C5C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50830705" w14:textId="77777777" w:rsidR="00C12235" w:rsidRPr="005B0298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5B0298">
        <w:rPr>
          <w:rFonts w:ascii="Lucida Sans Unicode" w:hAnsi="Lucida Sans Unicode" w:cs="Lucida Sans Unicode"/>
          <w:b/>
          <w:bCs/>
          <w:sz w:val="28"/>
          <w:szCs w:val="28"/>
        </w:rPr>
        <w:t xml:space="preserve">Bibliografía 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utilizada para la escritura del Plan Anual</w:t>
      </w:r>
    </w:p>
    <w:p w14:paraId="4DB11D3D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Anijovich, R. y Cappelletti, G. (2017). La evaluación como oportunidad. Buenos Aires:</w:t>
      </w:r>
    </w:p>
    <w:p w14:paraId="1EBB7F82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Paidós.</w:t>
      </w:r>
    </w:p>
    <w:p w14:paraId="1A17699B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Aristóteles. (2011). Metafísica. Madrid: Gredos.</w:t>
      </w:r>
    </w:p>
    <w:p w14:paraId="0F3B2ED0" w14:textId="77777777" w:rsidR="00C12235" w:rsidRPr="00F10451" w:rsidRDefault="00C12235" w:rsidP="00C12235">
      <w:pPr>
        <w:spacing w:after="0" w:line="240" w:lineRule="auto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A13B46">
        <w:rPr>
          <w:rFonts w:ascii="Lucida Sans Unicode" w:hAnsi="Lucida Sans Unicode" w:cs="Lucida Sans Unicode"/>
          <w:sz w:val="28"/>
          <w:szCs w:val="28"/>
        </w:rPr>
        <w:t>Chalmers, A. (2010). ¿Qué es esa cosa llamada ciencia? Madrid, España: Siglo XXI.</w:t>
      </w:r>
    </w:p>
    <w:p w14:paraId="6C7F8A52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Freire, P. (2008). La educación como práctica de la libertad. Buenos Aires: Siglo XXI</w:t>
      </w:r>
    </w:p>
    <w:p w14:paraId="73EA64CC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Ley de Educación Nacional, N° 26.206, 2006.</w:t>
      </w:r>
    </w:p>
    <w:p w14:paraId="0229CD71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Ley de Educación Sexual Integral, N° 26.150, 2006.</w:t>
      </w:r>
    </w:p>
    <w:p w14:paraId="18BB07C0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Litwin, E. (2008) El oficio de enseñar. Buenos Aires: Paidós.</w:t>
      </w:r>
    </w:p>
    <w:p w14:paraId="5A24FDDC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Aires: EUDEBA.</w:t>
      </w:r>
    </w:p>
    <w:p w14:paraId="582BB8BD" w14:textId="77777777" w:rsidR="00C12235" w:rsidRPr="00AE0773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AE0773">
        <w:rPr>
          <w:rFonts w:ascii="Lucida Sans Unicode" w:hAnsi="Lucida Sans Unicode" w:cs="Lucida Sans Unicode"/>
          <w:sz w:val="28"/>
          <w:szCs w:val="28"/>
        </w:rPr>
        <w:t>Ministerio de Educación del Gobierno de Santa Fe. (2009). Profesorado de Educación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E0773">
        <w:rPr>
          <w:rFonts w:ascii="Lucida Sans Unicode" w:hAnsi="Lucida Sans Unicode" w:cs="Lucida Sans Unicode"/>
          <w:sz w:val="28"/>
          <w:szCs w:val="28"/>
        </w:rPr>
        <w:t>Primaria. Diseño Curricular para la Formación Docente. Santa Fe, Argentina.</w:t>
      </w:r>
    </w:p>
    <w:p w14:paraId="205B0001" w14:textId="77777777" w:rsidR="00C12235" w:rsidRPr="00AE0773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AE0773">
        <w:rPr>
          <w:rFonts w:ascii="Lucida Sans Unicode" w:hAnsi="Lucida Sans Unicode" w:cs="Lucida Sans Unicode"/>
          <w:sz w:val="28"/>
          <w:szCs w:val="28"/>
        </w:rPr>
        <w:t>Ministerio de Educación Provincia de Santa Fe. (2016). Núcleos Interdisciplinarios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E0773">
        <w:rPr>
          <w:rFonts w:ascii="Lucida Sans Unicode" w:hAnsi="Lucida Sans Unicode" w:cs="Lucida Sans Unicode"/>
          <w:sz w:val="28"/>
          <w:szCs w:val="28"/>
        </w:rPr>
        <w:t>Contenidos. La Educación en Acontecimientos. Santa Fe, Argentina.</w:t>
      </w:r>
    </w:p>
    <w:p w14:paraId="5E1BFBEE" w14:textId="77777777" w:rsidR="00C12235" w:rsidRPr="00AE0773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AE0773">
        <w:rPr>
          <w:rFonts w:ascii="Lucida Sans Unicode" w:hAnsi="Lucida Sans Unicode" w:cs="Lucida Sans Unicode"/>
          <w:sz w:val="28"/>
          <w:szCs w:val="28"/>
        </w:rPr>
        <w:t>Ministerio de Educación, Ciencia y Tecnología. (2004). Núcleos de Aprendizajes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E0773">
        <w:rPr>
          <w:rFonts w:ascii="Lucida Sans Unicode" w:hAnsi="Lucida Sans Unicode" w:cs="Lucida Sans Unicode"/>
          <w:sz w:val="28"/>
          <w:szCs w:val="28"/>
        </w:rPr>
        <w:t>Prioritarios. Primero Ciclo EGB/ Nivel Primario. Buenos Aires, Argentina.</w:t>
      </w:r>
    </w:p>
    <w:p w14:paraId="729CC3EE" w14:textId="77777777" w:rsidR="00C12235" w:rsidRPr="00AE0773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AE0773">
        <w:rPr>
          <w:rFonts w:ascii="Lucida Sans Unicode" w:hAnsi="Lucida Sans Unicode" w:cs="Lucida Sans Unicode"/>
          <w:sz w:val="28"/>
          <w:szCs w:val="28"/>
        </w:rPr>
        <w:t>Ministerio de Educación, Ciencia y Tecnología. (2005). Núcleos de Aprendizajes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E0773">
        <w:rPr>
          <w:rFonts w:ascii="Lucida Sans Unicode" w:hAnsi="Lucida Sans Unicode" w:cs="Lucida Sans Unicode"/>
          <w:sz w:val="28"/>
          <w:szCs w:val="28"/>
        </w:rPr>
        <w:t>Prioritarios. Segundo Ciclo EGB/ Nivel Primario. Buenos Aires, Argentina.</w:t>
      </w:r>
    </w:p>
    <w:p w14:paraId="031585F0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lastRenderedPageBreak/>
        <w:t xml:space="preserve">.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(2015). REGLAMENTO ACADÉMICO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MARCO (RAM) para los Institutos de Educación Superior públicos de gestión oficial y privada.</w:t>
      </w:r>
    </w:p>
    <w:p w14:paraId="6BC0010E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(2019). Ejes e Implementación.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Recuperado de: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https://www.santafe.gov.ar/index.php/educacion/guia/get_tree_by_node?node_id=19528212</w:t>
      </w:r>
    </w:p>
    <w:p w14:paraId="3FF5711F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Nussbaum, M. (2010). Sin fines de lucro. Colonia Suiza: Katz.</w:t>
      </w:r>
    </w:p>
    <w:p w14:paraId="4601868E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Platón. (1988). Republica. Madrid: Gredos.</w:t>
      </w:r>
    </w:p>
    <w:p w14:paraId="4393DCB0" w14:textId="77777777" w:rsidR="00C12235" w:rsidRPr="00F10451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Puiggrós, A. y Marengo, R. (2013). Pedagogías: reflexiones y debates. Bernal: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Universidad Nacional de Quilmes.</w:t>
      </w:r>
    </w:p>
    <w:p w14:paraId="1A862362" w14:textId="77777777" w:rsidR="00C12235" w:rsidRDefault="00C12235" w:rsidP="00C1223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• Terigi, F. (2008). Los desafíos que plantean las trayectorias escolares. En Dussel, I.,</w:t>
      </w:r>
      <w: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En Dussel, I., Martínez, E., Pulfer, D., Ferry, L., Tedesco, J.,…García-Huidobro, J., (Ed.), Jóvenes y docentes en el mundo de hoy (pp. 161-179). Buenos Aires: Santillana</w:t>
      </w:r>
    </w:p>
    <w:p w14:paraId="2708191B" w14:textId="77777777" w:rsidR="00C12235" w:rsidRPr="00A13B46" w:rsidRDefault="00C12235" w:rsidP="00C12235">
      <w:pPr>
        <w:spacing w:after="0" w:line="240" w:lineRule="auto"/>
        <w:rPr>
          <w:rFonts w:ascii="Lucida Sans Unicode" w:hAnsi="Lucida Sans Unicode" w:cs="Lucida Sans Unicode"/>
          <w:sz w:val="28"/>
          <w:szCs w:val="28"/>
        </w:rPr>
      </w:pPr>
    </w:p>
    <w:p w14:paraId="165794B1" w14:textId="77777777" w:rsidR="00282CAC" w:rsidRDefault="00282CAC"/>
    <w:sectPr w:rsidR="00282CAC" w:rsidSect="00C12235">
      <w:headerReference w:type="default" r:id="rId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4B5B" w14:textId="77777777" w:rsidR="00C12235" w:rsidRPr="004F14A3" w:rsidRDefault="00C12235" w:rsidP="00866999">
    <w:pPr>
      <w:pStyle w:val="Sinespaciado"/>
      <w:ind w:left="-142" w:right="1558"/>
      <w:jc w:val="center"/>
      <w:rPr>
        <w:b/>
        <w:bCs/>
      </w:rPr>
    </w:pPr>
    <w:r w:rsidRPr="004F14A3">
      <w:rPr>
        <w:b/>
        <w:bCs/>
        <w:noProof/>
        <w:lang w:eastAsia="es-ES"/>
      </w:rPr>
      <w:drawing>
        <wp:anchor distT="0" distB="0" distL="0" distR="0" simplePos="0" relativeHeight="251659264" behindDoc="0" locked="0" layoutInCell="1" allowOverlap="1" wp14:anchorId="5C418E69" wp14:editId="5A0133B3">
          <wp:simplePos x="0" y="0"/>
          <wp:positionH relativeFrom="margin">
            <wp:posOffset>4406265</wp:posOffset>
          </wp:positionH>
          <wp:positionV relativeFrom="paragraph">
            <wp:posOffset>-104168</wp:posOffset>
          </wp:positionV>
          <wp:extent cx="951523" cy="613438"/>
          <wp:effectExtent l="0" t="0" r="1270" b="0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801" cy="61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4A3">
      <w:rPr>
        <w:b/>
        <w:bCs/>
      </w:rPr>
      <w:t>Instituto</w:t>
    </w:r>
    <w:r w:rsidRPr="004F14A3">
      <w:rPr>
        <w:b/>
        <w:bCs/>
        <w:spacing w:val="-3"/>
      </w:rPr>
      <w:t xml:space="preserve"> </w:t>
    </w:r>
    <w:r w:rsidRPr="004F14A3">
      <w:rPr>
        <w:b/>
        <w:bCs/>
      </w:rPr>
      <w:t>de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Educación</w:t>
    </w:r>
    <w:r w:rsidRPr="004F14A3">
      <w:rPr>
        <w:b/>
        <w:bCs/>
        <w:spacing w:val="-4"/>
      </w:rPr>
      <w:t xml:space="preserve"> </w:t>
    </w:r>
    <w:r w:rsidRPr="004F14A3">
      <w:rPr>
        <w:b/>
        <w:bCs/>
      </w:rPr>
      <w:t>Superior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Nº</w:t>
    </w:r>
    <w:r w:rsidRPr="004F14A3">
      <w:rPr>
        <w:b/>
        <w:bCs/>
        <w:spacing w:val="-2"/>
      </w:rPr>
      <w:t xml:space="preserve"> </w:t>
    </w:r>
    <w:r w:rsidRPr="004F14A3">
      <w:rPr>
        <w:b/>
        <w:bCs/>
      </w:rPr>
      <w:t>7</w:t>
    </w:r>
    <w:r w:rsidRPr="004F14A3">
      <w:rPr>
        <w:b/>
        <w:bCs/>
        <w:spacing w:val="2"/>
      </w:rPr>
      <w:t xml:space="preserve"> </w:t>
    </w:r>
    <w:r w:rsidRPr="004F14A3">
      <w:rPr>
        <w:b/>
        <w:bCs/>
      </w:rPr>
      <w:t>“Brigadier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Estanislao</w:t>
    </w:r>
    <w:r w:rsidRPr="004F14A3">
      <w:rPr>
        <w:b/>
        <w:bCs/>
        <w:spacing w:val="-7"/>
      </w:rPr>
      <w:t xml:space="preserve"> </w:t>
    </w:r>
    <w:r w:rsidRPr="004F14A3">
      <w:rPr>
        <w:b/>
        <w:bCs/>
      </w:rPr>
      <w:t>López”</w:t>
    </w:r>
  </w:p>
  <w:p w14:paraId="16C4B53B" w14:textId="77777777" w:rsidR="00C12235" w:rsidRDefault="00C12235" w:rsidP="00866999">
    <w:pPr>
      <w:pStyle w:val="Sinespaciado"/>
      <w:ind w:left="-142" w:right="1558"/>
      <w:jc w:val="center"/>
      <w:rPr>
        <w:color w:val="0000FF"/>
        <w:u w:val="single" w:color="0000FF"/>
      </w:rPr>
    </w:pPr>
    <w:r w:rsidRPr="004F14A3">
      <w:t>Estrugamou</w:t>
    </w:r>
    <w:r w:rsidRPr="004F14A3">
      <w:rPr>
        <w:spacing w:val="-2"/>
      </w:rPr>
      <w:t xml:space="preserve"> </w:t>
    </w:r>
    <w:r w:rsidRPr="004F14A3">
      <w:t>250 -</w:t>
    </w:r>
    <w:r w:rsidRPr="004F14A3">
      <w:rPr>
        <w:spacing w:val="-5"/>
      </w:rPr>
      <w:t xml:space="preserve"> </w:t>
    </w:r>
    <w:r w:rsidRPr="004F14A3">
      <w:t>(2.600)</w:t>
    </w:r>
    <w:r w:rsidRPr="004F14A3">
      <w:rPr>
        <w:spacing w:val="-1"/>
      </w:rPr>
      <w:t xml:space="preserve"> </w:t>
    </w:r>
    <w:r w:rsidRPr="004F14A3">
      <w:t>Venado</w:t>
    </w:r>
    <w:r w:rsidRPr="004F14A3">
      <w:rPr>
        <w:spacing w:val="-2"/>
      </w:rPr>
      <w:t xml:space="preserve"> </w:t>
    </w:r>
    <w:r w:rsidRPr="004F14A3">
      <w:t>Tuerto</w:t>
    </w:r>
    <w:r w:rsidRPr="004F14A3">
      <w:rPr>
        <w:spacing w:val="-5"/>
      </w:rPr>
      <w:t xml:space="preserve"> </w:t>
    </w:r>
    <w:r w:rsidRPr="004F14A3">
      <w:t>(03462)</w:t>
    </w:r>
    <w:r w:rsidRPr="004F14A3">
      <w:rPr>
        <w:spacing w:val="-1"/>
      </w:rPr>
      <w:t xml:space="preserve"> </w:t>
    </w:r>
    <w:r w:rsidRPr="004F14A3">
      <w:t>421514</w:t>
    </w:r>
    <w:r w:rsidRPr="004F14A3">
      <w:rPr>
        <w:spacing w:val="-1"/>
      </w:rPr>
      <w:t xml:space="preserve"> </w:t>
    </w:r>
    <w:r>
      <w:t>–</w:t>
    </w:r>
    <w:r w:rsidRPr="004F14A3">
      <w:rPr>
        <w:spacing w:val="-5"/>
      </w:rPr>
      <w:t xml:space="preserve"> </w:t>
    </w:r>
    <w:r w:rsidRPr="004F14A3">
      <w:t>435808</w:t>
    </w:r>
    <w:r w:rsidRPr="004F14A3">
      <w:rPr>
        <w:spacing w:val="-57"/>
      </w:rPr>
      <w:t xml:space="preserve"> </w:t>
    </w:r>
    <w:hyperlink r:id="rId2" w:history="1">
      <w:r w:rsidRPr="00855B8B">
        <w:rPr>
          <w:rStyle w:val="Hipervnculo"/>
        </w:rPr>
        <w:t>regenciaisp7@gmail.comhttps://ies7venadotuerto.edu.ar/</w:t>
      </w:r>
    </w:hyperlink>
  </w:p>
  <w:p w14:paraId="136963BD" w14:textId="77777777" w:rsidR="00C12235" w:rsidRDefault="00C12235" w:rsidP="00866999">
    <w:pPr>
      <w:pStyle w:val="Sinespaciado"/>
      <w:pBdr>
        <w:bottom w:val="single" w:sz="12" w:space="1" w:color="auto"/>
      </w:pBdr>
      <w:jc w:val="center"/>
      <w:rPr>
        <w:sz w:val="10"/>
        <w:szCs w:val="10"/>
      </w:rPr>
    </w:pPr>
  </w:p>
  <w:p w14:paraId="4D241231" w14:textId="77777777" w:rsidR="00C12235" w:rsidRPr="004F14A3" w:rsidRDefault="00C12235" w:rsidP="00866999">
    <w:pPr>
      <w:pStyle w:val="Sinespaciado"/>
      <w:pBdr>
        <w:bottom w:val="single" w:sz="12" w:space="1" w:color="auto"/>
      </w:pBdr>
      <w:jc w:val="center"/>
      <w:rPr>
        <w:sz w:val="10"/>
        <w:szCs w:val="10"/>
      </w:rPr>
    </w:pPr>
  </w:p>
  <w:p w14:paraId="7BDAB50B" w14:textId="77777777" w:rsidR="00C12235" w:rsidRDefault="00C122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35"/>
    <w:rsid w:val="00045A7F"/>
    <w:rsid w:val="00282CAC"/>
    <w:rsid w:val="005E1518"/>
    <w:rsid w:val="00960899"/>
    <w:rsid w:val="00A403B7"/>
    <w:rsid w:val="00BE4AFE"/>
    <w:rsid w:val="00C12235"/>
    <w:rsid w:val="00D04F6B"/>
    <w:rsid w:val="00F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C285"/>
  <w15:chartTrackingRefBased/>
  <w15:docId w15:val="{D19C0660-2AAC-4D30-85C8-6CF1E72D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35"/>
  </w:style>
  <w:style w:type="paragraph" w:styleId="Ttulo1">
    <w:name w:val="heading 1"/>
    <w:basedOn w:val="Normal"/>
    <w:next w:val="Normal"/>
    <w:link w:val="Ttulo1Car"/>
    <w:uiPriority w:val="9"/>
    <w:qFormat/>
    <w:rsid w:val="00C1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2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2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2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2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2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2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2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2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2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2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23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Fuentedeprrafopredeter"/>
    <w:rsid w:val="00C1223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C12235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uentedeprrafopredeter"/>
    <w:rsid w:val="00C1223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12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235"/>
  </w:style>
  <w:style w:type="paragraph" w:styleId="Sinespaciado">
    <w:name w:val="No Spacing"/>
    <w:uiPriority w:val="1"/>
    <w:qFormat/>
    <w:rsid w:val="00C12235"/>
    <w:pPr>
      <w:spacing w:after="0" w:line="240" w:lineRule="auto"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12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enciaisp7@gmail.comhttps://ies7venadotuerto.edu.a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2286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3</cp:revision>
  <dcterms:created xsi:type="dcterms:W3CDTF">2026-05-27T14:48:00Z</dcterms:created>
  <dcterms:modified xsi:type="dcterms:W3CDTF">2026-05-27T17:31:00Z</dcterms:modified>
</cp:coreProperties>
</file>