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512AC" w14:textId="77777777" w:rsidR="004F2B8D" w:rsidRDefault="004F2B8D" w:rsidP="004F2B8D">
      <w:pPr>
        <w:jc w:val="both"/>
        <w:rPr>
          <w:sz w:val="32"/>
          <w:szCs w:val="32"/>
        </w:rPr>
      </w:pPr>
      <w:r>
        <w:rPr>
          <w:rFonts w:ascii="Arial" w:hAnsi="Arial" w:cs="Arial"/>
          <w:b/>
          <w:sz w:val="32"/>
          <w:szCs w:val="32"/>
          <w:u w:val="single"/>
        </w:rPr>
        <w:t>Instituto de Educación Superior N° 7</w:t>
      </w:r>
    </w:p>
    <w:p w14:paraId="45DA14E5" w14:textId="77777777" w:rsidR="004F2B8D" w:rsidRDefault="004F2B8D" w:rsidP="004F2B8D">
      <w:pPr>
        <w:jc w:val="both"/>
        <w:rPr>
          <w:sz w:val="32"/>
          <w:szCs w:val="32"/>
        </w:rPr>
      </w:pPr>
      <w:r>
        <w:rPr>
          <w:rFonts w:ascii="Arial" w:hAnsi="Arial" w:cs="Arial"/>
          <w:b/>
          <w:sz w:val="32"/>
          <w:szCs w:val="32"/>
          <w:u w:val="single"/>
        </w:rPr>
        <w:t>Carrera Plan/ Decreto</w:t>
      </w:r>
      <w:r>
        <w:rPr>
          <w:rFonts w:ascii="Arial" w:hAnsi="Arial" w:cs="Arial"/>
          <w:sz w:val="32"/>
          <w:szCs w:val="32"/>
        </w:rPr>
        <w:t xml:space="preserve">: Profesorado en Educación Primaria </w:t>
      </w:r>
      <w:r>
        <w:rPr>
          <w:rFonts w:ascii="Arial" w:hAnsi="Arial" w:cs="Arial"/>
          <w:b/>
          <w:sz w:val="32"/>
          <w:szCs w:val="32"/>
        </w:rPr>
        <w:t>528/2009</w:t>
      </w:r>
    </w:p>
    <w:p w14:paraId="5A6068CF" w14:textId="19F86B53" w:rsidR="004F2B8D" w:rsidRDefault="004F2B8D" w:rsidP="004F2B8D">
      <w:pPr>
        <w:jc w:val="both"/>
        <w:rPr>
          <w:sz w:val="32"/>
          <w:szCs w:val="32"/>
        </w:rPr>
      </w:pPr>
      <w:r>
        <w:rPr>
          <w:rFonts w:ascii="Arial" w:hAnsi="Arial" w:cs="Arial"/>
          <w:b/>
          <w:sz w:val="32"/>
          <w:szCs w:val="32"/>
          <w:u w:val="single"/>
        </w:rPr>
        <w:t>Año lectivo:</w:t>
      </w:r>
      <w:r>
        <w:rPr>
          <w:rFonts w:ascii="Arial" w:hAnsi="Arial" w:cs="Arial"/>
          <w:sz w:val="32"/>
          <w:szCs w:val="32"/>
        </w:rPr>
        <w:t xml:space="preserve"> 2.025</w:t>
      </w:r>
    </w:p>
    <w:p w14:paraId="3FA1C250" w14:textId="77777777" w:rsidR="004F2B8D" w:rsidRDefault="004F2B8D" w:rsidP="004F2B8D">
      <w:pPr>
        <w:jc w:val="both"/>
        <w:rPr>
          <w:sz w:val="32"/>
          <w:szCs w:val="32"/>
        </w:rPr>
      </w:pPr>
      <w:r>
        <w:rPr>
          <w:rFonts w:ascii="Arial" w:hAnsi="Arial" w:cs="Arial"/>
          <w:b/>
          <w:sz w:val="32"/>
          <w:szCs w:val="32"/>
          <w:u w:val="single"/>
        </w:rPr>
        <w:t>Asignatura</w:t>
      </w:r>
      <w:r>
        <w:rPr>
          <w:rFonts w:ascii="Arial" w:hAnsi="Arial" w:cs="Arial"/>
          <w:b/>
          <w:sz w:val="32"/>
          <w:szCs w:val="32"/>
        </w:rPr>
        <w:t>:</w:t>
      </w:r>
      <w:r>
        <w:rPr>
          <w:rFonts w:ascii="Arial" w:hAnsi="Arial" w:cs="Arial"/>
          <w:sz w:val="32"/>
          <w:szCs w:val="32"/>
        </w:rPr>
        <w:t xml:space="preserve"> Pedagogía.</w:t>
      </w:r>
    </w:p>
    <w:p w14:paraId="3BA84D3B" w14:textId="77777777" w:rsidR="004F2B8D" w:rsidRDefault="004F2B8D" w:rsidP="004F2B8D">
      <w:pPr>
        <w:jc w:val="both"/>
        <w:rPr>
          <w:sz w:val="32"/>
          <w:szCs w:val="32"/>
        </w:rPr>
      </w:pPr>
      <w:r>
        <w:rPr>
          <w:rFonts w:ascii="Arial" w:hAnsi="Arial" w:cs="Arial"/>
          <w:b/>
          <w:sz w:val="32"/>
          <w:szCs w:val="32"/>
          <w:u w:val="single"/>
        </w:rPr>
        <w:t>Formato</w:t>
      </w:r>
      <w:r>
        <w:rPr>
          <w:rFonts w:ascii="Arial" w:hAnsi="Arial" w:cs="Arial"/>
          <w:sz w:val="32"/>
          <w:szCs w:val="32"/>
        </w:rPr>
        <w:t>: unidad curricular - materia</w:t>
      </w:r>
    </w:p>
    <w:p w14:paraId="42A7A5ED" w14:textId="77777777" w:rsidR="004F2B8D" w:rsidRDefault="004F2B8D" w:rsidP="004F2B8D">
      <w:pPr>
        <w:jc w:val="both"/>
        <w:rPr>
          <w:sz w:val="32"/>
          <w:szCs w:val="32"/>
        </w:rPr>
      </w:pPr>
      <w:r>
        <w:rPr>
          <w:rFonts w:ascii="Arial" w:hAnsi="Arial" w:cs="Arial"/>
          <w:b/>
          <w:sz w:val="32"/>
          <w:szCs w:val="32"/>
          <w:u w:val="single"/>
        </w:rPr>
        <w:t>Régimen del cursado</w:t>
      </w:r>
      <w:r>
        <w:rPr>
          <w:rFonts w:ascii="Arial" w:hAnsi="Arial" w:cs="Arial"/>
          <w:sz w:val="32"/>
          <w:szCs w:val="32"/>
        </w:rPr>
        <w:t>: Anual: Presencial- Semi presencial o Libre.</w:t>
      </w:r>
    </w:p>
    <w:p w14:paraId="3495589A" w14:textId="77777777" w:rsidR="004F2B8D" w:rsidRDefault="004F2B8D" w:rsidP="004F2B8D">
      <w:pPr>
        <w:jc w:val="both"/>
        <w:rPr>
          <w:sz w:val="32"/>
          <w:szCs w:val="32"/>
        </w:rPr>
      </w:pPr>
      <w:r>
        <w:rPr>
          <w:rFonts w:ascii="Arial" w:hAnsi="Arial" w:cs="Arial"/>
          <w:b/>
          <w:sz w:val="32"/>
          <w:szCs w:val="32"/>
          <w:u w:val="single"/>
        </w:rPr>
        <w:t>Curso</w:t>
      </w:r>
      <w:r>
        <w:rPr>
          <w:rFonts w:ascii="Arial" w:hAnsi="Arial" w:cs="Arial"/>
          <w:b/>
          <w:sz w:val="32"/>
          <w:szCs w:val="32"/>
        </w:rPr>
        <w:t>:</w:t>
      </w:r>
      <w:r>
        <w:rPr>
          <w:rFonts w:ascii="Arial" w:hAnsi="Arial" w:cs="Arial"/>
          <w:sz w:val="32"/>
          <w:szCs w:val="32"/>
        </w:rPr>
        <w:t xml:space="preserve"> 1 ro - División </w:t>
      </w:r>
      <w:r w:rsidRPr="00FE37F6">
        <w:rPr>
          <w:rFonts w:ascii="Arial" w:hAnsi="Arial" w:cs="Arial"/>
          <w:sz w:val="32"/>
          <w:szCs w:val="32"/>
        </w:rPr>
        <w:t>B</w:t>
      </w:r>
    </w:p>
    <w:p w14:paraId="6074EE2D" w14:textId="2C2D4495" w:rsidR="004F2B8D" w:rsidRDefault="004F2B8D" w:rsidP="004F2B8D">
      <w:pPr>
        <w:jc w:val="both"/>
        <w:rPr>
          <w:sz w:val="32"/>
          <w:szCs w:val="32"/>
        </w:rPr>
      </w:pPr>
      <w:r>
        <w:rPr>
          <w:rFonts w:ascii="Arial" w:hAnsi="Arial" w:cs="Arial"/>
          <w:b/>
          <w:bCs/>
          <w:sz w:val="32"/>
          <w:szCs w:val="32"/>
          <w:u w:val="single"/>
        </w:rPr>
        <w:t>Carga horaria semanal</w:t>
      </w:r>
      <w:r>
        <w:rPr>
          <w:rFonts w:ascii="Arial" w:hAnsi="Arial" w:cs="Arial"/>
          <w:sz w:val="32"/>
          <w:szCs w:val="32"/>
        </w:rPr>
        <w:t>: 4 hs cátedras.</w:t>
      </w:r>
    </w:p>
    <w:p w14:paraId="00E21336" w14:textId="77777777" w:rsidR="004F2B8D" w:rsidRDefault="004F2B8D" w:rsidP="004F2B8D">
      <w:pPr>
        <w:jc w:val="both"/>
        <w:rPr>
          <w:sz w:val="32"/>
          <w:szCs w:val="32"/>
        </w:rPr>
      </w:pPr>
      <w:r>
        <w:rPr>
          <w:rFonts w:ascii="Arial" w:hAnsi="Arial" w:cs="Arial"/>
          <w:b/>
          <w:bCs/>
          <w:sz w:val="32"/>
          <w:szCs w:val="32"/>
        </w:rPr>
        <w:t xml:space="preserve">Para rendir Didáctica General de 2do año, se deberá tener </w:t>
      </w:r>
      <w:r w:rsidRPr="000A462A">
        <w:rPr>
          <w:rFonts w:ascii="Arial" w:hAnsi="Arial" w:cs="Arial"/>
          <w:b/>
          <w:bCs/>
          <w:sz w:val="32"/>
          <w:szCs w:val="32"/>
          <w:u w:val="single"/>
        </w:rPr>
        <w:t>aprobado</w:t>
      </w:r>
      <w:r>
        <w:rPr>
          <w:rFonts w:ascii="Arial" w:hAnsi="Arial" w:cs="Arial"/>
          <w:b/>
          <w:bCs/>
          <w:sz w:val="32"/>
          <w:szCs w:val="32"/>
        </w:rPr>
        <w:t xml:space="preserve"> este espacio. </w:t>
      </w:r>
    </w:p>
    <w:p w14:paraId="7C07B071" w14:textId="77777777" w:rsidR="004F2B8D" w:rsidRDefault="004F2B8D" w:rsidP="004F2B8D">
      <w:pPr>
        <w:jc w:val="both"/>
        <w:rPr>
          <w:sz w:val="32"/>
          <w:szCs w:val="32"/>
        </w:rPr>
      </w:pPr>
      <w:r>
        <w:rPr>
          <w:rFonts w:ascii="Arial" w:hAnsi="Arial" w:cs="Arial"/>
          <w:b/>
          <w:bCs/>
          <w:sz w:val="32"/>
          <w:szCs w:val="32"/>
        </w:rPr>
        <w:t xml:space="preserve">Para cursar el Taller de Práctica II, es necesario </w:t>
      </w:r>
      <w:r w:rsidRPr="000A462A">
        <w:rPr>
          <w:rFonts w:ascii="Arial" w:hAnsi="Arial" w:cs="Arial"/>
          <w:b/>
          <w:bCs/>
          <w:sz w:val="32"/>
          <w:szCs w:val="32"/>
          <w:u w:val="single"/>
        </w:rPr>
        <w:t xml:space="preserve">regularizar </w:t>
      </w:r>
      <w:r>
        <w:rPr>
          <w:rFonts w:ascii="Arial" w:hAnsi="Arial" w:cs="Arial"/>
          <w:b/>
          <w:bCs/>
          <w:sz w:val="32"/>
          <w:szCs w:val="32"/>
        </w:rPr>
        <w:t>Pedagogía.</w:t>
      </w:r>
    </w:p>
    <w:p w14:paraId="4E08D73D" w14:textId="0174F1AC" w:rsidR="004F2B8D" w:rsidRDefault="004F2B8D" w:rsidP="004F2B8D">
      <w:pPr>
        <w:jc w:val="both"/>
        <w:rPr>
          <w:sz w:val="32"/>
          <w:szCs w:val="32"/>
        </w:rPr>
      </w:pPr>
      <w:r>
        <w:rPr>
          <w:rFonts w:ascii="Arial" w:hAnsi="Arial" w:cs="Arial"/>
          <w:b/>
          <w:bCs/>
          <w:sz w:val="32"/>
          <w:szCs w:val="32"/>
          <w:u w:val="single"/>
        </w:rPr>
        <w:t>Vigencia de la regularidad</w:t>
      </w:r>
      <w:r>
        <w:rPr>
          <w:rFonts w:ascii="Arial" w:hAnsi="Arial" w:cs="Arial"/>
          <w:sz w:val="32"/>
          <w:szCs w:val="32"/>
        </w:rPr>
        <w:t>: febrero/ marzo 2.029</w:t>
      </w:r>
    </w:p>
    <w:p w14:paraId="44360BA9" w14:textId="77777777" w:rsidR="004F2B8D" w:rsidRDefault="004F2B8D" w:rsidP="004F2B8D">
      <w:pPr>
        <w:jc w:val="both"/>
        <w:rPr>
          <w:sz w:val="32"/>
          <w:szCs w:val="32"/>
        </w:rPr>
      </w:pPr>
      <w:r>
        <w:rPr>
          <w:rFonts w:ascii="Arial" w:hAnsi="Arial" w:cs="Arial"/>
          <w:b/>
          <w:sz w:val="32"/>
          <w:szCs w:val="32"/>
          <w:u w:val="single"/>
        </w:rPr>
        <w:t>Profesor:</w:t>
      </w:r>
      <w:r>
        <w:rPr>
          <w:rFonts w:ascii="Arial" w:hAnsi="Arial" w:cs="Arial"/>
          <w:sz w:val="32"/>
          <w:szCs w:val="32"/>
        </w:rPr>
        <w:t xml:space="preserve"> Andrea Irusta- docente titular.</w:t>
      </w:r>
    </w:p>
    <w:p w14:paraId="686A3DB1" w14:textId="77777777" w:rsidR="004F2B8D" w:rsidRDefault="004F2B8D" w:rsidP="004F2B8D">
      <w:pPr>
        <w:spacing w:line="360" w:lineRule="auto"/>
        <w:jc w:val="both"/>
        <w:rPr>
          <w:rFonts w:ascii="Arial" w:hAnsi="Arial" w:cs="Arial"/>
          <w:b/>
          <w:sz w:val="24"/>
          <w:szCs w:val="24"/>
          <w:u w:val="single"/>
        </w:rPr>
      </w:pPr>
    </w:p>
    <w:p w14:paraId="4ECD8D56" w14:textId="77777777" w:rsidR="004F2B8D" w:rsidRDefault="004F2B8D" w:rsidP="004F2B8D">
      <w:pPr>
        <w:spacing w:line="360" w:lineRule="auto"/>
        <w:jc w:val="both"/>
        <w:rPr>
          <w:rFonts w:ascii="Arial" w:hAnsi="Arial" w:cs="Arial"/>
          <w:b/>
          <w:sz w:val="24"/>
          <w:szCs w:val="24"/>
          <w:u w:val="single"/>
        </w:rPr>
      </w:pPr>
    </w:p>
    <w:p w14:paraId="3EB3F482" w14:textId="77777777" w:rsidR="004F2B8D" w:rsidRDefault="004F2B8D" w:rsidP="004F2B8D">
      <w:pPr>
        <w:spacing w:after="0" w:line="360" w:lineRule="auto"/>
        <w:jc w:val="both"/>
        <w:rPr>
          <w:rFonts w:ascii="Arial" w:hAnsi="Arial" w:cs="Arial"/>
          <w:sz w:val="24"/>
          <w:szCs w:val="24"/>
          <w:u w:val="single"/>
        </w:rPr>
      </w:pPr>
    </w:p>
    <w:p w14:paraId="18B7F805" w14:textId="77777777" w:rsidR="004F2B8D" w:rsidRDefault="004F2B8D" w:rsidP="004F2B8D">
      <w:pPr>
        <w:spacing w:after="0" w:line="360" w:lineRule="auto"/>
        <w:jc w:val="both"/>
        <w:rPr>
          <w:rFonts w:ascii="Arial" w:hAnsi="Arial" w:cs="Arial"/>
          <w:sz w:val="24"/>
          <w:szCs w:val="24"/>
          <w:u w:val="single"/>
        </w:rPr>
      </w:pPr>
    </w:p>
    <w:p w14:paraId="64B294A8" w14:textId="77777777" w:rsidR="004F2B8D" w:rsidRDefault="004F2B8D" w:rsidP="004F2B8D">
      <w:pPr>
        <w:spacing w:after="0" w:line="360" w:lineRule="auto"/>
        <w:jc w:val="both"/>
        <w:rPr>
          <w:rFonts w:ascii="Arial" w:hAnsi="Arial" w:cs="Arial"/>
          <w:sz w:val="24"/>
          <w:szCs w:val="24"/>
          <w:u w:val="single"/>
        </w:rPr>
      </w:pPr>
    </w:p>
    <w:p w14:paraId="31FDDDC1" w14:textId="77777777" w:rsidR="004F2B8D" w:rsidRDefault="004F2B8D" w:rsidP="004F2B8D">
      <w:pPr>
        <w:spacing w:after="0" w:line="360" w:lineRule="auto"/>
        <w:jc w:val="both"/>
        <w:rPr>
          <w:rFonts w:ascii="Arial" w:hAnsi="Arial" w:cs="Arial"/>
          <w:sz w:val="24"/>
          <w:szCs w:val="24"/>
          <w:u w:val="single"/>
        </w:rPr>
      </w:pPr>
    </w:p>
    <w:p w14:paraId="79558C3A" w14:textId="77777777" w:rsidR="004F2B8D" w:rsidRDefault="004F2B8D" w:rsidP="004F2B8D">
      <w:pPr>
        <w:spacing w:after="0" w:line="360" w:lineRule="auto"/>
        <w:jc w:val="both"/>
        <w:rPr>
          <w:rFonts w:ascii="Arial" w:hAnsi="Arial" w:cs="Arial"/>
          <w:b/>
          <w:sz w:val="24"/>
          <w:szCs w:val="24"/>
          <w:u w:val="single"/>
        </w:rPr>
      </w:pPr>
    </w:p>
    <w:p w14:paraId="06E2F4ED" w14:textId="77777777" w:rsidR="004F2B8D" w:rsidRDefault="004F2B8D" w:rsidP="004F2B8D">
      <w:pPr>
        <w:spacing w:after="0" w:line="360" w:lineRule="auto"/>
        <w:jc w:val="both"/>
        <w:rPr>
          <w:rFonts w:ascii="Arial" w:hAnsi="Arial" w:cs="Arial"/>
          <w:b/>
          <w:sz w:val="24"/>
          <w:szCs w:val="24"/>
          <w:u w:val="single"/>
        </w:rPr>
      </w:pPr>
    </w:p>
    <w:p w14:paraId="7330FE17" w14:textId="61F17358" w:rsidR="004F2B8D" w:rsidRDefault="004F2B8D" w:rsidP="004F2B8D">
      <w:pPr>
        <w:spacing w:after="0" w:line="360" w:lineRule="auto"/>
        <w:jc w:val="both"/>
        <w:rPr>
          <w:rFonts w:ascii="Arial" w:hAnsi="Arial" w:cs="Arial"/>
          <w:sz w:val="24"/>
          <w:szCs w:val="24"/>
          <w:u w:val="single"/>
        </w:rPr>
      </w:pPr>
      <w:r>
        <w:rPr>
          <w:rFonts w:ascii="Arial" w:hAnsi="Arial" w:cs="Arial"/>
          <w:b/>
          <w:sz w:val="24"/>
          <w:szCs w:val="24"/>
          <w:u w:val="single"/>
        </w:rPr>
        <w:lastRenderedPageBreak/>
        <w:t>Marco referencial</w:t>
      </w:r>
      <w:r>
        <w:rPr>
          <w:rFonts w:ascii="Arial" w:hAnsi="Arial" w:cs="Arial"/>
          <w:sz w:val="24"/>
          <w:szCs w:val="24"/>
          <w:u w:val="single"/>
        </w:rPr>
        <w:t xml:space="preserve">: </w:t>
      </w:r>
    </w:p>
    <w:p w14:paraId="3990B569" w14:textId="77777777" w:rsidR="004F2B8D" w:rsidRDefault="004F2B8D" w:rsidP="00D7212B">
      <w:pPr>
        <w:pStyle w:val="Textoindependiente"/>
        <w:spacing w:line="360" w:lineRule="auto"/>
        <w:ind w:right="121"/>
        <w:jc w:val="both"/>
      </w:pPr>
      <w:r>
        <w:t xml:space="preserve">La pedagogía nos permite reflexionar sobre problemas del campo de la educación, por ello, el estudio de su constitución histórica posibilitará a </w:t>
      </w:r>
      <w:r>
        <w:rPr>
          <w:spacing w:val="4"/>
        </w:rPr>
        <w:t xml:space="preserve">los </w:t>
      </w:r>
      <w:r>
        <w:t xml:space="preserve">estudiantes interrogarse sobre aspectos de la práctica educativa, comprendiendo desde diferentes abordajes el fenómeno educativo actual en relación a su contexto de significación y haciendo mención al carácter sistémico de la pedagogía, el alumno podrá apoyarse en disciplinas a fines a ella para ampliar </w:t>
      </w:r>
      <w:r>
        <w:rPr>
          <w:spacing w:val="-3"/>
        </w:rPr>
        <w:t xml:space="preserve">su </w:t>
      </w:r>
      <w:r>
        <w:t>visión de la realidad y ver en el complejo entramado social el carácter metódico y sistemático de esta ciencia</w:t>
      </w:r>
      <w:r>
        <w:rPr>
          <w:spacing w:val="-1"/>
        </w:rPr>
        <w:t xml:space="preserve"> </w:t>
      </w:r>
      <w:r>
        <w:t>social.</w:t>
      </w:r>
    </w:p>
    <w:p w14:paraId="7F8C5D20" w14:textId="77777777" w:rsidR="004F2B8D" w:rsidRDefault="004F2B8D" w:rsidP="00D7212B">
      <w:pPr>
        <w:pStyle w:val="Textoindependiente"/>
        <w:spacing w:line="360" w:lineRule="auto"/>
        <w:ind w:right="115"/>
        <w:jc w:val="both"/>
      </w:pPr>
      <w:r>
        <w:t>Reflexionar sobre el Sistema Educativo, sus rasgos y desafíos, nos lleva al análisis de discursos pedagógicos desde una perspectiva histórica, social y política.</w:t>
      </w:r>
    </w:p>
    <w:p w14:paraId="46DD889D" w14:textId="77777777" w:rsidR="004F2B8D" w:rsidRDefault="004F2B8D" w:rsidP="00D7212B">
      <w:pPr>
        <w:pStyle w:val="Textoindependiente"/>
        <w:spacing w:line="360" w:lineRule="auto"/>
        <w:ind w:right="115"/>
        <w:jc w:val="both"/>
      </w:pPr>
      <w:r>
        <w:t>Los/as estudiantes deben formarse para aprender a conocer, a hacer, a ser, a vivir junto a los demás y a aprender a desaprender. Razón por lo cual, la formación debe ser amplia, flexible, significativa, que denote cambios observables en la conducta del alumno y del docente, apostando a la capacitación constante como desafío para lograr el desarrollo de habilidades lógicas y de pensamiento</w:t>
      </w:r>
      <w:r>
        <w:rPr>
          <w:spacing w:val="-5"/>
        </w:rPr>
        <w:t xml:space="preserve"> </w:t>
      </w:r>
      <w:r>
        <w:t>propio.</w:t>
      </w:r>
    </w:p>
    <w:p w14:paraId="3BCECFC5" w14:textId="77777777" w:rsidR="004F2B8D" w:rsidRDefault="004F2B8D" w:rsidP="00D7212B">
      <w:pPr>
        <w:pStyle w:val="Textoindependiente"/>
        <w:spacing w:line="360" w:lineRule="auto"/>
        <w:ind w:right="119"/>
        <w:jc w:val="both"/>
      </w:pPr>
      <w:r>
        <w:t>Es importante la construcción de nuevos discursos pedagógicos que desarrollen dispositivos en pos de la diversidad, la igualdad, la calidad y la eficacia del hecho educativo, así como en el carácter trascendental del mismo.</w:t>
      </w:r>
    </w:p>
    <w:p w14:paraId="08057F27" w14:textId="77777777" w:rsidR="004F2B8D" w:rsidRDefault="004F2B8D" w:rsidP="004F2B8D">
      <w:pPr>
        <w:pStyle w:val="Textoindependiente"/>
        <w:spacing w:before="199"/>
        <w:jc w:val="both"/>
        <w:rPr>
          <w:b/>
        </w:rPr>
      </w:pPr>
      <w:r>
        <w:rPr>
          <w:b/>
          <w:u w:val="single"/>
        </w:rPr>
        <w:t>Marco político – epistemológico:</w:t>
      </w:r>
    </w:p>
    <w:p w14:paraId="55EBB2B0" w14:textId="77777777" w:rsidR="004F2B8D" w:rsidRDefault="004F2B8D" w:rsidP="004F2B8D">
      <w:pPr>
        <w:pStyle w:val="Textoindependiente"/>
        <w:spacing w:before="5"/>
        <w:ind w:left="0"/>
        <w:jc w:val="both"/>
        <w:rPr>
          <w:sz w:val="21"/>
        </w:rPr>
      </w:pPr>
    </w:p>
    <w:p w14:paraId="4E32FAA1" w14:textId="77777777" w:rsidR="004F2B8D" w:rsidRDefault="004F2B8D" w:rsidP="004F2B8D">
      <w:pPr>
        <w:pStyle w:val="Textoindependiente"/>
        <w:spacing w:before="92" w:line="360" w:lineRule="auto"/>
        <w:ind w:right="115"/>
        <w:jc w:val="both"/>
      </w:pPr>
      <w:r>
        <w:t xml:space="preserve">El profesional del siglo XXI vive en la cultura del aprendizaje y formación permanente. Por ello, estudiar pedagogía es un desafío, y es imprescindible destacar en este proceso los siguientes aspectos: los retos de la globalización a la formación de profesionales, las nuevas exigencias del mundo del trabajo y el desarrollo de las ciencias con las nuevas visiones que </w:t>
      </w:r>
      <w:r>
        <w:rPr>
          <w:spacing w:val="2"/>
        </w:rPr>
        <w:t xml:space="preserve">nos </w:t>
      </w:r>
      <w:r>
        <w:t>ofrecen de la</w:t>
      </w:r>
      <w:r>
        <w:rPr>
          <w:spacing w:val="-24"/>
        </w:rPr>
        <w:t xml:space="preserve"> </w:t>
      </w:r>
      <w:r>
        <w:t xml:space="preserve">realidad, sin descuidar la atención en las relaciones entre conocimiento y poder, lenguaje y experiencia, ética y autoridad, agencia estudiantil y política transformadora, y ubicación del docente y formaciones de los alumnos. </w:t>
      </w:r>
    </w:p>
    <w:p w14:paraId="04C1ED53" w14:textId="77777777" w:rsidR="00D7212B" w:rsidRDefault="00D7212B" w:rsidP="004F2B8D">
      <w:pPr>
        <w:pStyle w:val="Textoindependiente"/>
        <w:spacing w:before="200"/>
        <w:jc w:val="both"/>
        <w:rPr>
          <w:b/>
          <w:u w:val="single"/>
        </w:rPr>
      </w:pPr>
    </w:p>
    <w:p w14:paraId="14C5D386" w14:textId="7A7F67E6" w:rsidR="004F2B8D" w:rsidRDefault="004F2B8D" w:rsidP="004F2B8D">
      <w:pPr>
        <w:pStyle w:val="Textoindependiente"/>
        <w:spacing w:before="200"/>
        <w:jc w:val="both"/>
        <w:rPr>
          <w:b/>
        </w:rPr>
      </w:pPr>
      <w:r>
        <w:rPr>
          <w:b/>
          <w:u w:val="single"/>
        </w:rPr>
        <w:lastRenderedPageBreak/>
        <w:t>Marco curricular:</w:t>
      </w:r>
    </w:p>
    <w:p w14:paraId="045077C7" w14:textId="77777777" w:rsidR="004F2B8D" w:rsidRDefault="004F2B8D" w:rsidP="004F2B8D">
      <w:pPr>
        <w:pStyle w:val="Textoindependiente"/>
        <w:spacing w:before="4"/>
        <w:ind w:left="0"/>
        <w:jc w:val="both"/>
        <w:rPr>
          <w:sz w:val="21"/>
        </w:rPr>
      </w:pPr>
    </w:p>
    <w:p w14:paraId="1E0FB455" w14:textId="77777777" w:rsidR="004F2B8D" w:rsidRDefault="004F2B8D" w:rsidP="00D7212B">
      <w:pPr>
        <w:pStyle w:val="Textoindependiente"/>
        <w:spacing w:line="360" w:lineRule="auto"/>
        <w:ind w:right="115"/>
        <w:jc w:val="both"/>
      </w:pPr>
      <w:r>
        <w:t xml:space="preserve">La apropiación de la pedagogía por parte del docente, va a dotar a éste de un saber específico sobre la enseñanza y la educación, que cobra existencia </w:t>
      </w:r>
      <w:r>
        <w:rPr>
          <w:spacing w:val="-4"/>
        </w:rPr>
        <w:t xml:space="preserve">como </w:t>
      </w:r>
      <w:r>
        <w:t>tal dentro de una práctica singular, relacionando de esta manera los conocimientos en acción con las demandas de la sociedad.</w:t>
      </w:r>
    </w:p>
    <w:p w14:paraId="5B85ECB4" w14:textId="77777777" w:rsidR="004F2B8D" w:rsidRDefault="004F2B8D" w:rsidP="00D7212B">
      <w:pPr>
        <w:pStyle w:val="Textoindependiente"/>
        <w:spacing w:line="360" w:lineRule="auto"/>
        <w:ind w:right="111"/>
        <w:jc w:val="both"/>
      </w:pPr>
      <w:r>
        <w:t>La formación integral es uno de los objetivos de la pedagogía para mejorar a las personas en el desarrollo de la riqueza espiritual interior, con capacidades básicas adquiridas, autoestima, autodeterminación, sensibilidad ética y estética, sentimiento de responsabilidad y competencia para estar en mejores condiciones para aceptar los retos de la vida en los ámbitos: personal, laboral y social, entre otros.</w:t>
      </w:r>
    </w:p>
    <w:p w14:paraId="69A1CAAE" w14:textId="77777777" w:rsidR="00D7212B" w:rsidRDefault="004F2B8D" w:rsidP="00D7212B">
      <w:pPr>
        <w:pStyle w:val="Textoindependiente"/>
        <w:spacing w:line="360" w:lineRule="auto"/>
        <w:ind w:right="120"/>
        <w:jc w:val="both"/>
        <w:rPr>
          <w:sz w:val="20"/>
        </w:rPr>
      </w:pPr>
      <w:r>
        <w:t>Esta unidad curricular persigue la meta de que los futuros docentes establezcan relaciones entre aprendizaje y aprendizaje escolar para dar cuenta de las especificidades de este último y abordar el análisis de las interacciones que se producen en el grupo de aprendizaje en el contexto escolar.</w:t>
      </w:r>
    </w:p>
    <w:p w14:paraId="28944B47" w14:textId="638B1497" w:rsidR="004F2B8D" w:rsidRPr="00D7212B" w:rsidRDefault="004F2B8D" w:rsidP="00D7212B">
      <w:pPr>
        <w:pStyle w:val="Textoindependiente"/>
        <w:spacing w:line="360" w:lineRule="auto"/>
        <w:ind w:right="120"/>
        <w:jc w:val="both"/>
        <w:rPr>
          <w:sz w:val="20"/>
        </w:rPr>
      </w:pPr>
      <w:r>
        <w:t>El estudio e interpretación de la heterogeneidad y la diversidad presentes en el aula desarrollará la capacidad profesional de los futuros egresados de adaptar su intervención pedagógica en pos de un proyecto escolar sin niños excluidos o marginados, esto apunta a promover los pilares de la transformación educativa, que son la calidad e igualdad de oportunidades.</w:t>
      </w:r>
    </w:p>
    <w:p w14:paraId="5C18B4EA" w14:textId="77777777" w:rsidR="004F2B8D" w:rsidRDefault="004F2B8D" w:rsidP="004F2B8D">
      <w:pPr>
        <w:pStyle w:val="Textoindependiente"/>
        <w:spacing w:before="76" w:line="360" w:lineRule="auto"/>
        <w:ind w:right="115"/>
        <w:jc w:val="both"/>
      </w:pPr>
      <w:r>
        <w:rPr>
          <w:b/>
          <w:u w:val="single"/>
        </w:rPr>
        <w:t>Marco didáctico:</w:t>
      </w:r>
    </w:p>
    <w:p w14:paraId="3AE151D8" w14:textId="77777777" w:rsidR="004F2B8D" w:rsidRDefault="004F2B8D" w:rsidP="004F2B8D">
      <w:pPr>
        <w:pStyle w:val="Textoindependiente"/>
        <w:spacing w:before="76" w:line="360" w:lineRule="auto"/>
        <w:ind w:right="115"/>
        <w:jc w:val="both"/>
      </w:pPr>
      <w:r>
        <w:t xml:space="preserve">La didáctica está conformada por conceptos teóricos y operativos, y se ubica dentro del </w:t>
      </w:r>
      <w:r>
        <w:rPr>
          <w:spacing w:val="-3"/>
        </w:rPr>
        <w:t xml:space="preserve">campo </w:t>
      </w:r>
      <w:r>
        <w:t>práctico de la pedagogía, que no se reduce al acto de enseñar sino a la enseñanza donde se relaciona la educación con la sociedad. Cada teoría o modelo pedagógico va a plantear un modelo de didáctica. Cuando el concepto de enseñanza se utiliza para pensar la educación presente en la relación entre ésta, la sociedad y la cultura, se vincula la pedagogía con las ciencias humanas y</w:t>
      </w:r>
      <w:r>
        <w:rPr>
          <w:spacing w:val="-6"/>
        </w:rPr>
        <w:t xml:space="preserve"> </w:t>
      </w:r>
      <w:r>
        <w:t>sociales.</w:t>
      </w:r>
    </w:p>
    <w:p w14:paraId="2817B1B4" w14:textId="77777777" w:rsidR="004F2B8D" w:rsidRDefault="004F2B8D" w:rsidP="004F2B8D">
      <w:pPr>
        <w:spacing w:after="0" w:line="360" w:lineRule="auto"/>
        <w:jc w:val="both"/>
        <w:rPr>
          <w:rFonts w:ascii="Arial" w:hAnsi="Arial" w:cs="Arial"/>
          <w:b/>
          <w:sz w:val="24"/>
          <w:szCs w:val="24"/>
          <w:u w:val="single"/>
        </w:rPr>
      </w:pPr>
    </w:p>
    <w:p w14:paraId="6BFF23C6" w14:textId="77777777" w:rsidR="00D7212B" w:rsidRDefault="00D7212B" w:rsidP="004F2B8D">
      <w:pPr>
        <w:spacing w:after="0" w:line="360" w:lineRule="auto"/>
        <w:jc w:val="both"/>
        <w:rPr>
          <w:rFonts w:ascii="Arial" w:hAnsi="Arial" w:cs="Arial"/>
          <w:b/>
          <w:sz w:val="24"/>
          <w:szCs w:val="24"/>
          <w:u w:val="single"/>
        </w:rPr>
      </w:pPr>
    </w:p>
    <w:p w14:paraId="14B11C30" w14:textId="77777777" w:rsidR="00D7212B" w:rsidRDefault="00D7212B" w:rsidP="004F2B8D">
      <w:pPr>
        <w:spacing w:after="0" w:line="360" w:lineRule="auto"/>
        <w:jc w:val="both"/>
        <w:rPr>
          <w:rFonts w:ascii="Arial" w:hAnsi="Arial" w:cs="Arial"/>
          <w:b/>
          <w:sz w:val="24"/>
          <w:szCs w:val="24"/>
          <w:u w:val="single"/>
        </w:rPr>
      </w:pPr>
    </w:p>
    <w:p w14:paraId="710DA754" w14:textId="360C65FB" w:rsidR="004F2B8D" w:rsidRDefault="004F2B8D" w:rsidP="004F2B8D">
      <w:pPr>
        <w:spacing w:after="0" w:line="360" w:lineRule="auto"/>
        <w:jc w:val="both"/>
        <w:rPr>
          <w:rFonts w:ascii="Arial" w:hAnsi="Arial" w:cs="Arial"/>
          <w:sz w:val="24"/>
          <w:szCs w:val="24"/>
          <w:u w:val="single"/>
        </w:rPr>
      </w:pPr>
      <w:r>
        <w:rPr>
          <w:rFonts w:ascii="Arial" w:hAnsi="Arial" w:cs="Arial"/>
          <w:b/>
          <w:sz w:val="24"/>
          <w:szCs w:val="24"/>
          <w:u w:val="single"/>
        </w:rPr>
        <w:lastRenderedPageBreak/>
        <w:t>Propósitos</w:t>
      </w:r>
      <w:r>
        <w:rPr>
          <w:rFonts w:ascii="Arial" w:hAnsi="Arial" w:cs="Arial"/>
          <w:sz w:val="24"/>
          <w:szCs w:val="24"/>
          <w:u w:val="single"/>
        </w:rPr>
        <w:t>:</w:t>
      </w:r>
    </w:p>
    <w:p w14:paraId="33D935E1" w14:textId="77777777" w:rsidR="004F2B8D" w:rsidRDefault="004F2B8D" w:rsidP="004F2B8D">
      <w:pPr>
        <w:pStyle w:val="Prrafodelista"/>
        <w:numPr>
          <w:ilvl w:val="0"/>
          <w:numId w:val="1"/>
        </w:numPr>
        <w:spacing w:after="0" w:line="360" w:lineRule="auto"/>
        <w:jc w:val="both"/>
      </w:pPr>
      <w:r>
        <w:rPr>
          <w:rFonts w:ascii="Arial" w:hAnsi="Arial" w:cs="Arial"/>
          <w:sz w:val="24"/>
          <w:szCs w:val="24"/>
        </w:rPr>
        <w:t>Propiciar la reflexión de materiales teóricos con el fin de construir nuevas teorías pedagógicas acordes a nuestro tiempo.</w:t>
      </w:r>
    </w:p>
    <w:p w14:paraId="2EF4D606" w14:textId="77777777" w:rsidR="004F2B8D" w:rsidRDefault="004F2B8D" w:rsidP="004F2B8D">
      <w:pPr>
        <w:pStyle w:val="Prrafodelista"/>
        <w:numPr>
          <w:ilvl w:val="0"/>
          <w:numId w:val="1"/>
        </w:numPr>
        <w:spacing w:after="0" w:line="360" w:lineRule="auto"/>
        <w:jc w:val="both"/>
      </w:pPr>
      <w:r>
        <w:rPr>
          <w:rFonts w:ascii="Arial" w:hAnsi="Arial" w:cs="Arial"/>
          <w:sz w:val="24"/>
          <w:szCs w:val="24"/>
        </w:rPr>
        <w:t>Formar crítica y reflexivamente para inserción futura en la escuela del siglo XXI.</w:t>
      </w:r>
    </w:p>
    <w:p w14:paraId="01C3837E" w14:textId="77777777" w:rsidR="004F2B8D" w:rsidRDefault="004F2B8D" w:rsidP="004F2B8D">
      <w:pPr>
        <w:pStyle w:val="Prrafodelista"/>
        <w:numPr>
          <w:ilvl w:val="0"/>
          <w:numId w:val="1"/>
        </w:numPr>
        <w:spacing w:after="0" w:line="360" w:lineRule="auto"/>
        <w:jc w:val="both"/>
      </w:pPr>
      <w:r>
        <w:rPr>
          <w:rFonts w:ascii="Arial" w:hAnsi="Arial" w:cs="Arial"/>
          <w:sz w:val="24"/>
          <w:szCs w:val="24"/>
        </w:rPr>
        <w:t>Fomentar prácticas educativas que respeten y valoren la diversidad en los diferentes escenarios educativos apelando a los ejes de la política educativa provincial.</w:t>
      </w:r>
    </w:p>
    <w:p w14:paraId="44982E0C" w14:textId="77777777" w:rsidR="004F2B8D" w:rsidRDefault="004F2B8D" w:rsidP="004F2B8D">
      <w:pPr>
        <w:pStyle w:val="Prrafodelista"/>
        <w:numPr>
          <w:ilvl w:val="0"/>
          <w:numId w:val="1"/>
        </w:numPr>
        <w:spacing w:after="0" w:line="360" w:lineRule="auto"/>
        <w:jc w:val="both"/>
      </w:pPr>
      <w:r>
        <w:rPr>
          <w:rFonts w:ascii="Arial" w:hAnsi="Arial" w:cs="Arial"/>
          <w:sz w:val="24"/>
          <w:szCs w:val="24"/>
        </w:rPr>
        <w:t>Construir el sendero hacia el trabajo ético profesional.</w:t>
      </w:r>
    </w:p>
    <w:p w14:paraId="1D2B61D3" w14:textId="77777777" w:rsidR="004F2B8D" w:rsidRDefault="004F2B8D" w:rsidP="004F2B8D">
      <w:pPr>
        <w:pStyle w:val="Prrafodelista"/>
        <w:numPr>
          <w:ilvl w:val="0"/>
          <w:numId w:val="1"/>
        </w:numPr>
        <w:spacing w:after="0" w:line="360" w:lineRule="auto"/>
        <w:jc w:val="both"/>
      </w:pPr>
      <w:r>
        <w:rPr>
          <w:rFonts w:ascii="Arial" w:hAnsi="Arial" w:cs="Arial"/>
          <w:sz w:val="24"/>
          <w:szCs w:val="24"/>
        </w:rPr>
        <w:t>Reconocer y diferenciar los núcleos teóricos – conceptuales de los distintos discursos pedagógicos que signaron la práctica docente.</w:t>
      </w:r>
    </w:p>
    <w:p w14:paraId="24548F81" w14:textId="77777777" w:rsidR="004F2B8D" w:rsidRDefault="004F2B8D" w:rsidP="004F2B8D">
      <w:pPr>
        <w:pStyle w:val="Prrafodelista"/>
        <w:numPr>
          <w:ilvl w:val="0"/>
          <w:numId w:val="1"/>
        </w:numPr>
        <w:spacing w:after="0" w:line="360" w:lineRule="auto"/>
        <w:jc w:val="both"/>
      </w:pPr>
      <w:r>
        <w:rPr>
          <w:rFonts w:ascii="Arial" w:hAnsi="Arial" w:cs="Arial"/>
          <w:sz w:val="24"/>
          <w:szCs w:val="24"/>
        </w:rPr>
        <w:t>Analizar la realidad la realidad educativa argentina a partir del discurso pedagógico desde una perspectiva histórica, social y política.</w:t>
      </w:r>
    </w:p>
    <w:p w14:paraId="5B121603" w14:textId="77777777" w:rsidR="004F2B8D" w:rsidRDefault="004F2B8D" w:rsidP="004F2B8D">
      <w:pPr>
        <w:pStyle w:val="Prrafodelista"/>
        <w:numPr>
          <w:ilvl w:val="0"/>
          <w:numId w:val="1"/>
        </w:numPr>
        <w:spacing w:after="0" w:line="360" w:lineRule="auto"/>
        <w:jc w:val="both"/>
      </w:pPr>
      <w:r>
        <w:rPr>
          <w:rFonts w:ascii="Arial" w:hAnsi="Arial" w:cs="Arial"/>
          <w:sz w:val="24"/>
          <w:szCs w:val="24"/>
        </w:rPr>
        <w:t>Disponer de momentos para elaborar preguntas, problematizar y explicaciones provisorias a partir de las temáticas propuestas.</w:t>
      </w:r>
    </w:p>
    <w:p w14:paraId="5FE35C3C" w14:textId="77777777" w:rsidR="004F2B8D" w:rsidRDefault="004F2B8D" w:rsidP="004F2B8D">
      <w:pPr>
        <w:pStyle w:val="Prrafodelista"/>
        <w:numPr>
          <w:ilvl w:val="0"/>
          <w:numId w:val="1"/>
        </w:numPr>
        <w:spacing w:after="0" w:line="360" w:lineRule="auto"/>
        <w:jc w:val="both"/>
      </w:pPr>
      <w:r>
        <w:rPr>
          <w:rFonts w:ascii="Arial" w:hAnsi="Arial" w:cs="Arial"/>
          <w:sz w:val="24"/>
          <w:szCs w:val="24"/>
        </w:rPr>
        <w:t>Gestar espacios de construcción dialógica sobre la importancia de los aportes de las teorías que signaron la formación docente y los escenarios en donde se llevaron y se llevan a cabo.</w:t>
      </w:r>
    </w:p>
    <w:p w14:paraId="30566043" w14:textId="77777777" w:rsidR="004F2B8D" w:rsidRDefault="004F2B8D" w:rsidP="004F2B8D">
      <w:pPr>
        <w:pStyle w:val="Prrafodelista"/>
        <w:numPr>
          <w:ilvl w:val="0"/>
          <w:numId w:val="1"/>
        </w:numPr>
        <w:spacing w:after="0" w:line="360" w:lineRule="auto"/>
        <w:jc w:val="both"/>
      </w:pPr>
      <w:r>
        <w:rPr>
          <w:rFonts w:ascii="Arial" w:hAnsi="Arial" w:cs="Arial"/>
          <w:sz w:val="24"/>
          <w:szCs w:val="24"/>
        </w:rPr>
        <w:t>Proclamar el análisis sobre el impacto de la Psicología en las transformaciones educativas.</w:t>
      </w:r>
    </w:p>
    <w:p w14:paraId="7CB7A47B" w14:textId="77777777" w:rsidR="004F2B8D" w:rsidRDefault="004F2B8D" w:rsidP="004F2B8D">
      <w:pPr>
        <w:pStyle w:val="Prrafodelista"/>
        <w:numPr>
          <w:ilvl w:val="0"/>
          <w:numId w:val="1"/>
        </w:numPr>
        <w:spacing w:after="0" w:line="360" w:lineRule="auto"/>
        <w:jc w:val="both"/>
      </w:pPr>
      <w:r>
        <w:rPr>
          <w:rFonts w:ascii="Arial" w:hAnsi="Arial" w:cs="Arial"/>
          <w:sz w:val="24"/>
          <w:szCs w:val="24"/>
        </w:rPr>
        <w:t>Posibilitar situaciones que permitan identificar la relación existente entre la construcción del conocimiento, prácticas educativas y las teorías que las acompañan.</w:t>
      </w:r>
    </w:p>
    <w:p w14:paraId="2C2E0117" w14:textId="77777777" w:rsidR="004F2B8D" w:rsidRDefault="004F2B8D" w:rsidP="004F2B8D">
      <w:pPr>
        <w:pStyle w:val="Prrafodelista"/>
        <w:numPr>
          <w:ilvl w:val="0"/>
          <w:numId w:val="1"/>
        </w:numPr>
        <w:spacing w:after="0" w:line="360" w:lineRule="auto"/>
        <w:jc w:val="both"/>
      </w:pPr>
      <w:r>
        <w:rPr>
          <w:rFonts w:ascii="Arial" w:hAnsi="Arial" w:cs="Arial"/>
          <w:sz w:val="24"/>
          <w:szCs w:val="24"/>
        </w:rPr>
        <w:t xml:space="preserve">Generar espacios de reflexión sobre la necesidad de repensar las prácticas pedagógicas a fin de ejercer justicia curricular. </w:t>
      </w:r>
    </w:p>
    <w:p w14:paraId="7BEC9350" w14:textId="77777777" w:rsidR="004F2B8D" w:rsidRDefault="004F2B8D" w:rsidP="004F2B8D">
      <w:pPr>
        <w:pStyle w:val="Prrafodelista"/>
        <w:numPr>
          <w:ilvl w:val="0"/>
          <w:numId w:val="1"/>
        </w:numPr>
        <w:spacing w:after="0" w:line="360" w:lineRule="auto"/>
        <w:jc w:val="both"/>
      </w:pPr>
      <w:r>
        <w:rPr>
          <w:rFonts w:ascii="Arial" w:hAnsi="Arial" w:cs="Arial"/>
          <w:sz w:val="24"/>
          <w:szCs w:val="24"/>
        </w:rPr>
        <w:t>Abordar los conceptos y debates centrales de las teorías del aprendizaje como herramientas de análisis para la comprensión de los procesos de aprendizaje en las situaciones de enseñanza actual.</w:t>
      </w:r>
    </w:p>
    <w:p w14:paraId="3DDC5A99" w14:textId="77777777" w:rsidR="004F2B8D" w:rsidRDefault="004F2B8D" w:rsidP="004F2B8D">
      <w:pPr>
        <w:pStyle w:val="Prrafodelista"/>
        <w:numPr>
          <w:ilvl w:val="0"/>
          <w:numId w:val="1"/>
        </w:numPr>
        <w:spacing w:after="0" w:line="360" w:lineRule="auto"/>
        <w:jc w:val="both"/>
      </w:pPr>
      <w:r>
        <w:rPr>
          <w:rFonts w:ascii="Arial" w:hAnsi="Arial" w:cs="Arial"/>
          <w:sz w:val="24"/>
          <w:szCs w:val="24"/>
        </w:rPr>
        <w:t xml:space="preserve">Favorecer el análisis de las relaciones entre Psicología, Educación y la construcción de criterios para la actuación con profesionales de otros campos. </w:t>
      </w:r>
    </w:p>
    <w:p w14:paraId="498C8735" w14:textId="77777777" w:rsidR="004F2B8D" w:rsidRDefault="004F2B8D" w:rsidP="004F2B8D">
      <w:pPr>
        <w:spacing w:after="0" w:line="360" w:lineRule="auto"/>
        <w:jc w:val="both"/>
      </w:pPr>
      <w:r>
        <w:rPr>
          <w:rFonts w:ascii="Arial" w:hAnsi="Arial" w:cs="Arial"/>
          <w:b/>
          <w:sz w:val="24"/>
          <w:szCs w:val="24"/>
          <w:u w:val="single"/>
        </w:rPr>
        <w:lastRenderedPageBreak/>
        <w:t>Contenidos</w:t>
      </w:r>
      <w:r>
        <w:rPr>
          <w:rFonts w:ascii="Arial" w:hAnsi="Arial" w:cs="Arial"/>
          <w:sz w:val="24"/>
          <w:szCs w:val="24"/>
        </w:rPr>
        <w:t>:</w:t>
      </w:r>
    </w:p>
    <w:p w14:paraId="2F2BDE1D" w14:textId="7BD022B8" w:rsidR="004F2B8D" w:rsidRDefault="004F2B8D" w:rsidP="004F2B8D">
      <w:pPr>
        <w:spacing w:after="0" w:line="360" w:lineRule="auto"/>
        <w:jc w:val="both"/>
        <w:rPr>
          <w:rFonts w:ascii="Arial" w:hAnsi="Arial" w:cs="Arial"/>
          <w:sz w:val="24"/>
          <w:szCs w:val="24"/>
          <w:u w:val="single"/>
        </w:rPr>
      </w:pPr>
      <w:r>
        <w:rPr>
          <w:rFonts w:ascii="Arial" w:hAnsi="Arial" w:cs="Arial"/>
          <w:sz w:val="24"/>
          <w:szCs w:val="24"/>
          <w:u w:val="single"/>
        </w:rPr>
        <w:t xml:space="preserve">Unidad I: La </w:t>
      </w:r>
      <w:r w:rsidR="004B7FCA">
        <w:rPr>
          <w:rFonts w:ascii="Arial" w:hAnsi="Arial" w:cs="Arial"/>
          <w:sz w:val="24"/>
          <w:szCs w:val="24"/>
          <w:u w:val="single"/>
        </w:rPr>
        <w:t>pedagogía como campo de saber.</w:t>
      </w:r>
    </w:p>
    <w:p w14:paraId="685CCEDB" w14:textId="2584F03D" w:rsidR="004F2B8D" w:rsidRDefault="004F2B8D" w:rsidP="004F2B8D">
      <w:pPr>
        <w:spacing w:after="0" w:line="360" w:lineRule="auto"/>
        <w:jc w:val="both"/>
        <w:rPr>
          <w:rFonts w:ascii="Arial" w:hAnsi="Arial" w:cs="Arial"/>
          <w:sz w:val="24"/>
          <w:szCs w:val="24"/>
        </w:rPr>
      </w:pPr>
      <w:r w:rsidRPr="00D958B7">
        <w:rPr>
          <w:rFonts w:ascii="Arial" w:hAnsi="Arial" w:cs="Arial"/>
          <w:sz w:val="24"/>
          <w:szCs w:val="24"/>
        </w:rPr>
        <w:t>Pedagogía</w:t>
      </w:r>
      <w:r w:rsidRPr="004F2B8D">
        <w:rPr>
          <w:rFonts w:ascii="Arial" w:hAnsi="Arial" w:cs="Arial"/>
          <w:sz w:val="24"/>
          <w:szCs w:val="24"/>
        </w:rPr>
        <w:t>: concepto, etimología. Objeto de estudio</w:t>
      </w:r>
      <w:r>
        <w:rPr>
          <w:rFonts w:ascii="Arial" w:hAnsi="Arial" w:cs="Arial"/>
          <w:sz w:val="24"/>
          <w:szCs w:val="24"/>
        </w:rPr>
        <w:t xml:space="preserve"> material y formal</w:t>
      </w:r>
      <w:r w:rsidRPr="004F2B8D">
        <w:rPr>
          <w:rFonts w:ascii="Arial" w:hAnsi="Arial" w:cs="Arial"/>
          <w:sz w:val="24"/>
          <w:szCs w:val="24"/>
        </w:rPr>
        <w:t xml:space="preserve">. Etapas de estructuración. Historia sobre reflexiones del hecho educativo. </w:t>
      </w:r>
    </w:p>
    <w:p w14:paraId="4E3E66E8" w14:textId="4B788E96" w:rsidR="004F2B8D" w:rsidRDefault="004F2B8D" w:rsidP="004F2B8D">
      <w:pPr>
        <w:spacing w:after="0" w:line="360" w:lineRule="auto"/>
        <w:jc w:val="both"/>
        <w:rPr>
          <w:rFonts w:ascii="Arial" w:hAnsi="Arial" w:cs="Arial"/>
          <w:sz w:val="24"/>
          <w:szCs w:val="24"/>
        </w:rPr>
      </w:pPr>
      <w:r w:rsidRPr="004F2B8D">
        <w:rPr>
          <w:rFonts w:ascii="Arial" w:hAnsi="Arial" w:cs="Arial"/>
          <w:sz w:val="24"/>
          <w:szCs w:val="24"/>
        </w:rPr>
        <w:t>Clases de pedagogía</w:t>
      </w:r>
      <w:r>
        <w:rPr>
          <w:rFonts w:ascii="Arial" w:hAnsi="Arial" w:cs="Arial"/>
          <w:sz w:val="24"/>
          <w:szCs w:val="24"/>
        </w:rPr>
        <w:t>: descriptiva y normativa. D</w:t>
      </w:r>
      <w:r w:rsidRPr="004F2B8D">
        <w:rPr>
          <w:rFonts w:ascii="Arial" w:hAnsi="Arial" w:cs="Arial"/>
          <w:sz w:val="24"/>
          <w:szCs w:val="24"/>
        </w:rPr>
        <w:t>imensiones</w:t>
      </w:r>
      <w:r>
        <w:rPr>
          <w:rFonts w:ascii="Arial" w:hAnsi="Arial" w:cs="Arial"/>
          <w:sz w:val="24"/>
          <w:szCs w:val="24"/>
        </w:rPr>
        <w:t xml:space="preserve"> y ramas. </w:t>
      </w:r>
    </w:p>
    <w:p w14:paraId="6B02E0F6" w14:textId="7AD0DBE2" w:rsidR="004F2B8D" w:rsidRDefault="004F2B8D" w:rsidP="004F2B8D">
      <w:pPr>
        <w:spacing w:after="0" w:line="360" w:lineRule="auto"/>
        <w:jc w:val="both"/>
        <w:rPr>
          <w:rFonts w:ascii="Arial" w:hAnsi="Arial" w:cs="Arial"/>
          <w:sz w:val="24"/>
          <w:szCs w:val="24"/>
        </w:rPr>
      </w:pPr>
      <w:r>
        <w:rPr>
          <w:rFonts w:ascii="Arial" w:hAnsi="Arial" w:cs="Arial"/>
          <w:sz w:val="24"/>
          <w:szCs w:val="24"/>
        </w:rPr>
        <w:t>Ciencias auxiliares.</w:t>
      </w:r>
    </w:p>
    <w:p w14:paraId="399074CC" w14:textId="6734D161" w:rsidR="004B7FCA" w:rsidRDefault="004B7FCA" w:rsidP="004F2B8D">
      <w:pPr>
        <w:spacing w:after="0" w:line="360" w:lineRule="auto"/>
        <w:jc w:val="both"/>
        <w:rPr>
          <w:rFonts w:ascii="Arial" w:hAnsi="Arial" w:cs="Arial"/>
          <w:sz w:val="24"/>
          <w:szCs w:val="24"/>
        </w:rPr>
      </w:pPr>
      <w:r>
        <w:rPr>
          <w:rFonts w:ascii="Arial" w:hAnsi="Arial" w:cs="Arial"/>
          <w:sz w:val="24"/>
          <w:szCs w:val="24"/>
        </w:rPr>
        <w:t xml:space="preserve">Pedagogía, pedagogías y ciencias de la educación. </w:t>
      </w:r>
    </w:p>
    <w:p w14:paraId="705153BF" w14:textId="184CD39C" w:rsidR="00E4694F" w:rsidRDefault="00E4694F" w:rsidP="004F2B8D">
      <w:pPr>
        <w:spacing w:after="0" w:line="360" w:lineRule="auto"/>
        <w:jc w:val="both"/>
        <w:rPr>
          <w:rFonts w:ascii="Arial" w:hAnsi="Arial" w:cs="Arial"/>
          <w:sz w:val="24"/>
          <w:szCs w:val="24"/>
        </w:rPr>
      </w:pPr>
      <w:r>
        <w:rPr>
          <w:rFonts w:ascii="Arial" w:hAnsi="Arial" w:cs="Arial"/>
          <w:sz w:val="24"/>
          <w:szCs w:val="24"/>
        </w:rPr>
        <w:t>La pedagogía moderna: J. Locke. J. Rousseau, J. H. Pestalozzi, I. Kant, F. Herbart, F. Froebel, A. Comenio</w:t>
      </w:r>
      <w:r w:rsidR="00D958B7">
        <w:rPr>
          <w:rFonts w:ascii="Arial" w:hAnsi="Arial" w:cs="Arial"/>
          <w:sz w:val="24"/>
          <w:szCs w:val="24"/>
        </w:rPr>
        <w:t>: sus legados.</w:t>
      </w:r>
    </w:p>
    <w:p w14:paraId="66FF0165" w14:textId="1D75180D" w:rsidR="004B7FCA" w:rsidRDefault="004B7FCA" w:rsidP="004F2B8D">
      <w:pPr>
        <w:spacing w:after="0" w:line="360" w:lineRule="auto"/>
        <w:jc w:val="both"/>
        <w:rPr>
          <w:rFonts w:ascii="Arial" w:hAnsi="Arial" w:cs="Arial"/>
          <w:sz w:val="24"/>
          <w:szCs w:val="24"/>
        </w:rPr>
      </w:pPr>
      <w:r>
        <w:rPr>
          <w:rFonts w:ascii="Arial" w:hAnsi="Arial" w:cs="Arial"/>
          <w:sz w:val="24"/>
          <w:szCs w:val="24"/>
        </w:rPr>
        <w:t>E. Durkheim y J. Dewey: sus aportes a este campo.</w:t>
      </w:r>
    </w:p>
    <w:p w14:paraId="30286F95" w14:textId="3E8CBE98" w:rsidR="004B7FCA" w:rsidRDefault="004B7FCA" w:rsidP="004F2B8D">
      <w:pPr>
        <w:spacing w:after="0" w:line="360" w:lineRule="auto"/>
        <w:jc w:val="both"/>
        <w:rPr>
          <w:rFonts w:ascii="Arial" w:hAnsi="Arial" w:cs="Arial"/>
          <w:sz w:val="24"/>
          <w:szCs w:val="24"/>
        </w:rPr>
      </w:pPr>
      <w:r>
        <w:rPr>
          <w:rFonts w:ascii="Arial" w:hAnsi="Arial" w:cs="Arial"/>
          <w:sz w:val="24"/>
          <w:szCs w:val="24"/>
        </w:rPr>
        <w:t>El pensamiento pedagógico latinoamericano en el marco del movimiento independentista.</w:t>
      </w:r>
    </w:p>
    <w:p w14:paraId="3878B1C6" w14:textId="76D7A4A3" w:rsidR="004B7FCA" w:rsidRDefault="004B7FCA" w:rsidP="004F2B8D">
      <w:pPr>
        <w:spacing w:after="0" w:line="360" w:lineRule="auto"/>
        <w:jc w:val="both"/>
        <w:rPr>
          <w:rFonts w:ascii="Arial" w:hAnsi="Arial" w:cs="Arial"/>
          <w:sz w:val="24"/>
          <w:szCs w:val="24"/>
        </w:rPr>
      </w:pPr>
      <w:r>
        <w:rPr>
          <w:rFonts w:ascii="Arial" w:hAnsi="Arial" w:cs="Arial"/>
          <w:sz w:val="24"/>
          <w:szCs w:val="24"/>
        </w:rPr>
        <w:t xml:space="preserve">Educación: conceptos: vulgar, </w:t>
      </w:r>
      <w:r w:rsidR="00E4694F">
        <w:rPr>
          <w:rFonts w:ascii="Arial" w:hAnsi="Arial" w:cs="Arial"/>
          <w:sz w:val="24"/>
          <w:szCs w:val="24"/>
        </w:rPr>
        <w:t xml:space="preserve">significación </w:t>
      </w:r>
      <w:r>
        <w:rPr>
          <w:rFonts w:ascii="Arial" w:hAnsi="Arial" w:cs="Arial"/>
          <w:sz w:val="24"/>
          <w:szCs w:val="24"/>
        </w:rPr>
        <w:t>etimología</w:t>
      </w:r>
      <w:r w:rsidR="00E4694F">
        <w:rPr>
          <w:rFonts w:ascii="Arial" w:hAnsi="Arial" w:cs="Arial"/>
          <w:sz w:val="24"/>
          <w:szCs w:val="24"/>
        </w:rPr>
        <w:t xml:space="preserve"> y definición esencial. Principios. Fundamentos.</w:t>
      </w:r>
      <w:r>
        <w:rPr>
          <w:rFonts w:ascii="Arial" w:hAnsi="Arial" w:cs="Arial"/>
          <w:sz w:val="24"/>
          <w:szCs w:val="24"/>
        </w:rPr>
        <w:t xml:space="preserve">Tipos. </w:t>
      </w:r>
    </w:p>
    <w:p w14:paraId="49D3E877" w14:textId="339B4940" w:rsidR="00E4694F" w:rsidRDefault="00E4694F" w:rsidP="004F2B8D">
      <w:pPr>
        <w:spacing w:after="0" w:line="360" w:lineRule="auto"/>
        <w:jc w:val="both"/>
        <w:rPr>
          <w:rFonts w:ascii="Arial" w:hAnsi="Arial" w:cs="Arial"/>
          <w:sz w:val="24"/>
          <w:szCs w:val="24"/>
        </w:rPr>
      </w:pPr>
      <w:r>
        <w:rPr>
          <w:rFonts w:ascii="Arial" w:hAnsi="Arial" w:cs="Arial"/>
          <w:sz w:val="24"/>
          <w:szCs w:val="24"/>
        </w:rPr>
        <w:t>Educabilidad. Educandidad. Enseñabilidad</w:t>
      </w:r>
      <w:r w:rsidR="00682622">
        <w:rPr>
          <w:rFonts w:ascii="Arial" w:hAnsi="Arial" w:cs="Arial"/>
          <w:sz w:val="24"/>
          <w:szCs w:val="24"/>
        </w:rPr>
        <w:t>. Aprendibilidad</w:t>
      </w:r>
    </w:p>
    <w:p w14:paraId="2874B943" w14:textId="651EBC90" w:rsidR="00E4694F" w:rsidRDefault="00E4694F" w:rsidP="004F2B8D">
      <w:pPr>
        <w:spacing w:after="0" w:line="360" w:lineRule="auto"/>
        <w:jc w:val="both"/>
        <w:rPr>
          <w:rFonts w:ascii="Arial" w:hAnsi="Arial" w:cs="Arial"/>
          <w:sz w:val="24"/>
          <w:szCs w:val="24"/>
        </w:rPr>
      </w:pPr>
      <w:r>
        <w:rPr>
          <w:rFonts w:ascii="Arial" w:hAnsi="Arial" w:cs="Arial"/>
          <w:sz w:val="24"/>
          <w:szCs w:val="24"/>
        </w:rPr>
        <w:t>Educación como transmisión. El mito de Prometeo. Educación como producción constante asociada al hecho social.</w:t>
      </w:r>
    </w:p>
    <w:p w14:paraId="5FB43FED" w14:textId="1748C773" w:rsidR="004F2B8D" w:rsidRPr="004F2B8D" w:rsidRDefault="004F2B8D" w:rsidP="004F2B8D">
      <w:pPr>
        <w:tabs>
          <w:tab w:val="left" w:pos="3722"/>
        </w:tabs>
        <w:spacing w:after="0" w:line="360" w:lineRule="auto"/>
        <w:jc w:val="both"/>
        <w:rPr>
          <w:u w:val="single"/>
        </w:rPr>
      </w:pPr>
      <w:r w:rsidRPr="004F2B8D">
        <w:rPr>
          <w:rFonts w:ascii="Arial" w:hAnsi="Arial" w:cs="Arial"/>
          <w:sz w:val="24"/>
          <w:szCs w:val="24"/>
          <w:u w:val="single"/>
        </w:rPr>
        <w:t>Unidad I</w:t>
      </w:r>
      <w:r w:rsidR="004B7FCA">
        <w:rPr>
          <w:rFonts w:ascii="Arial" w:hAnsi="Arial" w:cs="Arial"/>
          <w:sz w:val="24"/>
          <w:szCs w:val="24"/>
          <w:u w:val="single"/>
        </w:rPr>
        <w:t>I</w:t>
      </w:r>
      <w:r w:rsidRPr="004F2B8D">
        <w:rPr>
          <w:rFonts w:ascii="Arial" w:hAnsi="Arial" w:cs="Arial"/>
          <w:sz w:val="24"/>
          <w:szCs w:val="24"/>
          <w:u w:val="single"/>
        </w:rPr>
        <w:t>I: La escuela y el campo pedagógico.</w:t>
      </w:r>
    </w:p>
    <w:p w14:paraId="7AAE8A5C" w14:textId="608B3EB2" w:rsidR="00390C31" w:rsidRDefault="004F2B8D" w:rsidP="004F2B8D">
      <w:pPr>
        <w:spacing w:after="0" w:line="360" w:lineRule="auto"/>
        <w:jc w:val="both"/>
        <w:rPr>
          <w:rFonts w:ascii="Arial" w:hAnsi="Arial" w:cs="Arial"/>
          <w:sz w:val="24"/>
          <w:szCs w:val="24"/>
        </w:rPr>
      </w:pPr>
      <w:r>
        <w:rPr>
          <w:rFonts w:ascii="Arial" w:hAnsi="Arial" w:cs="Arial"/>
          <w:sz w:val="24"/>
          <w:szCs w:val="24"/>
        </w:rPr>
        <w:t xml:space="preserve">Escuela tradicional como institución universal, como espacio de civilización portadora de rituales. </w:t>
      </w:r>
    </w:p>
    <w:p w14:paraId="0F18B38A" w14:textId="77777777" w:rsidR="00390C31" w:rsidRDefault="004F2B8D" w:rsidP="004F2B8D">
      <w:pPr>
        <w:spacing w:after="0" w:line="360" w:lineRule="auto"/>
        <w:jc w:val="both"/>
        <w:rPr>
          <w:rFonts w:ascii="Arial" w:hAnsi="Arial" w:cs="Arial"/>
          <w:sz w:val="24"/>
          <w:szCs w:val="24"/>
        </w:rPr>
      </w:pPr>
      <w:r>
        <w:rPr>
          <w:rFonts w:ascii="Arial" w:hAnsi="Arial" w:cs="Arial"/>
          <w:sz w:val="24"/>
          <w:szCs w:val="24"/>
        </w:rPr>
        <w:t xml:space="preserve">Características de la modernidad.  </w:t>
      </w:r>
    </w:p>
    <w:p w14:paraId="0D3625DB" w14:textId="246BC552" w:rsidR="00390C31" w:rsidRDefault="004F2B8D" w:rsidP="004F2B8D">
      <w:pPr>
        <w:spacing w:after="0" w:line="360" w:lineRule="auto"/>
        <w:jc w:val="both"/>
        <w:rPr>
          <w:rFonts w:ascii="Arial" w:hAnsi="Arial" w:cs="Arial"/>
          <w:sz w:val="24"/>
          <w:szCs w:val="24"/>
        </w:rPr>
      </w:pPr>
      <w:r>
        <w:rPr>
          <w:rFonts w:ascii="Arial" w:hAnsi="Arial" w:cs="Arial"/>
          <w:sz w:val="24"/>
          <w:szCs w:val="24"/>
        </w:rPr>
        <w:t xml:space="preserve">La industrialización y el surgimiento de los modernos sistemas educativos nacionales a fines del siglo XIX. </w:t>
      </w:r>
    </w:p>
    <w:p w14:paraId="3351449A" w14:textId="77777777" w:rsidR="00390C31" w:rsidRDefault="004F2B8D" w:rsidP="004F2B8D">
      <w:pPr>
        <w:spacing w:after="0" w:line="360" w:lineRule="auto"/>
        <w:jc w:val="both"/>
        <w:rPr>
          <w:rFonts w:ascii="Arial" w:hAnsi="Arial" w:cs="Arial"/>
          <w:sz w:val="24"/>
          <w:szCs w:val="24"/>
        </w:rPr>
      </w:pPr>
      <w:r>
        <w:rPr>
          <w:rFonts w:ascii="Arial" w:hAnsi="Arial" w:cs="Arial"/>
          <w:sz w:val="24"/>
          <w:szCs w:val="24"/>
        </w:rPr>
        <w:t xml:space="preserve">Contrato escuela moderna y sociedad. </w:t>
      </w:r>
    </w:p>
    <w:p w14:paraId="2105564B" w14:textId="71570B16" w:rsidR="004F2B8D" w:rsidRDefault="004F2B8D" w:rsidP="004F2B8D">
      <w:pPr>
        <w:spacing w:after="0" w:line="360" w:lineRule="auto"/>
        <w:jc w:val="both"/>
      </w:pPr>
      <w:r>
        <w:rPr>
          <w:rFonts w:ascii="Arial" w:hAnsi="Arial" w:cs="Arial"/>
          <w:sz w:val="24"/>
          <w:szCs w:val="24"/>
        </w:rPr>
        <w:t>Pedagogización de la infancia y escolarización del saber. Procesos de inclusión – exclusión de la escuela. Crisis de la institución escolar frente a infancias y juventudes diversas.</w:t>
      </w:r>
    </w:p>
    <w:p w14:paraId="5148FAA0" w14:textId="77777777" w:rsidR="00390C31" w:rsidRDefault="004F2B8D" w:rsidP="004F2B8D">
      <w:pPr>
        <w:spacing w:after="0" w:line="360" w:lineRule="auto"/>
        <w:jc w:val="both"/>
        <w:rPr>
          <w:rFonts w:ascii="Arial" w:hAnsi="Arial" w:cs="Arial"/>
          <w:sz w:val="24"/>
          <w:szCs w:val="24"/>
        </w:rPr>
      </w:pPr>
      <w:r>
        <w:rPr>
          <w:rFonts w:ascii="Arial" w:hAnsi="Arial" w:cs="Arial"/>
          <w:sz w:val="24"/>
          <w:szCs w:val="24"/>
        </w:rPr>
        <w:t xml:space="preserve">Escuela nueva: reacción al ante el anterior estilo de gestión. </w:t>
      </w:r>
    </w:p>
    <w:p w14:paraId="64385BB4" w14:textId="77777777" w:rsidR="00234F10" w:rsidRDefault="00234F10" w:rsidP="004F2B8D">
      <w:pPr>
        <w:spacing w:after="0" w:line="360" w:lineRule="auto"/>
        <w:jc w:val="both"/>
        <w:rPr>
          <w:rFonts w:ascii="Arial" w:hAnsi="Arial" w:cs="Arial"/>
          <w:sz w:val="24"/>
          <w:szCs w:val="24"/>
        </w:rPr>
      </w:pPr>
      <w:r>
        <w:rPr>
          <w:rFonts w:ascii="Arial" w:hAnsi="Arial" w:cs="Arial"/>
          <w:sz w:val="24"/>
          <w:szCs w:val="24"/>
        </w:rPr>
        <w:t xml:space="preserve">La desescolarización de Iván Illich. </w:t>
      </w:r>
    </w:p>
    <w:p w14:paraId="691FED95" w14:textId="684CC542" w:rsidR="00390C31" w:rsidRDefault="004F2B8D" w:rsidP="004F2B8D">
      <w:pPr>
        <w:spacing w:after="0" w:line="360" w:lineRule="auto"/>
        <w:jc w:val="both"/>
        <w:rPr>
          <w:rFonts w:ascii="Arial" w:hAnsi="Arial" w:cs="Arial"/>
          <w:sz w:val="24"/>
          <w:szCs w:val="24"/>
        </w:rPr>
      </w:pPr>
      <w:r>
        <w:rPr>
          <w:rFonts w:ascii="Arial" w:hAnsi="Arial" w:cs="Arial"/>
          <w:sz w:val="24"/>
          <w:szCs w:val="24"/>
        </w:rPr>
        <w:t>La escuela liberadora</w:t>
      </w:r>
      <w:r w:rsidR="00234F10">
        <w:rPr>
          <w:rFonts w:ascii="Arial" w:hAnsi="Arial" w:cs="Arial"/>
          <w:sz w:val="24"/>
          <w:szCs w:val="24"/>
        </w:rPr>
        <w:t xml:space="preserve"> de Paulo Freire.</w:t>
      </w:r>
    </w:p>
    <w:p w14:paraId="64CC4400" w14:textId="1891CCAD" w:rsidR="004F2B8D" w:rsidRPr="00390C31" w:rsidRDefault="004F2B8D" w:rsidP="004F2B8D">
      <w:pPr>
        <w:spacing w:after="0" w:line="360" w:lineRule="auto"/>
        <w:jc w:val="both"/>
        <w:rPr>
          <w:rFonts w:ascii="Arial" w:hAnsi="Arial" w:cs="Arial"/>
          <w:sz w:val="24"/>
          <w:szCs w:val="24"/>
        </w:rPr>
      </w:pPr>
      <w:r>
        <w:rPr>
          <w:rFonts w:ascii="Arial" w:hAnsi="Arial" w:cs="Arial"/>
          <w:sz w:val="24"/>
          <w:szCs w:val="24"/>
        </w:rPr>
        <w:t xml:space="preserve">Escuela tecnicista. </w:t>
      </w:r>
    </w:p>
    <w:p w14:paraId="5A015F44" w14:textId="77777777" w:rsidR="00390C31" w:rsidRDefault="004F2B8D" w:rsidP="004F2B8D">
      <w:pPr>
        <w:spacing w:after="0" w:line="360" w:lineRule="auto"/>
        <w:jc w:val="both"/>
        <w:rPr>
          <w:rFonts w:ascii="Arial" w:hAnsi="Arial" w:cs="Arial"/>
          <w:sz w:val="24"/>
          <w:szCs w:val="24"/>
        </w:rPr>
      </w:pPr>
      <w:r>
        <w:rPr>
          <w:rFonts w:ascii="Arial" w:hAnsi="Arial" w:cs="Arial"/>
          <w:sz w:val="24"/>
          <w:szCs w:val="24"/>
        </w:rPr>
        <w:lastRenderedPageBreak/>
        <w:t xml:space="preserve">Enfoques críticos reproductivistas y no reproductivistas en educación.  </w:t>
      </w:r>
    </w:p>
    <w:p w14:paraId="1278E12B" w14:textId="77777777" w:rsidR="00234F10" w:rsidRDefault="004F2B8D" w:rsidP="004F2B8D">
      <w:pPr>
        <w:spacing w:after="0" w:line="360" w:lineRule="auto"/>
        <w:jc w:val="both"/>
        <w:rPr>
          <w:rFonts w:ascii="Arial" w:hAnsi="Arial" w:cs="Arial"/>
          <w:sz w:val="24"/>
          <w:szCs w:val="24"/>
        </w:rPr>
      </w:pPr>
      <w:r>
        <w:rPr>
          <w:rFonts w:ascii="Arial" w:hAnsi="Arial" w:cs="Arial"/>
          <w:sz w:val="24"/>
          <w:szCs w:val="24"/>
        </w:rPr>
        <w:t xml:space="preserve">La escuela crítica. </w:t>
      </w:r>
    </w:p>
    <w:p w14:paraId="68B371CB" w14:textId="29198AA2" w:rsidR="00234F10" w:rsidRDefault="00234F10" w:rsidP="004F2B8D">
      <w:pPr>
        <w:spacing w:after="0" w:line="360" w:lineRule="auto"/>
        <w:jc w:val="both"/>
        <w:rPr>
          <w:rFonts w:ascii="Arial" w:hAnsi="Arial" w:cs="Arial"/>
          <w:sz w:val="24"/>
          <w:szCs w:val="24"/>
        </w:rPr>
      </w:pPr>
      <w:r>
        <w:rPr>
          <w:rFonts w:ascii="Arial" w:hAnsi="Arial" w:cs="Arial"/>
          <w:sz w:val="24"/>
          <w:szCs w:val="24"/>
        </w:rPr>
        <w:t xml:space="preserve">Instrucción pública y educación popular: </w:t>
      </w:r>
      <w:r w:rsidR="004F2B8D">
        <w:rPr>
          <w:rFonts w:ascii="Arial" w:hAnsi="Arial" w:cs="Arial"/>
          <w:sz w:val="24"/>
          <w:szCs w:val="24"/>
        </w:rPr>
        <w:t xml:space="preserve">La educación como proceso liberador en América Latina y Argentina. </w:t>
      </w:r>
      <w:r>
        <w:rPr>
          <w:rFonts w:ascii="Arial" w:hAnsi="Arial" w:cs="Arial"/>
          <w:sz w:val="24"/>
          <w:szCs w:val="24"/>
        </w:rPr>
        <w:t>S. Rodríguez. Revolución de Mayo.</w:t>
      </w:r>
    </w:p>
    <w:p w14:paraId="0B599C27" w14:textId="53E84324" w:rsidR="004F2B8D" w:rsidRDefault="004F2B8D" w:rsidP="004F2B8D">
      <w:pPr>
        <w:spacing w:after="0" w:line="360" w:lineRule="auto"/>
        <w:jc w:val="both"/>
        <w:rPr>
          <w:rFonts w:ascii="Arial" w:hAnsi="Arial" w:cs="Arial"/>
          <w:sz w:val="24"/>
          <w:szCs w:val="24"/>
        </w:rPr>
      </w:pPr>
      <w:r>
        <w:rPr>
          <w:rFonts w:ascii="Arial" w:hAnsi="Arial" w:cs="Arial"/>
          <w:sz w:val="24"/>
          <w:szCs w:val="24"/>
        </w:rPr>
        <w:t>Problemáticas de la educación actual. Compromiso con lo diverso, la igualdad y calidad educativa.</w:t>
      </w:r>
    </w:p>
    <w:p w14:paraId="10649133" w14:textId="6321D817" w:rsidR="00234F10" w:rsidRDefault="00234F10" w:rsidP="004F2B8D">
      <w:pPr>
        <w:spacing w:after="0" w:line="360" w:lineRule="auto"/>
        <w:jc w:val="both"/>
      </w:pPr>
      <w:r>
        <w:rPr>
          <w:rFonts w:ascii="Arial" w:hAnsi="Arial" w:cs="Arial"/>
          <w:sz w:val="24"/>
          <w:szCs w:val="24"/>
        </w:rPr>
        <w:t>La educación más allá de lo escolar.</w:t>
      </w:r>
    </w:p>
    <w:p w14:paraId="77E1CF86" w14:textId="77777777" w:rsidR="004F2B8D" w:rsidRDefault="004F2B8D" w:rsidP="004F2B8D">
      <w:pPr>
        <w:spacing w:after="0" w:line="360" w:lineRule="auto"/>
        <w:jc w:val="both"/>
      </w:pPr>
      <w:r>
        <w:rPr>
          <w:rFonts w:ascii="Arial" w:hAnsi="Arial" w:cs="Arial"/>
          <w:b/>
          <w:sz w:val="24"/>
          <w:szCs w:val="24"/>
          <w:u w:val="single"/>
        </w:rPr>
        <w:t>Marco metodológico</w:t>
      </w:r>
      <w:r>
        <w:rPr>
          <w:rFonts w:ascii="Arial" w:hAnsi="Arial" w:cs="Arial"/>
          <w:sz w:val="24"/>
          <w:szCs w:val="24"/>
        </w:rPr>
        <w:t>:</w:t>
      </w:r>
    </w:p>
    <w:p w14:paraId="26DC1454" w14:textId="6F048A37" w:rsidR="004F2B8D" w:rsidRDefault="004F2B8D" w:rsidP="004F2B8D">
      <w:pPr>
        <w:pStyle w:val="Prrafodelista"/>
        <w:numPr>
          <w:ilvl w:val="0"/>
          <w:numId w:val="6"/>
        </w:numPr>
        <w:spacing w:after="0" w:line="360" w:lineRule="auto"/>
        <w:jc w:val="both"/>
      </w:pPr>
      <w:r>
        <w:rPr>
          <w:rFonts w:ascii="Arial" w:hAnsi="Arial" w:cs="Arial"/>
          <w:iCs/>
          <w:color w:val="000000"/>
          <w:sz w:val="24"/>
          <w:szCs w:val="24"/>
        </w:rPr>
        <w:t xml:space="preserve">Grupo de whats </w:t>
      </w:r>
      <w:r w:rsidR="00390C31">
        <w:rPr>
          <w:rFonts w:ascii="Arial" w:hAnsi="Arial" w:cs="Arial"/>
          <w:iCs/>
          <w:color w:val="000000"/>
          <w:sz w:val="24"/>
          <w:szCs w:val="24"/>
        </w:rPr>
        <w:t>a</w:t>
      </w:r>
      <w:r>
        <w:rPr>
          <w:rFonts w:ascii="Arial" w:hAnsi="Arial" w:cs="Arial"/>
          <w:iCs/>
          <w:color w:val="000000"/>
          <w:sz w:val="24"/>
          <w:szCs w:val="24"/>
        </w:rPr>
        <w:t>pp.</w:t>
      </w:r>
    </w:p>
    <w:p w14:paraId="6404AF7C" w14:textId="77777777" w:rsidR="004F2B8D" w:rsidRDefault="004F2B8D" w:rsidP="004F2B8D">
      <w:pPr>
        <w:pStyle w:val="Prrafodelista"/>
        <w:numPr>
          <w:ilvl w:val="0"/>
          <w:numId w:val="6"/>
        </w:numPr>
        <w:spacing w:after="0" w:line="360" w:lineRule="auto"/>
        <w:jc w:val="both"/>
      </w:pPr>
      <w:r>
        <w:rPr>
          <w:rFonts w:ascii="Arial" w:hAnsi="Arial" w:cs="Arial"/>
          <w:sz w:val="24"/>
          <w:szCs w:val="24"/>
        </w:rPr>
        <w:t>Producciones con diversos recursos digitales: documentos, videos, portales en la web, blogs, presentaciones audiovisuales, entre otros.</w:t>
      </w:r>
    </w:p>
    <w:p w14:paraId="22CD0124" w14:textId="77777777" w:rsidR="004F2B8D" w:rsidRDefault="004F2B8D" w:rsidP="004F2B8D">
      <w:pPr>
        <w:pStyle w:val="Prrafodelista"/>
        <w:numPr>
          <w:ilvl w:val="0"/>
          <w:numId w:val="6"/>
        </w:numPr>
        <w:spacing w:after="0" w:line="360" w:lineRule="auto"/>
        <w:jc w:val="both"/>
      </w:pPr>
      <w:r>
        <w:rPr>
          <w:rFonts w:ascii="Arial" w:hAnsi="Arial" w:cs="Arial"/>
          <w:sz w:val="24"/>
          <w:szCs w:val="24"/>
        </w:rPr>
        <w:t>Diálogo e intercambio que acrediten el análisis reflexivo sobre el devenir histórico en materia educativa.</w:t>
      </w:r>
    </w:p>
    <w:p w14:paraId="2DB1746E" w14:textId="77777777" w:rsidR="004F2B8D" w:rsidRDefault="004F2B8D" w:rsidP="004F2B8D">
      <w:pPr>
        <w:pStyle w:val="Prrafodelista"/>
        <w:numPr>
          <w:ilvl w:val="0"/>
          <w:numId w:val="6"/>
        </w:numPr>
        <w:spacing w:after="0" w:line="360" w:lineRule="auto"/>
        <w:jc w:val="both"/>
      </w:pPr>
      <w:r>
        <w:rPr>
          <w:rFonts w:ascii="Arial" w:hAnsi="Arial" w:cs="Arial"/>
          <w:sz w:val="24"/>
          <w:szCs w:val="24"/>
        </w:rPr>
        <w:t>Trabajo grupal e individual para la elaboración de propuestas didácticas en función de propósitos educativos.</w:t>
      </w:r>
    </w:p>
    <w:p w14:paraId="0BCC7C34" w14:textId="77777777" w:rsidR="004F2B8D" w:rsidRDefault="004F2B8D" w:rsidP="004F2B8D">
      <w:pPr>
        <w:pStyle w:val="Prrafodelista"/>
        <w:numPr>
          <w:ilvl w:val="0"/>
          <w:numId w:val="6"/>
        </w:numPr>
        <w:spacing w:after="0" w:line="360" w:lineRule="auto"/>
        <w:jc w:val="both"/>
      </w:pPr>
      <w:r>
        <w:rPr>
          <w:rFonts w:ascii="Arial" w:hAnsi="Arial" w:cs="Arial"/>
          <w:sz w:val="24"/>
          <w:szCs w:val="24"/>
        </w:rPr>
        <w:t>Análisis de casos para interpretar diversas realidades educativas y desnaturalizar el sentido común de reproducción acrítica de prácticas educativas.</w:t>
      </w:r>
    </w:p>
    <w:p w14:paraId="3EC57B02" w14:textId="77777777" w:rsidR="004F2B8D" w:rsidRDefault="004F2B8D" w:rsidP="004F2B8D">
      <w:pPr>
        <w:pStyle w:val="Prrafodelista"/>
        <w:numPr>
          <w:ilvl w:val="0"/>
          <w:numId w:val="6"/>
        </w:numPr>
        <w:tabs>
          <w:tab w:val="left" w:pos="900"/>
        </w:tabs>
        <w:spacing w:after="0" w:line="360" w:lineRule="auto"/>
        <w:ind w:left="794" w:hanging="340"/>
        <w:jc w:val="both"/>
      </w:pPr>
      <w:r>
        <w:rPr>
          <w:rFonts w:ascii="Arial" w:hAnsi="Arial" w:cs="Arial"/>
          <w:sz w:val="24"/>
          <w:szCs w:val="24"/>
        </w:rPr>
        <w:t>Cuestionarios que posibiliten la organización de contenidos teóricos y la relación entre los mismos marcando el camino para producir planificaciones varias.</w:t>
      </w:r>
    </w:p>
    <w:p w14:paraId="390CC455" w14:textId="77777777" w:rsidR="004F2B8D" w:rsidRDefault="004F2B8D" w:rsidP="004F2B8D">
      <w:pPr>
        <w:pStyle w:val="Prrafodelista"/>
        <w:numPr>
          <w:ilvl w:val="0"/>
          <w:numId w:val="6"/>
        </w:numPr>
        <w:spacing w:after="0" w:line="360" w:lineRule="auto"/>
        <w:jc w:val="both"/>
      </w:pPr>
      <w:r w:rsidRPr="00AE049F">
        <w:rPr>
          <w:rFonts w:ascii="Arial" w:hAnsi="Arial" w:cs="Arial"/>
          <w:sz w:val="24"/>
          <w:szCs w:val="24"/>
        </w:rPr>
        <w:t>Socializaciones de diversas producciones mediante intercambio de posturas, ideologías y cosmovisiones que influyen en las prácticas docentes.</w:t>
      </w:r>
    </w:p>
    <w:p w14:paraId="39D4CB18" w14:textId="77777777" w:rsidR="004F2B8D" w:rsidRDefault="004F2B8D" w:rsidP="004F2B8D">
      <w:pPr>
        <w:pStyle w:val="Prrafodelista"/>
        <w:numPr>
          <w:ilvl w:val="0"/>
          <w:numId w:val="6"/>
        </w:numPr>
        <w:spacing w:after="0" w:line="360" w:lineRule="auto"/>
        <w:jc w:val="both"/>
      </w:pPr>
      <w:r w:rsidRPr="00AE049F">
        <w:rPr>
          <w:rFonts w:ascii="Arial" w:hAnsi="Arial" w:cs="Arial"/>
          <w:sz w:val="24"/>
          <w:szCs w:val="24"/>
        </w:rPr>
        <w:t>Escritura de ensayos en diversas actividades que reflejen coherencia lógica, correcta caligrafía y ortografía.</w:t>
      </w:r>
    </w:p>
    <w:p w14:paraId="338025DF" w14:textId="77777777" w:rsidR="004F2B8D" w:rsidRDefault="004F2B8D" w:rsidP="004F2B8D">
      <w:pPr>
        <w:pStyle w:val="Prrafodelista"/>
        <w:numPr>
          <w:ilvl w:val="0"/>
          <w:numId w:val="6"/>
        </w:numPr>
        <w:spacing w:after="0" w:line="360" w:lineRule="auto"/>
        <w:jc w:val="both"/>
      </w:pPr>
      <w:r w:rsidRPr="00AE049F">
        <w:rPr>
          <w:rFonts w:ascii="Arial" w:hAnsi="Arial" w:cs="Arial"/>
          <w:sz w:val="24"/>
          <w:szCs w:val="24"/>
        </w:rPr>
        <w:t>Análisis de películas, cortos, imágenes.</w:t>
      </w:r>
    </w:p>
    <w:p w14:paraId="5639A0CB" w14:textId="77777777" w:rsidR="004F2B8D" w:rsidRDefault="004F2B8D" w:rsidP="004F2B8D">
      <w:pPr>
        <w:pStyle w:val="Prrafodelista"/>
        <w:numPr>
          <w:ilvl w:val="0"/>
          <w:numId w:val="6"/>
        </w:numPr>
        <w:spacing w:after="0" w:line="360" w:lineRule="auto"/>
        <w:jc w:val="both"/>
      </w:pPr>
      <w:r w:rsidRPr="00736B48">
        <w:rPr>
          <w:rFonts w:ascii="Arial" w:hAnsi="Arial" w:cs="Arial"/>
          <w:sz w:val="24"/>
          <w:szCs w:val="24"/>
        </w:rPr>
        <w:t>Narraciones que evidencien relación teórica y práctica entre postulados pedagógicos y las experiencias que marcaron la trayectoria educativa de los alumnos y alumnas.</w:t>
      </w:r>
    </w:p>
    <w:p w14:paraId="7BDA8234" w14:textId="77777777" w:rsidR="004F2B8D" w:rsidRDefault="004F2B8D" w:rsidP="004F2B8D">
      <w:pPr>
        <w:spacing w:after="0" w:line="360" w:lineRule="auto"/>
        <w:jc w:val="both"/>
        <w:rPr>
          <w:rFonts w:ascii="Arial" w:hAnsi="Arial" w:cs="Arial"/>
          <w:b/>
          <w:sz w:val="24"/>
          <w:szCs w:val="24"/>
          <w:u w:val="single"/>
        </w:rPr>
      </w:pPr>
    </w:p>
    <w:p w14:paraId="08C20BC4" w14:textId="77777777" w:rsidR="004F2B8D" w:rsidRDefault="004F2B8D" w:rsidP="004F2B8D">
      <w:pPr>
        <w:spacing w:after="0" w:line="360" w:lineRule="auto"/>
        <w:jc w:val="both"/>
        <w:rPr>
          <w:rFonts w:ascii="Arial" w:hAnsi="Arial" w:cs="Arial"/>
          <w:b/>
          <w:sz w:val="24"/>
          <w:szCs w:val="24"/>
          <w:u w:val="single"/>
        </w:rPr>
      </w:pPr>
    </w:p>
    <w:p w14:paraId="0F5014FD" w14:textId="1C37504E" w:rsidR="004F2B8D" w:rsidRDefault="004F2B8D" w:rsidP="004F2B8D">
      <w:pPr>
        <w:spacing w:after="0" w:line="360" w:lineRule="auto"/>
        <w:jc w:val="both"/>
      </w:pPr>
      <w:r>
        <w:rPr>
          <w:rFonts w:ascii="Arial" w:hAnsi="Arial" w:cs="Arial"/>
          <w:b/>
          <w:sz w:val="24"/>
          <w:szCs w:val="24"/>
          <w:u w:val="single"/>
        </w:rPr>
        <w:lastRenderedPageBreak/>
        <w:t>Alfabetización académica</w:t>
      </w:r>
      <w:r>
        <w:rPr>
          <w:rFonts w:ascii="Arial" w:hAnsi="Arial" w:cs="Arial"/>
          <w:sz w:val="24"/>
          <w:szCs w:val="24"/>
        </w:rPr>
        <w:t xml:space="preserve">: </w:t>
      </w:r>
    </w:p>
    <w:p w14:paraId="0E41F71E" w14:textId="77777777" w:rsidR="004F2B8D" w:rsidRDefault="004F2B8D" w:rsidP="004F2B8D">
      <w:pPr>
        <w:pStyle w:val="Prrafodelista"/>
        <w:spacing w:after="0" w:line="360" w:lineRule="auto"/>
        <w:jc w:val="both"/>
        <w:rPr>
          <w:rFonts w:ascii="Arial" w:hAnsi="Arial" w:cs="Arial"/>
          <w:sz w:val="24"/>
          <w:szCs w:val="24"/>
        </w:rPr>
      </w:pPr>
    </w:p>
    <w:p w14:paraId="13B1FF23" w14:textId="77777777" w:rsidR="004F2B8D" w:rsidRDefault="004F2B8D" w:rsidP="004F2B8D">
      <w:pPr>
        <w:pStyle w:val="Prrafodelista"/>
        <w:numPr>
          <w:ilvl w:val="0"/>
          <w:numId w:val="9"/>
        </w:numPr>
        <w:spacing w:after="0" w:line="360" w:lineRule="auto"/>
        <w:jc w:val="both"/>
      </w:pPr>
      <w:r w:rsidRPr="00AE049F">
        <w:rPr>
          <w:rFonts w:ascii="Arial" w:hAnsi="Arial" w:cs="Arial"/>
          <w:sz w:val="24"/>
          <w:szCs w:val="24"/>
        </w:rPr>
        <w:t>Habilitación de espacios de lectura y escritura fomentando estos hábitos como tarea intrínseca del rol docente para el cual se están formando los/las estudiantes.</w:t>
      </w:r>
    </w:p>
    <w:p w14:paraId="2E958EE6" w14:textId="77777777" w:rsidR="004F2B8D" w:rsidRDefault="004F2B8D" w:rsidP="004F2B8D">
      <w:pPr>
        <w:pStyle w:val="Prrafodelista"/>
        <w:numPr>
          <w:ilvl w:val="0"/>
          <w:numId w:val="9"/>
        </w:numPr>
        <w:spacing w:after="0" w:line="360" w:lineRule="auto"/>
        <w:jc w:val="both"/>
      </w:pPr>
      <w:r w:rsidRPr="00AE049F">
        <w:rPr>
          <w:rFonts w:ascii="Arial" w:hAnsi="Arial" w:cs="Arial"/>
          <w:sz w:val="24"/>
          <w:szCs w:val="24"/>
        </w:rPr>
        <w:t>Construcción de textos que denoten producción personal sustentando marcos teóricos abordados en el espacio.</w:t>
      </w:r>
    </w:p>
    <w:p w14:paraId="3A97D556" w14:textId="77777777" w:rsidR="004F2B8D" w:rsidRDefault="004F2B8D" w:rsidP="004F2B8D">
      <w:pPr>
        <w:pStyle w:val="Prrafodelista"/>
        <w:numPr>
          <w:ilvl w:val="0"/>
          <w:numId w:val="9"/>
        </w:numPr>
        <w:spacing w:after="0" w:line="360" w:lineRule="auto"/>
        <w:jc w:val="both"/>
      </w:pPr>
      <w:r w:rsidRPr="00AE049F">
        <w:rPr>
          <w:rFonts w:ascii="Arial" w:hAnsi="Arial" w:cs="Arial"/>
          <w:sz w:val="24"/>
          <w:szCs w:val="24"/>
        </w:rPr>
        <w:t>Utilización de marcos conceptuales, partiendo de lineamientos específicos de la unidad curricular, que demuestren la autenticidad conceptual y la claridad entre la relación de las características específicas del área que nos competen a fin de demostrar en cada trabajo solicitado la superación en el despliegue de habilidades de trabajo personales y grupales.</w:t>
      </w:r>
    </w:p>
    <w:p w14:paraId="6DE01E87" w14:textId="77777777" w:rsidR="004F2B8D" w:rsidRDefault="004F2B8D" w:rsidP="004F2B8D">
      <w:pPr>
        <w:spacing w:after="0" w:line="360" w:lineRule="auto"/>
        <w:jc w:val="both"/>
      </w:pPr>
      <w:r>
        <w:rPr>
          <w:rFonts w:ascii="Arial" w:hAnsi="Arial" w:cs="Arial"/>
          <w:b/>
          <w:sz w:val="24"/>
          <w:szCs w:val="24"/>
          <w:u w:val="single"/>
        </w:rPr>
        <w:t>Estrategias de acompañamiento a trayectorias escolares</w:t>
      </w:r>
      <w:r>
        <w:rPr>
          <w:rFonts w:ascii="Arial" w:hAnsi="Arial" w:cs="Arial"/>
          <w:b/>
          <w:sz w:val="24"/>
          <w:szCs w:val="24"/>
        </w:rPr>
        <w:t>:</w:t>
      </w:r>
    </w:p>
    <w:p w14:paraId="4A001C86" w14:textId="77777777" w:rsidR="004F2B8D" w:rsidRDefault="004F2B8D" w:rsidP="004F2B8D">
      <w:pPr>
        <w:pStyle w:val="Prrafodelista"/>
        <w:numPr>
          <w:ilvl w:val="0"/>
          <w:numId w:val="10"/>
        </w:numPr>
        <w:spacing w:after="0" w:line="360" w:lineRule="auto"/>
        <w:jc w:val="both"/>
      </w:pPr>
      <w:r w:rsidRPr="00736B48">
        <w:rPr>
          <w:rFonts w:ascii="Arial" w:hAnsi="Arial" w:cs="Arial"/>
          <w:sz w:val="24"/>
          <w:szCs w:val="24"/>
        </w:rPr>
        <w:t>Diálogo constante con los estudiantes.</w:t>
      </w:r>
    </w:p>
    <w:p w14:paraId="015327B6" w14:textId="77777777" w:rsidR="004F2B8D" w:rsidRDefault="004F2B8D" w:rsidP="004F2B8D">
      <w:pPr>
        <w:pStyle w:val="Prrafodelista"/>
        <w:numPr>
          <w:ilvl w:val="0"/>
          <w:numId w:val="11"/>
        </w:numPr>
        <w:spacing w:after="0" w:line="360" w:lineRule="auto"/>
        <w:jc w:val="both"/>
      </w:pPr>
      <w:r w:rsidRPr="00736B48">
        <w:rPr>
          <w:rFonts w:ascii="Arial" w:hAnsi="Arial" w:cs="Arial"/>
          <w:sz w:val="24"/>
          <w:szCs w:val="24"/>
        </w:rPr>
        <w:t>Registro de dificultades y superación de las mismas.</w:t>
      </w:r>
    </w:p>
    <w:p w14:paraId="6E271B39" w14:textId="77777777" w:rsidR="004F2B8D" w:rsidRDefault="004F2B8D" w:rsidP="004F2B8D">
      <w:pPr>
        <w:pStyle w:val="Prrafodelista"/>
        <w:numPr>
          <w:ilvl w:val="0"/>
          <w:numId w:val="11"/>
        </w:numPr>
        <w:spacing w:after="0" w:line="360" w:lineRule="auto"/>
        <w:jc w:val="both"/>
      </w:pPr>
      <w:r w:rsidRPr="00736B48">
        <w:rPr>
          <w:rFonts w:ascii="Arial" w:hAnsi="Arial" w:cs="Arial"/>
          <w:sz w:val="24"/>
          <w:szCs w:val="24"/>
        </w:rPr>
        <w:t>Aporte de técnicas de estudio.</w:t>
      </w:r>
    </w:p>
    <w:p w14:paraId="6D4C5D0E" w14:textId="77777777" w:rsidR="004F2B8D" w:rsidRDefault="004F2B8D" w:rsidP="004F2B8D">
      <w:pPr>
        <w:pStyle w:val="Prrafodelista"/>
        <w:numPr>
          <w:ilvl w:val="0"/>
          <w:numId w:val="11"/>
        </w:numPr>
        <w:spacing w:after="0" w:line="360" w:lineRule="auto"/>
        <w:jc w:val="both"/>
      </w:pPr>
      <w:r w:rsidRPr="00736B48">
        <w:rPr>
          <w:rFonts w:ascii="Arial" w:hAnsi="Arial" w:cs="Arial"/>
          <w:sz w:val="24"/>
          <w:szCs w:val="24"/>
        </w:rPr>
        <w:t>Facilitar materiales mediante soportes digitales.</w:t>
      </w:r>
    </w:p>
    <w:p w14:paraId="259AD780" w14:textId="77777777" w:rsidR="004F2B8D" w:rsidRDefault="004F2B8D" w:rsidP="004F2B8D">
      <w:pPr>
        <w:spacing w:after="0" w:line="360" w:lineRule="auto"/>
        <w:jc w:val="both"/>
      </w:pPr>
      <w:r>
        <w:rPr>
          <w:rFonts w:ascii="Arial" w:hAnsi="Arial" w:cs="Arial"/>
          <w:b/>
          <w:sz w:val="24"/>
          <w:szCs w:val="24"/>
          <w:u w:val="single"/>
        </w:rPr>
        <w:t>Cronograma:</w:t>
      </w:r>
    </w:p>
    <w:p w14:paraId="404A1541" w14:textId="45AB0C70" w:rsidR="004F2B8D" w:rsidRPr="00B563C4" w:rsidRDefault="004F2B8D" w:rsidP="004F2B8D">
      <w:pPr>
        <w:pStyle w:val="Prrafodelista"/>
        <w:numPr>
          <w:ilvl w:val="0"/>
          <w:numId w:val="7"/>
        </w:numPr>
        <w:spacing w:after="0" w:line="360" w:lineRule="auto"/>
        <w:jc w:val="both"/>
      </w:pPr>
      <w:r w:rsidRPr="00B563C4">
        <w:rPr>
          <w:rFonts w:ascii="Arial" w:hAnsi="Arial" w:cs="Arial"/>
          <w:b/>
          <w:sz w:val="24"/>
          <w:szCs w:val="24"/>
          <w:u w:val="single"/>
        </w:rPr>
        <w:t>Parcial primer cuatrimestre</w:t>
      </w:r>
      <w:r w:rsidRPr="00B563C4">
        <w:rPr>
          <w:rFonts w:ascii="Arial" w:hAnsi="Arial" w:cs="Arial"/>
          <w:b/>
          <w:sz w:val="24"/>
          <w:szCs w:val="24"/>
        </w:rPr>
        <w:t xml:space="preserve">: </w:t>
      </w:r>
      <w:r w:rsidR="00FE37F6">
        <w:rPr>
          <w:rFonts w:ascii="Arial" w:hAnsi="Arial" w:cs="Arial"/>
          <w:sz w:val="24"/>
          <w:szCs w:val="24"/>
        </w:rPr>
        <w:t>a definir</w:t>
      </w:r>
    </w:p>
    <w:p w14:paraId="751E2A96" w14:textId="77ACA269" w:rsidR="004F2B8D" w:rsidRPr="00B563C4" w:rsidRDefault="004F2B8D" w:rsidP="004F2B8D">
      <w:pPr>
        <w:pStyle w:val="Prrafodelista"/>
        <w:numPr>
          <w:ilvl w:val="0"/>
          <w:numId w:val="7"/>
        </w:numPr>
        <w:spacing w:after="0" w:line="360" w:lineRule="auto"/>
        <w:jc w:val="both"/>
      </w:pPr>
      <w:r w:rsidRPr="00B563C4">
        <w:rPr>
          <w:rFonts w:ascii="Arial" w:hAnsi="Arial" w:cs="Arial"/>
          <w:b/>
          <w:sz w:val="24"/>
          <w:szCs w:val="24"/>
          <w:u w:val="single"/>
        </w:rPr>
        <w:t>Primer recuperatorio</w:t>
      </w:r>
      <w:r w:rsidRPr="00B563C4">
        <w:rPr>
          <w:rFonts w:ascii="Arial" w:hAnsi="Arial" w:cs="Arial"/>
          <w:b/>
          <w:sz w:val="24"/>
          <w:szCs w:val="24"/>
        </w:rPr>
        <w:t xml:space="preserve">: </w:t>
      </w:r>
      <w:r w:rsidR="00FE37F6" w:rsidRPr="00FE37F6">
        <w:rPr>
          <w:rFonts w:ascii="Arial" w:hAnsi="Arial" w:cs="Arial"/>
          <w:bCs/>
          <w:sz w:val="24"/>
          <w:szCs w:val="24"/>
        </w:rPr>
        <w:t>a definir</w:t>
      </w:r>
    </w:p>
    <w:p w14:paraId="2154C3BD" w14:textId="0F89C312" w:rsidR="004F2B8D" w:rsidRPr="00B563C4" w:rsidRDefault="004F2B8D" w:rsidP="004F2B8D">
      <w:pPr>
        <w:pStyle w:val="Prrafodelista"/>
        <w:numPr>
          <w:ilvl w:val="0"/>
          <w:numId w:val="7"/>
        </w:numPr>
        <w:spacing w:after="0" w:line="360" w:lineRule="auto"/>
        <w:jc w:val="both"/>
      </w:pPr>
      <w:r w:rsidRPr="00B563C4">
        <w:rPr>
          <w:rFonts w:ascii="Arial" w:hAnsi="Arial" w:cs="Arial"/>
          <w:b/>
          <w:sz w:val="24"/>
          <w:szCs w:val="24"/>
          <w:u w:val="single"/>
        </w:rPr>
        <w:t>Segundo recuperatorio</w:t>
      </w:r>
      <w:r w:rsidRPr="00B563C4">
        <w:rPr>
          <w:rFonts w:ascii="Arial" w:hAnsi="Arial" w:cs="Arial"/>
          <w:sz w:val="24"/>
          <w:szCs w:val="24"/>
        </w:rPr>
        <w:t xml:space="preserve">: </w:t>
      </w:r>
      <w:r w:rsidR="00FE37F6">
        <w:rPr>
          <w:rFonts w:ascii="Arial" w:hAnsi="Arial" w:cs="Arial"/>
          <w:sz w:val="24"/>
          <w:szCs w:val="24"/>
        </w:rPr>
        <w:t>a definir</w:t>
      </w:r>
    </w:p>
    <w:p w14:paraId="4BE5FE41" w14:textId="42BE3DB9" w:rsidR="004F2B8D" w:rsidRPr="00B563C4" w:rsidRDefault="004F2B8D" w:rsidP="004F2B8D">
      <w:pPr>
        <w:pStyle w:val="Prrafodelista"/>
        <w:numPr>
          <w:ilvl w:val="0"/>
          <w:numId w:val="7"/>
        </w:numPr>
        <w:spacing w:after="0" w:line="360" w:lineRule="auto"/>
        <w:jc w:val="both"/>
      </w:pPr>
      <w:r w:rsidRPr="00B563C4">
        <w:rPr>
          <w:rFonts w:ascii="Arial" w:hAnsi="Arial" w:cs="Arial"/>
          <w:b/>
          <w:sz w:val="24"/>
          <w:szCs w:val="24"/>
          <w:u w:val="single"/>
        </w:rPr>
        <w:t>Trabajo Práctico obligatorio</w:t>
      </w:r>
      <w:r w:rsidRPr="00B563C4">
        <w:rPr>
          <w:rFonts w:ascii="Arial" w:hAnsi="Arial" w:cs="Arial"/>
          <w:sz w:val="24"/>
          <w:szCs w:val="24"/>
        </w:rPr>
        <w:t xml:space="preserve">: </w:t>
      </w:r>
    </w:p>
    <w:p w14:paraId="5157E039" w14:textId="77777777" w:rsidR="004F2B8D" w:rsidRPr="00B563C4" w:rsidRDefault="004F2B8D" w:rsidP="004F2B8D">
      <w:pPr>
        <w:pStyle w:val="Prrafodelista"/>
        <w:numPr>
          <w:ilvl w:val="0"/>
          <w:numId w:val="7"/>
        </w:numPr>
        <w:spacing w:after="0" w:line="360" w:lineRule="auto"/>
        <w:jc w:val="both"/>
      </w:pPr>
      <w:r w:rsidRPr="00B563C4">
        <w:rPr>
          <w:rFonts w:ascii="Arial" w:hAnsi="Arial" w:cs="Arial"/>
          <w:b/>
          <w:sz w:val="24"/>
          <w:szCs w:val="24"/>
          <w:u w:val="single"/>
        </w:rPr>
        <w:t>Control de actividades diarias y socializaciones</w:t>
      </w:r>
      <w:r w:rsidRPr="00B563C4">
        <w:rPr>
          <w:rFonts w:ascii="Arial" w:hAnsi="Arial" w:cs="Arial"/>
          <w:b/>
          <w:sz w:val="24"/>
          <w:szCs w:val="24"/>
        </w:rPr>
        <w:t xml:space="preserve"> de las mismas</w:t>
      </w:r>
      <w:r w:rsidRPr="00B563C4">
        <w:rPr>
          <w:rFonts w:ascii="Arial" w:hAnsi="Arial" w:cs="Arial"/>
          <w:sz w:val="24"/>
          <w:szCs w:val="24"/>
        </w:rPr>
        <w:t xml:space="preserve">, </w:t>
      </w:r>
      <w:r w:rsidRPr="00B563C4">
        <w:rPr>
          <w:rFonts w:ascii="Arial" w:hAnsi="Arial" w:cs="Arial"/>
          <w:b/>
          <w:sz w:val="24"/>
          <w:szCs w:val="24"/>
        </w:rPr>
        <w:t>que serán de utilidad al momento de realizar los trabajos prácticos</w:t>
      </w:r>
      <w:r w:rsidRPr="00B563C4">
        <w:rPr>
          <w:rFonts w:ascii="Arial" w:hAnsi="Arial" w:cs="Arial"/>
          <w:sz w:val="24"/>
          <w:szCs w:val="24"/>
        </w:rPr>
        <w:t>.</w:t>
      </w:r>
    </w:p>
    <w:p w14:paraId="3341D807" w14:textId="7F5542EB" w:rsidR="004F2B8D" w:rsidRPr="00B563C4" w:rsidRDefault="004F2B8D" w:rsidP="004F2B8D">
      <w:pPr>
        <w:pStyle w:val="Prrafodelista"/>
        <w:numPr>
          <w:ilvl w:val="0"/>
          <w:numId w:val="7"/>
        </w:numPr>
        <w:spacing w:after="0" w:line="360" w:lineRule="auto"/>
        <w:jc w:val="both"/>
      </w:pPr>
      <w:r w:rsidRPr="00B563C4">
        <w:rPr>
          <w:rFonts w:ascii="Arial" w:hAnsi="Arial" w:cs="Arial"/>
          <w:b/>
          <w:sz w:val="24"/>
          <w:szCs w:val="24"/>
          <w:u w:val="single"/>
        </w:rPr>
        <w:t>Parcial segundo cuatrimestre</w:t>
      </w:r>
      <w:r w:rsidRPr="00B563C4">
        <w:rPr>
          <w:rFonts w:ascii="Arial" w:hAnsi="Arial" w:cs="Arial"/>
          <w:b/>
          <w:sz w:val="24"/>
          <w:szCs w:val="24"/>
        </w:rPr>
        <w:t xml:space="preserve">: </w:t>
      </w:r>
      <w:r w:rsidRPr="00B563C4">
        <w:rPr>
          <w:rFonts w:ascii="Arial" w:hAnsi="Arial" w:cs="Arial"/>
          <w:sz w:val="24"/>
          <w:szCs w:val="24"/>
        </w:rPr>
        <w:t xml:space="preserve"> septiembre – socialización grupal</w:t>
      </w:r>
      <w:r w:rsidR="00B563C4" w:rsidRPr="00B563C4">
        <w:rPr>
          <w:rFonts w:ascii="Arial" w:hAnsi="Arial" w:cs="Arial"/>
          <w:sz w:val="24"/>
          <w:szCs w:val="24"/>
        </w:rPr>
        <w:t xml:space="preserve"> ( a definir fecha)</w:t>
      </w:r>
    </w:p>
    <w:p w14:paraId="00095EE9" w14:textId="39C5322B" w:rsidR="004F2B8D" w:rsidRPr="00B563C4" w:rsidRDefault="004F2B8D" w:rsidP="004F2B8D">
      <w:pPr>
        <w:pStyle w:val="Prrafodelista"/>
        <w:numPr>
          <w:ilvl w:val="0"/>
          <w:numId w:val="7"/>
        </w:numPr>
        <w:spacing w:after="0" w:line="360" w:lineRule="auto"/>
        <w:jc w:val="both"/>
      </w:pPr>
      <w:r w:rsidRPr="00B563C4">
        <w:rPr>
          <w:rFonts w:ascii="Arial" w:hAnsi="Arial" w:cs="Arial"/>
          <w:b/>
          <w:sz w:val="24"/>
          <w:szCs w:val="24"/>
          <w:u w:val="single"/>
        </w:rPr>
        <w:t xml:space="preserve">Primer recuperatorio </w:t>
      </w:r>
      <w:r w:rsidRPr="00B563C4">
        <w:rPr>
          <w:rFonts w:ascii="Arial" w:hAnsi="Arial" w:cs="Arial"/>
          <w:b/>
          <w:sz w:val="24"/>
          <w:szCs w:val="24"/>
        </w:rPr>
        <w:t xml:space="preserve">: </w:t>
      </w:r>
      <w:r w:rsidRPr="00B563C4">
        <w:rPr>
          <w:rFonts w:ascii="Arial" w:hAnsi="Arial" w:cs="Arial"/>
          <w:sz w:val="24"/>
          <w:szCs w:val="24"/>
        </w:rPr>
        <w:t>septiembre – socialización grupal</w:t>
      </w:r>
    </w:p>
    <w:p w14:paraId="028AC65F" w14:textId="66DB532B" w:rsidR="004F2B8D" w:rsidRPr="00B563C4" w:rsidRDefault="004F2B8D" w:rsidP="004F2B8D">
      <w:pPr>
        <w:pStyle w:val="Prrafodelista"/>
        <w:numPr>
          <w:ilvl w:val="0"/>
          <w:numId w:val="7"/>
        </w:numPr>
        <w:spacing w:after="0" w:line="360" w:lineRule="auto"/>
        <w:jc w:val="both"/>
      </w:pPr>
      <w:r w:rsidRPr="00B563C4">
        <w:rPr>
          <w:rFonts w:ascii="Arial" w:hAnsi="Arial" w:cs="Arial"/>
          <w:b/>
          <w:sz w:val="24"/>
          <w:szCs w:val="24"/>
          <w:u w:val="single"/>
        </w:rPr>
        <w:t>Segundo recuperatorio</w:t>
      </w:r>
      <w:r w:rsidRPr="00B563C4">
        <w:rPr>
          <w:rFonts w:ascii="Arial" w:hAnsi="Arial" w:cs="Arial"/>
          <w:sz w:val="24"/>
          <w:szCs w:val="24"/>
        </w:rPr>
        <w:t>: octubre – socialización grupal</w:t>
      </w:r>
    </w:p>
    <w:p w14:paraId="20E8E70F" w14:textId="203DB05C" w:rsidR="004F2B8D" w:rsidRPr="00B563C4" w:rsidRDefault="004F2B8D" w:rsidP="004F2B8D">
      <w:pPr>
        <w:pStyle w:val="Prrafodelista"/>
        <w:numPr>
          <w:ilvl w:val="0"/>
          <w:numId w:val="7"/>
        </w:numPr>
        <w:spacing w:after="0" w:line="360" w:lineRule="auto"/>
        <w:jc w:val="both"/>
      </w:pPr>
      <w:r w:rsidRPr="00B563C4">
        <w:rPr>
          <w:rFonts w:ascii="Arial" w:hAnsi="Arial" w:cs="Arial"/>
          <w:b/>
          <w:sz w:val="24"/>
          <w:szCs w:val="24"/>
          <w:u w:val="single"/>
        </w:rPr>
        <w:t>Trabajo Práctico obligatorio</w:t>
      </w:r>
      <w:r w:rsidRPr="00B563C4">
        <w:rPr>
          <w:rFonts w:ascii="Arial" w:hAnsi="Arial" w:cs="Arial"/>
          <w:sz w:val="24"/>
          <w:szCs w:val="24"/>
        </w:rPr>
        <w:t xml:space="preserve">: Entrega: </w:t>
      </w:r>
      <w:r w:rsidR="00B563C4" w:rsidRPr="00B563C4">
        <w:rPr>
          <w:rFonts w:ascii="Arial" w:hAnsi="Arial" w:cs="Arial"/>
          <w:sz w:val="24"/>
          <w:szCs w:val="24"/>
        </w:rPr>
        <w:t>0</w:t>
      </w:r>
      <w:r w:rsidRPr="00B563C4">
        <w:rPr>
          <w:rFonts w:ascii="Arial" w:hAnsi="Arial" w:cs="Arial"/>
          <w:sz w:val="24"/>
          <w:szCs w:val="24"/>
        </w:rPr>
        <w:t>ctubre</w:t>
      </w:r>
      <w:r w:rsidR="00FE37F6">
        <w:rPr>
          <w:rFonts w:ascii="Arial" w:hAnsi="Arial" w:cs="Arial"/>
          <w:sz w:val="24"/>
          <w:szCs w:val="24"/>
        </w:rPr>
        <w:t xml:space="preserve"> </w:t>
      </w:r>
      <w:r w:rsidR="00B563C4" w:rsidRPr="00B563C4">
        <w:rPr>
          <w:rFonts w:ascii="Arial" w:hAnsi="Arial" w:cs="Arial"/>
          <w:sz w:val="24"/>
          <w:szCs w:val="24"/>
        </w:rPr>
        <w:t>( a definir fecha)</w:t>
      </w:r>
    </w:p>
    <w:p w14:paraId="21F4E297" w14:textId="77777777" w:rsidR="004F2B8D" w:rsidRDefault="004F2B8D" w:rsidP="004F2B8D">
      <w:pPr>
        <w:pStyle w:val="Prrafodelista"/>
        <w:numPr>
          <w:ilvl w:val="0"/>
          <w:numId w:val="7"/>
        </w:numPr>
        <w:spacing w:after="0" w:line="360" w:lineRule="auto"/>
        <w:jc w:val="both"/>
      </w:pPr>
      <w:r>
        <w:rPr>
          <w:rFonts w:ascii="Arial" w:hAnsi="Arial" w:cs="Arial"/>
          <w:b/>
          <w:sz w:val="24"/>
          <w:szCs w:val="24"/>
        </w:rPr>
        <w:lastRenderedPageBreak/>
        <w:t>El control de las actividades semanas serán de utilidad al momento de realizar los trabajos prácticos</w:t>
      </w:r>
      <w:r>
        <w:rPr>
          <w:rFonts w:ascii="Arial" w:hAnsi="Arial" w:cs="Arial"/>
          <w:sz w:val="24"/>
          <w:szCs w:val="24"/>
        </w:rPr>
        <w:t xml:space="preserve"> </w:t>
      </w:r>
      <w:r>
        <w:rPr>
          <w:rFonts w:ascii="Arial" w:hAnsi="Arial" w:cs="Arial"/>
          <w:b/>
          <w:sz w:val="24"/>
          <w:szCs w:val="24"/>
        </w:rPr>
        <w:t>y los exámenes parciales, coloquios y finales.</w:t>
      </w:r>
    </w:p>
    <w:p w14:paraId="4AA58EB3" w14:textId="77777777" w:rsidR="004F2B8D" w:rsidRDefault="004F2B8D" w:rsidP="004F2B8D">
      <w:pPr>
        <w:pStyle w:val="Prrafodelista"/>
        <w:numPr>
          <w:ilvl w:val="0"/>
          <w:numId w:val="7"/>
        </w:numPr>
        <w:spacing w:after="0" w:line="360" w:lineRule="auto"/>
        <w:jc w:val="both"/>
      </w:pPr>
      <w:r>
        <w:rPr>
          <w:rFonts w:ascii="Arial" w:hAnsi="Arial" w:cs="Arial"/>
          <w:sz w:val="24"/>
          <w:szCs w:val="24"/>
        </w:rPr>
        <w:t xml:space="preserve">Se llevará a cabo una actividad integradora en equipo, entre los espacios que conforman el </w:t>
      </w:r>
      <w:r>
        <w:rPr>
          <w:rFonts w:ascii="Arial" w:hAnsi="Arial" w:cs="Arial"/>
          <w:b/>
          <w:bCs/>
          <w:sz w:val="24"/>
          <w:szCs w:val="24"/>
        </w:rPr>
        <w:t>Taller Integrador</w:t>
      </w:r>
      <w:r>
        <w:rPr>
          <w:rFonts w:ascii="Arial" w:hAnsi="Arial" w:cs="Arial"/>
          <w:sz w:val="24"/>
          <w:szCs w:val="24"/>
        </w:rPr>
        <w:t>, de primer año, a fin de cruzar miradas, reflexiones, analizar y construir nuevas posibilidades de actuación docente en escenarios educativos que fortalezcan la práctica pedagógica. El tema lo especificaremos las/los docentes a cargo, próximo a la fecha, a convenir.</w:t>
      </w:r>
    </w:p>
    <w:p w14:paraId="4C604CAE" w14:textId="64E323A7" w:rsidR="004F2B8D" w:rsidRDefault="004F2B8D" w:rsidP="004F2B8D">
      <w:pPr>
        <w:pStyle w:val="Prrafodelista"/>
        <w:numPr>
          <w:ilvl w:val="0"/>
          <w:numId w:val="7"/>
        </w:numPr>
        <w:spacing w:after="0" w:line="360" w:lineRule="auto"/>
        <w:jc w:val="both"/>
      </w:pPr>
      <w:r>
        <w:rPr>
          <w:rFonts w:ascii="Arial" w:hAnsi="Arial" w:cs="Arial"/>
          <w:b/>
          <w:sz w:val="24"/>
          <w:szCs w:val="24"/>
        </w:rPr>
        <w:t>Coloquios</w:t>
      </w:r>
      <w:r>
        <w:rPr>
          <w:rFonts w:ascii="Arial" w:hAnsi="Arial" w:cs="Arial"/>
          <w:sz w:val="24"/>
          <w:szCs w:val="24"/>
        </w:rPr>
        <w:t>: del 07/11 al 1</w:t>
      </w:r>
      <w:r w:rsidR="00B563C4">
        <w:rPr>
          <w:rFonts w:ascii="Arial" w:hAnsi="Arial" w:cs="Arial"/>
          <w:sz w:val="24"/>
          <w:szCs w:val="24"/>
        </w:rPr>
        <w:t>3/</w:t>
      </w:r>
      <w:r>
        <w:rPr>
          <w:rFonts w:ascii="Arial" w:hAnsi="Arial" w:cs="Arial"/>
          <w:sz w:val="24"/>
          <w:szCs w:val="24"/>
        </w:rPr>
        <w:t>11</w:t>
      </w:r>
    </w:p>
    <w:p w14:paraId="256A9F61" w14:textId="77777777" w:rsidR="004F2B8D" w:rsidRDefault="004F2B8D" w:rsidP="004F2B8D">
      <w:pPr>
        <w:spacing w:after="0" w:line="360" w:lineRule="auto"/>
        <w:jc w:val="both"/>
      </w:pPr>
      <w:r>
        <w:rPr>
          <w:rFonts w:ascii="Arial" w:hAnsi="Arial" w:cs="Arial"/>
          <w:b/>
          <w:sz w:val="24"/>
          <w:szCs w:val="24"/>
          <w:u w:val="single"/>
        </w:rPr>
        <w:t>Estrategias de cierre del año escolar</w:t>
      </w:r>
      <w:r>
        <w:rPr>
          <w:rFonts w:ascii="Arial" w:hAnsi="Arial" w:cs="Arial"/>
          <w:sz w:val="24"/>
          <w:szCs w:val="24"/>
        </w:rPr>
        <w:t xml:space="preserve">: </w:t>
      </w:r>
    </w:p>
    <w:p w14:paraId="067122DC" w14:textId="77777777" w:rsidR="004F2B8D" w:rsidRDefault="004F2B8D" w:rsidP="004F2B8D">
      <w:pPr>
        <w:spacing w:after="0" w:line="360" w:lineRule="auto"/>
        <w:jc w:val="both"/>
      </w:pPr>
      <w:r>
        <w:rPr>
          <w:rFonts w:ascii="Arial" w:hAnsi="Arial" w:cs="Arial"/>
          <w:sz w:val="24"/>
          <w:szCs w:val="24"/>
        </w:rPr>
        <w:t>Repaso general mediante: control de materiales, trabajos prácticos, actividades realizadas, confección de esquema integrador de contenidos y supervisión conceptual mediante el programa de examen, a fin de despejar dudas y afianzar los conocimientos para las diferentes instancias evaluadoras.</w:t>
      </w:r>
    </w:p>
    <w:p w14:paraId="3D530480" w14:textId="77777777" w:rsidR="004F2B8D" w:rsidRDefault="004F2B8D" w:rsidP="004F2B8D">
      <w:pPr>
        <w:spacing w:after="0" w:line="360" w:lineRule="auto"/>
        <w:jc w:val="both"/>
      </w:pPr>
      <w:r>
        <w:rPr>
          <w:rFonts w:ascii="Arial" w:hAnsi="Arial" w:cs="Arial"/>
          <w:b/>
          <w:sz w:val="24"/>
          <w:szCs w:val="24"/>
          <w:u w:val="single"/>
        </w:rPr>
        <w:t>Evaluación</w:t>
      </w:r>
      <w:r>
        <w:rPr>
          <w:rFonts w:ascii="Arial" w:hAnsi="Arial" w:cs="Arial"/>
          <w:sz w:val="24"/>
          <w:szCs w:val="24"/>
          <w:u w:val="single"/>
        </w:rPr>
        <w:t>:</w:t>
      </w:r>
    </w:p>
    <w:p w14:paraId="34E06D48" w14:textId="77777777" w:rsidR="004F2B8D" w:rsidRDefault="004F2B8D" w:rsidP="004F2B8D">
      <w:pPr>
        <w:spacing w:after="0" w:line="360" w:lineRule="auto"/>
        <w:jc w:val="both"/>
      </w:pPr>
      <w:r>
        <w:rPr>
          <w:rFonts w:ascii="Arial" w:hAnsi="Arial" w:cs="Arial"/>
          <w:sz w:val="24"/>
          <w:szCs w:val="24"/>
        </w:rPr>
        <w:t>Corren tiempos de reforma e innovación en la Enseñanza Superior y, muchos de nosotros, como docentes, estamos tratando de introducir cambios en nuestras metodologías en el aula y, a través de ellos, intentar que los y las estudiantes adquieran determinados tipos de aprendizaje y competencias.</w:t>
      </w:r>
    </w:p>
    <w:p w14:paraId="20CD2146" w14:textId="77777777" w:rsidR="004F2B8D" w:rsidRDefault="004F2B8D" w:rsidP="004F2B8D">
      <w:pPr>
        <w:spacing w:after="0" w:line="360" w:lineRule="auto"/>
        <w:jc w:val="both"/>
      </w:pPr>
      <w:r>
        <w:rPr>
          <w:rFonts w:ascii="Arial" w:hAnsi="Arial" w:cs="Arial"/>
          <w:sz w:val="24"/>
          <w:szCs w:val="24"/>
        </w:rPr>
        <w:t xml:space="preserve">La evaluación se basa y se nutre del diálogo, la discusión y la reflexión compartida de todos los que están implicados directa o indirectamente en la actividad evaluada. El diálogo ha de realizarse en condiciones que garanticen la libertad de opinión. Desde la apertura, la flexibilidad, la libertad y la actitud participativa que sustenta un diálogo de calidad se construye el conocimiento sobre la realidad educativa evaluada. La evaluación así entendida se basa en la concepción democrática de la acción social. </w:t>
      </w:r>
    </w:p>
    <w:p w14:paraId="78824428" w14:textId="77777777" w:rsidR="004F2B8D" w:rsidRDefault="004F2B8D" w:rsidP="004F2B8D">
      <w:pPr>
        <w:spacing w:after="0" w:line="360" w:lineRule="auto"/>
        <w:jc w:val="both"/>
      </w:pPr>
      <w:r>
        <w:rPr>
          <w:rFonts w:ascii="Arial" w:hAnsi="Arial" w:cs="Arial"/>
          <w:sz w:val="24"/>
          <w:szCs w:val="24"/>
        </w:rPr>
        <w:t xml:space="preserve">En palabras de Gimeno (1991): "evaluar hace referencia a cualquier proceso por medio del que algunas o varias características de un alumno, de un grupo de estudiantes, de un ambiente educativo, de objetos educativos, de materiales, de profesores, de programas, etc. reciben la atención del que evalúa, se analizan y se </w:t>
      </w:r>
      <w:r>
        <w:rPr>
          <w:rFonts w:ascii="Arial" w:hAnsi="Arial" w:cs="Arial"/>
          <w:sz w:val="24"/>
          <w:szCs w:val="24"/>
        </w:rPr>
        <w:lastRenderedPageBreak/>
        <w:t xml:space="preserve">valoran sus características y condiciones en función de unos criterios o puntos de referencia para emitir un juicio relevante para la educación". </w:t>
      </w:r>
      <w:r>
        <w:rPr>
          <w:rStyle w:val="Refdenotaalpie"/>
          <w:rFonts w:ascii="Arial" w:hAnsi="Arial" w:cs="Arial"/>
          <w:sz w:val="24"/>
          <w:szCs w:val="24"/>
        </w:rPr>
        <w:footnoteReference w:id="1"/>
      </w:r>
    </w:p>
    <w:p w14:paraId="387DA88B" w14:textId="77777777" w:rsidR="004F2B8D" w:rsidRDefault="004F2B8D" w:rsidP="004F2B8D">
      <w:pPr>
        <w:spacing w:after="0" w:line="360" w:lineRule="auto"/>
        <w:jc w:val="both"/>
      </w:pPr>
      <w:r>
        <w:rPr>
          <w:rFonts w:ascii="Arial" w:hAnsi="Arial" w:cs="Arial"/>
          <w:sz w:val="24"/>
          <w:szCs w:val="24"/>
        </w:rPr>
        <w:t>La evaluación como práctica en el marco del proceso de enseñanza – aprendizaje es proceso de acompañamiento al crecimiento profesional de nuestros alumnos, como futuros docentes, como personas individuales y como seres en constante construcción social.</w:t>
      </w:r>
    </w:p>
    <w:p w14:paraId="47B7B9A2" w14:textId="77777777" w:rsidR="004F2B8D" w:rsidRDefault="004F2B8D" w:rsidP="004F2B8D">
      <w:pPr>
        <w:spacing w:after="0" w:line="360" w:lineRule="auto"/>
        <w:jc w:val="both"/>
      </w:pPr>
      <w:r>
        <w:rPr>
          <w:rFonts w:ascii="Arial" w:hAnsi="Arial" w:cs="Arial"/>
          <w:sz w:val="24"/>
          <w:szCs w:val="24"/>
        </w:rPr>
        <w:t>La evaluación es una herramienta indispensable para el quehacer educativo.</w:t>
      </w:r>
    </w:p>
    <w:p w14:paraId="6E594D39" w14:textId="77777777" w:rsidR="004F2B8D" w:rsidRDefault="004F2B8D" w:rsidP="004F2B8D">
      <w:pPr>
        <w:spacing w:after="0" w:line="360" w:lineRule="auto"/>
        <w:jc w:val="both"/>
      </w:pPr>
      <w:r>
        <w:rPr>
          <w:rFonts w:ascii="Arial" w:hAnsi="Arial" w:cs="Arial"/>
          <w:sz w:val="24"/>
          <w:szCs w:val="24"/>
        </w:rPr>
        <w:t xml:space="preserve">La </w:t>
      </w:r>
      <w:r>
        <w:rPr>
          <w:rFonts w:ascii="Arial" w:hAnsi="Arial" w:cs="Arial"/>
          <w:sz w:val="24"/>
          <w:szCs w:val="24"/>
          <w:u w:val="single"/>
        </w:rPr>
        <w:t>evaluación diagnóstica</w:t>
      </w:r>
      <w:r>
        <w:rPr>
          <w:rFonts w:ascii="Arial" w:hAnsi="Arial" w:cs="Arial"/>
          <w:sz w:val="24"/>
          <w:szCs w:val="24"/>
        </w:rPr>
        <w:t xml:space="preserve"> tendrá como objetivo determinar la situación inicial de cada alumno, teniendo en cuenta los conocimientos requeridos para el desarrollo del proyecto de cátedra, las preocupaciones y sus necesidades.</w:t>
      </w:r>
    </w:p>
    <w:p w14:paraId="72F46795" w14:textId="77777777" w:rsidR="004F2B8D" w:rsidRDefault="004F2B8D" w:rsidP="004F2B8D">
      <w:pPr>
        <w:spacing w:after="0" w:line="360" w:lineRule="auto"/>
        <w:jc w:val="both"/>
      </w:pPr>
      <w:r>
        <w:rPr>
          <w:rFonts w:ascii="Arial" w:hAnsi="Arial" w:cs="Arial"/>
          <w:sz w:val="24"/>
          <w:szCs w:val="24"/>
        </w:rPr>
        <w:t xml:space="preserve">La </w:t>
      </w:r>
      <w:r>
        <w:rPr>
          <w:rFonts w:ascii="Arial" w:hAnsi="Arial" w:cs="Arial"/>
          <w:sz w:val="24"/>
          <w:szCs w:val="24"/>
          <w:u w:val="single"/>
        </w:rPr>
        <w:t>evaluación procesual</w:t>
      </w:r>
      <w:r>
        <w:rPr>
          <w:rFonts w:ascii="Arial" w:hAnsi="Arial" w:cs="Arial"/>
          <w:sz w:val="24"/>
          <w:szCs w:val="24"/>
        </w:rPr>
        <w:t xml:space="preserve"> se llevará a cabo, mediante la participación en clases, la aprobación de parciales, resolución de trabajos prácticos, las actitudes de respeto y honestidad, la aceptación de sugerencias por parte del docente, entre otros.</w:t>
      </w:r>
    </w:p>
    <w:p w14:paraId="2536C447" w14:textId="77777777" w:rsidR="004F2B8D" w:rsidRDefault="004F2B8D" w:rsidP="004F2B8D">
      <w:pPr>
        <w:spacing w:after="0" w:line="360" w:lineRule="auto"/>
        <w:jc w:val="both"/>
      </w:pPr>
      <w:r>
        <w:rPr>
          <w:rFonts w:ascii="Arial" w:hAnsi="Arial" w:cs="Arial"/>
          <w:sz w:val="24"/>
          <w:szCs w:val="24"/>
        </w:rPr>
        <w:t xml:space="preserve">La </w:t>
      </w:r>
      <w:r>
        <w:rPr>
          <w:rFonts w:ascii="Arial" w:hAnsi="Arial" w:cs="Arial"/>
          <w:sz w:val="24"/>
          <w:szCs w:val="24"/>
          <w:u w:val="single"/>
        </w:rPr>
        <w:t>evaluación final</w:t>
      </w:r>
      <w:r>
        <w:rPr>
          <w:rFonts w:ascii="Arial" w:hAnsi="Arial" w:cs="Arial"/>
          <w:sz w:val="24"/>
          <w:szCs w:val="24"/>
        </w:rPr>
        <w:t>: se acreditará en una instancia individual oral y escrita de cierre con el objetivo de establecer un balance de los resultados obtenidos al finalizar el período del cursado anual.</w:t>
      </w:r>
    </w:p>
    <w:p w14:paraId="4114A917" w14:textId="77777777" w:rsidR="004F2B8D" w:rsidRDefault="004F2B8D" w:rsidP="004F2B8D">
      <w:pPr>
        <w:pStyle w:val="Prrafodelista"/>
        <w:numPr>
          <w:ilvl w:val="0"/>
          <w:numId w:val="2"/>
        </w:numPr>
        <w:spacing w:after="0" w:line="360" w:lineRule="auto"/>
        <w:jc w:val="both"/>
      </w:pPr>
      <w:r>
        <w:rPr>
          <w:rFonts w:ascii="Arial" w:hAnsi="Arial" w:cs="Arial"/>
          <w:sz w:val="24"/>
          <w:szCs w:val="24"/>
        </w:rPr>
        <w:t xml:space="preserve">Régimen de asistencia y promoción para el formato de organización curricular denominado: materia: admitirán dos condiciones, según RAM: </w:t>
      </w:r>
    </w:p>
    <w:p w14:paraId="50A7B444" w14:textId="77777777" w:rsidR="004F2B8D" w:rsidRDefault="004F2B8D" w:rsidP="004F2B8D">
      <w:pPr>
        <w:pStyle w:val="Prrafodelista"/>
        <w:numPr>
          <w:ilvl w:val="0"/>
          <w:numId w:val="2"/>
        </w:numPr>
        <w:spacing w:after="0" w:line="360" w:lineRule="auto"/>
        <w:jc w:val="both"/>
      </w:pPr>
      <w:r>
        <w:rPr>
          <w:rFonts w:ascii="Arial" w:hAnsi="Arial" w:cs="Arial"/>
          <w:sz w:val="24"/>
          <w:szCs w:val="24"/>
        </w:rPr>
        <w:t xml:space="preserve">a) </w:t>
      </w:r>
      <w:r>
        <w:rPr>
          <w:rFonts w:ascii="Arial" w:hAnsi="Arial" w:cs="Arial"/>
          <w:b/>
          <w:sz w:val="24"/>
          <w:szCs w:val="24"/>
        </w:rPr>
        <w:t>Regular</w:t>
      </w:r>
      <w:r>
        <w:rPr>
          <w:rFonts w:ascii="Arial" w:hAnsi="Arial" w:cs="Arial"/>
          <w:sz w:val="24"/>
          <w:szCs w:val="24"/>
        </w:rPr>
        <w:t xml:space="preserve"> con cursado presencial o con cursado semi-presencial.</w:t>
      </w:r>
    </w:p>
    <w:p w14:paraId="4CBB7788" w14:textId="77777777" w:rsidR="004F2B8D" w:rsidRDefault="004F2B8D" w:rsidP="004F2B8D">
      <w:pPr>
        <w:pStyle w:val="Prrafodelista"/>
        <w:numPr>
          <w:ilvl w:val="0"/>
          <w:numId w:val="2"/>
        </w:numPr>
        <w:spacing w:after="0" w:line="360" w:lineRule="auto"/>
        <w:jc w:val="both"/>
      </w:pPr>
      <w:r>
        <w:rPr>
          <w:rFonts w:ascii="Arial" w:hAnsi="Arial" w:cs="Arial"/>
          <w:sz w:val="24"/>
          <w:szCs w:val="24"/>
        </w:rPr>
        <w:t>b)</w:t>
      </w:r>
      <w:r>
        <w:rPr>
          <w:rFonts w:ascii="Arial" w:hAnsi="Arial" w:cs="Arial"/>
          <w:b/>
          <w:sz w:val="24"/>
          <w:szCs w:val="24"/>
        </w:rPr>
        <w:t xml:space="preserve"> Libre</w:t>
      </w:r>
      <w:r>
        <w:rPr>
          <w:rFonts w:ascii="Arial" w:hAnsi="Arial" w:cs="Arial"/>
          <w:sz w:val="24"/>
          <w:szCs w:val="24"/>
        </w:rPr>
        <w:t xml:space="preserve">. Para cada una de estas modalidades se determinan las siguientes condiciones de regularización, evaluación y promoción, teniendo en cuenta que la cantidad y características de parciales, trabajos prácticos y/o recuperatorios serán establecidas por la institución. </w:t>
      </w:r>
    </w:p>
    <w:p w14:paraId="4EE58CA6" w14:textId="77777777" w:rsidR="004F2B8D" w:rsidRDefault="004F2B8D" w:rsidP="004F2B8D">
      <w:pPr>
        <w:pStyle w:val="Prrafodelista"/>
        <w:numPr>
          <w:ilvl w:val="0"/>
          <w:numId w:val="2"/>
        </w:numPr>
        <w:spacing w:after="0" w:line="360" w:lineRule="auto"/>
        <w:jc w:val="both"/>
      </w:pPr>
      <w:r>
        <w:rPr>
          <w:rFonts w:ascii="Arial" w:hAnsi="Arial" w:cs="Arial"/>
          <w:sz w:val="24"/>
          <w:szCs w:val="24"/>
        </w:rPr>
        <w:t xml:space="preserve">a) </w:t>
      </w:r>
      <w:r>
        <w:rPr>
          <w:rFonts w:ascii="Arial" w:hAnsi="Arial" w:cs="Arial"/>
          <w:b/>
          <w:sz w:val="24"/>
          <w:szCs w:val="24"/>
        </w:rPr>
        <w:t>Regular:</w:t>
      </w:r>
      <w:r>
        <w:rPr>
          <w:rFonts w:ascii="Arial" w:hAnsi="Arial" w:cs="Arial"/>
          <w:sz w:val="24"/>
          <w:szCs w:val="24"/>
        </w:rPr>
        <w:t xml:space="preserve"> a.1) </w:t>
      </w:r>
      <w:r>
        <w:rPr>
          <w:rFonts w:ascii="Arial" w:hAnsi="Arial" w:cs="Arial"/>
          <w:b/>
          <w:sz w:val="24"/>
          <w:szCs w:val="24"/>
        </w:rPr>
        <w:t>Regular con cursado presencial</w:t>
      </w:r>
      <w:r>
        <w:rPr>
          <w:rFonts w:ascii="Arial" w:hAnsi="Arial" w:cs="Arial"/>
          <w:sz w:val="24"/>
          <w:szCs w:val="24"/>
        </w:rPr>
        <w:t>:</w:t>
      </w:r>
      <w:r>
        <w:rPr>
          <w:rFonts w:ascii="Arial" w:hAnsi="Arial" w:cs="Arial"/>
          <w:sz w:val="24"/>
          <w:szCs w:val="24"/>
          <w:u w:val="single"/>
        </w:rPr>
        <w:t xml:space="preserve"> regulariza</w:t>
      </w:r>
      <w:r>
        <w:rPr>
          <w:rFonts w:ascii="Arial" w:hAnsi="Arial" w:cs="Arial"/>
          <w:sz w:val="24"/>
          <w:szCs w:val="24"/>
        </w:rPr>
        <w:t xml:space="preserve"> el cursado de las materias mediante el cumplimiento del 75% de la asistencia a clases y la aprobación del 70% de los trabajos prácticos y parciales previstos en el programa o plan de cátedra. Aprobar al menos un examen parcial con una calificación mínima de 6 (seis). Aprobación con examen final ante tribunal o por promoción directa. </w:t>
      </w:r>
    </w:p>
    <w:p w14:paraId="575199E4" w14:textId="77777777" w:rsidR="004F2B8D" w:rsidRDefault="004F2B8D" w:rsidP="004F2B8D">
      <w:pPr>
        <w:pStyle w:val="Prrafodelista"/>
        <w:spacing w:after="0" w:line="360" w:lineRule="auto"/>
        <w:jc w:val="both"/>
      </w:pPr>
      <w:r>
        <w:rPr>
          <w:rFonts w:ascii="Arial" w:hAnsi="Arial" w:cs="Arial"/>
          <w:sz w:val="24"/>
          <w:szCs w:val="24"/>
        </w:rPr>
        <w:lastRenderedPageBreak/>
        <w:t xml:space="preserve">La </w:t>
      </w:r>
      <w:r>
        <w:rPr>
          <w:rFonts w:ascii="Arial" w:hAnsi="Arial" w:cs="Arial"/>
          <w:sz w:val="24"/>
          <w:szCs w:val="24"/>
          <w:u w:val="single"/>
        </w:rPr>
        <w:t>promoción directa</w:t>
      </w:r>
      <w:r>
        <w:rPr>
          <w:rFonts w:ascii="Arial" w:hAnsi="Arial" w:cs="Arial"/>
          <w:sz w:val="24"/>
          <w:szCs w:val="24"/>
        </w:rPr>
        <w:t xml:space="preserve"> de formato curricular materia requerirá un 100% de los trabajos prácticos y parciales aprobados con un promedio de 6 o más, y culminarán con un coloquio integrador ante el/la profesor/a a cargo del espacio. </w:t>
      </w:r>
    </w:p>
    <w:p w14:paraId="708994A5" w14:textId="77777777" w:rsidR="004F2B8D" w:rsidRDefault="004F2B8D" w:rsidP="004F2B8D">
      <w:pPr>
        <w:pStyle w:val="Prrafodelista"/>
        <w:numPr>
          <w:ilvl w:val="0"/>
          <w:numId w:val="2"/>
        </w:numPr>
        <w:spacing w:after="0" w:line="360" w:lineRule="auto"/>
        <w:jc w:val="both"/>
      </w:pPr>
      <w:r>
        <w:rPr>
          <w:rFonts w:ascii="Arial" w:hAnsi="Arial" w:cs="Arial"/>
          <w:sz w:val="24"/>
          <w:szCs w:val="24"/>
        </w:rPr>
        <w:t xml:space="preserve">a.2) </w:t>
      </w:r>
      <w:r>
        <w:rPr>
          <w:rFonts w:ascii="Arial" w:hAnsi="Arial" w:cs="Arial"/>
          <w:b/>
          <w:sz w:val="24"/>
          <w:szCs w:val="24"/>
        </w:rPr>
        <w:t>Regular</w:t>
      </w:r>
      <w:r>
        <w:rPr>
          <w:rFonts w:ascii="Arial" w:hAnsi="Arial" w:cs="Arial"/>
          <w:sz w:val="24"/>
          <w:szCs w:val="24"/>
        </w:rPr>
        <w:t xml:space="preserve"> </w:t>
      </w:r>
      <w:r>
        <w:rPr>
          <w:rFonts w:ascii="Arial" w:hAnsi="Arial" w:cs="Arial"/>
          <w:b/>
          <w:sz w:val="24"/>
          <w:szCs w:val="24"/>
        </w:rPr>
        <w:t>con cursado semi-presencial</w:t>
      </w:r>
      <w:r>
        <w:rPr>
          <w:rFonts w:ascii="Arial" w:hAnsi="Arial" w:cs="Arial"/>
          <w:sz w:val="24"/>
          <w:szCs w:val="24"/>
        </w:rPr>
        <w:t xml:space="preserve">: </w:t>
      </w:r>
      <w:r>
        <w:rPr>
          <w:rFonts w:ascii="Arial" w:hAnsi="Arial" w:cs="Arial"/>
          <w:sz w:val="24"/>
          <w:szCs w:val="24"/>
          <w:u w:val="single"/>
        </w:rPr>
        <w:t>regulariza</w:t>
      </w:r>
      <w:r>
        <w:rPr>
          <w:rFonts w:ascii="Arial" w:hAnsi="Arial" w:cs="Arial"/>
          <w:sz w:val="24"/>
          <w:szCs w:val="24"/>
        </w:rPr>
        <w:t xml:space="preserve"> el cursado mediante el cumplimiento de al menos el 40% de asistencia y la aprobación del 100% de los trabajos prácticos y parciales previstos en el programa o plan de cátedra. La </w:t>
      </w:r>
      <w:r>
        <w:rPr>
          <w:rFonts w:ascii="Arial" w:hAnsi="Arial" w:cs="Arial"/>
          <w:sz w:val="24"/>
          <w:szCs w:val="24"/>
          <w:u w:val="single"/>
        </w:rPr>
        <w:t>aprobación</w:t>
      </w:r>
      <w:r>
        <w:rPr>
          <w:rFonts w:ascii="Arial" w:hAnsi="Arial" w:cs="Arial"/>
          <w:sz w:val="24"/>
          <w:szCs w:val="24"/>
        </w:rPr>
        <w:t xml:space="preserve"> será con examen final ante tribunal. </w:t>
      </w:r>
    </w:p>
    <w:p w14:paraId="69186F75" w14:textId="77777777" w:rsidR="004F2B8D" w:rsidRDefault="004F2B8D" w:rsidP="004F2B8D">
      <w:pPr>
        <w:pStyle w:val="Prrafodelista"/>
        <w:numPr>
          <w:ilvl w:val="0"/>
          <w:numId w:val="2"/>
        </w:numPr>
        <w:spacing w:after="0" w:line="360" w:lineRule="auto"/>
        <w:jc w:val="both"/>
      </w:pPr>
      <w:r>
        <w:rPr>
          <w:rFonts w:ascii="Arial" w:hAnsi="Arial" w:cs="Arial"/>
          <w:sz w:val="24"/>
          <w:szCs w:val="24"/>
        </w:rPr>
        <w:t xml:space="preserve">Siguiendo las recomendaciones de la Resolución del C.F.E. Nº 72/08 Anexo II, la regularidad en cada unidad curricular se mantendrá por dos años académicos, para la instancia de cierre y acreditación correspondiente. Para ello la institución debe asegurar siete turnos a mesas de examen final a lo largo de dicho período. </w:t>
      </w:r>
    </w:p>
    <w:p w14:paraId="6978BC89" w14:textId="77777777" w:rsidR="004F2B8D" w:rsidRDefault="004F2B8D" w:rsidP="004F2B8D">
      <w:pPr>
        <w:pStyle w:val="Prrafodelista"/>
        <w:numPr>
          <w:ilvl w:val="0"/>
          <w:numId w:val="2"/>
        </w:numPr>
        <w:spacing w:after="0" w:line="360" w:lineRule="auto"/>
        <w:jc w:val="both"/>
      </w:pPr>
      <w:r>
        <w:rPr>
          <w:rFonts w:ascii="Arial" w:hAnsi="Arial" w:cs="Arial"/>
          <w:sz w:val="24"/>
          <w:szCs w:val="24"/>
        </w:rPr>
        <w:t xml:space="preserve">b) </w:t>
      </w:r>
      <w:r>
        <w:rPr>
          <w:rFonts w:ascii="Arial" w:hAnsi="Arial" w:cs="Arial"/>
          <w:b/>
          <w:sz w:val="24"/>
          <w:szCs w:val="24"/>
        </w:rPr>
        <w:t>Libre</w:t>
      </w:r>
      <w:r>
        <w:rPr>
          <w:rFonts w:ascii="Arial" w:hAnsi="Arial" w:cs="Arial"/>
          <w:sz w:val="24"/>
          <w:szCs w:val="24"/>
        </w:rPr>
        <w:t xml:space="preserve"> No cumplimenta ninguno o algunos de los requisitos previstos en la modalidad de Regular. La aprobación será con examen escrito y oral ante tribunal, con ajuste a la bibliografía indicada previamente en el programa o plan de cátedra. Para aprobar una materia en condición de alumno/a libre es necesario que el estudiante esté inscripto en la carrera.</w:t>
      </w:r>
    </w:p>
    <w:p w14:paraId="57E5B639" w14:textId="77777777" w:rsidR="004F2B8D" w:rsidRDefault="004F2B8D" w:rsidP="004F2B8D">
      <w:pPr>
        <w:pStyle w:val="Sinespaciado"/>
        <w:spacing w:line="360" w:lineRule="auto"/>
        <w:jc w:val="both"/>
      </w:pPr>
      <w:r>
        <w:rPr>
          <w:rFonts w:ascii="Arial" w:hAnsi="Arial" w:cs="Arial"/>
          <w:b/>
          <w:sz w:val="24"/>
          <w:szCs w:val="24"/>
          <w:u w:val="single"/>
        </w:rPr>
        <w:t>Criterios de evaluación</w:t>
      </w:r>
      <w:r>
        <w:rPr>
          <w:rFonts w:ascii="Arial" w:hAnsi="Arial" w:cs="Arial"/>
          <w:sz w:val="24"/>
          <w:szCs w:val="24"/>
        </w:rPr>
        <w:t>.</w:t>
      </w:r>
    </w:p>
    <w:p w14:paraId="228C9C79" w14:textId="77777777" w:rsidR="004F2B8D" w:rsidRPr="00274F2A" w:rsidRDefault="004F2B8D" w:rsidP="004F2B8D">
      <w:pPr>
        <w:pStyle w:val="Sinespaciado"/>
        <w:numPr>
          <w:ilvl w:val="0"/>
          <w:numId w:val="8"/>
        </w:numPr>
        <w:spacing w:line="360" w:lineRule="auto"/>
        <w:jc w:val="both"/>
      </w:pPr>
      <w:r w:rsidRPr="00274F2A">
        <w:rPr>
          <w:rFonts w:ascii="Arial" w:hAnsi="Arial" w:cs="Arial"/>
          <w:sz w:val="24"/>
          <w:szCs w:val="24"/>
        </w:rPr>
        <w:t>Interés y compromiso en la propia formación.</w:t>
      </w:r>
    </w:p>
    <w:p w14:paraId="075B99CA" w14:textId="77777777" w:rsidR="004F2B8D" w:rsidRPr="00274F2A" w:rsidRDefault="004F2B8D" w:rsidP="004F2B8D">
      <w:pPr>
        <w:pStyle w:val="Sinespaciado"/>
        <w:numPr>
          <w:ilvl w:val="0"/>
          <w:numId w:val="8"/>
        </w:numPr>
        <w:spacing w:line="360" w:lineRule="auto"/>
        <w:jc w:val="both"/>
      </w:pPr>
      <w:r w:rsidRPr="00274F2A">
        <w:rPr>
          <w:rFonts w:ascii="Arial" w:hAnsi="Arial" w:cs="Arial"/>
          <w:sz w:val="24"/>
          <w:szCs w:val="24"/>
        </w:rPr>
        <w:t>Predisposición para la acción individual y grupal fundamentado en el posicionamiento teórico.</w:t>
      </w:r>
    </w:p>
    <w:p w14:paraId="602786F7" w14:textId="77777777" w:rsidR="004F2B8D" w:rsidRDefault="004F2B8D" w:rsidP="004F2B8D">
      <w:pPr>
        <w:pStyle w:val="Sinespaciado"/>
        <w:numPr>
          <w:ilvl w:val="0"/>
          <w:numId w:val="5"/>
        </w:numPr>
        <w:spacing w:line="360" w:lineRule="auto"/>
        <w:jc w:val="both"/>
      </w:pPr>
      <w:r>
        <w:rPr>
          <w:rFonts w:ascii="Arial" w:hAnsi="Arial" w:cs="Arial"/>
          <w:sz w:val="24"/>
          <w:szCs w:val="24"/>
        </w:rPr>
        <w:t xml:space="preserve">Capacidad para integrar aspectos teóricos-prácticos. </w:t>
      </w:r>
    </w:p>
    <w:p w14:paraId="67718E7D" w14:textId="77777777" w:rsidR="004F2B8D" w:rsidRDefault="004F2B8D" w:rsidP="004F2B8D">
      <w:pPr>
        <w:pStyle w:val="Sinespaciado"/>
        <w:numPr>
          <w:ilvl w:val="0"/>
          <w:numId w:val="5"/>
        </w:numPr>
        <w:spacing w:line="360" w:lineRule="auto"/>
        <w:jc w:val="both"/>
      </w:pPr>
      <w:r>
        <w:rPr>
          <w:rFonts w:ascii="Arial" w:hAnsi="Arial" w:cs="Arial"/>
          <w:sz w:val="24"/>
          <w:szCs w:val="24"/>
        </w:rPr>
        <w:t xml:space="preserve">Coherencia en su accionar. </w:t>
      </w:r>
    </w:p>
    <w:p w14:paraId="0A744CAC" w14:textId="77777777" w:rsidR="004F2B8D" w:rsidRDefault="004F2B8D" w:rsidP="004F2B8D">
      <w:pPr>
        <w:pStyle w:val="Sinespaciado"/>
        <w:numPr>
          <w:ilvl w:val="0"/>
          <w:numId w:val="5"/>
        </w:numPr>
        <w:spacing w:line="360" w:lineRule="auto"/>
        <w:jc w:val="both"/>
      </w:pPr>
      <w:r>
        <w:rPr>
          <w:rFonts w:ascii="Arial" w:hAnsi="Arial" w:cs="Arial"/>
          <w:sz w:val="24"/>
          <w:szCs w:val="24"/>
        </w:rPr>
        <w:t xml:space="preserve">Expresión oral y escrita. </w:t>
      </w:r>
    </w:p>
    <w:p w14:paraId="2AAE0E3E" w14:textId="77777777" w:rsidR="004F2B8D" w:rsidRDefault="004F2B8D" w:rsidP="004F2B8D">
      <w:pPr>
        <w:pStyle w:val="Sinespaciado"/>
        <w:numPr>
          <w:ilvl w:val="0"/>
          <w:numId w:val="5"/>
        </w:numPr>
        <w:spacing w:line="360" w:lineRule="auto"/>
        <w:jc w:val="both"/>
      </w:pPr>
      <w:r>
        <w:rPr>
          <w:rFonts w:ascii="Arial" w:hAnsi="Arial" w:cs="Arial"/>
          <w:sz w:val="24"/>
          <w:szCs w:val="24"/>
        </w:rPr>
        <w:t xml:space="preserve">Asistencia y puntualidad en los encuentros. </w:t>
      </w:r>
    </w:p>
    <w:p w14:paraId="72653D5B" w14:textId="77777777" w:rsidR="004F2B8D" w:rsidRDefault="004F2B8D" w:rsidP="004F2B8D">
      <w:pPr>
        <w:pStyle w:val="Sinespaciado"/>
        <w:numPr>
          <w:ilvl w:val="0"/>
          <w:numId w:val="5"/>
        </w:numPr>
        <w:spacing w:line="360" w:lineRule="auto"/>
        <w:jc w:val="both"/>
      </w:pPr>
      <w:r>
        <w:rPr>
          <w:rFonts w:ascii="Arial" w:hAnsi="Arial" w:cs="Arial"/>
          <w:sz w:val="24"/>
          <w:szCs w:val="24"/>
        </w:rPr>
        <w:t xml:space="preserve">Apertura a los cambios y sugerencias. </w:t>
      </w:r>
    </w:p>
    <w:p w14:paraId="30EFCE49" w14:textId="77777777" w:rsidR="004F2B8D" w:rsidRDefault="004F2B8D" w:rsidP="004F2B8D">
      <w:pPr>
        <w:pStyle w:val="Sinespaciado"/>
        <w:numPr>
          <w:ilvl w:val="0"/>
          <w:numId w:val="5"/>
        </w:numPr>
        <w:spacing w:line="360" w:lineRule="auto"/>
        <w:jc w:val="both"/>
      </w:pPr>
      <w:r>
        <w:rPr>
          <w:rFonts w:ascii="Arial" w:hAnsi="Arial" w:cs="Arial"/>
          <w:sz w:val="24"/>
          <w:szCs w:val="24"/>
        </w:rPr>
        <w:t xml:space="preserve">Compromiso y actitud responsable frente a la tarea. </w:t>
      </w:r>
    </w:p>
    <w:p w14:paraId="7AC994AB" w14:textId="77777777" w:rsidR="004F2B8D" w:rsidRDefault="004F2B8D" w:rsidP="004F2B8D">
      <w:pPr>
        <w:pStyle w:val="Sinespaciado"/>
        <w:numPr>
          <w:ilvl w:val="0"/>
          <w:numId w:val="5"/>
        </w:numPr>
        <w:spacing w:line="360" w:lineRule="auto"/>
        <w:jc w:val="both"/>
      </w:pPr>
      <w:r>
        <w:rPr>
          <w:rFonts w:ascii="Arial" w:hAnsi="Arial" w:cs="Arial"/>
          <w:sz w:val="24"/>
          <w:szCs w:val="24"/>
        </w:rPr>
        <w:t xml:space="preserve">Capacidad para resolver imprevistos. </w:t>
      </w:r>
    </w:p>
    <w:p w14:paraId="22594F45" w14:textId="77777777" w:rsidR="004F2B8D" w:rsidRDefault="004F2B8D" w:rsidP="004F2B8D">
      <w:pPr>
        <w:pStyle w:val="Sinespaciado"/>
        <w:numPr>
          <w:ilvl w:val="0"/>
          <w:numId w:val="5"/>
        </w:numPr>
        <w:spacing w:line="360" w:lineRule="auto"/>
        <w:jc w:val="both"/>
      </w:pPr>
      <w:r>
        <w:rPr>
          <w:rFonts w:ascii="Arial" w:hAnsi="Arial" w:cs="Arial"/>
          <w:sz w:val="24"/>
          <w:szCs w:val="24"/>
        </w:rPr>
        <w:t xml:space="preserve">Reflexión sistemática sobre el quehacer personal y realización de acciones transformadoras, con claridad argumentativa. </w:t>
      </w:r>
    </w:p>
    <w:p w14:paraId="5742DA50" w14:textId="77777777" w:rsidR="004F2B8D" w:rsidRDefault="004F2B8D" w:rsidP="004F2B8D">
      <w:pPr>
        <w:pStyle w:val="Sinespaciado"/>
        <w:numPr>
          <w:ilvl w:val="0"/>
          <w:numId w:val="5"/>
        </w:numPr>
        <w:spacing w:line="360" w:lineRule="auto"/>
        <w:jc w:val="both"/>
      </w:pPr>
      <w:r>
        <w:rPr>
          <w:rFonts w:ascii="Arial" w:hAnsi="Arial" w:cs="Arial"/>
          <w:sz w:val="24"/>
          <w:szCs w:val="24"/>
        </w:rPr>
        <w:lastRenderedPageBreak/>
        <w:t xml:space="preserve">Responsabilidad y compromiso en el cumplimiento de las diferentes etapas del ciclo escolar. </w:t>
      </w:r>
    </w:p>
    <w:p w14:paraId="3ABE1D82" w14:textId="77777777" w:rsidR="004F2B8D" w:rsidRDefault="004F2B8D" w:rsidP="004F2B8D">
      <w:pPr>
        <w:pStyle w:val="Sinespaciado"/>
        <w:numPr>
          <w:ilvl w:val="0"/>
          <w:numId w:val="5"/>
        </w:numPr>
        <w:spacing w:line="360" w:lineRule="auto"/>
        <w:jc w:val="both"/>
      </w:pPr>
      <w:r>
        <w:rPr>
          <w:rFonts w:ascii="Arial" w:hAnsi="Arial" w:cs="Arial"/>
          <w:sz w:val="24"/>
          <w:szCs w:val="24"/>
        </w:rPr>
        <w:t xml:space="preserve">Solvencia y pertinencia conceptual ante la presentación de diferentes propuestas de trabajo. </w:t>
      </w:r>
    </w:p>
    <w:p w14:paraId="43C959EC" w14:textId="4A530605" w:rsidR="004F2B8D" w:rsidRPr="003C6644" w:rsidRDefault="004F2B8D" w:rsidP="004F2B8D">
      <w:pPr>
        <w:spacing w:after="0" w:line="360" w:lineRule="auto"/>
        <w:jc w:val="both"/>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644">
        <w:rPr>
          <w:rFonts w:ascii="Arial" w:hAnsi="Arial"/>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Bibliografía del </w:t>
      </w:r>
      <w:r w:rsidR="00D958B7">
        <w:rPr>
          <w:rFonts w:ascii="Arial" w:hAnsi="Arial"/>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estudiante</w:t>
      </w:r>
      <w:r w:rsidRPr="003C6644">
        <w:rPr>
          <w:rFonts w:ascii="Arial" w:hAnsi="Arial"/>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76B8CD5" w14:textId="77777777" w:rsidR="004F2B8D" w:rsidRDefault="004F2B8D" w:rsidP="004F2B8D">
      <w:pPr>
        <w:pStyle w:val="Prrafodelista"/>
        <w:numPr>
          <w:ilvl w:val="0"/>
          <w:numId w:val="3"/>
        </w:numPr>
        <w:spacing w:after="0" w:line="360" w:lineRule="auto"/>
        <w:jc w:val="both"/>
      </w:pPr>
      <w:r>
        <w:rPr>
          <w:rFonts w:ascii="Arial" w:hAnsi="Arial" w:cs="Arial"/>
          <w:sz w:val="24"/>
          <w:szCs w:val="24"/>
        </w:rPr>
        <w:t>Bravo, C. (2013). Pedagogía general. Pontificia Universidad Católica de Ecuador.</w:t>
      </w:r>
    </w:p>
    <w:p w14:paraId="1381742E" w14:textId="6CABD91B" w:rsidR="00D958B7" w:rsidRPr="00C164AF" w:rsidRDefault="004F2B8D" w:rsidP="00D958B7">
      <w:pPr>
        <w:pStyle w:val="Prrafodelista"/>
        <w:numPr>
          <w:ilvl w:val="0"/>
          <w:numId w:val="3"/>
        </w:numPr>
        <w:spacing w:after="0" w:line="360" w:lineRule="auto"/>
        <w:jc w:val="both"/>
      </w:pPr>
      <w:r>
        <w:rPr>
          <w:rFonts w:ascii="Arial" w:hAnsi="Arial" w:cs="Arial"/>
          <w:sz w:val="24"/>
          <w:szCs w:val="24"/>
        </w:rPr>
        <w:t>Carli, S. y otros (1994) Escuela y construcción de la infancia. Entrevista a Michael Apple. Revista del Instituto de Investigaciones en ciencias de la Educación-IICE. N° 4- Julio.</w:t>
      </w:r>
    </w:p>
    <w:p w14:paraId="17B4D1A7" w14:textId="57C54C5D" w:rsidR="00C164AF" w:rsidRPr="00C164AF" w:rsidRDefault="00C164AF" w:rsidP="00C164AF">
      <w:pPr>
        <w:pStyle w:val="Prrafodelista"/>
        <w:numPr>
          <w:ilvl w:val="0"/>
          <w:numId w:val="3"/>
        </w:numPr>
        <w:suppressAutoHyphens w:val="0"/>
        <w:jc w:val="both"/>
        <w:rPr>
          <w:rFonts w:ascii="Arial" w:hAnsi="Arial" w:cs="Arial"/>
          <w:sz w:val="24"/>
          <w:szCs w:val="24"/>
        </w:rPr>
      </w:pPr>
      <w:r>
        <w:rPr>
          <w:rFonts w:ascii="Arial" w:hAnsi="Arial" w:cs="Arial"/>
          <w:sz w:val="24"/>
          <w:szCs w:val="24"/>
        </w:rPr>
        <w:t>Demerval, S (2023) Las teorías de la educación y el problema de la marginalidad en América Latina.</w:t>
      </w:r>
    </w:p>
    <w:p w14:paraId="40314C8A" w14:textId="77777777" w:rsidR="004F2B8D" w:rsidRDefault="004F2B8D" w:rsidP="004F2B8D">
      <w:pPr>
        <w:pStyle w:val="Textonotapie"/>
        <w:numPr>
          <w:ilvl w:val="0"/>
          <w:numId w:val="3"/>
        </w:numPr>
        <w:spacing w:line="360" w:lineRule="auto"/>
        <w:jc w:val="both"/>
      </w:pPr>
      <w:r>
        <w:rPr>
          <w:rFonts w:ascii="Arial" w:hAnsi="Arial" w:cs="Arial"/>
          <w:sz w:val="24"/>
          <w:szCs w:val="24"/>
        </w:rPr>
        <w:t xml:space="preserve">Gvirtz, S., Griberg, S., Abregú,V. ( 2009). La </w:t>
      </w:r>
      <w:r w:rsidRPr="001B09DE">
        <w:rPr>
          <w:rFonts w:ascii="Arial" w:hAnsi="Arial" w:cs="Arial"/>
          <w:sz w:val="24"/>
          <w:szCs w:val="24"/>
          <w:lang w:val="es-AR"/>
        </w:rPr>
        <w:t>educación</w:t>
      </w:r>
      <w:r>
        <w:rPr>
          <w:rFonts w:ascii="Arial" w:hAnsi="Arial" w:cs="Arial"/>
          <w:sz w:val="24"/>
          <w:szCs w:val="24"/>
        </w:rPr>
        <w:t xml:space="preserve"> ayer, hoy y mañana: el ABC de la pedagogía. 2da reimpresión.  Buenos Aires. Aique Grupo Editor.</w:t>
      </w:r>
    </w:p>
    <w:p w14:paraId="6FF5DC3B" w14:textId="77777777" w:rsidR="004F2B8D" w:rsidRDefault="004F2B8D" w:rsidP="004F2B8D">
      <w:pPr>
        <w:pStyle w:val="Prrafodelista"/>
        <w:numPr>
          <w:ilvl w:val="0"/>
          <w:numId w:val="3"/>
        </w:numPr>
        <w:spacing w:after="0" w:line="360" w:lineRule="auto"/>
        <w:jc w:val="both"/>
      </w:pPr>
      <w:r>
        <w:rPr>
          <w:rFonts w:ascii="Arial" w:hAnsi="Arial" w:cs="Arial"/>
          <w:sz w:val="24"/>
          <w:szCs w:val="24"/>
        </w:rPr>
        <w:t>Lemus, L. (1973) Pedagogía. Temas Fundamentales. Editorial Kapeluz.</w:t>
      </w:r>
    </w:p>
    <w:p w14:paraId="3CF5F2AC" w14:textId="77777777" w:rsidR="004F2B8D" w:rsidRDefault="004F2B8D" w:rsidP="004F2B8D">
      <w:pPr>
        <w:pStyle w:val="Prrafodelista"/>
        <w:numPr>
          <w:ilvl w:val="0"/>
          <w:numId w:val="3"/>
        </w:numPr>
        <w:spacing w:after="0" w:line="360" w:lineRule="auto"/>
        <w:jc w:val="both"/>
      </w:pPr>
      <w:r>
        <w:rPr>
          <w:rFonts w:ascii="Arial" w:hAnsi="Arial" w:cs="Arial"/>
          <w:sz w:val="24"/>
          <w:szCs w:val="24"/>
        </w:rPr>
        <w:t>Manganiello, E. (1976) Introducción a las Ciencias de la Educación. Ed. Librería del Colegio Bs. As.</w:t>
      </w:r>
    </w:p>
    <w:p w14:paraId="426B8AFF" w14:textId="00C725C0" w:rsidR="004F2B8D" w:rsidRPr="0076291D" w:rsidRDefault="004F2B8D" w:rsidP="004F2B8D">
      <w:pPr>
        <w:pStyle w:val="Textonotapie"/>
        <w:numPr>
          <w:ilvl w:val="0"/>
          <w:numId w:val="3"/>
        </w:numPr>
        <w:spacing w:line="360" w:lineRule="auto"/>
        <w:jc w:val="both"/>
      </w:pPr>
      <w:r>
        <w:rPr>
          <w:rFonts w:ascii="Arial" w:hAnsi="Arial" w:cs="Arial"/>
          <w:sz w:val="24"/>
          <w:szCs w:val="24"/>
        </w:rPr>
        <w:t>Mc Laren, P. (1994). Pedagogía crítica, resistencia cultural y la producción del deseo. Buenos Aires. Editorial Edicial.</w:t>
      </w:r>
    </w:p>
    <w:p w14:paraId="72FFD7B7" w14:textId="099A2311" w:rsidR="0076291D" w:rsidRDefault="0076291D" w:rsidP="004F2B8D">
      <w:pPr>
        <w:pStyle w:val="Textonotapie"/>
        <w:numPr>
          <w:ilvl w:val="0"/>
          <w:numId w:val="3"/>
        </w:numPr>
        <w:spacing w:line="360" w:lineRule="auto"/>
        <w:jc w:val="both"/>
      </w:pPr>
      <w:r>
        <w:rPr>
          <w:rFonts w:ascii="Arial" w:hAnsi="Arial" w:cs="Arial"/>
          <w:sz w:val="24"/>
          <w:szCs w:val="24"/>
        </w:rPr>
        <w:t>Norodowsky, M. (1999) Pedagogía. 1ra Ed. Buenos Aires. Bernal.</w:t>
      </w:r>
    </w:p>
    <w:p w14:paraId="77825200" w14:textId="77777777" w:rsidR="004F2B8D" w:rsidRDefault="004F2B8D" w:rsidP="004F2B8D">
      <w:pPr>
        <w:pStyle w:val="Prrafodelista"/>
        <w:numPr>
          <w:ilvl w:val="0"/>
          <w:numId w:val="3"/>
        </w:numPr>
        <w:spacing w:after="0" w:line="360" w:lineRule="auto"/>
        <w:jc w:val="both"/>
      </w:pPr>
      <w:r>
        <w:rPr>
          <w:rFonts w:ascii="Arial" w:hAnsi="Arial" w:cs="Arial"/>
          <w:sz w:val="24"/>
          <w:szCs w:val="24"/>
        </w:rPr>
        <w:t>Puigrós, A – Marengo. R (2013) Pedagogía, reflexiones y debates.  UNQ. Buenos Aires. Ediciones Bernal.</w:t>
      </w:r>
    </w:p>
    <w:p w14:paraId="5D90BBBD" w14:textId="77777777" w:rsidR="004F2B8D" w:rsidRDefault="004F2B8D" w:rsidP="004F2B8D">
      <w:pPr>
        <w:pStyle w:val="Textonotapie"/>
        <w:numPr>
          <w:ilvl w:val="0"/>
          <w:numId w:val="3"/>
        </w:numPr>
        <w:spacing w:line="360" w:lineRule="auto"/>
        <w:jc w:val="both"/>
      </w:pPr>
      <w:r>
        <w:rPr>
          <w:rFonts w:ascii="Arial" w:hAnsi="Arial" w:cs="Arial"/>
          <w:sz w:val="24"/>
          <w:szCs w:val="24"/>
        </w:rPr>
        <w:t>Skliar, C. (2018) Pedagogía de las diferencias. Buenos Aires. Noveduc.</w:t>
      </w:r>
    </w:p>
    <w:p w14:paraId="147F37AD" w14:textId="77777777" w:rsidR="004F2B8D" w:rsidRDefault="004F2B8D" w:rsidP="004F2B8D">
      <w:pPr>
        <w:pStyle w:val="Prrafodelista"/>
        <w:numPr>
          <w:ilvl w:val="0"/>
          <w:numId w:val="4"/>
        </w:numPr>
        <w:spacing w:after="0" w:line="360" w:lineRule="auto"/>
        <w:jc w:val="both"/>
      </w:pPr>
      <w:r>
        <w:rPr>
          <w:rFonts w:ascii="Arial" w:hAnsi="Arial" w:cs="Arial"/>
          <w:sz w:val="24"/>
          <w:szCs w:val="24"/>
        </w:rPr>
        <w:t>Tomé, J. (2018) Educación Inclusiva. Buenos Aires. Editorial Lugar.</w:t>
      </w:r>
    </w:p>
    <w:p w14:paraId="6F879E8B" w14:textId="26A73E57" w:rsidR="004F2B8D" w:rsidRPr="000A462A" w:rsidRDefault="004F2B8D" w:rsidP="004F2B8D">
      <w:pPr>
        <w:spacing w:after="0" w:line="360" w:lineRule="auto"/>
        <w:jc w:val="both"/>
        <w:rPr>
          <w:b/>
          <w:bCs/>
        </w:rPr>
      </w:pPr>
      <w:r w:rsidRPr="000A462A">
        <w:rPr>
          <w:rFonts w:ascii="Arial" w:hAnsi="Arial" w:cs="Arial"/>
          <w:b/>
          <w:bCs/>
          <w:sz w:val="24"/>
          <w:szCs w:val="24"/>
          <w:u w:val="single"/>
        </w:rPr>
        <w:t>Webgrafía:</w:t>
      </w:r>
      <w:r w:rsidR="00D958B7" w:rsidRPr="000A462A">
        <w:rPr>
          <w:rFonts w:ascii="Arial" w:hAnsi="Arial" w:cs="Arial"/>
          <w:b/>
          <w:bCs/>
          <w:sz w:val="24"/>
          <w:szCs w:val="24"/>
          <w:u w:val="single"/>
        </w:rPr>
        <w:t xml:space="preserve"> Optativa. Complementaria.</w:t>
      </w:r>
    </w:p>
    <w:p w14:paraId="40DA2B43" w14:textId="77777777" w:rsidR="004F2B8D" w:rsidRPr="000A462A" w:rsidRDefault="004F3394" w:rsidP="004F2B8D">
      <w:pPr>
        <w:spacing w:after="0" w:line="360" w:lineRule="auto"/>
        <w:jc w:val="both"/>
      </w:pPr>
      <w:hyperlink r:id="rId8">
        <w:r w:rsidR="004F2B8D" w:rsidRPr="000A462A">
          <w:rPr>
            <w:rStyle w:val="Hipervnculo"/>
            <w:rFonts w:ascii="Arial" w:hAnsi="Arial" w:cs="Arial"/>
            <w:b/>
            <w:color w:val="auto"/>
            <w:sz w:val="24"/>
            <w:szCs w:val="24"/>
          </w:rPr>
          <w:t>https://www.caracteristicas.co/pedagogia/</w:t>
        </w:r>
      </w:hyperlink>
    </w:p>
    <w:p w14:paraId="0CBA916B" w14:textId="77777777" w:rsidR="004F2B8D" w:rsidRPr="000A462A" w:rsidRDefault="004F3394" w:rsidP="004F2B8D">
      <w:pPr>
        <w:spacing w:after="0" w:line="360" w:lineRule="auto"/>
        <w:jc w:val="both"/>
      </w:pPr>
      <w:hyperlink r:id="rId9">
        <w:r w:rsidR="004F2B8D" w:rsidRPr="000A462A">
          <w:rPr>
            <w:rStyle w:val="Hipervnculo"/>
            <w:rFonts w:ascii="Arial" w:hAnsi="Arial" w:cs="Arial"/>
            <w:b/>
            <w:color w:val="auto"/>
            <w:sz w:val="24"/>
            <w:szCs w:val="24"/>
          </w:rPr>
          <w:t>https://archivos.csif.es/archivos/andalucia/ensenanza/revistas/csicsif/revista/pdf/Numero_15/GUSTAVO%20ADOLFO_ROMERO_2.pdf</w:t>
        </w:r>
      </w:hyperlink>
    </w:p>
    <w:p w14:paraId="6C6974CF" w14:textId="470F5ECE" w:rsidR="004F2B8D" w:rsidRPr="000A462A" w:rsidRDefault="004F3394" w:rsidP="004F2B8D">
      <w:pPr>
        <w:spacing w:after="0" w:line="360" w:lineRule="auto"/>
        <w:jc w:val="both"/>
        <w:rPr>
          <w:rStyle w:val="Hipervnculo"/>
          <w:rFonts w:ascii="Arial" w:hAnsi="Arial" w:cs="Arial"/>
          <w:b/>
          <w:color w:val="auto"/>
          <w:sz w:val="24"/>
          <w:szCs w:val="24"/>
        </w:rPr>
      </w:pPr>
      <w:hyperlink r:id="rId10">
        <w:r w:rsidR="004F2B8D" w:rsidRPr="000A462A">
          <w:rPr>
            <w:rStyle w:val="Hipervnculo"/>
            <w:rFonts w:ascii="Arial" w:hAnsi="Arial" w:cs="Arial"/>
            <w:b/>
            <w:color w:val="auto"/>
            <w:sz w:val="24"/>
            <w:szCs w:val="24"/>
          </w:rPr>
          <w:t>https://ceccsica.info/sites/default/files/content/Volumen_01_0.pdf</w:t>
        </w:r>
      </w:hyperlink>
    </w:p>
    <w:p w14:paraId="79BCE180" w14:textId="77777777" w:rsidR="00C164AF" w:rsidRDefault="00C164AF" w:rsidP="004F2B8D">
      <w:pPr>
        <w:spacing w:after="0" w:line="360" w:lineRule="auto"/>
        <w:jc w:val="both"/>
        <w:rPr>
          <w:rStyle w:val="Hipervnculo"/>
          <w:rFonts w:ascii="Arial" w:hAnsi="Arial" w:cs="Arial"/>
          <w:b/>
          <w:sz w:val="24"/>
          <w:szCs w:val="24"/>
        </w:rPr>
      </w:pPr>
    </w:p>
    <w:p w14:paraId="1E3006CB" w14:textId="77777777" w:rsidR="00B563C4" w:rsidRDefault="00B563C4" w:rsidP="004F2B8D">
      <w:pPr>
        <w:spacing w:after="0" w:line="360" w:lineRule="auto"/>
        <w:jc w:val="both"/>
        <w:rPr>
          <w:rStyle w:val="Hipervnculo"/>
          <w:rFonts w:ascii="Arial" w:hAnsi="Arial" w:cs="Arial"/>
          <w:b/>
          <w:color w:val="auto"/>
          <w:sz w:val="24"/>
          <w:szCs w:val="24"/>
        </w:rPr>
      </w:pPr>
    </w:p>
    <w:p w14:paraId="33B4E891" w14:textId="3381601B" w:rsidR="00C164AF" w:rsidRDefault="00C164AF" w:rsidP="004F2B8D">
      <w:pPr>
        <w:spacing w:after="0" w:line="360" w:lineRule="auto"/>
        <w:jc w:val="both"/>
        <w:rPr>
          <w:rStyle w:val="Hipervnculo"/>
          <w:rFonts w:ascii="Arial" w:hAnsi="Arial" w:cs="Arial"/>
          <w:b/>
          <w:color w:val="auto"/>
          <w:sz w:val="24"/>
          <w:szCs w:val="24"/>
        </w:rPr>
      </w:pPr>
      <w:r w:rsidRPr="00C164AF">
        <w:rPr>
          <w:rStyle w:val="Hipervnculo"/>
          <w:rFonts w:ascii="Arial" w:hAnsi="Arial" w:cs="Arial"/>
          <w:b/>
          <w:color w:val="auto"/>
          <w:sz w:val="24"/>
          <w:szCs w:val="24"/>
        </w:rPr>
        <w:lastRenderedPageBreak/>
        <w:t xml:space="preserve">Bibliografía del docente: </w:t>
      </w:r>
    </w:p>
    <w:p w14:paraId="242932F9" w14:textId="77777777" w:rsidR="00C164AF" w:rsidRDefault="00C164AF" w:rsidP="00C164AF">
      <w:pPr>
        <w:pStyle w:val="Prrafodelista"/>
        <w:numPr>
          <w:ilvl w:val="0"/>
          <w:numId w:val="3"/>
        </w:numPr>
        <w:spacing w:after="0" w:line="360" w:lineRule="auto"/>
        <w:jc w:val="both"/>
      </w:pPr>
      <w:r>
        <w:rPr>
          <w:rFonts w:ascii="Arial" w:hAnsi="Arial" w:cs="Arial"/>
          <w:sz w:val="24"/>
          <w:szCs w:val="24"/>
        </w:rPr>
        <w:t xml:space="preserve">Anijovich, R. (2009). Transitar la formación pedagógica: dispositivos y estrategias. 1ra edición. Buenos Aires. Editorial Paidós. </w:t>
      </w:r>
    </w:p>
    <w:p w14:paraId="5B954C21" w14:textId="6D2238CF" w:rsidR="00C164AF" w:rsidRDefault="00C164AF" w:rsidP="00C164AF">
      <w:pPr>
        <w:pStyle w:val="Textonotapie"/>
        <w:numPr>
          <w:ilvl w:val="0"/>
          <w:numId w:val="3"/>
        </w:numPr>
        <w:spacing w:line="360" w:lineRule="auto"/>
        <w:jc w:val="both"/>
      </w:pPr>
      <w:r>
        <w:rPr>
          <w:rFonts w:ascii="Arial" w:hAnsi="Arial" w:cs="Arial"/>
          <w:sz w:val="24"/>
          <w:szCs w:val="24"/>
        </w:rPr>
        <w:t xml:space="preserve">Ballesteros, J.C. (2017).  Corrientes pedagógicas contemporáneas. Universidad </w:t>
      </w:r>
      <w:r w:rsidR="00B563C4">
        <w:rPr>
          <w:rFonts w:ascii="Arial" w:hAnsi="Arial" w:cs="Arial"/>
          <w:sz w:val="24"/>
          <w:szCs w:val="24"/>
        </w:rPr>
        <w:t>catlike</w:t>
      </w:r>
      <w:r>
        <w:rPr>
          <w:rFonts w:ascii="Arial" w:hAnsi="Arial" w:cs="Arial"/>
          <w:sz w:val="24"/>
          <w:szCs w:val="24"/>
        </w:rPr>
        <w:t xml:space="preserve"> de santa fe.</w:t>
      </w:r>
    </w:p>
    <w:p w14:paraId="09966762" w14:textId="77777777" w:rsidR="00C164AF" w:rsidRDefault="00C164AF" w:rsidP="00C164AF">
      <w:pPr>
        <w:pStyle w:val="Prrafodelista"/>
        <w:numPr>
          <w:ilvl w:val="0"/>
          <w:numId w:val="3"/>
        </w:numPr>
        <w:spacing w:after="0" w:line="360" w:lineRule="auto"/>
        <w:jc w:val="both"/>
      </w:pPr>
      <w:r>
        <w:rPr>
          <w:rFonts w:ascii="Arial" w:hAnsi="Arial" w:cs="Arial"/>
          <w:sz w:val="24"/>
          <w:szCs w:val="24"/>
        </w:rPr>
        <w:t>Bravo, C. (2013). Pedagogía general. Pontificia Universidad Católica de Ecuador.</w:t>
      </w:r>
    </w:p>
    <w:p w14:paraId="6A08C276" w14:textId="77777777" w:rsidR="00C164AF" w:rsidRDefault="00C164AF" w:rsidP="00C164AF">
      <w:pPr>
        <w:pStyle w:val="Prrafodelista"/>
        <w:numPr>
          <w:ilvl w:val="0"/>
          <w:numId w:val="3"/>
        </w:numPr>
        <w:spacing w:after="0" w:line="360" w:lineRule="auto"/>
        <w:jc w:val="both"/>
      </w:pPr>
      <w:r>
        <w:rPr>
          <w:rFonts w:ascii="Arial" w:hAnsi="Arial" w:cs="Arial"/>
          <w:sz w:val="24"/>
          <w:szCs w:val="24"/>
        </w:rPr>
        <w:t>Camilloni, A. (1997). Corrientes didácticas contemporáneas. Buenos Aires. Editorial Paidós.</w:t>
      </w:r>
    </w:p>
    <w:p w14:paraId="6D191AFB" w14:textId="77777777" w:rsidR="00C164AF" w:rsidRDefault="00C164AF" w:rsidP="00C164AF">
      <w:pPr>
        <w:pStyle w:val="Prrafodelista"/>
        <w:numPr>
          <w:ilvl w:val="0"/>
          <w:numId w:val="3"/>
        </w:numPr>
        <w:spacing w:after="0" w:line="360" w:lineRule="auto"/>
        <w:jc w:val="both"/>
      </w:pPr>
      <w:r>
        <w:rPr>
          <w:rFonts w:ascii="Arial" w:hAnsi="Arial" w:cs="Arial"/>
          <w:sz w:val="24"/>
          <w:szCs w:val="24"/>
        </w:rPr>
        <w:t>Carli, S. y otros (1994) Escuela y construcción de la infancia. Entrevista a Michael Apple. Revista del Instituto de Investigaciones en ciencias de la Educación-IICE. N° 4- Julio.</w:t>
      </w:r>
    </w:p>
    <w:p w14:paraId="772D0185" w14:textId="77777777" w:rsidR="00C164AF" w:rsidRDefault="00C164AF" w:rsidP="00C164AF">
      <w:pPr>
        <w:pStyle w:val="Prrafodelista"/>
        <w:numPr>
          <w:ilvl w:val="0"/>
          <w:numId w:val="3"/>
        </w:numPr>
        <w:spacing w:after="0" w:line="360" w:lineRule="auto"/>
        <w:jc w:val="both"/>
      </w:pPr>
      <w:r>
        <w:rPr>
          <w:rFonts w:ascii="Arial" w:hAnsi="Arial" w:cs="Arial"/>
          <w:sz w:val="24"/>
          <w:szCs w:val="24"/>
        </w:rPr>
        <w:t>Cesar, S. y otros (2018) El desafío de la diversidad. Buenos Aires. Editorial Bonum</w:t>
      </w:r>
    </w:p>
    <w:p w14:paraId="14A052B7" w14:textId="77777777" w:rsidR="00C164AF" w:rsidRDefault="00C164AF" w:rsidP="00C164AF">
      <w:pPr>
        <w:pStyle w:val="Prrafodelista"/>
        <w:numPr>
          <w:ilvl w:val="0"/>
          <w:numId w:val="3"/>
        </w:numPr>
        <w:spacing w:after="0" w:line="360" w:lineRule="auto"/>
        <w:jc w:val="both"/>
      </w:pPr>
      <w:r>
        <w:rPr>
          <w:rFonts w:ascii="Arial" w:hAnsi="Arial" w:cs="Arial"/>
          <w:sz w:val="24"/>
          <w:szCs w:val="24"/>
        </w:rPr>
        <w:t>Elisalde, R</w:t>
      </w:r>
      <w:r>
        <w:rPr>
          <w:rFonts w:ascii="Arial" w:hAnsi="Arial" w:cs="Arial"/>
          <w:b/>
          <w:sz w:val="24"/>
          <w:szCs w:val="24"/>
        </w:rPr>
        <w:t>.</w:t>
      </w:r>
      <w:r>
        <w:rPr>
          <w:rFonts w:ascii="Arial" w:eastAsia="Times New Roman" w:hAnsi="Arial" w:cs="Arial"/>
          <w:b/>
          <w:bCs/>
          <w:color w:val="000000"/>
          <w:sz w:val="24"/>
          <w:szCs w:val="24"/>
          <w:lang w:eastAsia="es-AR"/>
        </w:rPr>
        <w:t xml:space="preserve"> </w:t>
      </w:r>
      <w:r>
        <w:rPr>
          <w:rFonts w:ascii="Arial" w:eastAsia="Times New Roman" w:hAnsi="Arial" w:cs="Arial"/>
          <w:bCs/>
          <w:color w:val="000000"/>
          <w:sz w:val="24"/>
          <w:szCs w:val="24"/>
          <w:lang w:eastAsia="es-AR"/>
        </w:rPr>
        <w:t xml:space="preserve">(2015) </w:t>
      </w:r>
      <w:r>
        <w:rPr>
          <w:rFonts w:ascii="Arial" w:hAnsi="Arial" w:cs="Arial"/>
          <w:bCs/>
          <w:sz w:val="24"/>
          <w:szCs w:val="24"/>
        </w:rPr>
        <w:t xml:space="preserve">Paulo Freire. Educación popular, estado y movimiento sociales </w:t>
      </w:r>
      <w:r>
        <w:rPr>
          <w:rFonts w:ascii="Arial" w:hAnsi="Arial" w:cs="Arial"/>
          <w:bCs/>
          <w:iCs/>
          <w:sz w:val="24"/>
          <w:szCs w:val="24"/>
        </w:rPr>
        <w:t>una experiencia de gestión al frente de la secretaria de educación de San Pablo (1989-1991). Buenos Aires. Editorial Biblos.</w:t>
      </w:r>
    </w:p>
    <w:p w14:paraId="6591F2A5" w14:textId="77777777" w:rsidR="00C164AF" w:rsidRDefault="00C164AF" w:rsidP="00C164AF">
      <w:pPr>
        <w:pStyle w:val="Prrafodelista"/>
        <w:numPr>
          <w:ilvl w:val="0"/>
          <w:numId w:val="3"/>
        </w:numPr>
        <w:spacing w:after="0" w:line="360" w:lineRule="auto"/>
        <w:jc w:val="both"/>
      </w:pPr>
      <w:r>
        <w:rPr>
          <w:rFonts w:ascii="Arial" w:hAnsi="Arial" w:cs="Arial"/>
          <w:bCs/>
          <w:iCs/>
          <w:sz w:val="24"/>
          <w:szCs w:val="24"/>
        </w:rPr>
        <w:t>Freire, P.(2015) Pedagogía del Oprimido. Editores S.XXI</w:t>
      </w:r>
    </w:p>
    <w:p w14:paraId="2B169EAD" w14:textId="77777777" w:rsidR="00C164AF" w:rsidRDefault="00C164AF" w:rsidP="00C164AF">
      <w:pPr>
        <w:pStyle w:val="Prrafodelista"/>
        <w:numPr>
          <w:ilvl w:val="0"/>
          <w:numId w:val="3"/>
        </w:numPr>
        <w:spacing w:after="0" w:line="360" w:lineRule="auto"/>
        <w:jc w:val="both"/>
      </w:pPr>
      <w:r>
        <w:rPr>
          <w:rFonts w:ascii="Arial" w:hAnsi="Arial" w:cs="Arial"/>
          <w:bCs/>
          <w:iCs/>
          <w:sz w:val="24"/>
          <w:szCs w:val="24"/>
        </w:rPr>
        <w:t>Freire, P. ( 2012) Pedagogía de la Indignación. Editores S.XXI</w:t>
      </w:r>
    </w:p>
    <w:p w14:paraId="1DD21A8E" w14:textId="77777777" w:rsidR="00C164AF" w:rsidRDefault="00C164AF" w:rsidP="00C164AF">
      <w:pPr>
        <w:pStyle w:val="Prrafodelista"/>
        <w:numPr>
          <w:ilvl w:val="0"/>
          <w:numId w:val="3"/>
        </w:numPr>
        <w:spacing w:after="0" w:line="360" w:lineRule="auto"/>
        <w:jc w:val="both"/>
      </w:pPr>
      <w:r>
        <w:rPr>
          <w:rFonts w:ascii="Arial" w:hAnsi="Arial" w:cs="Arial"/>
          <w:bCs/>
          <w:iCs/>
          <w:sz w:val="24"/>
          <w:szCs w:val="24"/>
        </w:rPr>
        <w:t>Freire, P. (2009) Educación como práctica para la libertad. Editores S.XXI</w:t>
      </w:r>
    </w:p>
    <w:p w14:paraId="20518CE9" w14:textId="77777777" w:rsidR="00C164AF" w:rsidRDefault="00C164AF" w:rsidP="00C164AF">
      <w:pPr>
        <w:pStyle w:val="Textonotapie"/>
        <w:numPr>
          <w:ilvl w:val="0"/>
          <w:numId w:val="3"/>
        </w:numPr>
        <w:spacing w:line="360" w:lineRule="auto"/>
        <w:jc w:val="both"/>
      </w:pPr>
      <w:r>
        <w:rPr>
          <w:rFonts w:ascii="Arial" w:hAnsi="Arial" w:cs="Arial"/>
          <w:sz w:val="24"/>
          <w:szCs w:val="24"/>
        </w:rPr>
        <w:t>Gvirtz, S., Griberg, S., Abregú,V. ( 2009). La educación ayer, hoy y mañana: el ABC de la pedagogía. 2da reimpresión.  Buenos Aires. Aique Grupo Editor.</w:t>
      </w:r>
    </w:p>
    <w:p w14:paraId="73977985" w14:textId="77777777" w:rsidR="00C164AF" w:rsidRDefault="00C164AF" w:rsidP="00C164AF">
      <w:pPr>
        <w:pStyle w:val="Prrafodelista"/>
        <w:numPr>
          <w:ilvl w:val="0"/>
          <w:numId w:val="3"/>
        </w:numPr>
        <w:spacing w:after="0" w:line="360" w:lineRule="auto"/>
        <w:jc w:val="both"/>
      </w:pPr>
      <w:r>
        <w:rPr>
          <w:rFonts w:ascii="Arial" w:hAnsi="Arial" w:cs="Arial"/>
          <w:sz w:val="24"/>
          <w:szCs w:val="24"/>
        </w:rPr>
        <w:t>Gvirtz, S., Palamidessi, M. (2011). El ABC de la tarea docente: currículum y enseñanza. Buenos Aires. 3era reimpresión. Aique grupo editor.</w:t>
      </w:r>
    </w:p>
    <w:p w14:paraId="151DC9F9" w14:textId="77777777" w:rsidR="00C164AF" w:rsidRDefault="00C164AF" w:rsidP="00C164AF">
      <w:pPr>
        <w:pStyle w:val="Prrafodelista"/>
        <w:numPr>
          <w:ilvl w:val="0"/>
          <w:numId w:val="3"/>
        </w:numPr>
        <w:spacing w:after="0" w:line="360" w:lineRule="auto"/>
        <w:jc w:val="both"/>
      </w:pPr>
      <w:r>
        <w:rPr>
          <w:rFonts w:ascii="Arial" w:hAnsi="Arial" w:cs="Arial"/>
          <w:sz w:val="24"/>
          <w:szCs w:val="24"/>
        </w:rPr>
        <w:t>Lemus, L. (1973) Pedagogía. Temas Fundamentales. Editorial Kapeluz.</w:t>
      </w:r>
    </w:p>
    <w:p w14:paraId="32DA033D" w14:textId="77777777" w:rsidR="00C164AF" w:rsidRDefault="00C164AF" w:rsidP="00C164AF">
      <w:pPr>
        <w:pStyle w:val="Prrafodelista"/>
        <w:numPr>
          <w:ilvl w:val="0"/>
          <w:numId w:val="3"/>
        </w:numPr>
        <w:spacing w:after="0" w:line="360" w:lineRule="auto"/>
        <w:jc w:val="both"/>
      </w:pPr>
      <w:r>
        <w:rPr>
          <w:rFonts w:ascii="Arial" w:hAnsi="Arial" w:cs="Arial"/>
          <w:sz w:val="24"/>
          <w:szCs w:val="24"/>
        </w:rPr>
        <w:t>Litwin, E. (2000). Las configuraciones didácticas. Una nueva agenda para la enseñanza superior. Buenos Aires. Editorial Paidós.</w:t>
      </w:r>
    </w:p>
    <w:p w14:paraId="70BB1452" w14:textId="77777777" w:rsidR="00C164AF" w:rsidRDefault="00C164AF" w:rsidP="00C164AF">
      <w:pPr>
        <w:pStyle w:val="Prrafodelista"/>
        <w:numPr>
          <w:ilvl w:val="0"/>
          <w:numId w:val="3"/>
        </w:numPr>
        <w:spacing w:after="0" w:line="360" w:lineRule="auto"/>
        <w:jc w:val="both"/>
      </w:pPr>
      <w:r>
        <w:rPr>
          <w:rFonts w:ascii="Arial" w:hAnsi="Arial" w:cs="Arial"/>
          <w:sz w:val="24"/>
          <w:szCs w:val="24"/>
        </w:rPr>
        <w:t>Manganiello, E. (1976) Introducción a las Ciencias de la Educación. Ed. Librería del Colegio Bs. As.</w:t>
      </w:r>
    </w:p>
    <w:p w14:paraId="540793D6" w14:textId="77777777" w:rsidR="00C164AF" w:rsidRDefault="00C164AF" w:rsidP="00C164AF">
      <w:pPr>
        <w:pStyle w:val="Textonotapie"/>
        <w:numPr>
          <w:ilvl w:val="0"/>
          <w:numId w:val="3"/>
        </w:numPr>
        <w:spacing w:line="360" w:lineRule="auto"/>
        <w:jc w:val="both"/>
      </w:pPr>
      <w:r>
        <w:rPr>
          <w:rFonts w:ascii="Arial" w:hAnsi="Arial" w:cs="Arial"/>
          <w:sz w:val="24"/>
          <w:szCs w:val="24"/>
        </w:rPr>
        <w:t>Mc Laren, P. (1994). Pedagogía crítica, resistencia cultural y la producción del deseo. Buenos Aires. Editorial Edicial.</w:t>
      </w:r>
    </w:p>
    <w:p w14:paraId="41BF50EF" w14:textId="77777777" w:rsidR="00C164AF" w:rsidRDefault="00C164AF" w:rsidP="00C164AF">
      <w:pPr>
        <w:pStyle w:val="Textonotapie"/>
        <w:numPr>
          <w:ilvl w:val="0"/>
          <w:numId w:val="3"/>
        </w:numPr>
        <w:spacing w:line="360" w:lineRule="auto"/>
        <w:jc w:val="both"/>
      </w:pPr>
      <w:r>
        <w:rPr>
          <w:rFonts w:ascii="Arial" w:hAnsi="Arial" w:cs="Arial"/>
          <w:sz w:val="24"/>
          <w:szCs w:val="24"/>
        </w:rPr>
        <w:lastRenderedPageBreak/>
        <w:t>Mc. Laren, P. (1998). Pedagogía, Identidad y poder. Rosario. Editorial Homo Sapiens.</w:t>
      </w:r>
    </w:p>
    <w:p w14:paraId="6390B2A5" w14:textId="26171425" w:rsidR="00C164AF" w:rsidRPr="0076291D" w:rsidRDefault="00C164AF" w:rsidP="00C164AF">
      <w:pPr>
        <w:pStyle w:val="Textonotapie"/>
        <w:numPr>
          <w:ilvl w:val="0"/>
          <w:numId w:val="3"/>
        </w:numPr>
        <w:spacing w:line="360" w:lineRule="auto"/>
        <w:jc w:val="both"/>
      </w:pPr>
      <w:r>
        <w:rPr>
          <w:rFonts w:ascii="Arial" w:hAnsi="Arial" w:cs="Arial"/>
          <w:sz w:val="24"/>
          <w:szCs w:val="24"/>
        </w:rPr>
        <w:t>Ministerio de Educación de la Provincia de Santa Fe. (2018) Educadores con perspectivas transformadoras. Colección Redes de tinta.</w:t>
      </w:r>
    </w:p>
    <w:p w14:paraId="5E6C8936" w14:textId="3D28971D" w:rsidR="0076291D" w:rsidRDefault="0076291D" w:rsidP="0076291D">
      <w:pPr>
        <w:pStyle w:val="Textonotapie"/>
        <w:numPr>
          <w:ilvl w:val="0"/>
          <w:numId w:val="3"/>
        </w:numPr>
        <w:spacing w:line="360" w:lineRule="auto"/>
        <w:jc w:val="both"/>
      </w:pPr>
      <w:r>
        <w:rPr>
          <w:rFonts w:ascii="Arial" w:hAnsi="Arial" w:cs="Arial"/>
          <w:sz w:val="24"/>
          <w:szCs w:val="24"/>
        </w:rPr>
        <w:t>Norodowsky, M. (1999) Pedagogía. 1ra Ed. Buenos Aires. Bernal.</w:t>
      </w:r>
    </w:p>
    <w:p w14:paraId="41224B45" w14:textId="77777777" w:rsidR="00C164AF" w:rsidRDefault="00C164AF" w:rsidP="00C164AF">
      <w:pPr>
        <w:pStyle w:val="Textonotapie"/>
        <w:numPr>
          <w:ilvl w:val="0"/>
          <w:numId w:val="3"/>
        </w:numPr>
        <w:spacing w:line="360" w:lineRule="auto"/>
        <w:jc w:val="both"/>
      </w:pPr>
      <w:r>
        <w:rPr>
          <w:rFonts w:ascii="Arial" w:hAnsi="Arial" w:cs="Arial"/>
          <w:sz w:val="24"/>
          <w:szCs w:val="24"/>
        </w:rPr>
        <w:t>Palacios, J. (2010). La cuestión escolar. Buenos Aires. Editorial Colihue.</w:t>
      </w:r>
    </w:p>
    <w:p w14:paraId="5BAE5C0C" w14:textId="77777777" w:rsidR="00C164AF" w:rsidRDefault="00C164AF" w:rsidP="00C164AF">
      <w:pPr>
        <w:pStyle w:val="Prrafodelista"/>
        <w:numPr>
          <w:ilvl w:val="0"/>
          <w:numId w:val="3"/>
        </w:numPr>
        <w:spacing w:after="0" w:line="360" w:lineRule="auto"/>
        <w:jc w:val="both"/>
      </w:pPr>
      <w:r>
        <w:rPr>
          <w:rFonts w:ascii="Arial" w:hAnsi="Arial" w:cs="Arial"/>
          <w:sz w:val="24"/>
          <w:szCs w:val="24"/>
        </w:rPr>
        <w:t xml:space="preserve">Pineau,P., Dussel,I. y Carusso, M. (2001). La escuela como máquina de educar. Buenos Aires. Editorial Paidós. </w:t>
      </w:r>
    </w:p>
    <w:p w14:paraId="4B0E2B39" w14:textId="77777777" w:rsidR="00C164AF" w:rsidRDefault="00C164AF" w:rsidP="00C164AF">
      <w:pPr>
        <w:pStyle w:val="Prrafodelista"/>
        <w:numPr>
          <w:ilvl w:val="0"/>
          <w:numId w:val="3"/>
        </w:numPr>
        <w:spacing w:after="0" w:line="360" w:lineRule="auto"/>
        <w:jc w:val="both"/>
      </w:pPr>
      <w:r>
        <w:rPr>
          <w:rFonts w:ascii="Arial" w:hAnsi="Arial" w:cs="Arial"/>
          <w:sz w:val="24"/>
          <w:szCs w:val="24"/>
        </w:rPr>
        <w:t>Puigrós, A – Marengo. R (2013) Pedagogía, reflexiones y debates.  UNQ. Buenos Aires. Ediciones Bernal.</w:t>
      </w:r>
    </w:p>
    <w:p w14:paraId="799D1500" w14:textId="77777777" w:rsidR="00C164AF" w:rsidRDefault="00C164AF" w:rsidP="00C164AF">
      <w:pPr>
        <w:pStyle w:val="Textonotapie"/>
        <w:numPr>
          <w:ilvl w:val="0"/>
          <w:numId w:val="3"/>
        </w:numPr>
        <w:spacing w:line="360" w:lineRule="auto"/>
        <w:jc w:val="both"/>
      </w:pPr>
      <w:r>
        <w:rPr>
          <w:rFonts w:ascii="Arial" w:hAnsi="Arial" w:cs="Arial"/>
          <w:sz w:val="24"/>
          <w:szCs w:val="24"/>
        </w:rPr>
        <w:t>Skliar, C. (2018) Pedagogía de las diferencias. Buenos Aires. Noveduc.</w:t>
      </w:r>
    </w:p>
    <w:p w14:paraId="1A3BA567" w14:textId="77777777" w:rsidR="00C164AF" w:rsidRDefault="00C164AF" w:rsidP="00C164AF">
      <w:pPr>
        <w:pStyle w:val="Prrafodelista"/>
        <w:numPr>
          <w:ilvl w:val="0"/>
          <w:numId w:val="4"/>
        </w:numPr>
        <w:spacing w:after="0" w:line="360" w:lineRule="auto"/>
        <w:jc w:val="both"/>
      </w:pPr>
      <w:r>
        <w:rPr>
          <w:rFonts w:ascii="Arial" w:hAnsi="Arial" w:cs="Arial"/>
          <w:sz w:val="24"/>
          <w:szCs w:val="24"/>
        </w:rPr>
        <w:t>Tomé, J. (2018) Educación Inclusiva. Buenos Aires. Editorial Lugar.</w:t>
      </w:r>
    </w:p>
    <w:p w14:paraId="7D451264" w14:textId="77777777" w:rsidR="00C164AF" w:rsidRPr="000A462A" w:rsidRDefault="00C164AF" w:rsidP="00C164AF">
      <w:pPr>
        <w:spacing w:after="0" w:line="360" w:lineRule="auto"/>
        <w:jc w:val="both"/>
        <w:rPr>
          <w:b/>
          <w:bCs/>
        </w:rPr>
      </w:pPr>
      <w:r w:rsidRPr="000A462A">
        <w:rPr>
          <w:rFonts w:ascii="Arial" w:hAnsi="Arial" w:cs="Arial"/>
          <w:b/>
          <w:bCs/>
          <w:sz w:val="24"/>
          <w:szCs w:val="24"/>
          <w:u w:val="single"/>
        </w:rPr>
        <w:t>Webgrafía:</w:t>
      </w:r>
    </w:p>
    <w:p w14:paraId="5DDF8C73" w14:textId="77777777" w:rsidR="00C164AF" w:rsidRPr="00C164AF" w:rsidRDefault="004F3394" w:rsidP="00C164AF">
      <w:pPr>
        <w:spacing w:after="0" w:line="360" w:lineRule="auto"/>
        <w:jc w:val="both"/>
      </w:pPr>
      <w:hyperlink r:id="rId11">
        <w:r w:rsidR="00C164AF" w:rsidRPr="00C164AF">
          <w:rPr>
            <w:rStyle w:val="Hipervnculo"/>
            <w:rFonts w:ascii="Arial" w:hAnsi="Arial" w:cs="Arial"/>
            <w:b/>
            <w:color w:val="auto"/>
            <w:sz w:val="24"/>
            <w:szCs w:val="24"/>
          </w:rPr>
          <w:t>https://www.caracteristicas.co/pedagogia/</w:t>
        </w:r>
      </w:hyperlink>
    </w:p>
    <w:p w14:paraId="641BF702" w14:textId="77777777" w:rsidR="00C164AF" w:rsidRPr="00C164AF" w:rsidRDefault="004F3394" w:rsidP="00C164AF">
      <w:pPr>
        <w:spacing w:after="0" w:line="360" w:lineRule="auto"/>
        <w:jc w:val="both"/>
      </w:pPr>
      <w:hyperlink r:id="rId12">
        <w:r w:rsidR="00C164AF" w:rsidRPr="00C164AF">
          <w:rPr>
            <w:rStyle w:val="Hipervnculo"/>
            <w:rFonts w:ascii="Arial" w:hAnsi="Arial" w:cs="Arial"/>
            <w:b/>
            <w:color w:val="auto"/>
            <w:sz w:val="24"/>
            <w:szCs w:val="24"/>
          </w:rPr>
          <w:t>https://archivos.csif.es/archivos/andalucia/ensenanza/revistas/csicsif/revista/pdf/Numero_15/GUSTAVO%20ADOLFO_ROMERO_2.pdf</w:t>
        </w:r>
      </w:hyperlink>
    </w:p>
    <w:p w14:paraId="1FE002C3" w14:textId="77777777" w:rsidR="00C164AF" w:rsidRPr="00C164AF" w:rsidRDefault="004F3394" w:rsidP="00C164AF">
      <w:pPr>
        <w:spacing w:after="0" w:line="360" w:lineRule="auto"/>
        <w:jc w:val="both"/>
      </w:pPr>
      <w:hyperlink r:id="rId13">
        <w:r w:rsidR="00C164AF" w:rsidRPr="00C164AF">
          <w:rPr>
            <w:rStyle w:val="Hipervnculo"/>
            <w:rFonts w:ascii="Arial" w:hAnsi="Arial" w:cs="Arial"/>
            <w:b/>
            <w:color w:val="auto"/>
            <w:sz w:val="24"/>
            <w:szCs w:val="24"/>
          </w:rPr>
          <w:t>https://ceccsica.info/sites/default/files/content/Volumen_01_0.pdf</w:t>
        </w:r>
      </w:hyperlink>
    </w:p>
    <w:p w14:paraId="6FD6B00E" w14:textId="77777777" w:rsidR="00C164AF" w:rsidRPr="00C164AF" w:rsidRDefault="00C164AF" w:rsidP="00C164AF">
      <w:pPr>
        <w:spacing w:after="0" w:line="360" w:lineRule="auto"/>
        <w:jc w:val="both"/>
        <w:rPr>
          <w:rFonts w:ascii="Arial" w:hAnsi="Arial"/>
          <w:sz w:val="24"/>
          <w:szCs w:val="24"/>
        </w:rPr>
      </w:pPr>
    </w:p>
    <w:p w14:paraId="1A2CF24A" w14:textId="77777777" w:rsidR="00C164AF" w:rsidRPr="00C164AF" w:rsidRDefault="00C164AF" w:rsidP="00C164AF">
      <w:pPr>
        <w:pStyle w:val="Prrafodelista"/>
        <w:spacing w:after="0" w:line="360" w:lineRule="auto"/>
        <w:ind w:left="0"/>
        <w:jc w:val="both"/>
      </w:pPr>
      <w:r w:rsidRPr="00C164AF">
        <w:rPr>
          <w:rFonts w:ascii="Arial" w:hAnsi="Arial" w:cs="Arial"/>
          <w:sz w:val="24"/>
          <w:szCs w:val="24"/>
        </w:rPr>
        <w:t xml:space="preserve">Dec. 4199/15 </w:t>
      </w:r>
      <w:r w:rsidRPr="00C164AF">
        <w:rPr>
          <w:rFonts w:ascii="Arial" w:hAnsi="Arial" w:cs="Arial"/>
          <w:i/>
          <w:sz w:val="24"/>
          <w:szCs w:val="24"/>
        </w:rPr>
        <w:t>Reglamento Académico Marco (RAM)</w:t>
      </w:r>
      <w:r w:rsidRPr="00C164AF">
        <w:rPr>
          <w:rFonts w:ascii="Arial" w:hAnsi="Arial"/>
          <w:sz w:val="24"/>
          <w:szCs w:val="24"/>
        </w:rPr>
        <w:t xml:space="preserve"> </w:t>
      </w:r>
      <w:hyperlink r:id="rId14">
        <w:r w:rsidRPr="00C164AF">
          <w:rPr>
            <w:rStyle w:val="Hipervnculo"/>
            <w:rFonts w:ascii="Arial" w:hAnsi="Arial"/>
            <w:color w:val="auto"/>
            <w:sz w:val="24"/>
            <w:szCs w:val="24"/>
          </w:rPr>
          <w:t>https://plataformaeducativa.santafe.gov.ar/tutoriales/concurso-nivel-superior-2019/</w:t>
        </w:r>
      </w:hyperlink>
    </w:p>
    <w:p w14:paraId="4957B542" w14:textId="77777777" w:rsidR="00C164AF" w:rsidRPr="00C164AF" w:rsidRDefault="00C164AF" w:rsidP="00C164AF">
      <w:pPr>
        <w:pStyle w:val="Prrafodelista"/>
        <w:spacing w:after="0" w:line="360" w:lineRule="auto"/>
        <w:ind w:left="0"/>
        <w:jc w:val="both"/>
      </w:pPr>
      <w:r w:rsidRPr="00C164AF">
        <w:rPr>
          <w:rFonts w:ascii="Arial" w:hAnsi="Arial" w:cs="Arial"/>
          <w:sz w:val="24"/>
          <w:szCs w:val="24"/>
        </w:rPr>
        <w:t xml:space="preserve">Dec. 4200/15 </w:t>
      </w:r>
      <w:r w:rsidRPr="00C164AF">
        <w:rPr>
          <w:rFonts w:ascii="Arial" w:hAnsi="Arial" w:cs="Arial"/>
          <w:i/>
          <w:sz w:val="24"/>
          <w:szCs w:val="24"/>
        </w:rPr>
        <w:t>Reglamento Marco Práctica Docente (RMPD)</w:t>
      </w:r>
      <w:r w:rsidRPr="00C164AF">
        <w:rPr>
          <w:rFonts w:ascii="Arial" w:hAnsi="Arial"/>
          <w:sz w:val="24"/>
          <w:szCs w:val="24"/>
        </w:rPr>
        <w:t xml:space="preserve"> </w:t>
      </w:r>
      <w:hyperlink r:id="rId15">
        <w:r w:rsidRPr="00C164AF">
          <w:rPr>
            <w:rStyle w:val="Hipervnculo"/>
            <w:rFonts w:ascii="Arial" w:hAnsi="Arial"/>
            <w:color w:val="auto"/>
            <w:sz w:val="24"/>
            <w:szCs w:val="24"/>
          </w:rPr>
          <w:t>https://plataformaeducativa.santafe.gov.ar/tutoriales/concurso-nivel-superior-2019/</w:t>
        </w:r>
      </w:hyperlink>
    </w:p>
    <w:p w14:paraId="44D17D8B" w14:textId="77777777" w:rsidR="00C164AF" w:rsidRPr="00C164AF" w:rsidRDefault="00C164AF" w:rsidP="00C164AF">
      <w:pPr>
        <w:pStyle w:val="Prrafodelista"/>
        <w:spacing w:after="0" w:line="360" w:lineRule="auto"/>
        <w:ind w:left="0"/>
        <w:jc w:val="both"/>
      </w:pPr>
      <w:r w:rsidRPr="00C164AF">
        <w:rPr>
          <w:rFonts w:ascii="Arial" w:hAnsi="Arial" w:cs="Arial"/>
          <w:sz w:val="24"/>
          <w:szCs w:val="24"/>
        </w:rPr>
        <w:t xml:space="preserve">Dec. 798/86 </w:t>
      </w:r>
      <w:r w:rsidRPr="00C164AF">
        <w:rPr>
          <w:rFonts w:ascii="Arial" w:hAnsi="Arial" w:cs="Arial"/>
          <w:i/>
          <w:sz w:val="24"/>
          <w:szCs w:val="24"/>
        </w:rPr>
        <w:t>Reglamento Orgánico de Institutos Superiores (ROIS)</w:t>
      </w:r>
      <w:r w:rsidRPr="00C164AF">
        <w:rPr>
          <w:rFonts w:ascii="Arial" w:hAnsi="Arial"/>
          <w:sz w:val="24"/>
          <w:szCs w:val="24"/>
        </w:rPr>
        <w:t xml:space="preserve"> </w:t>
      </w:r>
      <w:hyperlink r:id="rId16">
        <w:r w:rsidRPr="00C164AF">
          <w:rPr>
            <w:rStyle w:val="Hipervnculo"/>
            <w:rFonts w:ascii="Arial" w:hAnsi="Arial"/>
            <w:color w:val="auto"/>
            <w:sz w:val="24"/>
            <w:szCs w:val="24"/>
          </w:rPr>
          <w:t>https://plataformaeducativa.santafe.gov.ar/tutoriales/concurso-nivel-superior-2019/</w:t>
        </w:r>
      </w:hyperlink>
    </w:p>
    <w:p w14:paraId="33CA0BCC" w14:textId="77777777" w:rsidR="00C164AF" w:rsidRPr="00C164AF" w:rsidRDefault="00C164AF" w:rsidP="00C164AF">
      <w:pPr>
        <w:pStyle w:val="Prrafodelista"/>
        <w:spacing w:after="0" w:line="360" w:lineRule="auto"/>
        <w:ind w:left="0"/>
        <w:jc w:val="both"/>
      </w:pPr>
      <w:r w:rsidRPr="00C164AF">
        <w:rPr>
          <w:rFonts w:ascii="Arial" w:hAnsi="Arial" w:cs="Arial"/>
          <w:sz w:val="24"/>
          <w:szCs w:val="24"/>
        </w:rPr>
        <w:t xml:space="preserve">Decreto nº 3029/12 – texto actualizado </w:t>
      </w:r>
      <w:r w:rsidRPr="00C164AF">
        <w:rPr>
          <w:rFonts w:ascii="Arial" w:hAnsi="Arial" w:cs="Arial"/>
          <w:i/>
          <w:sz w:val="24"/>
          <w:szCs w:val="24"/>
        </w:rPr>
        <w:t>Sistema único de reglamentación de la carrera</w:t>
      </w:r>
      <w:r w:rsidRPr="00C164AF">
        <w:rPr>
          <w:rFonts w:ascii="Arial" w:hAnsi="Arial" w:cs="Arial"/>
          <w:sz w:val="24"/>
          <w:szCs w:val="24"/>
        </w:rPr>
        <w:t xml:space="preserve"> docente.</w:t>
      </w:r>
    </w:p>
    <w:p w14:paraId="693363D4" w14:textId="77777777" w:rsidR="00C164AF" w:rsidRPr="00C164AF" w:rsidRDefault="004F3394" w:rsidP="00C164AF">
      <w:pPr>
        <w:pStyle w:val="Prrafodelista"/>
        <w:spacing w:after="0" w:line="360" w:lineRule="auto"/>
        <w:ind w:left="0"/>
        <w:jc w:val="both"/>
      </w:pPr>
      <w:hyperlink r:id="rId17">
        <w:r w:rsidR="00C164AF" w:rsidRPr="00C164AF">
          <w:rPr>
            <w:rStyle w:val="Hipervnculo"/>
            <w:rFonts w:ascii="Arial" w:hAnsi="Arial"/>
            <w:color w:val="auto"/>
            <w:sz w:val="24"/>
            <w:szCs w:val="24"/>
          </w:rPr>
          <w:t>https://amsafe.org.ar/wp-content/uploads/PDFs/NORMATIVA/decreto_3029-reglamentacion_carrera_docente.pdf</w:t>
        </w:r>
      </w:hyperlink>
    </w:p>
    <w:p w14:paraId="5B0A2701" w14:textId="77777777" w:rsidR="00C164AF" w:rsidRPr="00C164AF" w:rsidRDefault="00C164AF" w:rsidP="004F2B8D">
      <w:pPr>
        <w:spacing w:after="0" w:line="360" w:lineRule="auto"/>
        <w:jc w:val="both"/>
        <w:rPr>
          <w:b/>
        </w:rPr>
      </w:pPr>
    </w:p>
    <w:p w14:paraId="14C41315" w14:textId="77777777" w:rsidR="004F2B8D" w:rsidRDefault="004F2B8D" w:rsidP="004F2B8D">
      <w:pPr>
        <w:spacing w:line="360" w:lineRule="auto"/>
        <w:jc w:val="both"/>
        <w:rPr>
          <w:rFonts w:ascii="Arial" w:hAnsi="Arial" w:cs="Arial"/>
          <w:b/>
          <w:sz w:val="24"/>
          <w:szCs w:val="24"/>
        </w:rPr>
      </w:pPr>
    </w:p>
    <w:p w14:paraId="58EB2993" w14:textId="3B2E2B46" w:rsidR="00355860" w:rsidRPr="004F2B8D" w:rsidRDefault="00355860"/>
    <w:sectPr w:rsidR="00355860" w:rsidRPr="004F2B8D">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D555D" w14:textId="77777777" w:rsidR="004F3394" w:rsidRDefault="004F3394" w:rsidP="004F2B8D">
      <w:pPr>
        <w:spacing w:after="0" w:line="240" w:lineRule="auto"/>
      </w:pPr>
      <w:r>
        <w:separator/>
      </w:r>
    </w:p>
  </w:endnote>
  <w:endnote w:type="continuationSeparator" w:id="0">
    <w:p w14:paraId="30F7A9CA" w14:textId="77777777" w:rsidR="004F3394" w:rsidRDefault="004F3394" w:rsidP="004F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ED201" w14:textId="77777777" w:rsidR="004F3394" w:rsidRDefault="004F3394" w:rsidP="004F2B8D">
      <w:pPr>
        <w:spacing w:after="0" w:line="240" w:lineRule="auto"/>
      </w:pPr>
      <w:r>
        <w:separator/>
      </w:r>
    </w:p>
  </w:footnote>
  <w:footnote w:type="continuationSeparator" w:id="0">
    <w:p w14:paraId="4460C6FD" w14:textId="77777777" w:rsidR="004F3394" w:rsidRDefault="004F3394" w:rsidP="004F2B8D">
      <w:pPr>
        <w:spacing w:after="0" w:line="240" w:lineRule="auto"/>
      </w:pPr>
      <w:r>
        <w:continuationSeparator/>
      </w:r>
    </w:p>
  </w:footnote>
  <w:footnote w:id="1">
    <w:p w14:paraId="06BAC0B8" w14:textId="77777777" w:rsidR="004F2B8D" w:rsidRDefault="004F2B8D" w:rsidP="004F2B8D">
      <w:pPr>
        <w:spacing w:line="360" w:lineRule="auto"/>
        <w:jc w:val="both"/>
        <w:rPr>
          <w:rFonts w:ascii="Arial" w:hAnsi="Arial" w:cs="Arial"/>
          <w:bCs/>
          <w:sz w:val="24"/>
          <w:szCs w:val="24"/>
        </w:rPr>
      </w:pPr>
      <w:r>
        <w:rPr>
          <w:rStyle w:val="Caracteresdenotaalpie"/>
        </w:rPr>
        <w:footnoteRef/>
      </w:r>
      <w:r>
        <w:t xml:space="preserve"> </w:t>
      </w:r>
      <w:r>
        <w:rPr>
          <w:rFonts w:cstheme="minorHAnsi"/>
          <w:bCs/>
          <w:iCs/>
          <w:sz w:val="16"/>
          <w:szCs w:val="16"/>
        </w:rPr>
        <w:t>Gimeno Sacristán, J. (1991). El currículum una reflexión sobre la práctica. Madrid. Ediciones Morata.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7051" w14:textId="1D8E53F1" w:rsidR="00F745E9" w:rsidRDefault="00F745E9">
    <w:pPr>
      <w:pStyle w:val="Encabezado"/>
    </w:pPr>
    <w:r>
      <w:rPr>
        <w:noProof/>
      </w:rPr>
      <w:drawing>
        <wp:inline distT="0" distB="0" distL="0" distR="0" wp14:anchorId="3022EE3F" wp14:editId="023E666B">
          <wp:extent cx="1466850" cy="409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6B2"/>
    <w:multiLevelType w:val="multilevel"/>
    <w:tmpl w:val="E6329C3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AE2E75"/>
    <w:multiLevelType w:val="multilevel"/>
    <w:tmpl w:val="1B7E1D2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F0028C6"/>
    <w:multiLevelType w:val="multilevel"/>
    <w:tmpl w:val="ED0442B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27B2DC4"/>
    <w:multiLevelType w:val="multilevel"/>
    <w:tmpl w:val="CD8646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6491450"/>
    <w:multiLevelType w:val="multilevel"/>
    <w:tmpl w:val="048CCD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BA82CB1"/>
    <w:multiLevelType w:val="hybridMultilevel"/>
    <w:tmpl w:val="FE103E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D8D56A1"/>
    <w:multiLevelType w:val="multilevel"/>
    <w:tmpl w:val="5BE27C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0F0595A"/>
    <w:multiLevelType w:val="multilevel"/>
    <w:tmpl w:val="2CE6F4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66A48B7"/>
    <w:multiLevelType w:val="hybridMultilevel"/>
    <w:tmpl w:val="B1B0413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F1F0E46"/>
    <w:multiLevelType w:val="multilevel"/>
    <w:tmpl w:val="736435E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2442078"/>
    <w:multiLevelType w:val="hybridMultilevel"/>
    <w:tmpl w:val="838888C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9BC1C93"/>
    <w:multiLevelType w:val="multilevel"/>
    <w:tmpl w:val="E6BA25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9"/>
  </w:num>
  <w:num w:numId="3">
    <w:abstractNumId w:val="3"/>
  </w:num>
  <w:num w:numId="4">
    <w:abstractNumId w:val="6"/>
  </w:num>
  <w:num w:numId="5">
    <w:abstractNumId w:val="7"/>
  </w:num>
  <w:num w:numId="6">
    <w:abstractNumId w:val="1"/>
  </w:num>
  <w:num w:numId="7">
    <w:abstractNumId w:val="11"/>
  </w:num>
  <w:num w:numId="8">
    <w:abstractNumId w:val="4"/>
  </w:num>
  <w:num w:numId="9">
    <w:abstractNumId w:val="8"/>
  </w:num>
  <w:num w:numId="10">
    <w:abstractNumId w:val="0"/>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8D"/>
    <w:rsid w:val="00094530"/>
    <w:rsid w:val="000A462A"/>
    <w:rsid w:val="001B09DE"/>
    <w:rsid w:val="00234F10"/>
    <w:rsid w:val="00274F2A"/>
    <w:rsid w:val="00355860"/>
    <w:rsid w:val="00390C31"/>
    <w:rsid w:val="00432A21"/>
    <w:rsid w:val="004B7FCA"/>
    <w:rsid w:val="004F2B8D"/>
    <w:rsid w:val="004F3394"/>
    <w:rsid w:val="005D110E"/>
    <w:rsid w:val="00682622"/>
    <w:rsid w:val="006F3BF1"/>
    <w:rsid w:val="0076291D"/>
    <w:rsid w:val="00B21547"/>
    <w:rsid w:val="00B563C4"/>
    <w:rsid w:val="00C164AF"/>
    <w:rsid w:val="00CF1F27"/>
    <w:rsid w:val="00D7212B"/>
    <w:rsid w:val="00D75647"/>
    <w:rsid w:val="00D958B7"/>
    <w:rsid w:val="00DD7BCC"/>
    <w:rsid w:val="00E41B64"/>
    <w:rsid w:val="00E4694F"/>
    <w:rsid w:val="00F10FBE"/>
    <w:rsid w:val="00F745E9"/>
    <w:rsid w:val="00FE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9B75F"/>
  <w15:chartTrackingRefBased/>
  <w15:docId w15:val="{04077343-3C9E-4AEB-AFF7-1F8B9B0A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B8D"/>
    <w:pPr>
      <w:suppressAutoHyphens/>
      <w:spacing w:after="200" w:line="276"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qFormat/>
    <w:rsid w:val="004F2B8D"/>
    <w:rPr>
      <w:sz w:val="20"/>
      <w:szCs w:val="20"/>
    </w:rPr>
  </w:style>
  <w:style w:type="character" w:customStyle="1" w:styleId="Caracteresdenotaalpie">
    <w:name w:val="Caracteres de nota al pie"/>
    <w:uiPriority w:val="99"/>
    <w:semiHidden/>
    <w:unhideWhenUsed/>
    <w:qFormat/>
    <w:rsid w:val="004F2B8D"/>
    <w:rPr>
      <w:vertAlign w:val="superscript"/>
    </w:rPr>
  </w:style>
  <w:style w:type="character" w:styleId="Refdenotaalpie">
    <w:name w:val="footnote reference"/>
    <w:rsid w:val="004F2B8D"/>
    <w:rPr>
      <w:vertAlign w:val="superscript"/>
    </w:rPr>
  </w:style>
  <w:style w:type="character" w:customStyle="1" w:styleId="SinespaciadoCar">
    <w:name w:val="Sin espaciado Car"/>
    <w:basedOn w:val="Fuentedeprrafopredeter"/>
    <w:link w:val="Sinespaciado"/>
    <w:uiPriority w:val="1"/>
    <w:qFormat/>
    <w:rsid w:val="004F2B8D"/>
    <w:rPr>
      <w:rFonts w:eastAsiaTheme="minorEastAsia"/>
      <w:lang w:val="es-ES"/>
    </w:rPr>
  </w:style>
  <w:style w:type="character" w:styleId="Hipervnculo">
    <w:name w:val="Hyperlink"/>
    <w:basedOn w:val="Fuentedeprrafopredeter"/>
    <w:uiPriority w:val="99"/>
    <w:unhideWhenUsed/>
    <w:rsid w:val="004F2B8D"/>
    <w:rPr>
      <w:color w:val="0563C1" w:themeColor="hyperlink"/>
      <w:u w:val="single"/>
    </w:rPr>
  </w:style>
  <w:style w:type="character" w:customStyle="1" w:styleId="TextoindependienteCar">
    <w:name w:val="Texto independiente Car"/>
    <w:basedOn w:val="Fuentedeprrafopredeter"/>
    <w:link w:val="Textoindependiente"/>
    <w:uiPriority w:val="1"/>
    <w:qFormat/>
    <w:rsid w:val="004F2B8D"/>
    <w:rPr>
      <w:rFonts w:ascii="Arial" w:eastAsia="Arial" w:hAnsi="Arial" w:cs="Arial"/>
      <w:sz w:val="24"/>
      <w:szCs w:val="24"/>
      <w:lang w:val="es-ES"/>
    </w:rPr>
  </w:style>
  <w:style w:type="paragraph" w:styleId="Textoindependiente">
    <w:name w:val="Body Text"/>
    <w:basedOn w:val="Normal"/>
    <w:link w:val="TextoindependienteCar"/>
    <w:uiPriority w:val="1"/>
    <w:qFormat/>
    <w:rsid w:val="004F2B8D"/>
    <w:pPr>
      <w:widowControl w:val="0"/>
      <w:spacing w:after="0" w:line="240" w:lineRule="auto"/>
      <w:ind w:left="100"/>
    </w:pPr>
    <w:rPr>
      <w:rFonts w:ascii="Arial" w:eastAsia="Arial" w:hAnsi="Arial" w:cs="Arial"/>
      <w:sz w:val="24"/>
      <w:szCs w:val="24"/>
      <w:lang w:val="es-ES"/>
    </w:rPr>
  </w:style>
  <w:style w:type="character" w:customStyle="1" w:styleId="TextoindependienteCar1">
    <w:name w:val="Texto independiente Car1"/>
    <w:basedOn w:val="Fuentedeprrafopredeter"/>
    <w:uiPriority w:val="99"/>
    <w:semiHidden/>
    <w:rsid w:val="004F2B8D"/>
    <w:rPr>
      <w:lang w:val="es-AR"/>
    </w:rPr>
  </w:style>
  <w:style w:type="paragraph" w:styleId="Prrafodelista">
    <w:name w:val="List Paragraph"/>
    <w:basedOn w:val="Normal"/>
    <w:uiPriority w:val="34"/>
    <w:qFormat/>
    <w:rsid w:val="004F2B8D"/>
    <w:pPr>
      <w:ind w:left="720"/>
      <w:contextualSpacing/>
    </w:pPr>
  </w:style>
  <w:style w:type="paragraph" w:styleId="Textonotapie">
    <w:name w:val="footnote text"/>
    <w:basedOn w:val="Normal"/>
    <w:link w:val="TextonotapieCar"/>
    <w:uiPriority w:val="99"/>
    <w:unhideWhenUsed/>
    <w:rsid w:val="004F2B8D"/>
    <w:pPr>
      <w:spacing w:after="0" w:line="240" w:lineRule="auto"/>
    </w:pPr>
    <w:rPr>
      <w:sz w:val="20"/>
      <w:szCs w:val="20"/>
      <w:lang w:val="en-US"/>
    </w:rPr>
  </w:style>
  <w:style w:type="character" w:customStyle="1" w:styleId="TextonotapieCar1">
    <w:name w:val="Texto nota pie Car1"/>
    <w:basedOn w:val="Fuentedeprrafopredeter"/>
    <w:uiPriority w:val="99"/>
    <w:semiHidden/>
    <w:rsid w:val="004F2B8D"/>
    <w:rPr>
      <w:sz w:val="20"/>
      <w:szCs w:val="20"/>
      <w:lang w:val="es-AR"/>
    </w:rPr>
  </w:style>
  <w:style w:type="paragraph" w:styleId="Sinespaciado">
    <w:name w:val="No Spacing"/>
    <w:link w:val="SinespaciadoCar"/>
    <w:uiPriority w:val="1"/>
    <w:qFormat/>
    <w:rsid w:val="004F2B8D"/>
    <w:pPr>
      <w:suppressAutoHyphens/>
      <w:spacing w:after="0" w:line="240" w:lineRule="auto"/>
    </w:pPr>
    <w:rPr>
      <w:rFonts w:eastAsiaTheme="minorEastAsia"/>
      <w:lang w:val="es-ES"/>
    </w:rPr>
  </w:style>
  <w:style w:type="paragraph" w:styleId="Encabezado">
    <w:name w:val="header"/>
    <w:basedOn w:val="Normal"/>
    <w:link w:val="EncabezadoCar"/>
    <w:uiPriority w:val="99"/>
    <w:unhideWhenUsed/>
    <w:rsid w:val="00F745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45E9"/>
    <w:rPr>
      <w:lang w:val="es-AR"/>
    </w:rPr>
  </w:style>
  <w:style w:type="paragraph" w:styleId="Piedepgina">
    <w:name w:val="footer"/>
    <w:basedOn w:val="Normal"/>
    <w:link w:val="PiedepginaCar"/>
    <w:uiPriority w:val="99"/>
    <w:unhideWhenUsed/>
    <w:rsid w:val="00F745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45E9"/>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acteristicas.co/pedagogia/" TargetMode="External"/><Relationship Id="rId13" Type="http://schemas.openxmlformats.org/officeDocument/2006/relationships/hyperlink" Target="https://ceccsica.info/sites/default/files/content/Volumen_01_0.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chivos.csif.es/archivos/andalucia/ensenanza/revistas/csicsif/revista/pdf/Numero_15/GUSTAVO%20ADOLFO_ROMERO_2.pdf" TargetMode="External"/><Relationship Id="rId17" Type="http://schemas.openxmlformats.org/officeDocument/2006/relationships/hyperlink" Target="https://amsafe.org.ar/wp-content/uploads/PDFs/NORMATIVA/decreto_3029-reglamentacion_carrera_docente.pdf" TargetMode="External"/><Relationship Id="rId2" Type="http://schemas.openxmlformats.org/officeDocument/2006/relationships/numbering" Target="numbering.xml"/><Relationship Id="rId16" Type="http://schemas.openxmlformats.org/officeDocument/2006/relationships/hyperlink" Target="https://plataformaeducativa.santafe.gov.ar/tutoriales/concurso-nivel-superior-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acteristicas.co/pedagogia/" TargetMode="External"/><Relationship Id="rId5" Type="http://schemas.openxmlformats.org/officeDocument/2006/relationships/webSettings" Target="webSettings.xml"/><Relationship Id="rId15" Type="http://schemas.openxmlformats.org/officeDocument/2006/relationships/hyperlink" Target="https://plataformaeducativa.santafe.gov.ar/tutoriales/concurso-nivel-superior-2019/" TargetMode="External"/><Relationship Id="rId10" Type="http://schemas.openxmlformats.org/officeDocument/2006/relationships/hyperlink" Target="https://ceccsica.info/sites/default/files/content/Volumen_01_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chivos.csif.es/archivos/andalucia/ensenanza/revistas/csicsif/revista/pdf/Numero_15/GUSTAVO%20ADOLFO_ROMERO_2.pdf" TargetMode="External"/><Relationship Id="rId14" Type="http://schemas.openxmlformats.org/officeDocument/2006/relationships/hyperlink" Target="https://plataformaeducativa.santafe.gov.ar/tutoriales/concurso-nivel-superior-2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DAA54-572D-404C-A8BA-DA60B14AD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13</Pages>
  <Words>3465</Words>
  <Characters>19060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Irusta</dc:creator>
  <cp:keywords/>
  <dc:description/>
  <cp:lastModifiedBy>Andrea Irusta</cp:lastModifiedBy>
  <cp:revision>10</cp:revision>
  <dcterms:created xsi:type="dcterms:W3CDTF">2025-04-18T17:17:00Z</dcterms:created>
  <dcterms:modified xsi:type="dcterms:W3CDTF">2025-05-03T02:06:00Z</dcterms:modified>
</cp:coreProperties>
</file>