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line="240" w:lineRule="auto"/>
        <w:ind w:right="-2"/>
        <w:rPr>
          <w:sz w:val="24"/>
          <w:szCs w:val="24"/>
        </w:rPr>
      </w:pPr>
      <w:r w:rsidDel="00000000" w:rsidR="00000000" w:rsidRPr="00000000">
        <w:rPr>
          <w:sz w:val="24"/>
          <w:szCs w:val="24"/>
          <w:rtl w:val="0"/>
        </w:rPr>
        <w:tab/>
        <w:tab/>
        <w:tab/>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line="240" w:lineRule="auto"/>
        <w:ind w:right="-2"/>
        <w:rPr>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line="240" w:lineRule="auto"/>
        <w:ind w:right="-2"/>
        <w:rPr>
          <w:color w:val="000000"/>
          <w:sz w:val="24"/>
          <w:szCs w:val="24"/>
        </w:rPr>
      </w:pPr>
      <w:r w:rsidDel="00000000" w:rsidR="00000000" w:rsidRPr="00000000">
        <w:rPr>
          <w:color w:val="000000"/>
          <w:sz w:val="24"/>
          <w:szCs w:val="24"/>
          <w:rtl w:val="0"/>
        </w:rPr>
        <w:t xml:space="preserve">Instituto de Educación Superior N° 7</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240" w:lineRule="auto"/>
        <w:ind w:right="-2"/>
        <w:rPr>
          <w:color w:val="000000"/>
          <w:sz w:val="24"/>
          <w:szCs w:val="24"/>
          <w:u w:val="single"/>
        </w:rPr>
      </w:pPr>
      <w:r w:rsidDel="00000000" w:rsidR="00000000" w:rsidRPr="00000000">
        <w:rPr>
          <w:color w:val="000000"/>
          <w:sz w:val="24"/>
          <w:szCs w:val="24"/>
          <w:u w:val="single"/>
          <w:rtl w:val="0"/>
        </w:rPr>
        <w:t xml:space="preserve">Carrera:</w:t>
      </w:r>
      <w:r w:rsidDel="00000000" w:rsidR="00000000" w:rsidRPr="00000000">
        <w:rPr>
          <w:color w:val="000000"/>
          <w:sz w:val="24"/>
          <w:szCs w:val="24"/>
          <w:rtl w:val="0"/>
        </w:rPr>
        <w:t xml:space="preserve"> Profesorado en Educación Primaria (Resolución Nº 528/09)</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line="240" w:lineRule="auto"/>
        <w:ind w:right="-2"/>
        <w:rPr>
          <w:color w:val="000000"/>
          <w:sz w:val="24"/>
          <w:szCs w:val="24"/>
          <w:u w:val="single"/>
        </w:rPr>
      </w:pPr>
      <w:r w:rsidDel="00000000" w:rsidR="00000000" w:rsidRPr="00000000">
        <w:rPr>
          <w:color w:val="000000"/>
          <w:sz w:val="24"/>
          <w:szCs w:val="24"/>
          <w:u w:val="single"/>
          <w:rtl w:val="0"/>
        </w:rPr>
        <w:t xml:space="preserve">Año lectivo:</w:t>
      </w:r>
      <w:r w:rsidDel="00000000" w:rsidR="00000000" w:rsidRPr="00000000">
        <w:rPr>
          <w:color w:val="000000"/>
          <w:sz w:val="24"/>
          <w:szCs w:val="24"/>
          <w:rtl w:val="0"/>
        </w:rPr>
        <w:t xml:space="preserve"> 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240" w:lineRule="auto"/>
        <w:ind w:right="-2"/>
        <w:rPr>
          <w:color w:val="000000"/>
          <w:sz w:val="24"/>
          <w:szCs w:val="24"/>
        </w:rPr>
      </w:pPr>
      <w:r w:rsidDel="00000000" w:rsidR="00000000" w:rsidRPr="00000000">
        <w:rPr>
          <w:color w:val="000000"/>
          <w:sz w:val="24"/>
          <w:szCs w:val="24"/>
          <w:u w:val="single"/>
          <w:rtl w:val="0"/>
        </w:rPr>
        <w:t xml:space="preserve">Asignatura</w:t>
      </w:r>
      <w:r w:rsidDel="00000000" w:rsidR="00000000" w:rsidRPr="00000000">
        <w:rPr>
          <w:color w:val="000000"/>
          <w:sz w:val="24"/>
          <w:szCs w:val="24"/>
          <w:rtl w:val="0"/>
        </w:rPr>
        <w:t xml:space="preserve">: Área Estético- Expresiva I</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240" w:lineRule="auto"/>
        <w:ind w:right="-2"/>
        <w:rPr>
          <w:color w:val="000000"/>
          <w:sz w:val="24"/>
          <w:szCs w:val="24"/>
        </w:rPr>
      </w:pPr>
      <w:r w:rsidDel="00000000" w:rsidR="00000000" w:rsidRPr="00000000">
        <w:rPr>
          <w:color w:val="000000"/>
          <w:sz w:val="24"/>
          <w:szCs w:val="24"/>
          <w:u w:val="single"/>
          <w:rtl w:val="0"/>
        </w:rPr>
        <w:t xml:space="preserve">Formato</w:t>
      </w:r>
      <w:r w:rsidDel="00000000" w:rsidR="00000000" w:rsidRPr="00000000">
        <w:rPr>
          <w:color w:val="000000"/>
          <w:sz w:val="24"/>
          <w:szCs w:val="24"/>
          <w:rtl w:val="0"/>
        </w:rPr>
        <w:t xml:space="preserve">: Taller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240" w:lineRule="auto"/>
        <w:ind w:right="-2"/>
        <w:rPr>
          <w:color w:val="000000"/>
          <w:sz w:val="24"/>
          <w:szCs w:val="24"/>
        </w:rPr>
      </w:pPr>
      <w:r w:rsidDel="00000000" w:rsidR="00000000" w:rsidRPr="00000000">
        <w:rPr>
          <w:color w:val="000000"/>
          <w:sz w:val="24"/>
          <w:szCs w:val="24"/>
          <w:u w:val="single"/>
          <w:rtl w:val="0"/>
        </w:rPr>
        <w:t xml:space="preserve">Régimen de cursado:</w:t>
      </w:r>
      <w:r w:rsidDel="00000000" w:rsidR="00000000" w:rsidRPr="00000000">
        <w:rPr>
          <w:color w:val="000000"/>
          <w:sz w:val="24"/>
          <w:szCs w:val="24"/>
          <w:rtl w:val="0"/>
        </w:rPr>
        <w:t xml:space="preserve"> Presencial</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240" w:lineRule="auto"/>
        <w:ind w:right="-2"/>
        <w:rPr>
          <w:color w:val="000000"/>
          <w:sz w:val="24"/>
          <w:szCs w:val="24"/>
        </w:rPr>
      </w:pPr>
      <w:r w:rsidDel="00000000" w:rsidR="00000000" w:rsidRPr="00000000">
        <w:rPr>
          <w:color w:val="000000"/>
          <w:sz w:val="24"/>
          <w:szCs w:val="24"/>
          <w:u w:val="single"/>
          <w:rtl w:val="0"/>
        </w:rPr>
        <w:t xml:space="preserve">Carga horaria:</w:t>
      </w:r>
      <w:r w:rsidDel="00000000" w:rsidR="00000000" w:rsidRPr="00000000">
        <w:rPr>
          <w:color w:val="000000"/>
          <w:sz w:val="24"/>
          <w:szCs w:val="24"/>
          <w:rtl w:val="0"/>
        </w:rPr>
        <w:t xml:space="preserve"> 3 hs semanales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240" w:lineRule="auto"/>
        <w:ind w:right="-2"/>
        <w:rPr>
          <w:color w:val="000000"/>
          <w:sz w:val="24"/>
          <w:szCs w:val="24"/>
          <w:u w:val="single"/>
        </w:rPr>
      </w:pPr>
      <w:r w:rsidDel="00000000" w:rsidR="00000000" w:rsidRPr="00000000">
        <w:rPr>
          <w:color w:val="000000"/>
          <w:sz w:val="24"/>
          <w:szCs w:val="24"/>
          <w:u w:val="single"/>
          <w:rtl w:val="0"/>
        </w:rPr>
        <w:t xml:space="preserve">Vigencia de la regularidad: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240" w:lineRule="auto"/>
        <w:ind w:right="-2"/>
        <w:rPr>
          <w:color w:val="000000"/>
          <w:sz w:val="24"/>
          <w:szCs w:val="24"/>
        </w:rPr>
      </w:pPr>
      <w:r w:rsidDel="00000000" w:rsidR="00000000" w:rsidRPr="00000000">
        <w:rPr>
          <w:color w:val="000000"/>
          <w:sz w:val="24"/>
          <w:szCs w:val="24"/>
          <w:rtl w:val="0"/>
        </w:rPr>
        <w:tab/>
        <w:t xml:space="preserve">El presente ciclo lectivo (desde las mesas examinadoras de noviembre-diciembre del 202</w:t>
      </w:r>
      <w:r w:rsidDel="00000000" w:rsidR="00000000" w:rsidRPr="00000000">
        <w:rPr>
          <w:sz w:val="24"/>
          <w:szCs w:val="24"/>
          <w:rtl w:val="0"/>
        </w:rPr>
        <w:t xml:space="preserve">6</w:t>
      </w:r>
      <w:r w:rsidDel="00000000" w:rsidR="00000000" w:rsidRPr="00000000">
        <w:rPr>
          <w:color w:val="000000"/>
          <w:sz w:val="24"/>
          <w:szCs w:val="24"/>
          <w:rtl w:val="0"/>
        </w:rPr>
        <w:t xml:space="preserve"> hasta las de febrero-marzo de 202</w:t>
      </w:r>
      <w:r w:rsidDel="00000000" w:rsidR="00000000" w:rsidRPr="00000000">
        <w:rPr>
          <w:sz w:val="24"/>
          <w:szCs w:val="24"/>
          <w:rtl w:val="0"/>
        </w:rPr>
        <w:t xml:space="preserve">7</w:t>
      </w:r>
      <w:r w:rsidDel="00000000" w:rsidR="00000000" w:rsidRPr="00000000">
        <w:rPr>
          <w:color w:val="000000"/>
          <w:sz w:val="24"/>
          <w:szCs w:val="24"/>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240" w:lineRule="auto"/>
        <w:ind w:right="-2"/>
        <w:rPr>
          <w:color w:val="000000"/>
          <w:sz w:val="24"/>
          <w:szCs w:val="24"/>
        </w:rPr>
      </w:pPr>
      <w:bookmarkStart w:colFirst="0" w:colLast="0" w:name="_heading=h.gjdgxs" w:id="0"/>
      <w:bookmarkEnd w:id="0"/>
      <w:r w:rsidDel="00000000" w:rsidR="00000000" w:rsidRPr="00000000">
        <w:rPr>
          <w:color w:val="000000"/>
          <w:sz w:val="24"/>
          <w:szCs w:val="24"/>
          <w:u w:val="single"/>
          <w:rtl w:val="0"/>
        </w:rPr>
        <w:t xml:space="preserve">Curso</w:t>
      </w:r>
      <w:r w:rsidDel="00000000" w:rsidR="00000000" w:rsidRPr="00000000">
        <w:rPr>
          <w:color w:val="000000"/>
          <w:sz w:val="24"/>
          <w:szCs w:val="24"/>
          <w:rtl w:val="0"/>
        </w:rPr>
        <w:t xml:space="preserve">: 1º “</w:t>
      </w:r>
      <w:r w:rsidDel="00000000" w:rsidR="00000000" w:rsidRPr="00000000">
        <w:rPr>
          <w:sz w:val="24"/>
          <w:szCs w:val="24"/>
          <w:rtl w:val="0"/>
        </w:rPr>
        <w:t xml:space="preserve">A</w:t>
      </w:r>
      <w:r w:rsidDel="00000000" w:rsidR="00000000" w:rsidRPr="00000000">
        <w:rPr>
          <w:color w:val="000000"/>
          <w:sz w:val="24"/>
          <w:szCs w:val="24"/>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240" w:lineRule="auto"/>
        <w:ind w:right="-2"/>
        <w:rPr>
          <w:color w:val="000000"/>
          <w:sz w:val="24"/>
          <w:szCs w:val="24"/>
        </w:rPr>
      </w:pPr>
      <w:r w:rsidDel="00000000" w:rsidR="00000000" w:rsidRPr="00000000">
        <w:rPr>
          <w:color w:val="000000"/>
          <w:sz w:val="24"/>
          <w:szCs w:val="24"/>
          <w:u w:val="single"/>
          <w:rtl w:val="0"/>
        </w:rPr>
        <w:t xml:space="preserve">Docentes:</w:t>
      </w:r>
      <w:r w:rsidDel="00000000" w:rsidR="00000000" w:rsidRPr="00000000">
        <w:rPr>
          <w:color w:val="000000"/>
          <w:sz w:val="24"/>
          <w:szCs w:val="24"/>
          <w:rtl w:val="0"/>
        </w:rPr>
        <w:t xml:space="preserve"> Prof. Alejandro Acosta.</w:t>
      </w:r>
    </w:p>
    <w:p w:rsidR="00000000" w:rsidDel="00000000" w:rsidP="00000000" w:rsidRDefault="00000000" w:rsidRPr="00000000" w14:paraId="0000000E">
      <w:pPr>
        <w:spacing w:after="240" w:line="240" w:lineRule="auto"/>
        <w:ind w:right="-2"/>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Prof. Marta Pardo.</w:t>
      </w:r>
    </w:p>
    <w:p w:rsidR="00000000" w:rsidDel="00000000" w:rsidP="00000000" w:rsidRDefault="00000000" w:rsidRPr="00000000" w14:paraId="0000000F">
      <w:pPr>
        <w:spacing w:after="240" w:line="240" w:lineRule="auto"/>
        <w:ind w:right="-2"/>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Prof. Mabel Burel.</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240" w:lineRule="auto"/>
        <w:ind w:right="-2"/>
        <w:rPr>
          <w:sz w:val="24"/>
          <w:szCs w:val="24"/>
          <w:u w:val="singl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line="240" w:lineRule="auto"/>
        <w:ind w:left="1416" w:right="-2" w:firstLine="707.0000000000002"/>
        <w:rPr>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line="240" w:lineRule="auto"/>
        <w:ind w:left="1416" w:right="-2" w:firstLine="707.0000000000002"/>
        <w:rPr>
          <w:color w:val="000000"/>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line="240" w:lineRule="auto"/>
        <w:ind w:left="1416" w:right="-2" w:firstLine="707.0000000000002"/>
        <w:rPr>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line="240" w:lineRule="auto"/>
        <w:rPr>
          <w:b w:val="1"/>
          <w:bCs w:val="1"/>
          <w:color w:val="000000"/>
          <w:sz w:val="24"/>
          <w:szCs w:val="24"/>
        </w:rPr>
      </w:pPr>
      <w:r w:rsidDel="00000000" w:rsidR="00000000" w:rsidRPr="00000000">
        <w:rPr>
          <w:color w:val="000000"/>
          <w:sz w:val="24"/>
          <w:szCs w:val="24"/>
          <w:u w:val="single"/>
          <w:rtl w:val="0"/>
        </w:rPr>
        <w:t xml:space="preserve">Fundamentación</w:t>
      </w:r>
      <w:r w:rsidDel="00000000" w:rsidR="00000000" w:rsidRPr="00000000">
        <w:rPr>
          <w:rtl w:val="0"/>
        </w:rPr>
      </w:r>
    </w:p>
    <w:p w:rsidR="00000000" w:rsidDel="00000000" w:rsidP="00000000" w:rsidRDefault="00000000" w:rsidRPr="00000000" w14:paraId="00000015">
      <w:pPr>
        <w:ind w:firstLine="708"/>
        <w:jc w:val="both"/>
        <w:rPr>
          <w:sz w:val="24"/>
          <w:szCs w:val="24"/>
        </w:rPr>
      </w:pPr>
      <w:r w:rsidDel="00000000" w:rsidR="00000000" w:rsidRPr="00000000">
        <w:rPr>
          <w:sz w:val="24"/>
          <w:szCs w:val="24"/>
          <w:rtl w:val="0"/>
        </w:rPr>
        <w:t xml:space="preserve">Desde el espacio curricular se pretende brindar experiencias en un aprender haciendo constante, donde se puedan ampliar los horizontes, donde se brinden oportunidades de pensarnos, sentirnos desde otro lugar, donde la sensibilidad, y la percepción sean los motores de la creación. Encontrar nuevos modos de percibir desde lo corporal, lo visual, lo musical en un encuentro permanente con uno mismo y con los otros.</w:t>
      </w:r>
    </w:p>
    <w:p w:rsidR="00000000" w:rsidDel="00000000" w:rsidP="00000000" w:rsidRDefault="00000000" w:rsidRPr="00000000" w14:paraId="00000016">
      <w:pPr>
        <w:ind w:firstLine="708"/>
        <w:jc w:val="both"/>
        <w:rPr>
          <w:sz w:val="24"/>
          <w:szCs w:val="24"/>
        </w:rPr>
      </w:pPr>
      <w:r w:rsidDel="00000000" w:rsidR="00000000" w:rsidRPr="00000000">
        <w:rPr>
          <w:sz w:val="24"/>
          <w:szCs w:val="24"/>
          <w:rtl w:val="0"/>
        </w:rPr>
        <w:t xml:space="preserve">Las actividades creativas no deben ser sólo un espacio exclusivo de las materias especiales, debemos pensar en una educación que incluya las diferentes expresiones artísticas como la música, las artes plásticas, la expresión corporal, el teatro, en una relación multidisciplinar con las demás áreas, para poder brindar el máximo de oportunidades en pos del desarrollo integral de las personas. Este año, Área estético-expresiva I ofrece la vinculación con el espacio curricular: Resolución de problemas y creatividad. </w:t>
      </w:r>
      <w:r w:rsidDel="00000000" w:rsidR="00000000" w:rsidRPr="00000000">
        <w:rPr>
          <w:sz w:val="24"/>
          <w:szCs w:val="24"/>
          <w:highlight w:val="white"/>
          <w:rtl w:val="0"/>
        </w:rPr>
        <w:t xml:space="preserve">Los enfoques transversales: Ciudadanía, derechos humanos y participación, Educación intercultural, ESI, Educación y cultura digital</w:t>
      </w:r>
      <w:r w:rsidDel="00000000" w:rsidR="00000000" w:rsidRPr="00000000">
        <w:rPr>
          <w:sz w:val="24"/>
          <w:szCs w:val="24"/>
          <w:rtl w:val="0"/>
        </w:rPr>
        <w:t xml:space="preserve"> y Educación ambiental integral nos ofrecen múltiples lecturas para problematizar las prácticas de enseñanza, la colaboración entre pares y la indagación crítica del entorno. </w:t>
      </w:r>
    </w:p>
    <w:p w:rsidR="00000000" w:rsidDel="00000000" w:rsidP="00000000" w:rsidRDefault="00000000" w:rsidRPr="00000000" w14:paraId="00000017">
      <w:pPr>
        <w:widowControl w:val="0"/>
        <w:spacing w:after="0" w:before="16.4068603515625" w:line="279.9921226501465" w:lineRule="auto"/>
        <w:ind w:left="14.160003662109375" w:right="-7.51953125" w:firstLine="1143.7802124023438"/>
        <w:jc w:val="both"/>
        <w:rPr>
          <w:sz w:val="24"/>
          <w:szCs w:val="24"/>
        </w:rPr>
      </w:pPr>
      <w:r w:rsidDel="00000000" w:rsidR="00000000" w:rsidRPr="00000000">
        <w:rPr>
          <w:sz w:val="24"/>
          <w:szCs w:val="24"/>
          <w:rtl w:val="0"/>
        </w:rPr>
        <w:t xml:space="preserve">Entendemos que el aprendizaje situado no es acumulación estéril de información, sino construcción social y activa del conocimiento. </w:t>
      </w:r>
      <w:r w:rsidDel="00000000" w:rsidR="00000000" w:rsidRPr="00000000">
        <w:rPr>
          <w:sz w:val="24"/>
          <w:szCs w:val="24"/>
          <w:rtl w:val="0"/>
        </w:rPr>
        <w:t xml:space="preserve">Todo proceso de aprendizaje debe </w:t>
      </w:r>
      <w:r w:rsidDel="00000000" w:rsidR="00000000" w:rsidRPr="00000000">
        <w:rPr>
          <w:sz w:val="24"/>
          <w:szCs w:val="24"/>
          <w:rtl w:val="0"/>
        </w:rPr>
        <w:t xml:space="preserve">vivenciarse</w:t>
      </w:r>
      <w:r w:rsidDel="00000000" w:rsidR="00000000" w:rsidRPr="00000000">
        <w:rPr>
          <w:sz w:val="24"/>
          <w:szCs w:val="24"/>
          <w:rtl w:val="0"/>
        </w:rPr>
        <w:t xml:space="preserve"> intensamente para poder ser primero asimilado y luego transmitido, es por ello fundamental proponer a los estudiantes experiencias que lo interpelen desde   la sensibilidad, las emociones y el juego; el juego como inventiva, como descubrimiento, como constructor de subjetividad. </w:t>
      </w:r>
    </w:p>
    <w:p w:rsidR="00000000" w:rsidDel="00000000" w:rsidP="00000000" w:rsidRDefault="00000000" w:rsidRPr="00000000" w14:paraId="00000018">
      <w:pPr>
        <w:widowControl w:val="0"/>
        <w:spacing w:after="0" w:before="16.4068603515625" w:line="279.9921226501465" w:lineRule="auto"/>
        <w:ind w:left="14.160003662109375" w:right="-7.51953125" w:firstLine="1143.7802124023438"/>
        <w:jc w:val="both"/>
        <w:rPr>
          <w:sz w:val="24"/>
          <w:szCs w:val="24"/>
        </w:rPr>
      </w:pPr>
      <w:r w:rsidDel="00000000" w:rsidR="00000000" w:rsidRPr="00000000">
        <w:rPr>
          <w:rtl w:val="0"/>
        </w:rPr>
      </w:r>
    </w:p>
    <w:p w:rsidR="00000000" w:rsidDel="00000000" w:rsidP="00000000" w:rsidRDefault="00000000" w:rsidRPr="00000000" w14:paraId="00000019">
      <w:pPr>
        <w:ind w:firstLine="708"/>
        <w:jc w:val="both"/>
        <w:rPr>
          <w:sz w:val="24"/>
          <w:szCs w:val="24"/>
        </w:rPr>
      </w:pPr>
      <w:r w:rsidDel="00000000" w:rsidR="00000000" w:rsidRPr="00000000">
        <w:rPr>
          <w:sz w:val="24"/>
          <w:szCs w:val="24"/>
          <w:rtl w:val="0"/>
        </w:rPr>
        <w:t xml:space="preserve">Para favorecer que el estudiante pueda pensarse como parte activa de su tiempo, es necesario partir de las manifestaciones propias de las distintas culturas, en tanto en ellas se articulan diferentes lenguajes artísticos, tradicionales y contemporáneos para cuestionar, transformar, producir, dar sentido, resignificar el mundo y construir identidad.</w:t>
      </w:r>
    </w:p>
    <w:p w:rsidR="00000000" w:rsidDel="00000000" w:rsidP="00000000" w:rsidRDefault="00000000" w:rsidRPr="00000000" w14:paraId="0000001A">
      <w:pPr>
        <w:jc w:val="both"/>
        <w:rPr>
          <w:b w:val="1"/>
          <w:bCs w:val="1"/>
          <w:sz w:val="24"/>
          <w:szCs w:val="24"/>
          <w:u w:val="single"/>
        </w:rPr>
      </w:pPr>
      <w:r w:rsidDel="00000000" w:rsidR="00000000" w:rsidRPr="00000000">
        <w:rPr>
          <w:rtl w:val="0"/>
        </w:rPr>
      </w:r>
    </w:p>
    <w:p w:rsidR="00000000" w:rsidDel="00000000" w:rsidP="00000000" w:rsidRDefault="00000000" w:rsidRPr="00000000" w14:paraId="0000001B">
      <w:pPr>
        <w:jc w:val="both"/>
        <w:rPr>
          <w:b w:val="1"/>
          <w:bCs w:val="1"/>
          <w:sz w:val="24"/>
          <w:szCs w:val="24"/>
          <w:u w:val="single"/>
        </w:rPr>
      </w:pPr>
      <w:r w:rsidDel="00000000" w:rsidR="00000000" w:rsidRPr="00000000">
        <w:rPr>
          <w:rtl w:val="0"/>
        </w:rPr>
      </w:r>
    </w:p>
    <w:p w:rsidR="00000000" w:rsidDel="00000000" w:rsidP="00000000" w:rsidRDefault="00000000" w:rsidRPr="00000000" w14:paraId="0000001C">
      <w:pPr>
        <w:jc w:val="both"/>
        <w:rPr>
          <w:b w:val="1"/>
          <w:bCs w:val="1"/>
          <w:sz w:val="24"/>
          <w:szCs w:val="24"/>
          <w:u w:val="single"/>
        </w:rPr>
      </w:pPr>
      <w:r w:rsidDel="00000000" w:rsidR="00000000" w:rsidRPr="00000000">
        <w:rPr>
          <w:rtl w:val="0"/>
        </w:rPr>
      </w:r>
    </w:p>
    <w:p w:rsidR="00000000" w:rsidDel="00000000" w:rsidP="00000000" w:rsidRDefault="00000000" w:rsidRPr="00000000" w14:paraId="0000001D">
      <w:pPr>
        <w:jc w:val="both"/>
        <w:rPr>
          <w:b w:val="1"/>
          <w:bCs w:val="1"/>
          <w:sz w:val="24"/>
          <w:szCs w:val="24"/>
          <w:u w:val="single"/>
        </w:rPr>
      </w:pPr>
      <w:r w:rsidDel="00000000" w:rsidR="00000000" w:rsidRPr="00000000">
        <w:rPr>
          <w:rtl w:val="0"/>
        </w:rPr>
      </w:r>
    </w:p>
    <w:p w:rsidR="00000000" w:rsidDel="00000000" w:rsidP="00000000" w:rsidRDefault="00000000" w:rsidRPr="00000000" w14:paraId="0000001E">
      <w:pPr>
        <w:jc w:val="both"/>
        <w:rPr>
          <w:b w:val="1"/>
          <w:bCs w:val="1"/>
          <w:sz w:val="24"/>
          <w:szCs w:val="24"/>
          <w:u w:val="single"/>
        </w:rPr>
      </w:pPr>
      <w:r w:rsidDel="00000000" w:rsidR="00000000" w:rsidRPr="00000000">
        <w:rPr>
          <w:b w:val="1"/>
          <w:bCs w:val="1"/>
          <w:sz w:val="24"/>
          <w:szCs w:val="24"/>
          <w:u w:val="single"/>
          <w:rtl w:val="0"/>
        </w:rPr>
        <w:t xml:space="preserve">PROPÓSITOS:</w:t>
      </w:r>
    </w:p>
    <w:p w:rsidR="00000000" w:rsidDel="00000000" w:rsidP="00000000" w:rsidRDefault="00000000" w:rsidRPr="00000000" w14:paraId="0000001F">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Favorecer el autoconocimiento y la construcción de la subjetividad a partir del goce singular que brinda la experiencia estética.</w:t>
      </w:r>
    </w:p>
    <w:p w:rsidR="00000000" w:rsidDel="00000000" w:rsidP="00000000" w:rsidRDefault="00000000" w:rsidRPr="00000000" w14:paraId="00000020">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Desarrollar la sensibilidad, estimular la percepción y potenciar la creatividad.</w:t>
      </w:r>
    </w:p>
    <w:p w:rsidR="00000000" w:rsidDel="00000000" w:rsidP="00000000" w:rsidRDefault="00000000" w:rsidRPr="00000000" w14:paraId="00000021">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Crear las condiciones favorables desde la virtualidad para indagar las distintas disciplinas artísticas interdisciplinariamente.</w:t>
      </w:r>
    </w:p>
    <w:p w:rsidR="00000000" w:rsidDel="00000000" w:rsidP="00000000" w:rsidRDefault="00000000" w:rsidRPr="00000000" w14:paraId="00000022">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Propiciar tiempo-espacio de apreciación y contextualización de obras de arte teniendo en cuenta el patrimonio artístico-cultural de nuestra ciudad, del país, de Latinoamérica y del mundo.</w:t>
      </w:r>
    </w:p>
    <w:p w:rsidR="00000000" w:rsidDel="00000000" w:rsidP="00000000" w:rsidRDefault="00000000" w:rsidRPr="00000000" w14:paraId="00000023">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Promover la adquisición de conocimiento de los diferentes lenguajes: musical, corporal, plástico visual.</w:t>
      </w:r>
    </w:p>
    <w:p w:rsidR="00000000" w:rsidDel="00000000" w:rsidP="00000000" w:rsidRDefault="00000000" w:rsidRPr="00000000" w14:paraId="00000024">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Facilitar situaciones y experiencias en las que los alumnos puedan expresarse desde la creación hasta la producción de un objeto lúdico.</w:t>
      </w:r>
    </w:p>
    <w:p w:rsidR="00000000" w:rsidDel="00000000" w:rsidP="00000000" w:rsidRDefault="00000000" w:rsidRPr="00000000" w14:paraId="00000025">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Generar espacios de reflexión fortaleciendo un posicionamiento ético frente a la diversidad de propuestas, diferenciando entre opciones masificadoras y opciones de autonomía identitaria individual y colectiva. </w:t>
      </w:r>
    </w:p>
    <w:p w:rsidR="00000000" w:rsidDel="00000000" w:rsidP="00000000" w:rsidRDefault="00000000" w:rsidRPr="00000000" w14:paraId="00000026">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Ampliar el universo simbólico de los futuros maestros y maestras, generando condiciones pedagógicas para el manejo de las TIC.</w:t>
      </w:r>
    </w:p>
    <w:p w:rsidR="00000000" w:rsidDel="00000000" w:rsidP="00000000" w:rsidRDefault="00000000" w:rsidRPr="00000000" w14:paraId="00000027">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Promover la construcción de conocimientos y saberes significativos basados en la investigación y reflexión activa de los estudiantes para que puedan ser transformadores permanentes de su actividad profesional.</w:t>
      </w:r>
    </w:p>
    <w:p w:rsidR="00000000" w:rsidDel="00000000" w:rsidP="00000000" w:rsidRDefault="00000000" w:rsidRPr="00000000" w14:paraId="00000028">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Fomentar una mirada sensible, visualizando la realidad áulica a través de todos los signos espaciales, lumínicos, sonoros, gestuales, corporales, emocionales, sensoriales que en ella acontecen.</w:t>
      </w:r>
    </w:p>
    <w:p w:rsidR="00000000" w:rsidDel="00000000" w:rsidP="00000000" w:rsidRDefault="00000000" w:rsidRPr="00000000" w14:paraId="00000029">
      <w:pPr>
        <w:jc w:val="both"/>
        <w:rPr>
          <w:b w:val="1"/>
          <w:bCs w:val="1"/>
          <w:sz w:val="24"/>
          <w:szCs w:val="24"/>
          <w:u w:val="single"/>
        </w:rPr>
      </w:pPr>
      <w:r w:rsidDel="00000000" w:rsidR="00000000" w:rsidRPr="00000000">
        <w:rPr>
          <w:rtl w:val="0"/>
        </w:rPr>
      </w:r>
    </w:p>
    <w:p w:rsidR="00000000" w:rsidDel="00000000" w:rsidP="00000000" w:rsidRDefault="00000000" w:rsidRPr="00000000" w14:paraId="0000002A">
      <w:pPr>
        <w:jc w:val="both"/>
        <w:rPr>
          <w:b w:val="1"/>
          <w:bCs w:val="1"/>
          <w:sz w:val="24"/>
          <w:szCs w:val="24"/>
          <w:u w:val="single"/>
        </w:rPr>
      </w:pPr>
      <w:r w:rsidDel="00000000" w:rsidR="00000000" w:rsidRPr="00000000">
        <w:rPr>
          <w:rtl w:val="0"/>
        </w:rPr>
      </w:r>
    </w:p>
    <w:p w:rsidR="00000000" w:rsidDel="00000000" w:rsidP="00000000" w:rsidRDefault="00000000" w:rsidRPr="00000000" w14:paraId="0000002B">
      <w:pPr>
        <w:jc w:val="both"/>
        <w:rPr>
          <w:b w:val="1"/>
          <w:bCs w:val="1"/>
          <w:sz w:val="24"/>
          <w:szCs w:val="24"/>
          <w:u w:val="single"/>
        </w:rPr>
      </w:pPr>
      <w:r w:rsidDel="00000000" w:rsidR="00000000" w:rsidRPr="00000000">
        <w:rPr>
          <w:rtl w:val="0"/>
        </w:rPr>
      </w:r>
    </w:p>
    <w:p w:rsidR="00000000" w:rsidDel="00000000" w:rsidP="00000000" w:rsidRDefault="00000000" w:rsidRPr="00000000" w14:paraId="0000002C">
      <w:pPr>
        <w:jc w:val="both"/>
        <w:rPr>
          <w:b w:val="1"/>
          <w:bCs w:val="1"/>
          <w:sz w:val="24"/>
          <w:szCs w:val="24"/>
          <w:u w:val="single"/>
        </w:rPr>
      </w:pPr>
      <w:r w:rsidDel="00000000" w:rsidR="00000000" w:rsidRPr="00000000">
        <w:rPr>
          <w:rtl w:val="0"/>
        </w:rPr>
      </w:r>
    </w:p>
    <w:p w:rsidR="00000000" w:rsidDel="00000000" w:rsidP="00000000" w:rsidRDefault="00000000" w:rsidRPr="00000000" w14:paraId="0000002D">
      <w:pPr>
        <w:jc w:val="both"/>
        <w:rPr>
          <w:b w:val="1"/>
          <w:bCs w:val="1"/>
          <w:sz w:val="24"/>
          <w:szCs w:val="24"/>
          <w:u w:val="single"/>
        </w:rPr>
      </w:pPr>
      <w:r w:rsidDel="00000000" w:rsidR="00000000" w:rsidRPr="00000000">
        <w:rPr>
          <w:rtl w:val="0"/>
        </w:rPr>
      </w:r>
    </w:p>
    <w:p w:rsidR="00000000" w:rsidDel="00000000" w:rsidP="00000000" w:rsidRDefault="00000000" w:rsidRPr="00000000" w14:paraId="0000002E">
      <w:pPr>
        <w:jc w:val="both"/>
        <w:rPr>
          <w:b w:val="1"/>
          <w:bCs w:val="1"/>
          <w:sz w:val="24"/>
          <w:szCs w:val="24"/>
          <w:u w:val="single"/>
        </w:rPr>
      </w:pPr>
      <w:r w:rsidDel="00000000" w:rsidR="00000000" w:rsidRPr="00000000">
        <w:rPr>
          <w:rtl w:val="0"/>
        </w:rPr>
      </w:r>
    </w:p>
    <w:p w:rsidR="00000000" w:rsidDel="00000000" w:rsidP="00000000" w:rsidRDefault="00000000" w:rsidRPr="00000000" w14:paraId="0000002F">
      <w:pPr>
        <w:jc w:val="both"/>
        <w:rPr>
          <w:b w:val="1"/>
          <w:bCs w:val="1"/>
          <w:sz w:val="24"/>
          <w:szCs w:val="24"/>
          <w:u w:val="single"/>
        </w:rPr>
      </w:pPr>
      <w:r w:rsidDel="00000000" w:rsidR="00000000" w:rsidRPr="00000000">
        <w:rPr>
          <w:rtl w:val="0"/>
        </w:rPr>
      </w:r>
    </w:p>
    <w:p w:rsidR="00000000" w:rsidDel="00000000" w:rsidP="00000000" w:rsidRDefault="00000000" w:rsidRPr="00000000" w14:paraId="00000030">
      <w:pPr>
        <w:jc w:val="both"/>
        <w:rPr>
          <w:b w:val="1"/>
          <w:bCs w:val="1"/>
          <w:sz w:val="24"/>
          <w:szCs w:val="24"/>
          <w:u w:val="single"/>
        </w:rPr>
      </w:pPr>
      <w:r w:rsidDel="00000000" w:rsidR="00000000" w:rsidRPr="00000000">
        <w:rPr>
          <w:rtl w:val="0"/>
        </w:rPr>
      </w:r>
    </w:p>
    <w:p w:rsidR="00000000" w:rsidDel="00000000" w:rsidP="00000000" w:rsidRDefault="00000000" w:rsidRPr="00000000" w14:paraId="00000031">
      <w:pPr>
        <w:jc w:val="both"/>
        <w:rPr>
          <w:b w:val="1"/>
          <w:bCs w:val="1"/>
          <w:sz w:val="24"/>
          <w:szCs w:val="24"/>
          <w:u w:val="single"/>
        </w:rPr>
      </w:pPr>
      <w:r w:rsidDel="00000000" w:rsidR="00000000" w:rsidRPr="00000000">
        <w:rPr>
          <w:b w:val="1"/>
          <w:bCs w:val="1"/>
          <w:sz w:val="24"/>
          <w:szCs w:val="24"/>
          <w:u w:val="single"/>
          <w:rtl w:val="0"/>
        </w:rPr>
        <w:t xml:space="preserve">CONTENIDOS </w:t>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LENGUAJE CORPORAL </w:t>
      </w:r>
    </w:p>
    <w:p w:rsidR="00000000" w:rsidDel="00000000" w:rsidP="00000000" w:rsidRDefault="00000000" w:rsidRPr="00000000" w14:paraId="00000033">
      <w:pPr>
        <w:jc w:val="both"/>
        <w:rPr>
          <w:b w:val="1"/>
          <w:bCs w:val="1"/>
          <w:sz w:val="24"/>
          <w:szCs w:val="24"/>
        </w:rPr>
      </w:pPr>
      <w:r w:rsidDel="00000000" w:rsidR="00000000" w:rsidRPr="00000000">
        <w:rPr>
          <w:b w:val="1"/>
          <w:bCs w:val="1"/>
          <w:sz w:val="24"/>
          <w:szCs w:val="24"/>
          <w:rtl w:val="0"/>
        </w:rPr>
        <w:t xml:space="preserve">Unidad I: Exploración de los lenguajes artísticos.  </w:t>
      </w:r>
    </w:p>
    <w:p w:rsidR="00000000" w:rsidDel="00000000" w:rsidP="00000000" w:rsidRDefault="00000000" w:rsidRPr="00000000" w14:paraId="00000034">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Desarrollo de la capacidad sensoperceptiva, propioceptiva y exteroceptiva.</w:t>
      </w:r>
    </w:p>
    <w:p w:rsidR="00000000" w:rsidDel="00000000" w:rsidP="00000000" w:rsidRDefault="00000000" w:rsidRPr="00000000" w14:paraId="00000035">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Posibilidades de movimientos a partir de distintos estímulos.</w:t>
      </w:r>
    </w:p>
    <w:p w:rsidR="00000000" w:rsidDel="00000000" w:rsidP="00000000" w:rsidRDefault="00000000" w:rsidRPr="00000000" w14:paraId="00000036">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Imagen corporal. Conciencia corporal.</w:t>
      </w:r>
    </w:p>
    <w:p w:rsidR="00000000" w:rsidDel="00000000" w:rsidP="00000000" w:rsidRDefault="00000000" w:rsidRPr="00000000" w14:paraId="00000037">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Niveles de comunicación intrapersonal, interpersonal, grupal, escénico.   Movimiento compartido. Diálogo corporal.</w:t>
      </w:r>
    </w:p>
    <w:p w:rsidR="00000000" w:rsidDel="00000000" w:rsidP="00000000" w:rsidRDefault="00000000" w:rsidRPr="00000000" w14:paraId="00000038">
      <w:pPr>
        <w:jc w:val="both"/>
        <w:rPr>
          <w:b w:val="1"/>
          <w:bCs w:val="1"/>
          <w:sz w:val="24"/>
          <w:szCs w:val="24"/>
        </w:rPr>
      </w:pPr>
      <w:r w:rsidDel="00000000" w:rsidR="00000000" w:rsidRPr="00000000">
        <w:rPr>
          <w:b w:val="1"/>
          <w:bCs w:val="1"/>
          <w:sz w:val="24"/>
          <w:szCs w:val="24"/>
          <w:rtl w:val="0"/>
        </w:rPr>
        <w:t xml:space="preserve">Unidad II: El arte como medio expresión.</w:t>
      </w:r>
    </w:p>
    <w:p w:rsidR="00000000" w:rsidDel="00000000" w:rsidP="00000000" w:rsidRDefault="00000000" w:rsidRPr="00000000" w14:paraId="00000039">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Organiza y experimenta la relación cuerpo -espacio-tiempo.</w:t>
      </w:r>
    </w:p>
    <w:p w:rsidR="00000000" w:rsidDel="00000000" w:rsidP="00000000" w:rsidRDefault="00000000" w:rsidRPr="00000000" w14:paraId="0000003A">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Selección y organización de la propia poética.</w:t>
      </w:r>
    </w:p>
    <w:p w:rsidR="00000000" w:rsidDel="00000000" w:rsidP="00000000" w:rsidRDefault="00000000" w:rsidRPr="00000000" w14:paraId="0000003B">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Improvisación.</w:t>
      </w:r>
    </w:p>
    <w:p w:rsidR="00000000" w:rsidDel="00000000" w:rsidP="00000000" w:rsidRDefault="00000000" w:rsidRPr="00000000" w14:paraId="0000003C">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Composición.</w:t>
      </w:r>
    </w:p>
    <w:p w:rsidR="00000000" w:rsidDel="00000000" w:rsidP="00000000" w:rsidRDefault="00000000" w:rsidRPr="00000000" w14:paraId="0000003D">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Actitudes corporales de danzas folclóricas argentinas.</w:t>
      </w:r>
    </w:p>
    <w:p w:rsidR="00000000" w:rsidDel="00000000" w:rsidP="00000000" w:rsidRDefault="00000000" w:rsidRPr="00000000" w14:paraId="0000003E">
      <w:pPr>
        <w:ind w:left="720" w:firstLine="0"/>
        <w:jc w:val="both"/>
        <w:rPr>
          <w:sz w:val="24"/>
          <w:szCs w:val="24"/>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sz w:val="24"/>
          <w:szCs w:val="24"/>
          <w:rtl w:val="0"/>
        </w:rPr>
        <w:t xml:space="preserve">LENGUAJE MUSICAL</w:t>
      </w:r>
    </w:p>
    <w:p w:rsidR="00000000" w:rsidDel="00000000" w:rsidP="00000000" w:rsidRDefault="00000000" w:rsidRPr="00000000" w14:paraId="00000040">
      <w:pPr>
        <w:jc w:val="both"/>
        <w:rPr>
          <w:b w:val="1"/>
          <w:bCs w:val="1"/>
          <w:sz w:val="24"/>
          <w:szCs w:val="24"/>
        </w:rPr>
      </w:pPr>
      <w:r w:rsidDel="00000000" w:rsidR="00000000" w:rsidRPr="00000000">
        <w:rPr>
          <w:b w:val="1"/>
          <w:bCs w:val="1"/>
          <w:sz w:val="24"/>
          <w:szCs w:val="24"/>
          <w:rtl w:val="0"/>
        </w:rPr>
        <w:t xml:space="preserve">Unidad I: Exploración de los lenguajes artísticos.  </w:t>
      </w:r>
    </w:p>
    <w:p w:rsidR="00000000" w:rsidDel="00000000" w:rsidP="00000000" w:rsidRDefault="00000000" w:rsidRPr="00000000" w14:paraId="00000041">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Lo histórico, lo geográfico y lo social. Las manifestaciones musicales y sus protagonistas.</w:t>
      </w:r>
    </w:p>
    <w:p w:rsidR="00000000" w:rsidDel="00000000" w:rsidP="00000000" w:rsidRDefault="00000000" w:rsidRPr="00000000" w14:paraId="00000042">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Audición de sonidos y relaciones sonoras: sonidos en el entorno y en el espacio.</w:t>
      </w:r>
    </w:p>
    <w:p w:rsidR="00000000" w:rsidDel="00000000" w:rsidP="00000000" w:rsidRDefault="00000000" w:rsidRPr="00000000" w14:paraId="00000043">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Producción sonora.</w:t>
      </w:r>
    </w:p>
    <w:p w:rsidR="00000000" w:rsidDel="00000000" w:rsidP="00000000" w:rsidRDefault="00000000" w:rsidRPr="00000000" w14:paraId="00000044">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Atributos del sonido: altura, duración, intensidad y timbre.</w:t>
      </w:r>
    </w:p>
    <w:p w:rsidR="00000000" w:rsidDel="00000000" w:rsidP="00000000" w:rsidRDefault="00000000" w:rsidRPr="00000000" w14:paraId="00000045">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Niveles de estructuración musical.</w:t>
      </w:r>
    </w:p>
    <w:p w:rsidR="00000000" w:rsidDel="00000000" w:rsidP="00000000" w:rsidRDefault="00000000" w:rsidRPr="00000000" w14:paraId="00000046">
      <w:pPr>
        <w:jc w:val="both"/>
        <w:rPr>
          <w:sz w:val="24"/>
          <w:szCs w:val="24"/>
        </w:rPr>
      </w:pPr>
      <w:r w:rsidDel="00000000" w:rsidR="00000000" w:rsidRPr="00000000">
        <w:rPr>
          <w:b w:val="1"/>
          <w:bCs w:val="1"/>
          <w:sz w:val="24"/>
          <w:szCs w:val="24"/>
          <w:rtl w:val="0"/>
        </w:rPr>
        <w:t xml:space="preserve">Unidad II: El arte como medio expresión.</w:t>
      </w:r>
      <w:r w:rsidDel="00000000" w:rsidR="00000000" w:rsidRPr="00000000">
        <w:rPr>
          <w:rtl w:val="0"/>
        </w:rPr>
      </w:r>
    </w:p>
    <w:p w:rsidR="00000000" w:rsidDel="00000000" w:rsidP="00000000" w:rsidRDefault="00000000" w:rsidRPr="00000000" w14:paraId="00000047">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Elementos de la música tradicional: ritmo, melodía.</w:t>
      </w:r>
    </w:p>
    <w:p w:rsidR="00000000" w:rsidDel="00000000" w:rsidP="00000000" w:rsidRDefault="00000000" w:rsidRPr="00000000" w14:paraId="00000048">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Forma- Género- Estilo.</w:t>
      </w:r>
    </w:p>
    <w:p w:rsidR="00000000" w:rsidDel="00000000" w:rsidP="00000000" w:rsidRDefault="00000000" w:rsidRPr="00000000" w14:paraId="00000049">
      <w:pPr>
        <w:ind w:left="283" w:firstLine="0"/>
        <w:jc w:val="both"/>
        <w:rPr>
          <w:sz w:val="24"/>
          <w:szCs w:val="24"/>
        </w:rPr>
      </w:pP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LENGUAJE  PLÁSTICO-VISUAL</w:t>
      </w:r>
    </w:p>
    <w:p w:rsidR="00000000" w:rsidDel="00000000" w:rsidP="00000000" w:rsidRDefault="00000000" w:rsidRPr="00000000" w14:paraId="0000004B">
      <w:pPr>
        <w:jc w:val="both"/>
        <w:rPr>
          <w:b w:val="1"/>
          <w:bCs w:val="1"/>
          <w:sz w:val="24"/>
          <w:szCs w:val="24"/>
        </w:rPr>
      </w:pPr>
      <w:r w:rsidDel="00000000" w:rsidR="00000000" w:rsidRPr="00000000">
        <w:rPr>
          <w:b w:val="1"/>
          <w:bCs w:val="1"/>
          <w:sz w:val="24"/>
          <w:szCs w:val="24"/>
          <w:rtl w:val="0"/>
        </w:rPr>
        <w:t xml:space="preserve">Unidad I: Exploración de los lenguajes artísticos.  </w:t>
      </w:r>
    </w:p>
    <w:p w:rsidR="00000000" w:rsidDel="00000000" w:rsidP="00000000" w:rsidRDefault="00000000" w:rsidRPr="00000000" w14:paraId="0000004C">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Modos y medios de representación: técnicas, materiales, herramientas, soportes y recursos para las producciones plásticas y estética.</w:t>
      </w:r>
    </w:p>
    <w:p w:rsidR="00000000" w:rsidDel="00000000" w:rsidP="00000000" w:rsidRDefault="00000000" w:rsidRPr="00000000" w14:paraId="0000004D">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Los elementos que componen el lenguaje plástico visual.</w:t>
      </w:r>
    </w:p>
    <w:p w:rsidR="00000000" w:rsidDel="00000000" w:rsidP="00000000" w:rsidRDefault="00000000" w:rsidRPr="00000000" w14:paraId="0000004E">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Espacio: real y representado, bi y tridimensión, figura-fondo, concreto-virtual, total-parcial, individual y colectivo, connotaciones significativas.</w:t>
      </w:r>
    </w:p>
    <w:p w:rsidR="00000000" w:rsidDel="00000000" w:rsidP="00000000" w:rsidRDefault="00000000" w:rsidRPr="00000000" w14:paraId="0000004F">
      <w:pPr>
        <w:jc w:val="both"/>
        <w:rPr>
          <w:sz w:val="24"/>
          <w:szCs w:val="24"/>
        </w:rPr>
      </w:pPr>
      <w:r w:rsidDel="00000000" w:rsidR="00000000" w:rsidRPr="00000000">
        <w:rPr>
          <w:b w:val="1"/>
          <w:bCs w:val="1"/>
          <w:sz w:val="24"/>
          <w:szCs w:val="24"/>
          <w:rtl w:val="0"/>
        </w:rPr>
        <w:t xml:space="preserve">Unidad II: El arte como medio expresión.</w:t>
      </w:r>
      <w:r w:rsidDel="00000000" w:rsidR="00000000" w:rsidRPr="00000000">
        <w:rPr>
          <w:rtl w:val="0"/>
        </w:rPr>
      </w:r>
    </w:p>
    <w:p w:rsidR="00000000" w:rsidDel="00000000" w:rsidP="00000000" w:rsidRDefault="00000000" w:rsidRPr="00000000" w14:paraId="00000050">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Las producciones plástico-visuales a través del tiempo: las formas de presentación y representaciones como emergentes culturales contextualizados y portadores de identidad.</w:t>
      </w:r>
    </w:p>
    <w:p w:rsidR="00000000" w:rsidDel="00000000" w:rsidP="00000000" w:rsidRDefault="00000000" w:rsidRPr="00000000" w14:paraId="00000051">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Los procesos de simbolización. Representaciones icónicas: desde el naturalismo a la abstracción.  Los recursos plásticos formales como expresión de significaciones culturales. </w:t>
      </w:r>
    </w:p>
    <w:p w:rsidR="00000000" w:rsidDel="00000000" w:rsidP="00000000" w:rsidRDefault="00000000" w:rsidRPr="00000000" w14:paraId="00000052">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La comunicación visual, lo explícito, lo implícito, lo connotado, lo denotado.  La lectura e interpretación de imágenes y producciones artísticas.  Contexto de producción.</w:t>
      </w:r>
    </w:p>
    <w:p w:rsidR="00000000" w:rsidDel="00000000" w:rsidP="00000000" w:rsidRDefault="00000000" w:rsidRPr="00000000" w14:paraId="00000053">
      <w:pPr>
        <w:jc w:val="both"/>
        <w:rPr>
          <w:b w:val="1"/>
          <w:bCs w:val="1"/>
          <w:sz w:val="24"/>
          <w:szCs w:val="24"/>
          <w:u w:val="single"/>
        </w:rPr>
      </w:pPr>
      <w:r w:rsidDel="00000000" w:rsidR="00000000" w:rsidRPr="00000000">
        <w:rPr>
          <w:rtl w:val="0"/>
        </w:rPr>
      </w:r>
    </w:p>
    <w:p w:rsidR="00000000" w:rsidDel="00000000" w:rsidP="00000000" w:rsidRDefault="00000000" w:rsidRPr="00000000" w14:paraId="00000054">
      <w:pPr>
        <w:jc w:val="both"/>
        <w:rPr>
          <w:b w:val="1"/>
          <w:bCs w:val="1"/>
          <w:sz w:val="24"/>
          <w:szCs w:val="24"/>
          <w:u w:val="single"/>
        </w:rPr>
      </w:pPr>
      <w:r w:rsidDel="00000000" w:rsidR="00000000" w:rsidRPr="00000000">
        <w:rPr>
          <w:b w:val="1"/>
          <w:bCs w:val="1"/>
          <w:sz w:val="24"/>
          <w:szCs w:val="24"/>
          <w:u w:val="single"/>
          <w:rtl w:val="0"/>
        </w:rPr>
        <w:t xml:space="preserve">MARCO METODOLÓGICO: </w:t>
      </w:r>
    </w:p>
    <w:p w:rsidR="00000000" w:rsidDel="00000000" w:rsidP="00000000" w:rsidRDefault="00000000" w:rsidRPr="00000000" w14:paraId="00000055">
      <w:pPr>
        <w:jc w:val="both"/>
        <w:rPr>
          <w:sz w:val="24"/>
          <w:szCs w:val="24"/>
        </w:rPr>
      </w:pPr>
      <w:r w:rsidDel="00000000" w:rsidR="00000000" w:rsidRPr="00000000">
        <w:rPr>
          <w:sz w:val="24"/>
          <w:szCs w:val="24"/>
          <w:rtl w:val="0"/>
        </w:rPr>
        <w:tab/>
        <w:t xml:space="preserve">Este taller aborda la importancia del papel del Arte dentro de las escuelas. Revaloriza estos cuerpos de saberes situándose en un contexto histórico, social y educativo donde su aprendizaje es un proceso complejo que sigue múltiples aspectos que deben ser tenidos en cuenta en la enseñanza, ya que cualquier contenido se puede sensibilizar mediante estos lenguajes.   </w:t>
      </w:r>
    </w:p>
    <w:p w:rsidR="00000000" w:rsidDel="00000000" w:rsidP="00000000" w:rsidRDefault="00000000" w:rsidRPr="00000000" w14:paraId="00000056">
      <w:pPr>
        <w:ind w:firstLine="720"/>
        <w:jc w:val="both"/>
        <w:rPr>
          <w:sz w:val="24"/>
          <w:szCs w:val="24"/>
        </w:rPr>
      </w:pPr>
      <w:r w:rsidDel="00000000" w:rsidR="00000000" w:rsidRPr="00000000">
        <w:rPr>
          <w:sz w:val="24"/>
          <w:szCs w:val="24"/>
          <w:rtl w:val="0"/>
        </w:rPr>
        <w:t xml:space="preserve">Los proyectos se irán concretando alrededor de unidades de aprendizajes. Se espera complejizar los conocimientos desde las tres áreas; a medida que se vaya internalizando y aprendiendo los códigos básicos de los diferentes lenguajes, se van a ir construyendo propuestas más pluridisciplinarias, donde todos los sentidos artísticos confluyen en una obra. Esta forma de trabajo requiere una articulación de contenidos sensibles de las tres áreas, donde se presupone un desarrollo del pensamiento creativo; poder crear una obra o producción artística donde interviene lo sonoro/musical, corporal y lo plástico visual, es expresarse y manifestarse estéticamente, es mostrar a otros la visión que se tiene de habitar sensiblemente este mundo. </w:t>
      </w:r>
    </w:p>
    <w:p w:rsidR="00000000" w:rsidDel="00000000" w:rsidP="00000000" w:rsidRDefault="00000000" w:rsidRPr="00000000" w14:paraId="00000057">
      <w:pPr>
        <w:ind w:firstLine="720"/>
        <w:jc w:val="both"/>
        <w:rPr>
          <w:sz w:val="24"/>
          <w:szCs w:val="24"/>
        </w:rPr>
      </w:pPr>
      <w:r w:rsidDel="00000000" w:rsidR="00000000" w:rsidRPr="00000000">
        <w:rPr>
          <w:sz w:val="24"/>
          <w:szCs w:val="24"/>
          <w:rtl w:val="0"/>
        </w:rPr>
        <w:t xml:space="preserve">La propuesta metodológica está basada en trabajos que requieren una mirada introspectiva y reflexiva sobre el propio actuar y sentir, en exposiciones orales, escritas y artísticas sustentadas desde lo teórico del arte como de la expresión personal estética/sensible. El taller propone escenarios pedagógicos que garantizan la accesibilidad universal y el reconocimiento de la heterogeneidad en el aula. </w:t>
      </w:r>
    </w:p>
    <w:p w:rsidR="00000000" w:rsidDel="00000000" w:rsidP="00000000" w:rsidRDefault="00000000" w:rsidRPr="00000000" w14:paraId="00000058">
      <w:pPr>
        <w:jc w:val="both"/>
        <w:rPr>
          <w:b w:val="1"/>
          <w:bCs w:val="1"/>
          <w:sz w:val="24"/>
          <w:szCs w:val="24"/>
          <w:u w:val="single"/>
        </w:rPr>
      </w:pPr>
      <w:r w:rsidDel="00000000" w:rsidR="00000000" w:rsidRPr="00000000">
        <w:rPr>
          <w:b w:val="1"/>
          <w:bCs w:val="1"/>
          <w:sz w:val="24"/>
          <w:szCs w:val="24"/>
          <w:u w:val="single"/>
          <w:rtl w:val="0"/>
        </w:rPr>
        <w:t xml:space="preserve">CRONOGRAMA</w:t>
      </w:r>
    </w:p>
    <w:p w:rsidR="00000000" w:rsidDel="00000000" w:rsidP="00000000" w:rsidRDefault="00000000" w:rsidRPr="00000000" w14:paraId="00000059">
      <w:pPr>
        <w:ind w:firstLine="720"/>
        <w:jc w:val="both"/>
        <w:rPr>
          <w:b w:val="1"/>
          <w:bCs w:val="1"/>
          <w:sz w:val="24"/>
          <w:szCs w:val="24"/>
        </w:rPr>
      </w:pPr>
      <w:r w:rsidDel="00000000" w:rsidR="00000000" w:rsidRPr="00000000">
        <w:rPr>
          <w:b w:val="1"/>
          <w:bCs w:val="1"/>
          <w:sz w:val="24"/>
          <w:szCs w:val="24"/>
          <w:rtl w:val="0"/>
        </w:rPr>
        <w:t xml:space="preserve">Propuestas de cada lenguaje durante el primer cuatrimestre: </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Lenguaje plástico Visual:</w:t>
      </w:r>
      <w:r w:rsidDel="00000000" w:rsidR="00000000" w:rsidRPr="00000000">
        <w:rPr>
          <w:i w:val="0"/>
          <w:iCs w:val="0"/>
          <w:smallCaps w:val="0"/>
          <w:strike w:val="0"/>
          <w:color w:val="000000"/>
          <w:sz w:val="24"/>
          <w:szCs w:val="24"/>
          <w:u w:val="none"/>
          <w:shd w:fill="auto" w:val="clear"/>
          <w:vertAlign w:val="baseline"/>
          <w:rtl w:val="0"/>
        </w:rPr>
        <w:t xml:space="preserve"> Presentación personal mediante una producción plástica, explorar el punto, la línea, la forma, la abstracción/figuración, la sinestesia. Trabajos sobre lo efímero</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Aprendizaje sobre los movimientos artísticos y exponentes del siglo XX; Realización de un trabajo de investigación. Manifestación del poder expresivo vanguardista de ese siglo mediante la construcción de una obra plástica-sonora-corporal. </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Lenguaje corporal</w:t>
      </w:r>
      <w:r w:rsidDel="00000000" w:rsidR="00000000" w:rsidRPr="00000000">
        <w:rPr>
          <w:b w:val="1"/>
          <w:bCs w:val="1"/>
          <w:sz w:val="24"/>
          <w:szCs w:val="24"/>
          <w:rtl w:val="0"/>
        </w:rPr>
        <w:t xml:space="preserve"> y musical. </w:t>
      </w:r>
      <w:r w:rsidDel="00000000" w:rsidR="00000000" w:rsidRPr="00000000">
        <w:rPr>
          <w:sz w:val="24"/>
          <w:szCs w:val="24"/>
          <w:rtl w:val="0"/>
        </w:rPr>
        <w:t xml:space="preserve">Exploración corporal, espacial y sonora del punto, línea y plano.  </w:t>
      </w:r>
      <w:r w:rsidDel="00000000" w:rsidR="00000000" w:rsidRPr="00000000">
        <w:rPr>
          <w:b w:val="1"/>
          <w:bCs w:val="1"/>
          <w:sz w:val="24"/>
          <w:szCs w:val="24"/>
          <w:rtl w:val="0"/>
        </w:rPr>
        <w:t xml:space="preserve"> </w:t>
      </w:r>
      <w:r w:rsidDel="00000000" w:rsidR="00000000" w:rsidRPr="00000000">
        <w:rPr>
          <w:sz w:val="24"/>
          <w:szCs w:val="24"/>
          <w:rtl w:val="0"/>
        </w:rPr>
        <w:t xml:space="preserve">Principales exponentes de la danza escénica y la música del siglo XX en cada lenguaje.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E">
      <w:pPr>
        <w:ind w:firstLine="720"/>
        <w:jc w:val="both"/>
        <w:rPr>
          <w:b w:val="1"/>
          <w:bCs w:val="1"/>
          <w:sz w:val="24"/>
          <w:szCs w:val="24"/>
        </w:rPr>
      </w:pPr>
      <w:r w:rsidDel="00000000" w:rsidR="00000000" w:rsidRPr="00000000">
        <w:rPr>
          <w:b w:val="1"/>
          <w:bCs w:val="1"/>
          <w:sz w:val="24"/>
          <w:szCs w:val="24"/>
          <w:rtl w:val="0"/>
        </w:rPr>
        <w:t xml:space="preserve">Propuestas de cada lenguaje durante el segundo cuatrimestre: </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Lenguaje plástico Visual: </w:t>
      </w:r>
      <w:r w:rsidDel="00000000" w:rsidR="00000000" w:rsidRPr="00000000">
        <w:rPr>
          <w:i w:val="0"/>
          <w:iCs w:val="0"/>
          <w:smallCaps w:val="0"/>
          <w:strike w:val="0"/>
          <w:color w:val="000000"/>
          <w:sz w:val="24"/>
          <w:szCs w:val="24"/>
          <w:u w:val="none"/>
          <w:shd w:fill="auto" w:val="clear"/>
          <w:vertAlign w:val="baseline"/>
          <w:rtl w:val="0"/>
        </w:rPr>
        <w:t xml:space="preserve">Construcción de relatos ficcionales mediante el uso de imágenes. Aprendizaje sobre las producciones artísticas de los pueblos latinoamericanos. Valorización por el patrimonio cultural argentino. Trabajo de investigación sobre el folclore de nuestro país. Realización de una obra plástica-sonora-corporal que </w:t>
      </w:r>
      <w:r w:rsidDel="00000000" w:rsidR="00000000" w:rsidRPr="00000000">
        <w:rPr>
          <w:sz w:val="24"/>
          <w:szCs w:val="24"/>
          <w:rtl w:val="0"/>
        </w:rPr>
        <w:t xml:space="preserve">contenga</w:t>
      </w:r>
      <w:r w:rsidDel="00000000" w:rsidR="00000000" w:rsidRPr="00000000">
        <w:rPr>
          <w:i w:val="0"/>
          <w:iCs w:val="0"/>
          <w:smallCaps w:val="0"/>
          <w:strike w:val="0"/>
          <w:color w:val="000000"/>
          <w:sz w:val="24"/>
          <w:szCs w:val="24"/>
          <w:u w:val="none"/>
          <w:shd w:fill="auto" w:val="clear"/>
          <w:vertAlign w:val="baseline"/>
          <w:rtl w:val="0"/>
        </w:rPr>
        <w:t xml:space="preserve"> el espíritu y códigos artísticos autóctonos.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Lenguaje </w:t>
      </w:r>
      <w:r w:rsidDel="00000000" w:rsidR="00000000" w:rsidRPr="00000000">
        <w:rPr>
          <w:b w:val="1"/>
          <w:bCs w:val="1"/>
          <w:sz w:val="24"/>
          <w:szCs w:val="24"/>
          <w:rtl w:val="0"/>
        </w:rPr>
        <w:t xml:space="preserve">musical y corporal</w:t>
      </w:r>
      <w:r w:rsidDel="00000000" w:rsidR="00000000" w:rsidRPr="00000000">
        <w:rPr>
          <w:b w:val="1"/>
          <w:bCs w:val="1"/>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Elementos de la música tradicional. Corporización </w:t>
      </w:r>
      <w:r w:rsidDel="00000000" w:rsidR="00000000" w:rsidRPr="00000000">
        <w:rPr>
          <w:sz w:val="24"/>
          <w:szCs w:val="24"/>
          <w:rtl w:val="0"/>
        </w:rPr>
        <w:t xml:space="preserve">del ritmo</w:t>
      </w:r>
      <w:r w:rsidDel="00000000" w:rsidR="00000000" w:rsidRPr="00000000">
        <w:rPr>
          <w:i w:val="0"/>
          <w:iCs w:val="0"/>
          <w:smallCaps w:val="0"/>
          <w:strike w:val="0"/>
          <w:color w:val="000000"/>
          <w:sz w:val="24"/>
          <w:szCs w:val="24"/>
          <w:u w:val="none"/>
          <w:shd w:fill="auto" w:val="clear"/>
          <w:vertAlign w:val="baseline"/>
          <w:rtl w:val="0"/>
        </w:rPr>
        <w:t xml:space="preserve">, la música, el sonido y el silencio. Actitudes corporales de danzas folclóricas argentinas.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both"/>
        <w:rPr>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2">
      <w:pPr>
        <w:spacing w:after="0" w:line="240" w:lineRule="auto"/>
        <w:ind w:left="720" w:firstLine="0"/>
        <w:rPr>
          <w:b w:val="1"/>
          <w:bCs w:val="1"/>
          <w:sz w:val="24"/>
          <w:szCs w:val="24"/>
          <w:u w:val="single"/>
        </w:rPr>
      </w:pPr>
      <w:r w:rsidDel="00000000" w:rsidR="00000000" w:rsidRPr="00000000">
        <w:rPr>
          <w:rtl w:val="0"/>
        </w:rPr>
      </w:r>
    </w:p>
    <w:p w:rsidR="00000000" w:rsidDel="00000000" w:rsidP="00000000" w:rsidRDefault="00000000" w:rsidRPr="00000000" w14:paraId="00000063">
      <w:pPr>
        <w:spacing w:after="0" w:line="240" w:lineRule="auto"/>
        <w:ind w:left="1080" w:firstLine="0"/>
        <w:rPr>
          <w:b w:val="1"/>
          <w:bCs w:val="1"/>
          <w:sz w:val="24"/>
          <w:szCs w:val="24"/>
          <w:u w:val="single"/>
        </w:rPr>
      </w:pPr>
      <w:r w:rsidDel="00000000" w:rsidR="00000000" w:rsidRPr="00000000">
        <w:br w:type="page"/>
      </w:r>
      <w:r w:rsidDel="00000000" w:rsidR="00000000" w:rsidRPr="00000000">
        <w:rPr>
          <w:b w:val="1"/>
          <w:bCs w:val="1"/>
          <w:sz w:val="24"/>
          <w:szCs w:val="24"/>
          <w:u w:val="single"/>
          <w:rtl w:val="0"/>
        </w:rPr>
        <w:t xml:space="preserve">EVALUACIÓN</w:t>
      </w:r>
    </w:p>
    <w:p w:rsidR="00000000" w:rsidDel="00000000" w:rsidP="00000000" w:rsidRDefault="00000000" w:rsidRPr="00000000" w14:paraId="00000064">
      <w:pPr>
        <w:ind w:firstLine="708"/>
        <w:jc w:val="both"/>
        <w:rPr>
          <w:sz w:val="24"/>
          <w:szCs w:val="24"/>
        </w:rPr>
      </w:pPr>
      <w:r w:rsidDel="00000000" w:rsidR="00000000" w:rsidRPr="00000000">
        <w:rPr>
          <w:rtl w:val="0"/>
        </w:rPr>
      </w:r>
    </w:p>
    <w:p w:rsidR="00000000" w:rsidDel="00000000" w:rsidP="00000000" w:rsidRDefault="00000000" w:rsidRPr="00000000" w14:paraId="00000065">
      <w:pPr>
        <w:ind w:firstLine="708"/>
        <w:jc w:val="both"/>
        <w:rPr>
          <w:sz w:val="24"/>
          <w:szCs w:val="24"/>
        </w:rPr>
      </w:pPr>
      <w:r w:rsidDel="00000000" w:rsidR="00000000" w:rsidRPr="00000000">
        <w:rPr>
          <w:sz w:val="24"/>
          <w:szCs w:val="24"/>
          <w:rtl w:val="0"/>
        </w:rPr>
        <w:t xml:space="preserve">En este espacio de taller se plantea una evaluación formativa enfocada en los procesos de construcción de conocimientos teóricos y prácticos de manera integral, donde se sostenga en el hacer, en la experimentación y en el intercambio continuo de saberes entre todos los actores. Es una evaluación que exige un proceso del quehacer de manera reflexiva, para lograr aprender, modificar y reestructurar los saberes propios de la cátedra. </w:t>
      </w:r>
    </w:p>
    <w:p w:rsidR="00000000" w:rsidDel="00000000" w:rsidP="00000000" w:rsidRDefault="00000000" w:rsidRPr="00000000" w14:paraId="00000066">
      <w:pPr>
        <w:ind w:firstLine="708"/>
        <w:jc w:val="both"/>
        <w:rPr>
          <w:sz w:val="24"/>
          <w:szCs w:val="24"/>
        </w:rPr>
      </w:pPr>
      <w:r w:rsidDel="00000000" w:rsidR="00000000" w:rsidRPr="00000000">
        <w:rPr>
          <w:sz w:val="24"/>
          <w:szCs w:val="24"/>
          <w:rtl w:val="0"/>
        </w:rPr>
        <w:t xml:space="preserve">La evaluación es procesual y se deberá cumplir con la entrega de dos trabajos prácticos y un trabajo final por cuatrimestre. La defensa o exposición de lo solicitado se debe presentar frente a sus pares para lograr una construcción colectiva de los saberes; aprender con y de otros.  </w:t>
      </w:r>
    </w:p>
    <w:p w:rsidR="00000000" w:rsidDel="00000000" w:rsidP="00000000" w:rsidRDefault="00000000" w:rsidRPr="00000000" w14:paraId="00000067">
      <w:pPr>
        <w:ind w:firstLine="708"/>
        <w:jc w:val="both"/>
        <w:rPr>
          <w:sz w:val="24"/>
          <w:szCs w:val="24"/>
        </w:rPr>
      </w:pPr>
      <w:r w:rsidDel="00000000" w:rsidR="00000000" w:rsidRPr="00000000">
        <w:rPr>
          <w:sz w:val="24"/>
          <w:szCs w:val="24"/>
          <w:rtl w:val="0"/>
        </w:rPr>
        <w:t xml:space="preserve">Las instancias de recuperatorios se efectuarán en las dos semanas siguientes de la fecha ya estipulada para la presentación.  </w:t>
      </w:r>
    </w:p>
    <w:p w:rsidR="00000000" w:rsidDel="00000000" w:rsidP="00000000" w:rsidRDefault="00000000" w:rsidRPr="00000000" w14:paraId="00000068">
      <w:pPr>
        <w:ind w:firstLine="708"/>
        <w:jc w:val="both"/>
        <w:rPr>
          <w:sz w:val="24"/>
          <w:szCs w:val="24"/>
        </w:rPr>
      </w:pPr>
      <w:r w:rsidDel="00000000" w:rsidR="00000000" w:rsidRPr="00000000">
        <w:rPr>
          <w:sz w:val="24"/>
          <w:szCs w:val="24"/>
          <w:rtl w:val="0"/>
        </w:rPr>
        <w:t xml:space="preserve">Podrán acceder a la promoción todos aquellos estudiantes que: </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8" w:right="0" w:hanging="360"/>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Cumplimenten con el 75% de asistencia al taller.</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28" w:right="0" w:hanging="360"/>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Aprueben el 100% de las instancias de evaluación con una calificación superior a 6 (seis). </w:t>
      </w:r>
    </w:p>
    <w:p w:rsidR="00000000" w:rsidDel="00000000" w:rsidP="00000000" w:rsidRDefault="00000000" w:rsidRPr="00000000" w14:paraId="0000006B">
      <w:pPr>
        <w:ind w:left="720" w:firstLine="0"/>
        <w:jc w:val="both"/>
        <w:rPr>
          <w:sz w:val="24"/>
          <w:szCs w:val="24"/>
        </w:rPr>
      </w:pPr>
      <w:r w:rsidDel="00000000" w:rsidR="00000000" w:rsidRPr="00000000">
        <w:rPr>
          <w:sz w:val="24"/>
          <w:szCs w:val="24"/>
          <w:rtl w:val="0"/>
        </w:rPr>
        <w:t xml:space="preserve">Aquel estudiante que no logre la promoción y que no haya perdido la regularidad del espacio, podrá presentarse únicamente en los llamados de noviembre-diciembre del 2026 y febrero-marzo de 2027. En el caso de la no aprobación durante este período se debe volver a cursar la materia. </w:t>
      </w:r>
    </w:p>
    <w:p w:rsidR="00000000" w:rsidDel="00000000" w:rsidP="00000000" w:rsidRDefault="00000000" w:rsidRPr="00000000" w14:paraId="0000006C">
      <w:pPr>
        <w:jc w:val="both"/>
        <w:rPr>
          <w:b w:val="1"/>
          <w:bCs w:val="1"/>
          <w:sz w:val="24"/>
          <w:szCs w:val="24"/>
          <w:u w:val="single"/>
        </w:rPr>
      </w:pPr>
      <w:r w:rsidDel="00000000" w:rsidR="00000000" w:rsidRPr="00000000">
        <w:rPr>
          <w:b w:val="1"/>
          <w:bCs w:val="1"/>
          <w:sz w:val="24"/>
          <w:szCs w:val="24"/>
          <w:u w:val="single"/>
          <w:rtl w:val="0"/>
        </w:rPr>
        <w:t xml:space="preserve">CRITERIOS DE EVALUACIÓN</w:t>
      </w:r>
    </w:p>
    <w:p w:rsidR="00000000" w:rsidDel="00000000" w:rsidP="00000000" w:rsidRDefault="00000000" w:rsidRPr="00000000" w14:paraId="0000006D">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Comprensión y relación de conceptos.</w:t>
      </w:r>
    </w:p>
    <w:p w:rsidR="00000000" w:rsidDel="00000000" w:rsidP="00000000" w:rsidRDefault="00000000" w:rsidRPr="00000000" w14:paraId="0000006E">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Aplicación de los contenidos adquiridos en las producciones. </w:t>
      </w:r>
    </w:p>
    <w:p w:rsidR="00000000" w:rsidDel="00000000" w:rsidP="00000000" w:rsidRDefault="00000000" w:rsidRPr="00000000" w14:paraId="0000006F">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Manejo de vocabulario específico.</w:t>
      </w:r>
    </w:p>
    <w:p w:rsidR="00000000" w:rsidDel="00000000" w:rsidP="00000000" w:rsidRDefault="00000000" w:rsidRPr="00000000" w14:paraId="00000070">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Creatividad en la resolución de las actividades presentadas.</w:t>
      </w:r>
    </w:p>
    <w:p w:rsidR="00000000" w:rsidDel="00000000" w:rsidP="00000000" w:rsidRDefault="00000000" w:rsidRPr="00000000" w14:paraId="00000071">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Participación activa en las propuestas áulicas. </w:t>
      </w:r>
    </w:p>
    <w:p w:rsidR="00000000" w:rsidDel="00000000" w:rsidP="00000000" w:rsidRDefault="00000000" w:rsidRPr="00000000" w14:paraId="00000072">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Exploración y búsqueda personal sobre la utilización sensible y apropiación de los diferentes lenguajes. </w:t>
      </w:r>
    </w:p>
    <w:p w:rsidR="00000000" w:rsidDel="00000000" w:rsidP="00000000" w:rsidRDefault="00000000" w:rsidRPr="00000000" w14:paraId="00000073">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Responsabilidad y compromiso respecto de los acuerdos explicitados acerca de la producción personal y grupal.</w:t>
      </w:r>
    </w:p>
    <w:p w:rsidR="00000000" w:rsidDel="00000000" w:rsidP="00000000" w:rsidRDefault="00000000" w:rsidRPr="00000000" w14:paraId="00000074">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Aceptación de las diferencias para la construcción de proyectos en común, sostenidos en la autoestima, el respeto mutuo y la cooperación.</w:t>
      </w:r>
    </w:p>
    <w:p w:rsidR="00000000" w:rsidDel="00000000" w:rsidP="00000000" w:rsidRDefault="00000000" w:rsidRPr="00000000" w14:paraId="00000075">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Adecuación a las normas institucionales. </w:t>
      </w:r>
    </w:p>
    <w:p w:rsidR="00000000" w:rsidDel="00000000" w:rsidP="00000000" w:rsidRDefault="00000000" w:rsidRPr="00000000" w14:paraId="00000076">
      <w:pPr>
        <w:numPr>
          <w:ilvl w:val="0"/>
          <w:numId w:val="4"/>
        </w:numPr>
        <w:ind w:left="567" w:hanging="284"/>
        <w:jc w:val="both"/>
        <w:rPr>
          <w:rFonts w:ascii="Calibri" w:cs="Calibri" w:eastAsia="Calibri" w:hAnsi="Calibri"/>
          <w:sz w:val="24"/>
          <w:szCs w:val="24"/>
        </w:rPr>
      </w:pPr>
      <w:r w:rsidDel="00000000" w:rsidR="00000000" w:rsidRPr="00000000">
        <w:rPr>
          <w:sz w:val="24"/>
          <w:szCs w:val="24"/>
          <w:rtl w:val="0"/>
        </w:rPr>
        <w:t xml:space="preserve">Presentación de los trabajos en tiempo y forma.</w:t>
      </w:r>
    </w:p>
    <w:p w:rsidR="00000000" w:rsidDel="00000000" w:rsidP="00000000" w:rsidRDefault="00000000" w:rsidRPr="00000000" w14:paraId="00000077">
      <w:pPr>
        <w:jc w:val="both"/>
        <w:rPr>
          <w:sz w:val="24"/>
          <w:szCs w:val="24"/>
        </w:rPr>
      </w:pPr>
      <w:r w:rsidDel="00000000" w:rsidR="00000000" w:rsidRPr="00000000">
        <w:rPr>
          <w:rtl w:val="0"/>
        </w:rPr>
      </w:r>
    </w:p>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jc w:val="both"/>
        <w:rPr>
          <w:sz w:val="24"/>
          <w:szCs w:val="24"/>
        </w:rPr>
      </w:pPr>
      <w:r w:rsidDel="00000000" w:rsidR="00000000" w:rsidRPr="00000000">
        <w:rPr>
          <w:rtl w:val="0"/>
        </w:rPr>
      </w:r>
    </w:p>
    <w:p w:rsidR="00000000" w:rsidDel="00000000" w:rsidP="00000000" w:rsidRDefault="00000000" w:rsidRPr="00000000" w14:paraId="0000007A">
      <w:pPr>
        <w:jc w:val="both"/>
        <w:rPr>
          <w:sz w:val="24"/>
          <w:szCs w:val="24"/>
        </w:rPr>
      </w:pPr>
      <w:r w:rsidDel="00000000" w:rsidR="00000000" w:rsidRPr="00000000">
        <w:rPr>
          <w:rtl w:val="0"/>
        </w:rPr>
      </w:r>
    </w:p>
    <w:p w:rsidR="00000000" w:rsidDel="00000000" w:rsidP="00000000" w:rsidRDefault="00000000" w:rsidRPr="00000000" w14:paraId="0000007B">
      <w:pPr>
        <w:jc w:val="both"/>
        <w:rPr>
          <w:sz w:val="24"/>
          <w:szCs w:val="24"/>
        </w:rPr>
      </w:pPr>
      <w:r w:rsidDel="00000000" w:rsidR="00000000" w:rsidRPr="00000000">
        <w:rPr>
          <w:rtl w:val="0"/>
        </w:rPr>
      </w:r>
    </w:p>
    <w:p w:rsidR="00000000" w:rsidDel="00000000" w:rsidP="00000000" w:rsidRDefault="00000000" w:rsidRPr="00000000" w14:paraId="0000007C">
      <w:pPr>
        <w:jc w:val="both"/>
        <w:rPr>
          <w:sz w:val="24"/>
          <w:szCs w:val="24"/>
        </w:rPr>
      </w:pPr>
      <w:r w:rsidDel="00000000" w:rsidR="00000000" w:rsidRPr="00000000">
        <w:rPr>
          <w:rtl w:val="0"/>
        </w:rPr>
      </w:r>
    </w:p>
    <w:p w:rsidR="00000000" w:rsidDel="00000000" w:rsidP="00000000" w:rsidRDefault="00000000" w:rsidRPr="00000000" w14:paraId="0000007D">
      <w:pPr>
        <w:jc w:val="both"/>
        <w:rPr>
          <w:sz w:val="24"/>
          <w:szCs w:val="24"/>
        </w:rPr>
      </w:pPr>
      <w:r w:rsidDel="00000000" w:rsidR="00000000" w:rsidRPr="00000000">
        <w:rPr>
          <w:rtl w:val="0"/>
        </w:rPr>
      </w:r>
    </w:p>
    <w:p w:rsidR="00000000" w:rsidDel="00000000" w:rsidP="00000000" w:rsidRDefault="00000000" w:rsidRPr="00000000" w14:paraId="0000007E">
      <w:pPr>
        <w:jc w:val="both"/>
        <w:rPr>
          <w:sz w:val="24"/>
          <w:szCs w:val="24"/>
        </w:rPr>
      </w:pPr>
      <w:r w:rsidDel="00000000" w:rsidR="00000000" w:rsidRPr="00000000">
        <w:rPr>
          <w:rtl w:val="0"/>
        </w:rPr>
      </w:r>
    </w:p>
    <w:p w:rsidR="00000000" w:rsidDel="00000000" w:rsidP="00000000" w:rsidRDefault="00000000" w:rsidRPr="00000000" w14:paraId="0000007F">
      <w:pPr>
        <w:jc w:val="both"/>
        <w:rPr>
          <w:sz w:val="24"/>
          <w:szCs w:val="24"/>
        </w:rPr>
      </w:pPr>
      <w:r w:rsidDel="00000000" w:rsidR="00000000" w:rsidRPr="00000000">
        <w:rPr>
          <w:rtl w:val="0"/>
        </w:rPr>
      </w:r>
    </w:p>
    <w:p w:rsidR="00000000" w:rsidDel="00000000" w:rsidP="00000000" w:rsidRDefault="00000000" w:rsidRPr="00000000" w14:paraId="00000080">
      <w:pPr>
        <w:jc w:val="both"/>
        <w:rPr>
          <w:sz w:val="24"/>
          <w:szCs w:val="24"/>
        </w:rPr>
      </w:pPr>
      <w:r w:rsidDel="00000000" w:rsidR="00000000" w:rsidRPr="00000000">
        <w:rPr>
          <w:rtl w:val="0"/>
        </w:rPr>
      </w:r>
    </w:p>
    <w:p w:rsidR="00000000" w:rsidDel="00000000" w:rsidP="00000000" w:rsidRDefault="00000000" w:rsidRPr="00000000" w14:paraId="00000081">
      <w:pPr>
        <w:jc w:val="both"/>
        <w:rPr>
          <w:sz w:val="24"/>
          <w:szCs w:val="24"/>
        </w:rPr>
      </w:pPr>
      <w:r w:rsidDel="00000000" w:rsidR="00000000" w:rsidRPr="00000000">
        <w:rPr>
          <w:rtl w:val="0"/>
        </w:rPr>
      </w:r>
    </w:p>
    <w:p w:rsidR="00000000" w:rsidDel="00000000" w:rsidP="00000000" w:rsidRDefault="00000000" w:rsidRPr="00000000" w14:paraId="00000082">
      <w:pPr>
        <w:jc w:val="both"/>
        <w:rPr>
          <w:sz w:val="24"/>
          <w:szCs w:val="24"/>
        </w:rPr>
      </w:pPr>
      <w:r w:rsidDel="00000000" w:rsidR="00000000" w:rsidRPr="00000000">
        <w:rPr>
          <w:rtl w:val="0"/>
        </w:rPr>
      </w:r>
    </w:p>
    <w:p w:rsidR="00000000" w:rsidDel="00000000" w:rsidP="00000000" w:rsidRDefault="00000000" w:rsidRPr="00000000" w14:paraId="00000083">
      <w:pPr>
        <w:jc w:val="both"/>
        <w:rPr>
          <w:sz w:val="24"/>
          <w:szCs w:val="24"/>
        </w:rPr>
      </w:pPr>
      <w:r w:rsidDel="00000000" w:rsidR="00000000" w:rsidRPr="00000000">
        <w:rPr>
          <w:rtl w:val="0"/>
        </w:rPr>
      </w:r>
    </w:p>
    <w:p w:rsidR="00000000" w:rsidDel="00000000" w:rsidP="00000000" w:rsidRDefault="00000000" w:rsidRPr="00000000" w14:paraId="00000084">
      <w:pPr>
        <w:jc w:val="both"/>
        <w:rPr>
          <w:sz w:val="24"/>
          <w:szCs w:val="24"/>
        </w:rPr>
      </w:pPr>
      <w:r w:rsidDel="00000000" w:rsidR="00000000" w:rsidRPr="00000000">
        <w:rPr>
          <w:rtl w:val="0"/>
        </w:rPr>
      </w:r>
    </w:p>
    <w:p w:rsidR="00000000" w:rsidDel="00000000" w:rsidP="00000000" w:rsidRDefault="00000000" w:rsidRPr="00000000" w14:paraId="00000085">
      <w:pPr>
        <w:jc w:val="both"/>
        <w:rPr>
          <w:sz w:val="24"/>
          <w:szCs w:val="24"/>
        </w:rPr>
      </w:pPr>
      <w:r w:rsidDel="00000000" w:rsidR="00000000" w:rsidRPr="00000000">
        <w:rPr>
          <w:rtl w:val="0"/>
        </w:rPr>
      </w:r>
    </w:p>
    <w:p w:rsidR="00000000" w:rsidDel="00000000" w:rsidP="00000000" w:rsidRDefault="00000000" w:rsidRPr="00000000" w14:paraId="00000086">
      <w:pPr>
        <w:jc w:val="both"/>
        <w:rPr>
          <w:sz w:val="24"/>
          <w:szCs w:val="24"/>
        </w:rPr>
      </w:pPr>
      <w:r w:rsidDel="00000000" w:rsidR="00000000" w:rsidRPr="00000000">
        <w:rPr>
          <w:rtl w:val="0"/>
        </w:rPr>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jc w:val="both"/>
        <w:rPr>
          <w:sz w:val="24"/>
          <w:szCs w:val="24"/>
        </w:rPr>
      </w:pPr>
      <w:r w:rsidDel="00000000" w:rsidR="00000000" w:rsidRPr="00000000">
        <w:rPr>
          <w:rtl w:val="0"/>
        </w:rPr>
      </w:r>
    </w:p>
    <w:p w:rsidR="00000000" w:rsidDel="00000000" w:rsidP="00000000" w:rsidRDefault="00000000" w:rsidRPr="00000000" w14:paraId="00000089">
      <w:pPr>
        <w:spacing w:after="0" w:line="240" w:lineRule="auto"/>
        <w:jc w:val="both"/>
        <w:rPr>
          <w:b w:val="1"/>
          <w:bCs w:val="1"/>
          <w:sz w:val="24"/>
          <w:szCs w:val="24"/>
        </w:rPr>
      </w:pPr>
      <w:r w:rsidDel="00000000" w:rsidR="00000000" w:rsidRPr="00000000">
        <w:rPr>
          <w:b w:val="1"/>
          <w:bCs w:val="1"/>
          <w:sz w:val="24"/>
          <w:szCs w:val="24"/>
          <w:rtl w:val="0"/>
        </w:rPr>
        <w:t xml:space="preserve">BIBLIOGRAFÍA DEL ESTUDIANTE:</w:t>
      </w:r>
    </w:p>
    <w:p w:rsidR="00000000" w:rsidDel="00000000" w:rsidP="00000000" w:rsidRDefault="00000000" w:rsidRPr="00000000" w14:paraId="0000008A">
      <w:pPr>
        <w:spacing w:after="0" w:line="360" w:lineRule="auto"/>
        <w:jc w:val="both"/>
        <w:rPr>
          <w:b w:val="1"/>
          <w:bCs w:val="1"/>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AUGUSTOWSKY GABRIELA- El arte en la enseñanza . Ed Paidós-2012</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DÉBORA ASTROSKY, JORGE HOLOVATUCK- Manual de juegos y ejercicios teatrales- Instituto Nacional del Teatro-2005.</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DISEÑO CURRICULAR para la formación docente. (2009). Profesorado de educación Primaria. Santa Fe.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ELLIOT W. EISNER- Educar la visión artística. Edit Paidós.2000</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FREGGIARO MARÍA INÉS- (2013) Los chicos y el lenguaje plástico visual- Ed Novedades educativas.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FUX, María. (1992). Danza, experiencia de vida. Buenos Aires. Paidós.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GARDNER, Howard. (1987). La teoría de las inteligencias múltiples. México. F.C.E.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sz w:val="24"/>
          <w:szCs w:val="24"/>
          <w:rtl w:val="0"/>
        </w:rPr>
        <w:t xml:space="preserve">GRASSO, ALICIA. (2012) Arte y corporeidad: una propuesta integradora. Buenos Aires: Magisterio del Río de la Plata.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IRIS PÉREZ ULLOA-</w:t>
      </w:r>
      <w:r w:rsidDel="00000000" w:rsidR="00000000" w:rsidRPr="00000000">
        <w:rPr>
          <w:sz w:val="24"/>
          <w:szCs w:val="24"/>
          <w:rtl w:val="0"/>
        </w:rPr>
        <w:t xml:space="preserve">(2002)</w:t>
      </w:r>
      <w:r w:rsidDel="00000000" w:rsidR="00000000" w:rsidRPr="00000000">
        <w:rPr>
          <w:i w:val="0"/>
          <w:iCs w:val="0"/>
          <w:smallCaps w:val="0"/>
          <w:strike w:val="0"/>
          <w:color w:val="000000"/>
          <w:sz w:val="24"/>
          <w:szCs w:val="24"/>
          <w:u w:val="none"/>
          <w:shd w:fill="auto" w:val="clear"/>
          <w:vertAlign w:val="baseline"/>
          <w:rtl w:val="0"/>
        </w:rPr>
        <w:t xml:space="preserve"> Didáctica de la educación plástica-Ed. Magisterio del Río de La Plata</w:t>
      </w:r>
      <w:r w:rsidDel="00000000" w:rsidR="00000000" w:rsidRPr="00000000">
        <w:rPr>
          <w:sz w:val="24"/>
          <w:szCs w:val="24"/>
          <w:rtl w:val="0"/>
        </w:rPr>
        <w:t xml:space="preserve">.</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sz w:val="24"/>
          <w:szCs w:val="24"/>
          <w:rtl w:val="0"/>
        </w:rPr>
        <w:t xml:space="preserve">KALMAR, DÉBORA. (2005) Qué es la Expresión Corporal. A partir de la corriente creada por Patricia Stokoe. Buenos Aires: Lumen.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NURIA TRÍAS, SUSANA PÉREZ, LUIS FILELLA-(2006) Juegos de música y expresión Corporal- Parramón</w:t>
      </w:r>
      <w:r w:rsidDel="00000000" w:rsidR="00000000" w:rsidRPr="00000000">
        <w:rPr>
          <w:sz w:val="24"/>
          <w:szCs w:val="24"/>
          <w:rtl w:val="0"/>
        </w:rPr>
        <w:t xml:space="preserve">.</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SANTIAGO VÁZQUEZ- Manual de ritmo y Percusión con señas-Atlántida-2013</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STOKOE-SCHÄCHTER. 1993. La Expresión Corporal.  México. Paidós. </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 V. KANDINSKY (1971) “Punto y línea sobre el plano”. Barral Editores. </w:t>
      </w:r>
    </w:p>
    <w:p w:rsidR="00000000" w:rsidDel="00000000" w:rsidP="00000000" w:rsidRDefault="00000000" w:rsidRPr="00000000" w14:paraId="00000099">
      <w:pPr>
        <w:numPr>
          <w:ilvl w:val="0"/>
          <w:numId w:val="3"/>
        </w:numPr>
        <w:spacing w:after="0" w:line="276" w:lineRule="auto"/>
        <w:ind w:left="720" w:hanging="360"/>
        <w:jc w:val="both"/>
        <w:rPr>
          <w:rFonts w:ascii="Calibri" w:cs="Calibri" w:eastAsia="Calibri" w:hAnsi="Calibri"/>
          <w:sz w:val="24"/>
          <w:szCs w:val="24"/>
        </w:rPr>
      </w:pPr>
      <w:r w:rsidDel="00000000" w:rsidR="00000000" w:rsidRPr="00000000">
        <w:rPr>
          <w:sz w:val="24"/>
          <w:szCs w:val="24"/>
          <w:rtl w:val="0"/>
        </w:rPr>
        <w:t xml:space="preserve">VITANZI, I. (2020). La Danza en la escuela hoy. Una mirada crítica a la</w:t>
      </w:r>
    </w:p>
    <w:p w:rsidR="00000000" w:rsidDel="00000000" w:rsidP="00000000" w:rsidRDefault="00000000" w:rsidRPr="00000000" w14:paraId="0000009A">
      <w:pPr>
        <w:spacing w:after="0" w:line="276" w:lineRule="auto"/>
        <w:ind w:left="720" w:firstLine="0"/>
        <w:jc w:val="both"/>
        <w:rPr>
          <w:sz w:val="24"/>
          <w:szCs w:val="24"/>
        </w:rPr>
      </w:pPr>
      <w:r w:rsidDel="00000000" w:rsidR="00000000" w:rsidRPr="00000000">
        <w:rPr>
          <w:sz w:val="24"/>
          <w:szCs w:val="24"/>
          <w:rtl w:val="0"/>
        </w:rPr>
        <w:t xml:space="preserve">enseñanza del lenguaje de la danza en la educación obligatoria.</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9C">
      <w:pPr>
        <w:jc w:val="both"/>
        <w:rPr>
          <w:sz w:val="24"/>
          <w:szCs w:val="24"/>
        </w:rPr>
      </w:pPr>
      <w:r w:rsidDel="00000000" w:rsidR="00000000" w:rsidRPr="00000000">
        <w:rPr>
          <w:rtl w:val="0"/>
        </w:rPr>
      </w:r>
    </w:p>
    <w:p w:rsidR="00000000" w:rsidDel="00000000" w:rsidP="00000000" w:rsidRDefault="00000000" w:rsidRPr="00000000" w14:paraId="0000009D">
      <w:pPr>
        <w:jc w:val="both"/>
        <w:rPr>
          <w:b w:val="1"/>
          <w:bCs w:val="1"/>
          <w:sz w:val="24"/>
          <w:szCs w:val="24"/>
          <w:u w:val="single"/>
        </w:rPr>
      </w:pPr>
      <w:r w:rsidDel="00000000" w:rsidR="00000000" w:rsidRPr="00000000">
        <w:rPr>
          <w:b w:val="1"/>
          <w:bCs w:val="1"/>
          <w:sz w:val="24"/>
          <w:szCs w:val="24"/>
          <w:u w:val="single"/>
          <w:rtl w:val="0"/>
        </w:rPr>
        <w:t xml:space="preserve">BIBLIOGRAFÍA DEL DOCENTE:</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AKOSCHKY, J. (2006). Artes y escuela. Buenos Aires: Paidós.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AMOSSY, R. Y HERSCHBERG PIERROT, A. (2001). Estereotipos y clichés. Buenos Aires: Eudeba.</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APEL, J. (2003). Evaluar e informar. Buenos Aires: Aique.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AUGUSTOWSKY, G. (2012). El arte en la enseñanza. Buenos Aires: Paidós.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CALABRESE, O. (1999). Cómo se lee una obra de arte. Madrid: Cátedra.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CAPRIOTTI, M. (2016) Hacer magia (asuntos de danza). Buenos Aires: Pablo Cabrera.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CITRO, S. (2006) Variaciones sobre el cuerpo. Nietzsche, Merleau Ponty y los cuerpos de la etnografía en Matoso, E (comp.) In-certidumbres del Cuerpo. Corporeidad, arte y sociedad. Buenos Aires: Letra Viva.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CONTRERAS DOMINGO, J. (2010). Ser y saber en la formación didáctica del profesorado. Revista Interuniversitaria de Formación del Profesorado N 68, 61-81.</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DELEUZE, G. &amp; GUATTARI, F. (1997) Rizoma: Introducción. Valencia: Pre-textos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EDELSTEIN, G. (2013). Formar y formarse en la enseñanza.Buenos Aires, Argentina: Paidos.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EISNER E. (2002). El arte y la educación artística en la infancia. Barcelona: Paidós.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EISNER, E: (1998). Educar la Visión artística. Barcelona: Paidós Ibérica. </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FREYRE, P. (2004). Pedagogía de la autonomía. Coyoacán: Siglo XXI.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FRIGERIO, G. y Diker, G. (comps.) (2007) Educar: (sobre) impresiones estéticas. Buenos Aires: Del Estante Editorial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GAINZA, V. H. (2002). Pedagogía Musical. Dos décadas de pensamiento y acción educativa. Buenos Aires, Argentina: Lumen </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GARDNER, H. (1994). Educación artística y desarrollo humano. Barcelona: Paidós.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GELABERT, M. (2000). Educar para regenerar cultura. Madrid: CCS.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KANDINSKY, V. (1982). De lo espiritual en el Arte. Barral-Labor.</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MARINA J. Y MARINA E. (2013). El aprendizaje de la creatividad. Buenos Aires: Ariel.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MINISTERIO DE EDUCACIÓN DE LA PROVINCIA DE SANTA Fe (2009) Profesorado de Educación </w:t>
      </w:r>
      <w:r w:rsidDel="00000000" w:rsidR="00000000" w:rsidRPr="00000000">
        <w:rPr>
          <w:sz w:val="24"/>
          <w:szCs w:val="24"/>
          <w:rtl w:val="0"/>
        </w:rPr>
        <w:t xml:space="preserve">Primaria</w:t>
      </w:r>
      <w:r w:rsidDel="00000000" w:rsidR="00000000" w:rsidRPr="00000000">
        <w:rPr>
          <w:i w:val="0"/>
          <w:iCs w:val="0"/>
          <w:smallCaps w:val="0"/>
          <w:strike w:val="0"/>
          <w:color w:val="000000"/>
          <w:sz w:val="24"/>
          <w:szCs w:val="24"/>
          <w:u w:val="none"/>
          <w:shd w:fill="auto" w:val="clear"/>
          <w:vertAlign w:val="baseline"/>
          <w:rtl w:val="0"/>
        </w:rPr>
        <w:t xml:space="preserve">, Diseño Curricular para la Formación Docente, Resolución Nº 52</w:t>
      </w:r>
      <w:r w:rsidDel="00000000" w:rsidR="00000000" w:rsidRPr="00000000">
        <w:rPr>
          <w:sz w:val="24"/>
          <w:szCs w:val="24"/>
          <w:rtl w:val="0"/>
        </w:rPr>
        <w:t xml:space="preserve">8</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2">
      <w:pPr>
        <w:widowControl w:val="0"/>
        <w:numPr>
          <w:ilvl w:val="0"/>
          <w:numId w:val="2"/>
        </w:numPr>
        <w:tabs>
          <w:tab w:val="left" w:leader="none" w:pos="720"/>
        </w:tabs>
        <w:spacing w:after="0" w:line="360" w:lineRule="auto"/>
        <w:ind w:left="720" w:right="17" w:hanging="360"/>
        <w:jc w:val="both"/>
        <w:rPr>
          <w:rFonts w:ascii="Calibri" w:cs="Calibri" w:eastAsia="Calibri" w:hAnsi="Calibri"/>
          <w:sz w:val="24"/>
          <w:szCs w:val="24"/>
        </w:rPr>
      </w:pPr>
      <w:r w:rsidDel="00000000" w:rsidR="00000000" w:rsidRPr="00000000">
        <w:rPr>
          <w:sz w:val="24"/>
          <w:szCs w:val="24"/>
          <w:rtl w:val="0"/>
        </w:rPr>
        <w:t xml:space="preserve">MINISTERIO DE EDUCACIÓN DISEÑO “Diseño Curricular para la Educación Primaria de la Provincia de Santa Fe” RES-2025-00002422</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MORÍN E. (1984). La ciencia de la conciencia. Barcelona: Anthropos. </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MORÍN, E. (2004). Introducción al pensamiento complejo. México D.F.: Gedesa.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PAVLOVSKY, E. Y KESSELMANN, H. 1997. Espacios y creatividad. Buenos Aires. Galerna.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RENDÓ A. Y VEGA V. (1999). Una escuela en y para la diversidad. Buenos Aires: Aique.</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ROUX , H. (2013). Desplegar la Mirada: las artes plásticas en la escuela. Buenos Aires: Biblos.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SPRAVKIN, M. (2009). Cuestión de imagen: el sentido de la educación plástica en la escuela. Buenos Aires: Cep.</w:t>
      </w:r>
      <w:r w:rsidDel="00000000" w:rsidR="00000000" w:rsidRPr="00000000">
        <w:rPr>
          <w:rtl w:val="0"/>
        </w:rPr>
      </w:r>
    </w:p>
    <w:sectPr>
      <w:headerReference r:id="rId7" w:type="default"/>
      <w:footerReference r:id="rId8" w:type="default"/>
      <w:pgSz w:h="16838" w:w="11906" w:orient="portrait"/>
      <w:pgMar w:bottom="1135" w:top="2552" w:left="1701" w:right="1418"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Fonts w:ascii="Arial" w:cs="Arial" w:eastAsia="Arial" w:hAnsi="Arial"/>
        <w:b w:val="1"/>
        <w:bCs w:val="1"/>
        <w:color w:val="000000"/>
        <w:u w:val="single"/>
      </w:rPr>
      <w:drawing>
        <wp:inline distB="0" distT="0" distL="0" distR="0">
          <wp:extent cx="1362478" cy="1362478"/>
          <wp:effectExtent b="0" l="0" r="0" t="0"/>
          <wp:docPr descr="F:\usuarios\alumno\Escritorio\descarga.jpg" id="29" name="image1.jpg"/>
          <a:graphic>
            <a:graphicData uri="http://schemas.openxmlformats.org/drawingml/2006/picture">
              <pic:pic>
                <pic:nvPicPr>
                  <pic:cNvPr descr="F:\usuarios\alumno\Escritorio\descarga.jpg" id="0" name="image1.jpg"/>
                  <pic:cNvPicPr preferRelativeResize="0"/>
                </pic:nvPicPr>
                <pic:blipFill>
                  <a:blip r:embed="rId1"/>
                  <a:srcRect b="0" l="0" r="0" t="0"/>
                  <a:stretch>
                    <a:fillRect/>
                  </a:stretch>
                </pic:blipFill>
                <pic:spPr>
                  <a:xfrm>
                    <a:off x="0" y="0"/>
                    <a:ext cx="1362478" cy="13624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862" w:hanging="720"/>
      </w:pPr>
      <w:rPr>
        <w:rFonts w:ascii="Noto Sans Symbols" w:cs="Noto Sans Symbols" w:eastAsia="Noto Sans Symbols" w:hAnsi="Noto Sans Symbols"/>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0439B"/>
    <w:rPr>
      <w:lang w:eastAsia="en-US"/>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72"/>
    <w:rsid w:val="00565EB8"/>
    <w:pPr>
      <w:ind w:left="720"/>
      <w:contextualSpacing w:val="1"/>
    </w:pPr>
  </w:style>
  <w:style w:type="paragraph" w:styleId="Textodeglobo">
    <w:name w:val="Balloon Text"/>
    <w:basedOn w:val="Normal"/>
    <w:link w:val="TextodegloboCar"/>
    <w:uiPriority w:val="99"/>
    <w:semiHidden w:val="1"/>
    <w:unhideWhenUsed w:val="1"/>
    <w:rsid w:val="00023533"/>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023533"/>
    <w:rPr>
      <w:rFonts w:ascii="Segoe UI" w:cs="Segoe UI" w:hAnsi="Segoe UI"/>
      <w:sz w:val="18"/>
      <w:szCs w:val="18"/>
      <w:lang w:eastAsia="en-US" w:val="es-AR"/>
    </w:rPr>
  </w:style>
  <w:style w:type="paragraph" w:styleId="Sinespaciado">
    <w:name w:val="No Spacing"/>
    <w:link w:val="SinespaciadoCar"/>
    <w:uiPriority w:val="1"/>
    <w:qFormat w:val="1"/>
    <w:rsid w:val="005E09DB"/>
    <w:rPr>
      <w:rFonts w:asciiTheme="minorHAnsi" w:cstheme="minorBidi" w:eastAsiaTheme="minorEastAsia" w:hAnsiTheme="minorHAnsi"/>
      <w:lang w:val="es-ES"/>
    </w:rPr>
  </w:style>
  <w:style w:type="character" w:styleId="SinespaciadoCar" w:customStyle="1">
    <w:name w:val="Sin espaciado Car"/>
    <w:basedOn w:val="Fuentedeprrafopredeter"/>
    <w:link w:val="Sinespaciado"/>
    <w:uiPriority w:val="1"/>
    <w:rsid w:val="005E09DB"/>
    <w:rPr>
      <w:rFonts w:asciiTheme="minorHAnsi" w:cstheme="minorBidi" w:eastAsiaTheme="minorEastAsia" w:hAnsiTheme="minorHAnsi"/>
      <w:sz w:val="22"/>
      <w:szCs w:val="22"/>
      <w:lang w:val="es-ES"/>
    </w:rPr>
  </w:style>
  <w:style w:type="paragraph" w:styleId="NormalWeb">
    <w:name w:val="Normal (Web)"/>
    <w:basedOn w:val="Normal"/>
    <w:uiPriority w:val="99"/>
    <w:semiHidden w:val="1"/>
    <w:unhideWhenUsed w:val="1"/>
    <w:rsid w:val="00673901"/>
    <w:pPr>
      <w:spacing w:after="100" w:afterAutospacing="1" w:before="100" w:beforeAutospacing="1" w:line="240" w:lineRule="auto"/>
    </w:pPr>
    <w:rPr>
      <w:rFonts w:ascii="Times New Roman" w:eastAsia="Times New Roman" w:hAnsi="Times New Roman"/>
      <w:sz w:val="24"/>
      <w:szCs w:val="24"/>
      <w:lang w:eastAsia="es-AR"/>
    </w:rPr>
  </w:style>
  <w:style w:type="paragraph" w:styleId="Encabezado">
    <w:name w:val="header"/>
    <w:basedOn w:val="Normal"/>
    <w:link w:val="EncabezadoCar"/>
    <w:uiPriority w:val="99"/>
    <w:unhideWhenUsed w:val="1"/>
    <w:rsid w:val="004D21C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D21CA"/>
    <w:rPr>
      <w:sz w:val="22"/>
      <w:szCs w:val="22"/>
      <w:lang w:eastAsia="en-US" w:val="es-AR"/>
    </w:rPr>
  </w:style>
  <w:style w:type="paragraph" w:styleId="Piedepgina">
    <w:name w:val="footer"/>
    <w:basedOn w:val="Normal"/>
    <w:link w:val="PiedepginaCar"/>
    <w:uiPriority w:val="99"/>
    <w:unhideWhenUsed w:val="1"/>
    <w:rsid w:val="004D21C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D21CA"/>
    <w:rPr>
      <w:sz w:val="22"/>
      <w:szCs w:val="22"/>
      <w:lang w:eastAsia="en-US" w:val="es-AR"/>
    </w:rPr>
  </w:style>
  <w:style w:type="paragraph" w:styleId="Citadestacada">
    <w:name w:val="Intense Quote"/>
    <w:basedOn w:val="Normal"/>
    <w:next w:val="Normal"/>
    <w:link w:val="CitadestacadaCar"/>
    <w:uiPriority w:val="30"/>
    <w:qFormat w:val="1"/>
    <w:rsid w:val="004D21CA"/>
    <w:pPr>
      <w:spacing w:after="240" w:before="100" w:beforeAutospacing="1" w:line="240" w:lineRule="auto"/>
      <w:ind w:left="720"/>
      <w:jc w:val="center"/>
    </w:pPr>
    <w:rPr>
      <w:rFonts w:asciiTheme="majorHAnsi" w:cstheme="majorBidi" w:eastAsiaTheme="majorEastAsia" w:hAnsiTheme="majorHAnsi"/>
      <w:color w:val="1f497d" w:themeColor="text2"/>
      <w:spacing w:val="-6"/>
      <w:sz w:val="32"/>
      <w:szCs w:val="32"/>
    </w:rPr>
  </w:style>
  <w:style w:type="character" w:styleId="CitadestacadaCar" w:customStyle="1">
    <w:name w:val="Cita destacada Car"/>
    <w:basedOn w:val="Fuentedeprrafopredeter"/>
    <w:link w:val="Citadestacada"/>
    <w:uiPriority w:val="30"/>
    <w:rsid w:val="004D21CA"/>
    <w:rPr>
      <w:rFonts w:asciiTheme="majorHAnsi" w:cstheme="majorBidi" w:eastAsiaTheme="majorEastAsia" w:hAnsiTheme="majorHAnsi"/>
      <w:color w:val="1f497d" w:themeColor="text2"/>
      <w:spacing w:val="-6"/>
      <w:sz w:val="32"/>
      <w:szCs w:val="32"/>
      <w:lang w:eastAsia="en-US" w:val="es-AR"/>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O3Qq6Z1EO9L69bjanBnm+bLiw==">CgMxLjAyCGguZ2pkZ3hzMgloLjMwajB6bGw4AHIhMWg1d1dVQkF1T2tFNmFCNU5odE80SFhvY2pXTFBBVEky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2020-05-26T17:57:00Z</dcterms:created>
  <dc:creator>Ali</dc:creator>
</cp:coreProperties>
</file>