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8082" w14:textId="77777777" w:rsidR="000A1C7F" w:rsidRDefault="000A1C7F" w:rsidP="000A1C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415D418" w14:textId="77777777" w:rsidR="000A1C7F" w:rsidRDefault="000A1C7F" w:rsidP="000A1C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4766088" w14:textId="77777777" w:rsidR="000A1C7F" w:rsidRDefault="000A1C7F" w:rsidP="000A1C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C6203A4" w14:textId="77777777" w:rsidR="000A1C7F" w:rsidRPr="001A71F5" w:rsidRDefault="000A1C7F" w:rsidP="000A1C7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A71F5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8AE9D" wp14:editId="355F8AE3">
                <wp:simplePos x="0" y="0"/>
                <wp:positionH relativeFrom="column">
                  <wp:posOffset>-89535</wp:posOffset>
                </wp:positionH>
                <wp:positionV relativeFrom="paragraph">
                  <wp:posOffset>-271145</wp:posOffset>
                </wp:positionV>
                <wp:extent cx="5876925" cy="8534400"/>
                <wp:effectExtent l="0" t="0" r="28575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534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5FDC" id="Rectángulo 11" o:spid="_x0000_s1026" style="position:absolute;margin-left:-7.05pt;margin-top:-21.35pt;width:462.75pt;height:67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" filled="f" strokecolor="windowText" strokeweight="1.5pt"/>
            </w:pict>
          </mc:Fallback>
        </mc:AlternateContent>
      </w:r>
    </w:p>
    <w:p w14:paraId="07329A4D" w14:textId="77777777" w:rsidR="000A1C7F" w:rsidRDefault="000A1C7F" w:rsidP="000A1C7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B5628DB" w14:textId="77777777" w:rsidR="000A1C7F" w:rsidRDefault="000A1C7F" w:rsidP="000A1C7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36A2BD4" w14:textId="77777777" w:rsidR="000A1C7F" w:rsidRPr="001A71F5" w:rsidRDefault="000A1C7F" w:rsidP="000A1C7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4B204ECA" w14:textId="77777777" w:rsidR="000A1C7F" w:rsidRPr="001A71F5" w:rsidRDefault="000A1C7F" w:rsidP="000A1C7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A71F5"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5FF5BE" wp14:editId="5563343E">
            <wp:simplePos x="0" y="0"/>
            <wp:positionH relativeFrom="column">
              <wp:posOffset>262890</wp:posOffset>
            </wp:positionH>
            <wp:positionV relativeFrom="paragraph">
              <wp:posOffset>0</wp:posOffset>
            </wp:positionV>
            <wp:extent cx="1231265" cy="939165"/>
            <wp:effectExtent l="0" t="0" r="6985" b="0"/>
            <wp:wrapThrough wrapText="bothSides">
              <wp:wrapPolygon edited="0">
                <wp:start x="334" y="0"/>
                <wp:lineTo x="0" y="21030"/>
                <wp:lineTo x="21388" y="21030"/>
                <wp:lineTo x="21054" y="0"/>
                <wp:lineTo x="334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1F5">
        <w:rPr>
          <w:rFonts w:cstheme="minorHAnsi"/>
          <w:b/>
          <w:sz w:val="28"/>
          <w:szCs w:val="28"/>
        </w:rPr>
        <w:t xml:space="preserve">Instituto de Educación Superior </w:t>
      </w:r>
      <w:proofErr w:type="spellStart"/>
      <w:r w:rsidRPr="001A71F5">
        <w:rPr>
          <w:rFonts w:cstheme="minorHAnsi"/>
          <w:b/>
          <w:sz w:val="28"/>
          <w:szCs w:val="28"/>
        </w:rPr>
        <w:t>N°</w:t>
      </w:r>
      <w:proofErr w:type="spellEnd"/>
      <w:r w:rsidRPr="001A71F5">
        <w:rPr>
          <w:rFonts w:cstheme="minorHAnsi"/>
          <w:b/>
          <w:sz w:val="28"/>
          <w:szCs w:val="28"/>
        </w:rPr>
        <w:t xml:space="preserve"> 7</w:t>
      </w:r>
    </w:p>
    <w:p w14:paraId="317B6F14" w14:textId="77777777" w:rsidR="000A1C7F" w:rsidRPr="001A71F5" w:rsidRDefault="000A1C7F" w:rsidP="000A1C7F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1A71F5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“Brigadier General Estanislao López”</w:t>
      </w:r>
    </w:p>
    <w:p w14:paraId="676127FB" w14:textId="77777777" w:rsidR="000A1C7F" w:rsidRPr="001A71F5" w:rsidRDefault="000A1C7F" w:rsidP="000A1C7F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1A71F5">
        <w:rPr>
          <w:rFonts w:cstheme="minorHAnsi"/>
          <w:color w:val="000000" w:themeColor="text1"/>
          <w:sz w:val="28"/>
          <w:szCs w:val="28"/>
          <w:shd w:val="clear" w:color="auto" w:fill="FFFFFF"/>
        </w:rPr>
        <w:t>Estrugamou</w:t>
      </w:r>
      <w:proofErr w:type="spellEnd"/>
      <w:r w:rsidRPr="001A71F5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250 - Venado Tuerto - Santa Fe - Argentina</w:t>
      </w:r>
    </w:p>
    <w:p w14:paraId="1547C099" w14:textId="77777777" w:rsidR="000A1C7F" w:rsidRPr="001A71F5" w:rsidRDefault="000A1C7F" w:rsidP="000A1C7F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7CB45D15" w14:textId="77777777" w:rsidR="000A1C7F" w:rsidRPr="001A71F5" w:rsidRDefault="000A1C7F" w:rsidP="000A1C7F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2E63F4FA" w14:textId="77777777" w:rsidR="000A1C7F" w:rsidRPr="001A71F5" w:rsidRDefault="000A1C7F" w:rsidP="000A1C7F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4BB9E885" w14:textId="77777777" w:rsidR="000A1C7F" w:rsidRPr="001A71F5" w:rsidRDefault="000A1C7F" w:rsidP="000A1C7F">
      <w:pPr>
        <w:spacing w:after="0"/>
        <w:jc w:val="both"/>
        <w:rPr>
          <w:rFonts w:cstheme="minorHAnsi"/>
          <w:b/>
          <w:sz w:val="28"/>
          <w:szCs w:val="28"/>
        </w:rPr>
      </w:pPr>
      <w:r w:rsidRPr="001A71F5">
        <w:rPr>
          <w:rFonts w:cstheme="minorHAnsi"/>
          <w:b/>
          <w:sz w:val="28"/>
          <w:szCs w:val="28"/>
        </w:rPr>
        <w:t>Profesorado de Educación Inicial</w:t>
      </w:r>
    </w:p>
    <w:p w14:paraId="361A1E05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bookmarkStart w:id="0" w:name="_Hlk157504711"/>
      <w:r w:rsidRPr="001A71F5">
        <w:rPr>
          <w:rFonts w:cstheme="minorHAnsi"/>
          <w:sz w:val="28"/>
          <w:szCs w:val="28"/>
          <w:shd w:val="clear" w:color="auto" w:fill="FFFFFF"/>
        </w:rPr>
        <w:t xml:space="preserve">Decreto 529/09 </w:t>
      </w:r>
      <w:r w:rsidRPr="001A71F5">
        <w:rPr>
          <w:rFonts w:cstheme="minorHAnsi"/>
          <w:bCs/>
          <w:sz w:val="28"/>
          <w:szCs w:val="28"/>
        </w:rPr>
        <w:t>del Ministerio de Educación de la Provincia de Santa Fe.</w:t>
      </w:r>
    </w:p>
    <w:bookmarkEnd w:id="0"/>
    <w:p w14:paraId="22FE6848" w14:textId="77777777" w:rsidR="000A1C7F" w:rsidRPr="001A71F5" w:rsidRDefault="000A1C7F" w:rsidP="000A1C7F">
      <w:pPr>
        <w:spacing w:after="0"/>
        <w:jc w:val="both"/>
        <w:rPr>
          <w:rFonts w:cstheme="minorHAnsi"/>
          <w:bCs/>
          <w:sz w:val="28"/>
          <w:szCs w:val="28"/>
        </w:rPr>
      </w:pPr>
    </w:p>
    <w:p w14:paraId="14F34A0E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1A71F5">
        <w:rPr>
          <w:rFonts w:cstheme="minorHAnsi"/>
          <w:b/>
          <w:sz w:val="28"/>
          <w:szCs w:val="28"/>
          <w:u w:val="single"/>
        </w:rPr>
        <w:t>Año lectivo</w:t>
      </w:r>
      <w:r w:rsidRPr="001A71F5">
        <w:rPr>
          <w:rFonts w:cstheme="minorHAnsi"/>
          <w:b/>
          <w:sz w:val="28"/>
          <w:szCs w:val="28"/>
        </w:rPr>
        <w:t>:</w:t>
      </w:r>
      <w:r w:rsidRPr="001A71F5">
        <w:rPr>
          <w:rFonts w:cstheme="minorHAnsi"/>
          <w:bCs/>
          <w:sz w:val="28"/>
          <w:szCs w:val="28"/>
        </w:rPr>
        <w:t xml:space="preserve"> 2026</w:t>
      </w:r>
    </w:p>
    <w:p w14:paraId="546CC1E4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1A71F5">
        <w:rPr>
          <w:rFonts w:cstheme="minorHAnsi"/>
          <w:b/>
          <w:sz w:val="28"/>
          <w:szCs w:val="28"/>
          <w:u w:val="single"/>
        </w:rPr>
        <w:t>Asignatura</w:t>
      </w:r>
      <w:r w:rsidRPr="001A71F5">
        <w:rPr>
          <w:rFonts w:cstheme="minorHAnsi"/>
          <w:b/>
          <w:sz w:val="28"/>
          <w:szCs w:val="28"/>
        </w:rPr>
        <w:t>:</w:t>
      </w:r>
      <w:r w:rsidRPr="001A71F5">
        <w:rPr>
          <w:rFonts w:cstheme="minorHAnsi"/>
          <w:bCs/>
          <w:sz w:val="28"/>
          <w:szCs w:val="28"/>
        </w:rPr>
        <w:t xml:space="preserve"> Filosofía de la Educación</w:t>
      </w:r>
    </w:p>
    <w:p w14:paraId="6B573A9E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1A71F5">
        <w:rPr>
          <w:rFonts w:cstheme="minorHAnsi"/>
          <w:b/>
          <w:sz w:val="28"/>
          <w:szCs w:val="28"/>
          <w:u w:val="single"/>
        </w:rPr>
        <w:t>Formato</w:t>
      </w:r>
      <w:r w:rsidRPr="001A71F5">
        <w:rPr>
          <w:rFonts w:cstheme="minorHAnsi"/>
          <w:bCs/>
          <w:sz w:val="28"/>
          <w:szCs w:val="28"/>
        </w:rPr>
        <w:t>: Materia</w:t>
      </w:r>
    </w:p>
    <w:p w14:paraId="0C70A3BB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1A71F5">
        <w:rPr>
          <w:rFonts w:cstheme="minorHAnsi"/>
          <w:b/>
          <w:sz w:val="28"/>
          <w:szCs w:val="28"/>
          <w:u w:val="single"/>
        </w:rPr>
        <w:t>Régimen de cursado</w:t>
      </w:r>
      <w:r w:rsidRPr="001A71F5">
        <w:rPr>
          <w:rFonts w:cstheme="minorHAnsi"/>
          <w:bCs/>
          <w:sz w:val="28"/>
          <w:szCs w:val="28"/>
        </w:rPr>
        <w:t xml:space="preserve">: Cuatrimestral. Cantidad de Horas: 3 </w:t>
      </w:r>
      <w:proofErr w:type="spellStart"/>
      <w:r w:rsidRPr="001A71F5">
        <w:rPr>
          <w:rFonts w:cstheme="minorHAnsi"/>
          <w:bCs/>
          <w:sz w:val="28"/>
          <w:szCs w:val="28"/>
        </w:rPr>
        <w:t>hs</w:t>
      </w:r>
      <w:proofErr w:type="spellEnd"/>
      <w:r w:rsidRPr="001A71F5">
        <w:rPr>
          <w:rFonts w:cstheme="minorHAnsi"/>
          <w:bCs/>
          <w:sz w:val="28"/>
          <w:szCs w:val="28"/>
        </w:rPr>
        <w:t>. semanales</w:t>
      </w:r>
    </w:p>
    <w:p w14:paraId="5845F8CD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1A71F5">
        <w:rPr>
          <w:rFonts w:cstheme="minorHAnsi"/>
          <w:b/>
          <w:sz w:val="28"/>
          <w:szCs w:val="28"/>
          <w:u w:val="single"/>
        </w:rPr>
        <w:t>Curso:</w:t>
      </w:r>
      <w:r w:rsidRPr="001A71F5">
        <w:rPr>
          <w:rFonts w:cstheme="minorHAnsi"/>
          <w:bCs/>
          <w:sz w:val="28"/>
          <w:szCs w:val="28"/>
        </w:rPr>
        <w:t xml:space="preserve"> Segundo año</w:t>
      </w:r>
    </w:p>
    <w:p w14:paraId="0F66AF56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1A71F5">
        <w:rPr>
          <w:rFonts w:cstheme="minorHAnsi"/>
          <w:b/>
          <w:sz w:val="28"/>
          <w:szCs w:val="28"/>
          <w:u w:val="single"/>
        </w:rPr>
        <w:t>Profesora Reemplazante</w:t>
      </w:r>
      <w:r w:rsidRPr="001A71F5">
        <w:rPr>
          <w:rFonts w:cstheme="minorHAnsi"/>
          <w:bCs/>
          <w:sz w:val="28"/>
          <w:szCs w:val="28"/>
        </w:rPr>
        <w:t>:  Lic. María Laura Di Martino</w:t>
      </w:r>
    </w:p>
    <w:p w14:paraId="71612811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374B0C5D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55260CBF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2FC3E7BC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099DE3CD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0938F469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690517D0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036F8532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68558197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33596110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6ED692D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CE885F7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F682B6C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A56AE25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A63881A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7690BEF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3FBBC66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B77501A" w14:textId="77777777" w:rsidR="000A1C7F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B48AE03" w14:textId="77777777" w:rsidR="000A1C7F" w:rsidRPr="001A71F5" w:rsidRDefault="000A1C7F" w:rsidP="000A1C7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3498EE8" w14:textId="77777777" w:rsidR="000A1C7F" w:rsidRDefault="000A1C7F" w:rsidP="000A1C7F">
      <w:pPr>
        <w:jc w:val="center"/>
        <w:rPr>
          <w:b/>
          <w:bCs/>
          <w:sz w:val="28"/>
          <w:szCs w:val="28"/>
          <w:u w:val="single"/>
        </w:rPr>
      </w:pPr>
      <w:r w:rsidRPr="00954F8A">
        <w:rPr>
          <w:b/>
          <w:bCs/>
          <w:sz w:val="28"/>
          <w:szCs w:val="28"/>
          <w:u w:val="single"/>
        </w:rPr>
        <w:lastRenderedPageBreak/>
        <w:t>PROGRAMA DE EXAMEN FINAL</w:t>
      </w:r>
    </w:p>
    <w:p w14:paraId="77FC29C7" w14:textId="77777777" w:rsidR="000A1C7F" w:rsidRPr="00954F8A" w:rsidRDefault="000A1C7F" w:rsidP="000A1C7F">
      <w:pPr>
        <w:jc w:val="center"/>
        <w:rPr>
          <w:b/>
          <w:bCs/>
          <w:sz w:val="28"/>
          <w:szCs w:val="28"/>
          <w:u w:val="single"/>
        </w:rPr>
      </w:pPr>
    </w:p>
    <w:p w14:paraId="1FDBACC8" w14:textId="77777777" w:rsidR="000A1C7F" w:rsidRDefault="000A1C7F" w:rsidP="000A1C7F">
      <w:pPr>
        <w:jc w:val="both"/>
        <w:rPr>
          <w:b/>
          <w:bCs/>
          <w:sz w:val="24"/>
          <w:szCs w:val="24"/>
          <w:u w:val="single"/>
        </w:rPr>
      </w:pPr>
      <w:r w:rsidRPr="00CF6BFE">
        <w:rPr>
          <w:b/>
          <w:bCs/>
          <w:sz w:val="24"/>
          <w:szCs w:val="24"/>
          <w:u w:val="single"/>
        </w:rPr>
        <w:t>Contenidos</w:t>
      </w:r>
      <w:r>
        <w:rPr>
          <w:b/>
          <w:bCs/>
          <w:sz w:val="24"/>
          <w:szCs w:val="24"/>
          <w:u w:val="single"/>
        </w:rPr>
        <w:t xml:space="preserve"> y bibliografía</w:t>
      </w:r>
      <w:r w:rsidRPr="00CF6BFE">
        <w:rPr>
          <w:b/>
          <w:bCs/>
          <w:sz w:val="24"/>
          <w:szCs w:val="24"/>
          <w:u w:val="single"/>
        </w:rPr>
        <w:t xml:space="preserve">: </w:t>
      </w:r>
    </w:p>
    <w:p w14:paraId="4980474D" w14:textId="77777777" w:rsidR="000A1C7F" w:rsidRDefault="000A1C7F" w:rsidP="000A1C7F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UNIDAD I: Filosofía, Educación e Infancia</w:t>
      </w:r>
    </w:p>
    <w:p w14:paraId="593C3C39" w14:textId="77777777" w:rsidR="000A1C7F" w:rsidRDefault="000A1C7F" w:rsidP="000A1C7F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¿Qué es la Filosofía? Filosofía y Educación. Filosofía de la Educación. Pensamiento y praxis. Experimentar el pensar, pensar la experiencia. </w:t>
      </w:r>
    </w:p>
    <w:p w14:paraId="76DF3C15" w14:textId="77777777" w:rsidR="000A1C7F" w:rsidRDefault="000A1C7F" w:rsidP="000A1C7F">
      <w:pPr>
        <w:pStyle w:val="Prrafodelista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35D3144" wp14:editId="7937AD94">
            <wp:extent cx="670112" cy="438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05" cy="439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0E89D" w14:textId="77777777" w:rsidR="000A1C7F" w:rsidRPr="00A15068" w:rsidRDefault="000A1C7F" w:rsidP="000A1C7F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>Clase 1. Qué es la Filosofía</w:t>
      </w:r>
      <w:r w:rsidRPr="001826FE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p w14:paraId="3CB8B9F5" w14:textId="77777777" w:rsidR="000A1C7F" w:rsidRPr="007042BA" w:rsidRDefault="000A1C7F" w:rsidP="000A1C7F">
      <w:pPr>
        <w:pStyle w:val="Prrafodelista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bookmarkStart w:id="1" w:name="_Hlk103763318"/>
      <w:proofErr w:type="spellStart"/>
      <w:r w:rsidRPr="007042BA">
        <w:rPr>
          <w:sz w:val="24"/>
          <w:szCs w:val="24"/>
        </w:rPr>
        <w:t>Cerletti</w:t>
      </w:r>
      <w:proofErr w:type="spellEnd"/>
      <w:r w:rsidRPr="007042BA">
        <w:rPr>
          <w:sz w:val="24"/>
          <w:szCs w:val="24"/>
        </w:rPr>
        <w:t xml:space="preserve">, A. y Walter Kohan (1996) </w:t>
      </w:r>
      <w:r w:rsidRPr="007042BA">
        <w:rPr>
          <w:b/>
          <w:bCs/>
          <w:sz w:val="24"/>
          <w:szCs w:val="24"/>
        </w:rPr>
        <w:t>Capítulo 5 Filosofía: ¿Para qué?</w:t>
      </w:r>
      <w:r w:rsidRPr="007042BA">
        <w:rPr>
          <w:sz w:val="24"/>
          <w:szCs w:val="24"/>
        </w:rPr>
        <w:t xml:space="preserve"> En </w:t>
      </w:r>
      <w:r w:rsidRPr="007042BA">
        <w:rPr>
          <w:i/>
          <w:iCs/>
          <w:sz w:val="24"/>
          <w:szCs w:val="24"/>
        </w:rPr>
        <w:t>La filosofía en la escuela. Caminos para pensar su sentido</w:t>
      </w:r>
      <w:r w:rsidRPr="007042BA">
        <w:rPr>
          <w:sz w:val="24"/>
          <w:szCs w:val="24"/>
        </w:rPr>
        <w:t xml:space="preserve">. UBA: Buenos Aires. </w:t>
      </w:r>
      <w:r w:rsidRPr="007042BA">
        <w:rPr>
          <w:b/>
          <w:bCs/>
          <w:sz w:val="24"/>
          <w:szCs w:val="24"/>
        </w:rPr>
        <w:t>P. 114-122</w:t>
      </w:r>
      <w:r w:rsidRPr="007042BA">
        <w:rPr>
          <w:rFonts w:eastAsia="Times New Roman" w:cstheme="minorHAnsi"/>
          <w:sz w:val="24"/>
          <w:szCs w:val="24"/>
          <w:lang w:eastAsia="es-AR"/>
        </w:rPr>
        <w:t xml:space="preserve">. </w:t>
      </w:r>
      <w:r w:rsidRPr="007042BA">
        <w:rPr>
          <w:b/>
          <w:bCs/>
          <w:sz w:val="24"/>
          <w:szCs w:val="24"/>
        </w:rPr>
        <w:t>Texto 23-24-25- y 26</w:t>
      </w:r>
    </w:p>
    <w:bookmarkEnd w:id="1"/>
    <w:p w14:paraId="15C2CDA3" w14:textId="77777777" w:rsidR="000A1C7F" w:rsidRPr="007042BA" w:rsidRDefault="000A1C7F" w:rsidP="000A1C7F">
      <w:pPr>
        <w:pStyle w:val="Prrafodelista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s-AR"/>
        </w:rPr>
      </w:pPr>
      <w:r w:rsidRPr="007042BA">
        <w:rPr>
          <w:rFonts w:eastAsia="Times New Roman" w:cstheme="minorHAnsi"/>
          <w:color w:val="000000"/>
          <w:sz w:val="24"/>
          <w:szCs w:val="24"/>
          <w:lang w:eastAsia="es-AR"/>
        </w:rPr>
        <w:t>Jaspers, K. (1953)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 xml:space="preserve"> </w:t>
      </w:r>
      <w:r w:rsidRPr="007042BA"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>Los orígenes de la Filosofía</w:t>
      </w:r>
      <w:r w:rsidRPr="007042BA">
        <w:rPr>
          <w:rFonts w:eastAsia="Times New Roman" w:cstheme="minorHAnsi"/>
          <w:color w:val="000000"/>
          <w:sz w:val="24"/>
          <w:szCs w:val="24"/>
          <w:lang w:eastAsia="es-AR"/>
        </w:rPr>
        <w:t xml:space="preserve"> en </w:t>
      </w:r>
      <w:r w:rsidRPr="007042BA">
        <w:rPr>
          <w:rFonts w:eastAsia="Times New Roman" w:cstheme="minorHAnsi"/>
          <w:i/>
          <w:iCs/>
          <w:color w:val="000000"/>
          <w:sz w:val="24"/>
          <w:szCs w:val="24"/>
          <w:lang w:eastAsia="es-AR"/>
        </w:rPr>
        <w:t>La Filosofía</w:t>
      </w:r>
      <w:r w:rsidRPr="007042BA">
        <w:rPr>
          <w:rFonts w:eastAsia="Times New Roman" w:cstheme="minorHAnsi"/>
          <w:color w:val="000000"/>
          <w:sz w:val="24"/>
          <w:szCs w:val="24"/>
          <w:lang w:eastAsia="es-AR"/>
        </w:rPr>
        <w:t xml:space="preserve">; Fondo de Cultura Económica, México, </w:t>
      </w:r>
      <w:r w:rsidRPr="007042BA"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>P. 15-23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>.</w:t>
      </w:r>
    </w:p>
    <w:p w14:paraId="6D57B3B0" w14:textId="77777777" w:rsidR="000A1C7F" w:rsidRPr="007042BA" w:rsidRDefault="000A1C7F" w:rsidP="000A1C7F">
      <w:pPr>
        <w:numPr>
          <w:ilvl w:val="0"/>
          <w:numId w:val="4"/>
        </w:numPr>
        <w:spacing w:after="200" w:line="360" w:lineRule="auto"/>
        <w:contextualSpacing/>
        <w:jc w:val="both"/>
        <w:rPr>
          <w:sz w:val="24"/>
          <w:szCs w:val="24"/>
          <w:lang w:val="es-ES"/>
        </w:rPr>
      </w:pPr>
      <w:proofErr w:type="spellStart"/>
      <w:r w:rsidRPr="00F81132">
        <w:rPr>
          <w:sz w:val="24"/>
          <w:szCs w:val="24"/>
          <w:lang w:val="es-ES"/>
        </w:rPr>
        <w:t>Sztajnszrajber</w:t>
      </w:r>
      <w:proofErr w:type="spellEnd"/>
      <w:r w:rsidRPr="00F81132">
        <w:rPr>
          <w:sz w:val="24"/>
          <w:szCs w:val="24"/>
          <w:lang w:val="es-ES"/>
        </w:rPr>
        <w:t xml:space="preserve">, D. (2017) </w:t>
      </w:r>
      <w:r w:rsidRPr="00F81132">
        <w:rPr>
          <w:b/>
          <w:bCs/>
          <w:sz w:val="24"/>
          <w:szCs w:val="24"/>
          <w:lang w:val="es-ES"/>
        </w:rPr>
        <w:t>Capítulo 6 La filosofía como saber inútil</w:t>
      </w:r>
      <w:r w:rsidRPr="00F81132">
        <w:rPr>
          <w:sz w:val="24"/>
          <w:szCs w:val="24"/>
          <w:lang w:val="es-ES"/>
        </w:rPr>
        <w:t xml:space="preserve"> en </w:t>
      </w:r>
      <w:r w:rsidRPr="00F81132">
        <w:rPr>
          <w:i/>
          <w:iCs/>
          <w:sz w:val="24"/>
          <w:szCs w:val="24"/>
          <w:lang w:val="es-ES"/>
        </w:rPr>
        <w:t>¿Para qué sirve la filosofía? (Pequeño tratado sobre la demolición)</w:t>
      </w:r>
      <w:r w:rsidRPr="00F81132">
        <w:rPr>
          <w:sz w:val="24"/>
          <w:szCs w:val="24"/>
          <w:lang w:val="es-ES"/>
        </w:rPr>
        <w:t xml:space="preserve">. </w:t>
      </w:r>
      <w:proofErr w:type="spellStart"/>
      <w:r w:rsidRPr="00F81132">
        <w:rPr>
          <w:sz w:val="24"/>
          <w:szCs w:val="24"/>
          <w:lang w:val="es-ES"/>
        </w:rPr>
        <w:t>Booket</w:t>
      </w:r>
      <w:proofErr w:type="spellEnd"/>
      <w:r w:rsidRPr="00F81132">
        <w:rPr>
          <w:sz w:val="24"/>
          <w:szCs w:val="24"/>
          <w:lang w:val="es-ES"/>
        </w:rPr>
        <w:t xml:space="preserve">: Buenos Aires. </w:t>
      </w:r>
      <w:r w:rsidRPr="00F81132">
        <w:rPr>
          <w:b/>
          <w:bCs/>
          <w:sz w:val="24"/>
          <w:szCs w:val="24"/>
          <w:lang w:val="es-ES"/>
        </w:rPr>
        <w:t>P. 39-47</w:t>
      </w:r>
    </w:p>
    <w:p w14:paraId="58956018" w14:textId="77777777" w:rsidR="000A1C7F" w:rsidRPr="007042BA" w:rsidRDefault="000A1C7F" w:rsidP="000A1C7F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>Clase 2. Filosofía de la Educación</w:t>
      </w:r>
      <w:r>
        <w:rPr>
          <w:rFonts w:cstheme="minorHAnsi"/>
          <w:color w:val="000000"/>
          <w:sz w:val="24"/>
          <w:szCs w:val="24"/>
        </w:rPr>
        <w:t xml:space="preserve">. </w:t>
      </w:r>
      <w:r w:rsidRPr="001564A1">
        <w:rPr>
          <w:rFonts w:cstheme="minorHAnsi"/>
          <w:b/>
          <w:bCs/>
          <w:color w:val="000000"/>
          <w:sz w:val="24"/>
          <w:szCs w:val="24"/>
        </w:rPr>
        <w:t>¿Filosofía y Educación?,</w:t>
      </w:r>
      <w:r w:rsidRPr="001826FE">
        <w:rPr>
          <w:rFonts w:cstheme="minorHAnsi"/>
          <w:color w:val="000000"/>
          <w:sz w:val="24"/>
          <w:szCs w:val="24"/>
        </w:rPr>
        <w:t xml:space="preserve">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p w14:paraId="75946DFB" w14:textId="77777777" w:rsidR="000A1C7F" w:rsidRPr="007042BA" w:rsidRDefault="000A1C7F" w:rsidP="000A1C7F">
      <w:pPr>
        <w:pStyle w:val="Prrafodelista"/>
        <w:numPr>
          <w:ilvl w:val="0"/>
          <w:numId w:val="4"/>
        </w:numPr>
        <w:spacing w:line="360" w:lineRule="auto"/>
        <w:rPr>
          <w:rFonts w:eastAsia="Times New Roman" w:cstheme="minorHAnsi"/>
          <w:sz w:val="24"/>
          <w:szCs w:val="24"/>
          <w:lang w:eastAsia="es-AR"/>
        </w:rPr>
      </w:pPr>
      <w:r w:rsidRPr="007042BA">
        <w:rPr>
          <w:rFonts w:eastAsia="Times New Roman" w:cstheme="minorHAnsi"/>
          <w:sz w:val="24"/>
          <w:szCs w:val="24"/>
          <w:lang w:eastAsia="es-AR"/>
        </w:rPr>
        <w:t xml:space="preserve">Fernández, I. et. al.  (2014) </w:t>
      </w:r>
      <w:r w:rsidRPr="007042BA">
        <w:rPr>
          <w:rFonts w:eastAsia="Times New Roman" w:cstheme="minorHAnsi"/>
          <w:b/>
          <w:bCs/>
          <w:sz w:val="24"/>
          <w:szCs w:val="24"/>
          <w:lang w:eastAsia="es-AR"/>
        </w:rPr>
        <w:t>Lección 1: La pregunta inicial: ¿Filosofía y/o educación? La filosofía de la educación como “filosofía y educación” y Lección 2: La FE como filosofía práctica: educación y subjetividad</w:t>
      </w:r>
      <w:r w:rsidRPr="007042BA">
        <w:rPr>
          <w:rFonts w:eastAsia="Times New Roman" w:cstheme="minorHAnsi"/>
          <w:sz w:val="24"/>
          <w:szCs w:val="24"/>
          <w:lang w:eastAsia="es-AR"/>
        </w:rPr>
        <w:t xml:space="preserve">, En Problemas Contemporáneos en Filosofía de la Educación. Buenos Aires. Ed. Novedades Educativas. </w:t>
      </w:r>
    </w:p>
    <w:p w14:paraId="5A4C1A49" w14:textId="77777777" w:rsidR="000A1C7F" w:rsidRPr="007042BA" w:rsidRDefault="000A1C7F" w:rsidP="000A1C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7042BA">
        <w:rPr>
          <w:rFonts w:eastAsia="Times New Roman" w:cstheme="minorHAnsi"/>
          <w:sz w:val="24"/>
          <w:szCs w:val="24"/>
          <w:lang w:eastAsia="es-AR"/>
        </w:rPr>
        <w:t xml:space="preserve">GALLO, S. (2006) </w:t>
      </w:r>
      <w:r w:rsidRPr="007042BA">
        <w:rPr>
          <w:rFonts w:eastAsia="Times New Roman" w:cstheme="minorHAnsi"/>
          <w:b/>
          <w:bCs/>
          <w:sz w:val="24"/>
          <w:szCs w:val="24"/>
          <w:lang w:eastAsia="es-AR"/>
        </w:rPr>
        <w:t>Filosofía de la educación. Pensamiento y experiencia</w:t>
      </w:r>
      <w:r w:rsidRPr="007042BA">
        <w:rPr>
          <w:rFonts w:eastAsia="Times New Roman" w:cstheme="minorHAnsi"/>
          <w:sz w:val="24"/>
          <w:szCs w:val="24"/>
          <w:lang w:eastAsia="es-AR"/>
        </w:rPr>
        <w:t>. En Kohan, W.(</w:t>
      </w:r>
      <w:proofErr w:type="spellStart"/>
      <w:r w:rsidRPr="007042BA">
        <w:rPr>
          <w:rFonts w:eastAsia="Times New Roman" w:cstheme="minorHAnsi"/>
          <w:sz w:val="24"/>
          <w:szCs w:val="24"/>
          <w:lang w:eastAsia="es-AR"/>
        </w:rPr>
        <w:t>comp.</w:t>
      </w:r>
      <w:proofErr w:type="spellEnd"/>
      <w:r w:rsidRPr="007042BA">
        <w:rPr>
          <w:rFonts w:eastAsia="Times New Roman" w:cstheme="minorHAnsi"/>
          <w:sz w:val="24"/>
          <w:szCs w:val="24"/>
          <w:lang w:eastAsia="es-AR"/>
        </w:rPr>
        <w:t xml:space="preserve">) Teoría y práctica en filosofía con niños y jóvenes. Bs. As.: Novedades Educativas, </w:t>
      </w:r>
      <w:r w:rsidRPr="007042BA">
        <w:rPr>
          <w:rFonts w:eastAsia="Times New Roman" w:cstheme="minorHAnsi"/>
          <w:b/>
          <w:bCs/>
          <w:sz w:val="24"/>
          <w:szCs w:val="24"/>
          <w:lang w:eastAsia="es-AR"/>
        </w:rPr>
        <w:t>P. 67-73</w:t>
      </w:r>
      <w:r w:rsidRPr="007042BA">
        <w:rPr>
          <w:rFonts w:eastAsia="Times New Roman" w:cstheme="minorHAnsi"/>
          <w:sz w:val="24"/>
          <w:szCs w:val="24"/>
          <w:lang w:eastAsia="es-AR"/>
        </w:rPr>
        <w:t xml:space="preserve"> </w:t>
      </w:r>
    </w:p>
    <w:p w14:paraId="34995623" w14:textId="77777777" w:rsidR="000A1C7F" w:rsidRPr="004D0DDA" w:rsidRDefault="000A1C7F" w:rsidP="000A1C7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7042BA">
        <w:rPr>
          <w:rFonts w:eastAsia="Times New Roman" w:cstheme="minorHAnsi"/>
          <w:sz w:val="24"/>
          <w:szCs w:val="24"/>
          <w:lang w:eastAsia="es-AR"/>
        </w:rPr>
        <w:t xml:space="preserve">Kohan, W. (1196) Filosofía de la educación. Algunas perspectivas actuales; Ediciones Universidad de Salamanca, P.141-151 </w:t>
      </w:r>
    </w:p>
    <w:p w14:paraId="798A3A9A" w14:textId="77777777" w:rsidR="000A1C7F" w:rsidRDefault="000A1C7F" w:rsidP="000A1C7F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Los argumentos en educación: </w:t>
      </w:r>
    </w:p>
    <w:p w14:paraId="46F7277F" w14:textId="77777777" w:rsidR="000A1C7F" w:rsidRDefault="000A1C7F" w:rsidP="000A1C7F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15068">
        <w:rPr>
          <w:sz w:val="24"/>
          <w:szCs w:val="24"/>
        </w:rPr>
        <w:t xml:space="preserve">El argumento de la lógica de la explicación en educación. La experiencia del maestro ignorante. </w:t>
      </w:r>
    </w:p>
    <w:p w14:paraId="12B30F3A" w14:textId="77777777" w:rsidR="000A1C7F" w:rsidRDefault="000A1C7F" w:rsidP="000A1C7F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15068">
        <w:rPr>
          <w:sz w:val="24"/>
          <w:szCs w:val="24"/>
        </w:rPr>
        <w:t xml:space="preserve">El argumento de la </w:t>
      </w:r>
      <w:proofErr w:type="spellStart"/>
      <w:r w:rsidRPr="00A15068">
        <w:rPr>
          <w:sz w:val="24"/>
          <w:szCs w:val="24"/>
        </w:rPr>
        <w:t>incompletud</w:t>
      </w:r>
      <w:proofErr w:type="spellEnd"/>
      <w:r w:rsidRPr="00A15068">
        <w:rPr>
          <w:sz w:val="24"/>
          <w:szCs w:val="24"/>
        </w:rPr>
        <w:t xml:space="preserve"> del otro. </w:t>
      </w:r>
    </w:p>
    <w:p w14:paraId="7A5BE09C" w14:textId="77777777" w:rsidR="000A1C7F" w:rsidRPr="00A15068" w:rsidRDefault="000A1C7F" w:rsidP="000A1C7F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15068">
        <w:rPr>
          <w:sz w:val="24"/>
          <w:szCs w:val="24"/>
        </w:rPr>
        <w:t>El argumento de la puesta en el futuro de los ideales educativos.</w:t>
      </w:r>
    </w:p>
    <w:p w14:paraId="31C4B7E2" w14:textId="77777777" w:rsidR="000A1C7F" w:rsidRDefault="000A1C7F" w:rsidP="000A1C7F">
      <w:pPr>
        <w:spacing w:line="360" w:lineRule="auto"/>
        <w:jc w:val="both"/>
        <w:rPr>
          <w:sz w:val="24"/>
          <w:szCs w:val="24"/>
        </w:rPr>
      </w:pPr>
      <w:r w:rsidRPr="00A15068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80B0997" wp14:editId="0A7BC565">
            <wp:simplePos x="0" y="0"/>
            <wp:positionH relativeFrom="margin">
              <wp:posOffset>2272665</wp:posOffset>
            </wp:positionH>
            <wp:positionV relativeFrom="paragraph">
              <wp:posOffset>11430</wp:posOffset>
            </wp:positionV>
            <wp:extent cx="668020" cy="4381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F32A4" w14:textId="77777777" w:rsidR="000A1C7F" w:rsidRDefault="000A1C7F" w:rsidP="000A1C7F">
      <w:pPr>
        <w:spacing w:line="360" w:lineRule="auto"/>
        <w:jc w:val="both"/>
        <w:rPr>
          <w:sz w:val="24"/>
          <w:szCs w:val="24"/>
        </w:rPr>
      </w:pPr>
    </w:p>
    <w:p w14:paraId="41D699BD" w14:textId="77777777" w:rsidR="000A1C7F" w:rsidRPr="00A15068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DC4EB1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DC4EB1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>Clase 3. Los argumentos en educación</w:t>
      </w:r>
      <w:r w:rsidRPr="00DC4EB1">
        <w:rPr>
          <w:rFonts w:cstheme="minorHAnsi"/>
          <w:color w:val="000000"/>
          <w:sz w:val="24"/>
          <w:szCs w:val="24"/>
        </w:rPr>
        <w:t xml:space="preserve">. </w:t>
      </w:r>
      <w:r w:rsidRPr="001564A1">
        <w:rPr>
          <w:rFonts w:cstheme="minorHAnsi"/>
          <w:b/>
          <w:bCs/>
          <w:color w:val="000000"/>
          <w:sz w:val="24"/>
          <w:szCs w:val="24"/>
        </w:rPr>
        <w:t>El argumento de la lógica de la explicación en educación</w:t>
      </w:r>
      <w:r w:rsidRPr="00DC4EB1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DC4EB1">
        <w:rPr>
          <w:rFonts w:cstheme="minorHAnsi"/>
          <w:color w:val="000000"/>
          <w:sz w:val="24"/>
          <w:szCs w:val="24"/>
        </w:rPr>
        <w:t>n°</w:t>
      </w:r>
      <w:proofErr w:type="spellEnd"/>
      <w:r w:rsidRPr="00DC4EB1">
        <w:rPr>
          <w:rFonts w:cstheme="minorHAnsi"/>
          <w:color w:val="000000"/>
          <w:sz w:val="24"/>
          <w:szCs w:val="24"/>
        </w:rPr>
        <w:t xml:space="preserve"> 7 (Apunte de cátedra) </w:t>
      </w:r>
    </w:p>
    <w:p w14:paraId="60D4D188" w14:textId="77777777" w:rsidR="000A1C7F" w:rsidRPr="007042BA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>Clase 4. Los argumentos en educación</w:t>
      </w:r>
      <w:r>
        <w:rPr>
          <w:rFonts w:cstheme="minorHAnsi"/>
          <w:color w:val="000000"/>
          <w:sz w:val="24"/>
          <w:szCs w:val="24"/>
        </w:rPr>
        <w:t xml:space="preserve">. </w:t>
      </w:r>
      <w:r w:rsidRPr="001564A1">
        <w:rPr>
          <w:rFonts w:cstheme="minorHAnsi"/>
          <w:b/>
          <w:bCs/>
          <w:color w:val="000000"/>
          <w:sz w:val="24"/>
          <w:szCs w:val="24"/>
        </w:rPr>
        <w:t xml:space="preserve">El argumento de la </w:t>
      </w:r>
      <w:proofErr w:type="spellStart"/>
      <w:r w:rsidRPr="001564A1">
        <w:rPr>
          <w:rFonts w:cstheme="minorHAnsi"/>
          <w:b/>
          <w:bCs/>
          <w:color w:val="000000"/>
          <w:sz w:val="24"/>
          <w:szCs w:val="24"/>
        </w:rPr>
        <w:t>completud</w:t>
      </w:r>
      <w:proofErr w:type="spellEnd"/>
      <w:r w:rsidRPr="001564A1">
        <w:rPr>
          <w:rFonts w:cstheme="minorHAnsi"/>
          <w:b/>
          <w:bCs/>
          <w:color w:val="000000"/>
          <w:sz w:val="24"/>
          <w:szCs w:val="24"/>
        </w:rPr>
        <w:t xml:space="preserve"> del otro en educación y de la educación impuesta en el futuro</w:t>
      </w:r>
      <w:r w:rsidRPr="001826FE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p w14:paraId="5F77417F" w14:textId="77777777" w:rsidR="000A1C7F" w:rsidRPr="009F1D55" w:rsidRDefault="000A1C7F" w:rsidP="000A1C7F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9F1D55">
        <w:rPr>
          <w:sz w:val="24"/>
          <w:szCs w:val="24"/>
        </w:rPr>
        <w:t>Ranciere</w:t>
      </w:r>
      <w:proofErr w:type="spellEnd"/>
      <w:r w:rsidRPr="009F1D55">
        <w:rPr>
          <w:sz w:val="24"/>
          <w:szCs w:val="24"/>
        </w:rPr>
        <w:t xml:space="preserve">, J. (2007) </w:t>
      </w:r>
      <w:r w:rsidRPr="009F1D55">
        <w:rPr>
          <w:b/>
          <w:bCs/>
          <w:sz w:val="24"/>
          <w:szCs w:val="24"/>
        </w:rPr>
        <w:t>Capítulo 1: Una aventura intelectual</w:t>
      </w:r>
      <w:r w:rsidRPr="009F1D55">
        <w:rPr>
          <w:sz w:val="24"/>
          <w:szCs w:val="24"/>
        </w:rPr>
        <w:t xml:space="preserve">, En </w:t>
      </w:r>
      <w:r w:rsidRPr="009F1D55">
        <w:rPr>
          <w:i/>
          <w:iCs/>
          <w:sz w:val="24"/>
          <w:szCs w:val="24"/>
        </w:rPr>
        <w:t>El Maestro Ignorante</w:t>
      </w:r>
      <w:r w:rsidRPr="009F1D55">
        <w:rPr>
          <w:sz w:val="24"/>
          <w:szCs w:val="24"/>
        </w:rPr>
        <w:t>. Ed. El Zorzal.</w:t>
      </w:r>
    </w:p>
    <w:p w14:paraId="7D187EF9" w14:textId="77777777" w:rsidR="000A1C7F" w:rsidRPr="009F1D55" w:rsidRDefault="000A1C7F" w:rsidP="000A1C7F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proofErr w:type="spellStart"/>
      <w:r w:rsidRPr="009F1D55">
        <w:rPr>
          <w:sz w:val="24"/>
          <w:szCs w:val="24"/>
        </w:rPr>
        <w:t>Skliar</w:t>
      </w:r>
      <w:proofErr w:type="spellEnd"/>
      <w:r w:rsidRPr="009F1D55">
        <w:rPr>
          <w:sz w:val="24"/>
          <w:szCs w:val="24"/>
        </w:rPr>
        <w:t xml:space="preserve">, C. (2007) </w:t>
      </w:r>
      <w:r w:rsidRPr="009F1D55">
        <w:rPr>
          <w:b/>
          <w:bCs/>
          <w:sz w:val="24"/>
          <w:szCs w:val="24"/>
        </w:rPr>
        <w:t xml:space="preserve">Capítulo 3. El argumento de la lógica de la explicación en educación; Capítulo 4. El argumento de la </w:t>
      </w:r>
      <w:proofErr w:type="spellStart"/>
      <w:r w:rsidRPr="009F1D55">
        <w:rPr>
          <w:b/>
          <w:bCs/>
          <w:sz w:val="24"/>
          <w:szCs w:val="24"/>
        </w:rPr>
        <w:t>incompletud</w:t>
      </w:r>
      <w:proofErr w:type="spellEnd"/>
      <w:r w:rsidRPr="009F1D55">
        <w:rPr>
          <w:b/>
          <w:bCs/>
          <w:sz w:val="24"/>
          <w:szCs w:val="24"/>
        </w:rPr>
        <w:t xml:space="preserve"> del otro en educación y Capítulo 5. El argumento de la educación (</w:t>
      </w:r>
      <w:proofErr w:type="spellStart"/>
      <w:r w:rsidRPr="009F1D55">
        <w:rPr>
          <w:b/>
          <w:bCs/>
          <w:sz w:val="24"/>
          <w:szCs w:val="24"/>
        </w:rPr>
        <w:t>im</w:t>
      </w:r>
      <w:proofErr w:type="spellEnd"/>
      <w:r w:rsidRPr="009F1D55">
        <w:rPr>
          <w:b/>
          <w:bCs/>
          <w:sz w:val="24"/>
          <w:szCs w:val="24"/>
        </w:rPr>
        <w:t>)puesta en el futuro</w:t>
      </w:r>
      <w:r w:rsidRPr="009F1D55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9F1D55">
        <w:rPr>
          <w:sz w:val="24"/>
          <w:szCs w:val="24"/>
        </w:rPr>
        <w:t xml:space="preserve">n </w:t>
      </w:r>
      <w:r w:rsidRPr="009F1D55">
        <w:rPr>
          <w:i/>
          <w:iCs/>
          <w:sz w:val="24"/>
          <w:szCs w:val="24"/>
        </w:rPr>
        <w:t>La Educación (que es) del Otro: argumentos y desiertos de argumentos en Educación.</w:t>
      </w:r>
      <w:r w:rsidRPr="009F1D55">
        <w:rPr>
          <w:sz w:val="24"/>
          <w:szCs w:val="24"/>
        </w:rPr>
        <w:t xml:space="preserve"> Buenos Aires. Ed. </w:t>
      </w:r>
      <w:proofErr w:type="spellStart"/>
      <w:r w:rsidRPr="009F1D55">
        <w:rPr>
          <w:sz w:val="24"/>
          <w:szCs w:val="24"/>
        </w:rPr>
        <w:t>Noveduc</w:t>
      </w:r>
      <w:proofErr w:type="spellEnd"/>
      <w:r w:rsidRPr="009F1D55">
        <w:rPr>
          <w:sz w:val="24"/>
          <w:szCs w:val="24"/>
        </w:rPr>
        <w:t>.</w:t>
      </w:r>
    </w:p>
    <w:p w14:paraId="2FCC0E7E" w14:textId="77777777" w:rsidR="000A1C7F" w:rsidRPr="00DC4EB1" w:rsidRDefault="000A1C7F" w:rsidP="000A1C7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sz w:val="24"/>
          <w:szCs w:val="24"/>
        </w:rPr>
      </w:pPr>
    </w:p>
    <w:p w14:paraId="4254D150" w14:textId="77777777" w:rsidR="000A1C7F" w:rsidRDefault="000A1C7F" w:rsidP="000A1C7F">
      <w:pPr>
        <w:pStyle w:val="Prrafodelist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Infancia. La infancia como etapa de la vida. La infancia como </w:t>
      </w:r>
      <w:proofErr w:type="spellStart"/>
      <w:r>
        <w:rPr>
          <w:sz w:val="24"/>
          <w:szCs w:val="24"/>
        </w:rPr>
        <w:t>extranjeridad</w:t>
      </w:r>
      <w:proofErr w:type="spellEnd"/>
      <w:r>
        <w:rPr>
          <w:sz w:val="24"/>
          <w:szCs w:val="24"/>
        </w:rPr>
        <w:t xml:space="preserve"> y ausencia de habla. La otredad de la infancia. Una nueva forma de entender la infancia. La educación como reacción a la experiencia del nacimiento. </w:t>
      </w:r>
    </w:p>
    <w:p w14:paraId="4AEEC639" w14:textId="77777777" w:rsidR="000A1C7F" w:rsidRDefault="000A1C7F" w:rsidP="000A1C7F">
      <w:pPr>
        <w:pStyle w:val="Prrafodelista"/>
        <w:spacing w:line="360" w:lineRule="auto"/>
        <w:ind w:left="780"/>
        <w:jc w:val="both"/>
        <w:rPr>
          <w:sz w:val="24"/>
          <w:szCs w:val="24"/>
        </w:rPr>
      </w:pPr>
      <w:r w:rsidRPr="00A15068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9505782" wp14:editId="2A39E953">
            <wp:simplePos x="0" y="0"/>
            <wp:positionH relativeFrom="margin">
              <wp:posOffset>2177415</wp:posOffset>
            </wp:positionH>
            <wp:positionV relativeFrom="paragraph">
              <wp:posOffset>146685</wp:posOffset>
            </wp:positionV>
            <wp:extent cx="667385" cy="4381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76295" w14:textId="77777777" w:rsidR="000A1C7F" w:rsidRDefault="000A1C7F" w:rsidP="000A1C7F">
      <w:pPr>
        <w:pStyle w:val="Prrafodelista"/>
        <w:spacing w:line="360" w:lineRule="auto"/>
        <w:ind w:left="780"/>
        <w:jc w:val="both"/>
        <w:rPr>
          <w:sz w:val="24"/>
          <w:szCs w:val="24"/>
        </w:rPr>
      </w:pPr>
    </w:p>
    <w:p w14:paraId="78CDBADA" w14:textId="77777777" w:rsidR="000A1C7F" w:rsidRDefault="000A1C7F" w:rsidP="000A1C7F">
      <w:pPr>
        <w:pStyle w:val="Prrafodelista"/>
        <w:spacing w:line="360" w:lineRule="auto"/>
        <w:ind w:left="780"/>
        <w:jc w:val="both"/>
        <w:rPr>
          <w:sz w:val="24"/>
          <w:szCs w:val="24"/>
        </w:rPr>
      </w:pPr>
    </w:p>
    <w:p w14:paraId="07863D67" w14:textId="77777777" w:rsidR="000A1C7F" w:rsidRPr="007042BA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>Clase 5. Infancia y Educación</w:t>
      </w:r>
      <w:r w:rsidRPr="001826FE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p w14:paraId="43EE43CD" w14:textId="77777777" w:rsidR="000A1C7F" w:rsidRDefault="000A1C7F" w:rsidP="000A1C7F">
      <w:pPr>
        <w:rPr>
          <w:b/>
          <w:bCs/>
          <w:sz w:val="24"/>
          <w:szCs w:val="24"/>
          <w:u w:val="single"/>
        </w:rPr>
      </w:pPr>
    </w:p>
    <w:p w14:paraId="26ABEFD5" w14:textId="77777777" w:rsidR="000A1C7F" w:rsidRPr="00954F8A" w:rsidRDefault="000A1C7F" w:rsidP="000A1C7F">
      <w:pPr>
        <w:rPr>
          <w:b/>
          <w:bCs/>
          <w:sz w:val="24"/>
          <w:szCs w:val="24"/>
          <w:u w:val="single"/>
        </w:rPr>
      </w:pPr>
      <w:r w:rsidRPr="00954F8A">
        <w:rPr>
          <w:b/>
          <w:bCs/>
          <w:sz w:val="24"/>
          <w:szCs w:val="24"/>
          <w:u w:val="single"/>
        </w:rPr>
        <w:lastRenderedPageBreak/>
        <w:t>Unidad II: Problemáticas contemporáneas en torno a la educación</w:t>
      </w:r>
    </w:p>
    <w:p w14:paraId="2D1C887C" w14:textId="77777777" w:rsidR="000A1C7F" w:rsidRDefault="000A1C7F" w:rsidP="000A1C7F">
      <w:pPr>
        <w:pStyle w:val="Prrafodelista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572F63">
        <w:rPr>
          <w:sz w:val="24"/>
          <w:szCs w:val="24"/>
        </w:rPr>
        <w:t xml:space="preserve">La modernidad como proyecto educativo. </w:t>
      </w:r>
      <w:r>
        <w:rPr>
          <w:sz w:val="24"/>
          <w:szCs w:val="24"/>
        </w:rPr>
        <w:t xml:space="preserve">Características de la modernidad. Alianza modernidad-escuela. La infancia como invención moderna. </w:t>
      </w:r>
    </w:p>
    <w:p w14:paraId="3AACC92D" w14:textId="77777777" w:rsidR="000A1C7F" w:rsidRDefault="000A1C7F" w:rsidP="000A1C7F">
      <w:pPr>
        <w:pStyle w:val="Prrafodelista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AB8D97E" wp14:editId="707C5D0F">
            <wp:extent cx="670112" cy="4381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48" cy="43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E8BCE" w14:textId="77777777" w:rsidR="000A1C7F" w:rsidRPr="0001728F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bookmarkStart w:id="2" w:name="_Hlk201650993"/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 xml:space="preserve">Clase </w:t>
      </w:r>
      <w:r>
        <w:rPr>
          <w:rFonts w:cstheme="minorHAnsi"/>
          <w:b/>
          <w:bCs/>
          <w:color w:val="000000"/>
          <w:sz w:val="24"/>
          <w:szCs w:val="24"/>
        </w:rPr>
        <w:t>6</w:t>
      </w:r>
      <w:r w:rsidRPr="00A15068">
        <w:rPr>
          <w:rFonts w:cstheme="minorHAnsi"/>
          <w:b/>
          <w:bCs/>
          <w:color w:val="000000"/>
          <w:sz w:val="24"/>
          <w:szCs w:val="24"/>
        </w:rPr>
        <w:t>.</w:t>
      </w:r>
      <w:r w:rsidRPr="0001728F">
        <w:t xml:space="preserve"> </w:t>
      </w:r>
      <w:r w:rsidRPr="0001728F">
        <w:rPr>
          <w:rFonts w:cstheme="minorHAnsi"/>
          <w:b/>
          <w:bCs/>
          <w:color w:val="000000"/>
          <w:sz w:val="24"/>
          <w:szCs w:val="24"/>
        </w:rPr>
        <w:t xml:space="preserve">Modernidad, poder, </w:t>
      </w:r>
      <w:proofErr w:type="spellStart"/>
      <w:r w:rsidRPr="0001728F">
        <w:rPr>
          <w:rFonts w:cstheme="minorHAnsi"/>
          <w:b/>
          <w:bCs/>
          <w:color w:val="000000"/>
          <w:sz w:val="24"/>
          <w:szCs w:val="24"/>
        </w:rPr>
        <w:t>disciplinamiento</w:t>
      </w:r>
      <w:proofErr w:type="spellEnd"/>
      <w:r w:rsidRPr="0001728F">
        <w:rPr>
          <w:rFonts w:cstheme="minorHAnsi"/>
          <w:b/>
          <w:bCs/>
          <w:color w:val="000000"/>
          <w:sz w:val="24"/>
          <w:szCs w:val="24"/>
        </w:rPr>
        <w:t xml:space="preserve"> y Escuela</w:t>
      </w:r>
      <w:r w:rsidRPr="001826FE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p w14:paraId="70362A1C" w14:textId="77777777" w:rsidR="000A1C7F" w:rsidRPr="00F017DB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  <w:u w:val="single"/>
        </w:rPr>
      </w:pPr>
      <w:r w:rsidRPr="0044252D">
        <w:rPr>
          <w:color w:val="000000"/>
          <w:sz w:val="24"/>
          <w:szCs w:val="24"/>
        </w:rPr>
        <w:t xml:space="preserve">FERNANDEZ, I., MOUJÁN, M., DILLING, A. (2014). </w:t>
      </w:r>
      <w:r w:rsidRPr="0044252D">
        <w:rPr>
          <w:b/>
          <w:bCs/>
          <w:color w:val="000000"/>
          <w:sz w:val="24"/>
          <w:szCs w:val="24"/>
        </w:rPr>
        <w:t>Lección 5:</w:t>
      </w:r>
      <w:r w:rsidRPr="0044252D">
        <w:rPr>
          <w:color w:val="000000"/>
          <w:sz w:val="24"/>
          <w:szCs w:val="24"/>
        </w:rPr>
        <w:t xml:space="preserve"> </w:t>
      </w:r>
      <w:r w:rsidRPr="0044252D">
        <w:rPr>
          <w:b/>
          <w:bCs/>
          <w:color w:val="000000"/>
          <w:sz w:val="24"/>
          <w:szCs w:val="24"/>
        </w:rPr>
        <w:t>La modernidad como proyecto educativo: la alianza modernidad/educación y sus crisis</w:t>
      </w:r>
      <w:r>
        <w:rPr>
          <w:b/>
          <w:bCs/>
          <w:color w:val="000000"/>
          <w:sz w:val="24"/>
          <w:szCs w:val="24"/>
        </w:rPr>
        <w:t xml:space="preserve"> </w:t>
      </w:r>
      <w:r w:rsidRPr="00954F8A">
        <w:rPr>
          <w:color w:val="000000"/>
          <w:sz w:val="24"/>
          <w:szCs w:val="24"/>
        </w:rPr>
        <w:t>en</w:t>
      </w:r>
      <w:r>
        <w:rPr>
          <w:b/>
          <w:bCs/>
          <w:color w:val="000000"/>
          <w:sz w:val="24"/>
          <w:szCs w:val="24"/>
        </w:rPr>
        <w:t xml:space="preserve"> </w:t>
      </w:r>
      <w:r w:rsidRPr="0044252D">
        <w:rPr>
          <w:i/>
          <w:color w:val="000000"/>
          <w:sz w:val="24"/>
          <w:szCs w:val="24"/>
        </w:rPr>
        <w:t>Problemas Contemporáneos en Filosofía de la Educación</w:t>
      </w:r>
      <w:r w:rsidRPr="0044252D">
        <w:rPr>
          <w:color w:val="000000"/>
          <w:sz w:val="24"/>
          <w:szCs w:val="24"/>
        </w:rPr>
        <w:t xml:space="preserve">. Buenos Aires. Ed. Novedades Educativas. </w:t>
      </w:r>
    </w:p>
    <w:bookmarkEnd w:id="2"/>
    <w:p w14:paraId="68FA70ED" w14:textId="77777777" w:rsidR="000A1C7F" w:rsidRPr="009F1D55" w:rsidRDefault="000A1C7F" w:rsidP="000A1C7F">
      <w:pPr>
        <w:pStyle w:val="Prrafodelista"/>
        <w:spacing w:line="360" w:lineRule="auto"/>
        <w:ind w:left="1440"/>
        <w:jc w:val="both"/>
        <w:rPr>
          <w:sz w:val="24"/>
          <w:szCs w:val="24"/>
        </w:rPr>
      </w:pPr>
    </w:p>
    <w:p w14:paraId="6ACB1E92" w14:textId="77777777" w:rsidR="000A1C7F" w:rsidRDefault="000A1C7F" w:rsidP="000A1C7F">
      <w:pPr>
        <w:pStyle w:val="Prrafodelista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Posmodernidad y crítica de la alianza modernidad-escuela. </w:t>
      </w:r>
      <w:r w:rsidRPr="003841BC">
        <w:rPr>
          <w:sz w:val="24"/>
          <w:szCs w:val="24"/>
        </w:rPr>
        <w:t xml:space="preserve">Poder y saber. </w:t>
      </w:r>
      <w:r>
        <w:rPr>
          <w:sz w:val="24"/>
          <w:szCs w:val="24"/>
        </w:rPr>
        <w:t>Hipótesis represiva del poder e hipótesis productiva.</w:t>
      </w:r>
      <w:r w:rsidRPr="003841BC">
        <w:rPr>
          <w:sz w:val="24"/>
          <w:szCs w:val="24"/>
        </w:rPr>
        <w:t xml:space="preserve"> </w:t>
      </w:r>
      <w:proofErr w:type="spellStart"/>
      <w:r w:rsidRPr="003841BC">
        <w:rPr>
          <w:sz w:val="24"/>
          <w:szCs w:val="24"/>
        </w:rPr>
        <w:t>Disciplinamiento</w:t>
      </w:r>
      <w:proofErr w:type="spellEnd"/>
      <w:r w:rsidRPr="003841BC">
        <w:rPr>
          <w:sz w:val="24"/>
          <w:szCs w:val="24"/>
        </w:rPr>
        <w:t xml:space="preserve"> y subjetividad. </w:t>
      </w:r>
      <w:r>
        <w:rPr>
          <w:sz w:val="24"/>
          <w:szCs w:val="24"/>
        </w:rPr>
        <w:t xml:space="preserve">Poder pastoral y su relación con la institución escolar. </w:t>
      </w:r>
    </w:p>
    <w:p w14:paraId="0D60A527" w14:textId="77777777" w:rsidR="000A1C7F" w:rsidRDefault="000A1C7F" w:rsidP="000A1C7F">
      <w:pPr>
        <w:pStyle w:val="Prrafodelista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0B01AE" wp14:editId="374C6C85">
            <wp:extent cx="699247" cy="457200"/>
            <wp:effectExtent l="0" t="0" r="571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60" cy="4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C820A" w14:textId="77777777" w:rsidR="000A1C7F" w:rsidRPr="0001728F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bookmarkStart w:id="3" w:name="_Hlk201651065"/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 xml:space="preserve">Clase </w:t>
      </w:r>
      <w:r>
        <w:rPr>
          <w:rFonts w:cstheme="minorHAnsi"/>
          <w:b/>
          <w:bCs/>
          <w:color w:val="000000"/>
          <w:sz w:val="24"/>
          <w:szCs w:val="24"/>
        </w:rPr>
        <w:t>6</w:t>
      </w:r>
      <w:r w:rsidRPr="00A15068">
        <w:rPr>
          <w:rFonts w:cstheme="minorHAnsi"/>
          <w:b/>
          <w:bCs/>
          <w:color w:val="000000"/>
          <w:sz w:val="24"/>
          <w:szCs w:val="24"/>
        </w:rPr>
        <w:t>.</w:t>
      </w:r>
      <w:r w:rsidRPr="0001728F">
        <w:t xml:space="preserve"> </w:t>
      </w:r>
      <w:r w:rsidRPr="0001728F">
        <w:rPr>
          <w:rFonts w:cstheme="minorHAnsi"/>
          <w:b/>
          <w:bCs/>
          <w:color w:val="000000"/>
          <w:sz w:val="24"/>
          <w:szCs w:val="24"/>
        </w:rPr>
        <w:t xml:space="preserve">Modernidad, poder, </w:t>
      </w:r>
      <w:proofErr w:type="spellStart"/>
      <w:r w:rsidRPr="0001728F">
        <w:rPr>
          <w:rFonts w:cstheme="minorHAnsi"/>
          <w:b/>
          <w:bCs/>
          <w:color w:val="000000"/>
          <w:sz w:val="24"/>
          <w:szCs w:val="24"/>
        </w:rPr>
        <w:t>disciplinamiento</w:t>
      </w:r>
      <w:proofErr w:type="spellEnd"/>
      <w:r w:rsidRPr="0001728F">
        <w:rPr>
          <w:rFonts w:cstheme="minorHAnsi"/>
          <w:b/>
          <w:bCs/>
          <w:color w:val="000000"/>
          <w:sz w:val="24"/>
          <w:szCs w:val="24"/>
        </w:rPr>
        <w:t xml:space="preserve"> y Escuela</w:t>
      </w:r>
      <w:r w:rsidRPr="001826FE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bookmarkEnd w:id="3"/>
    <w:p w14:paraId="28058E4E" w14:textId="77777777" w:rsidR="000A1C7F" w:rsidRPr="00F017DB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  <w:u w:val="single"/>
        </w:rPr>
      </w:pPr>
      <w:r w:rsidRPr="0044252D">
        <w:rPr>
          <w:color w:val="000000"/>
          <w:sz w:val="24"/>
          <w:szCs w:val="24"/>
        </w:rPr>
        <w:t xml:space="preserve">FERNANDEZ, I., MOUJÁN, M., DILLING, A. (2014). </w:t>
      </w:r>
      <w:r w:rsidRPr="0044252D">
        <w:rPr>
          <w:b/>
          <w:bCs/>
          <w:color w:val="000000"/>
          <w:sz w:val="24"/>
          <w:szCs w:val="24"/>
        </w:rPr>
        <w:t>Lección</w:t>
      </w:r>
      <w:r w:rsidRPr="0044252D">
        <w:rPr>
          <w:color w:val="000000"/>
          <w:sz w:val="24"/>
          <w:szCs w:val="24"/>
        </w:rPr>
        <w:t xml:space="preserve"> </w:t>
      </w:r>
      <w:r w:rsidRPr="0044252D">
        <w:rPr>
          <w:b/>
          <w:bCs/>
          <w:color w:val="000000"/>
          <w:sz w:val="24"/>
          <w:szCs w:val="24"/>
        </w:rPr>
        <w:t>7</w:t>
      </w:r>
      <w:r w:rsidRPr="0044252D">
        <w:rPr>
          <w:color w:val="000000"/>
          <w:sz w:val="24"/>
          <w:szCs w:val="24"/>
        </w:rPr>
        <w:t xml:space="preserve">: </w:t>
      </w:r>
      <w:r w:rsidRPr="0044252D">
        <w:rPr>
          <w:b/>
          <w:bCs/>
          <w:color w:val="000000"/>
          <w:sz w:val="24"/>
          <w:szCs w:val="24"/>
        </w:rPr>
        <w:t xml:space="preserve">Poder y saber: </w:t>
      </w:r>
      <w:proofErr w:type="spellStart"/>
      <w:r w:rsidRPr="0044252D">
        <w:rPr>
          <w:b/>
          <w:bCs/>
          <w:color w:val="000000"/>
          <w:sz w:val="24"/>
          <w:szCs w:val="24"/>
        </w:rPr>
        <w:t>disciplinamiento</w:t>
      </w:r>
      <w:proofErr w:type="spellEnd"/>
      <w:r w:rsidRPr="0044252D">
        <w:rPr>
          <w:b/>
          <w:bCs/>
          <w:color w:val="000000"/>
          <w:sz w:val="24"/>
          <w:szCs w:val="24"/>
        </w:rPr>
        <w:t xml:space="preserve"> y producción de subjetividad.</w:t>
      </w:r>
      <w:r w:rsidRPr="0044252D">
        <w:rPr>
          <w:color w:val="000000"/>
          <w:sz w:val="24"/>
          <w:szCs w:val="24"/>
        </w:rPr>
        <w:t xml:space="preserve"> </w:t>
      </w:r>
      <w:r w:rsidRPr="00954F8A">
        <w:rPr>
          <w:color w:val="000000"/>
          <w:sz w:val="24"/>
          <w:szCs w:val="24"/>
        </w:rPr>
        <w:t>en</w:t>
      </w:r>
      <w:r>
        <w:rPr>
          <w:b/>
          <w:bCs/>
          <w:color w:val="000000"/>
          <w:sz w:val="24"/>
          <w:szCs w:val="24"/>
        </w:rPr>
        <w:t xml:space="preserve"> </w:t>
      </w:r>
      <w:r w:rsidRPr="0044252D">
        <w:rPr>
          <w:i/>
          <w:color w:val="000000"/>
          <w:sz w:val="24"/>
          <w:szCs w:val="24"/>
        </w:rPr>
        <w:t>Problemas Contemporáneos en Filosofía de la Educación</w:t>
      </w:r>
      <w:r w:rsidRPr="0044252D">
        <w:rPr>
          <w:color w:val="000000"/>
          <w:sz w:val="24"/>
          <w:szCs w:val="24"/>
        </w:rPr>
        <w:t xml:space="preserve">. Buenos Aires. Ed. Novedades Educativas. </w:t>
      </w:r>
    </w:p>
    <w:p w14:paraId="7831038D" w14:textId="77777777" w:rsidR="000A1C7F" w:rsidRPr="009F1D55" w:rsidRDefault="000A1C7F" w:rsidP="000A1C7F">
      <w:pPr>
        <w:pStyle w:val="Prrafodelista"/>
        <w:spacing w:line="360" w:lineRule="auto"/>
        <w:jc w:val="both"/>
        <w:rPr>
          <w:sz w:val="24"/>
          <w:szCs w:val="24"/>
        </w:rPr>
      </w:pPr>
    </w:p>
    <w:p w14:paraId="0B62216D" w14:textId="77777777" w:rsidR="000A1C7F" w:rsidRDefault="000A1C7F" w:rsidP="000A1C7F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84213E">
        <w:rPr>
          <w:rFonts w:cstheme="minorHAnsi"/>
          <w:color w:val="000000"/>
          <w:sz w:val="24"/>
          <w:szCs w:val="24"/>
          <w:shd w:val="clear" w:color="auto" w:fill="FFFFFF"/>
        </w:rPr>
        <w:t xml:space="preserve">Responsabilidad y autoridad pedagógica. Modos de entender la autoridad docente e institucional. Autoridad y emancipación. La confianza en las relaciones pedagógicas. </w:t>
      </w:r>
    </w:p>
    <w:p w14:paraId="4EA906F9" w14:textId="77777777" w:rsidR="000A1C7F" w:rsidRPr="0084213E" w:rsidRDefault="000A1C7F" w:rsidP="000A1C7F">
      <w:pPr>
        <w:pStyle w:val="Prrafodelista"/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9EBEAFC" wp14:editId="3AA26FA8">
            <wp:simplePos x="0" y="0"/>
            <wp:positionH relativeFrom="margin">
              <wp:posOffset>2301240</wp:posOffset>
            </wp:positionH>
            <wp:positionV relativeFrom="paragraph">
              <wp:posOffset>14605</wp:posOffset>
            </wp:positionV>
            <wp:extent cx="713740" cy="466725"/>
            <wp:effectExtent l="0" t="0" r="0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D5706" w14:textId="77777777" w:rsidR="000A1C7F" w:rsidRPr="0001728F" w:rsidRDefault="000A1C7F" w:rsidP="000A1C7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cstheme="minorHAnsi"/>
          <w:b/>
          <w:color w:val="000000"/>
          <w:sz w:val="24"/>
          <w:szCs w:val="24"/>
          <w:u w:val="single"/>
        </w:rPr>
      </w:pPr>
    </w:p>
    <w:p w14:paraId="74804F7A" w14:textId="77777777" w:rsidR="000A1C7F" w:rsidRPr="0001728F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  <w:r w:rsidRPr="001826FE">
        <w:rPr>
          <w:rFonts w:cstheme="minorHAnsi"/>
          <w:color w:val="000000"/>
          <w:sz w:val="24"/>
          <w:szCs w:val="24"/>
        </w:rPr>
        <w:t>Di Martino, M. L. (202</w:t>
      </w:r>
      <w:r>
        <w:rPr>
          <w:rFonts w:cstheme="minorHAnsi"/>
          <w:color w:val="000000"/>
          <w:sz w:val="24"/>
          <w:szCs w:val="24"/>
        </w:rPr>
        <w:t>6</w:t>
      </w:r>
      <w:r w:rsidRPr="001826FE">
        <w:rPr>
          <w:rFonts w:cstheme="minorHAnsi"/>
          <w:color w:val="000000"/>
          <w:sz w:val="24"/>
          <w:szCs w:val="24"/>
        </w:rPr>
        <w:t xml:space="preserve">) </w:t>
      </w:r>
      <w:r w:rsidRPr="00A15068">
        <w:rPr>
          <w:rFonts w:cstheme="minorHAnsi"/>
          <w:b/>
          <w:bCs/>
          <w:color w:val="000000"/>
          <w:sz w:val="24"/>
          <w:szCs w:val="24"/>
        </w:rPr>
        <w:t xml:space="preserve">Clase </w:t>
      </w:r>
      <w:r>
        <w:rPr>
          <w:rFonts w:cstheme="minorHAnsi"/>
          <w:b/>
          <w:bCs/>
          <w:color w:val="000000"/>
          <w:sz w:val="24"/>
          <w:szCs w:val="24"/>
        </w:rPr>
        <w:t>7</w:t>
      </w:r>
      <w:r w:rsidRPr="00A15068">
        <w:rPr>
          <w:rFonts w:cstheme="minorHAnsi"/>
          <w:b/>
          <w:bCs/>
          <w:color w:val="000000"/>
          <w:sz w:val="24"/>
          <w:szCs w:val="24"/>
        </w:rPr>
        <w:t>.</w:t>
      </w:r>
      <w:r w:rsidRPr="0001728F"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t>La autoridad pedagógica y la confianza</w:t>
      </w:r>
      <w:r w:rsidRPr="001826FE">
        <w:rPr>
          <w:rFonts w:cstheme="minorHAnsi"/>
          <w:color w:val="000000"/>
          <w:sz w:val="24"/>
          <w:szCs w:val="24"/>
        </w:rPr>
        <w:t xml:space="preserve">, IES </w:t>
      </w:r>
      <w:proofErr w:type="spellStart"/>
      <w:r w:rsidRPr="001826FE">
        <w:rPr>
          <w:rFonts w:cstheme="minorHAnsi"/>
          <w:color w:val="000000"/>
          <w:sz w:val="24"/>
          <w:szCs w:val="24"/>
        </w:rPr>
        <w:t>n°</w:t>
      </w:r>
      <w:proofErr w:type="spellEnd"/>
      <w:r w:rsidRPr="001826FE">
        <w:rPr>
          <w:rFonts w:cstheme="minorHAnsi"/>
          <w:color w:val="000000"/>
          <w:sz w:val="24"/>
          <w:szCs w:val="24"/>
        </w:rPr>
        <w:t xml:space="preserve"> 7 (Apunte de cátedra)</w:t>
      </w:r>
    </w:p>
    <w:p w14:paraId="7975F467" w14:textId="77777777" w:rsidR="000A1C7F" w:rsidRPr="007A0538" w:rsidRDefault="000A1C7F" w:rsidP="000A1C7F">
      <w:pPr>
        <w:numPr>
          <w:ilvl w:val="0"/>
          <w:numId w:val="2"/>
        </w:numPr>
        <w:tabs>
          <w:tab w:val="left" w:pos="180"/>
        </w:tabs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7A0538">
        <w:rPr>
          <w:rFonts w:cstheme="minorHAnsi"/>
          <w:sz w:val="24"/>
          <w:szCs w:val="24"/>
        </w:rPr>
        <w:lastRenderedPageBreak/>
        <w:t xml:space="preserve">FRIGERIO, G. (2009) </w:t>
      </w:r>
      <w:r w:rsidRPr="008116FB">
        <w:rPr>
          <w:rFonts w:cstheme="minorHAnsi"/>
          <w:b/>
          <w:bCs/>
          <w:sz w:val="24"/>
          <w:szCs w:val="24"/>
        </w:rPr>
        <w:t>La confianza en las relaciones pedagógicas</w:t>
      </w:r>
      <w:r w:rsidRPr="007A053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En</w:t>
      </w:r>
      <w:r w:rsidRPr="008116FB">
        <w:rPr>
          <w:rFonts w:cstheme="minorHAnsi"/>
          <w:sz w:val="24"/>
          <w:szCs w:val="24"/>
        </w:rPr>
        <w:t xml:space="preserve"> </w:t>
      </w:r>
      <w:r w:rsidRPr="009F1D55">
        <w:rPr>
          <w:rFonts w:cstheme="minorHAnsi"/>
          <w:i/>
          <w:iCs/>
          <w:sz w:val="24"/>
          <w:szCs w:val="24"/>
        </w:rPr>
        <w:t>Construyendo un saber sobre el interior de la escuela</w:t>
      </w:r>
      <w:r w:rsidRPr="007A053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 </w:t>
      </w:r>
      <w:r w:rsidRPr="007A0538">
        <w:rPr>
          <w:rFonts w:cstheme="minorHAnsi"/>
          <w:sz w:val="24"/>
          <w:szCs w:val="24"/>
        </w:rPr>
        <w:t xml:space="preserve"> Buenos Aires. Ed: </w:t>
      </w:r>
      <w:proofErr w:type="spellStart"/>
      <w:r w:rsidRPr="007A0538">
        <w:rPr>
          <w:rFonts w:cstheme="minorHAnsi"/>
          <w:sz w:val="24"/>
          <w:szCs w:val="24"/>
        </w:rPr>
        <w:t>Noveduc</w:t>
      </w:r>
      <w:proofErr w:type="spellEnd"/>
      <w:r w:rsidRPr="007A0538">
        <w:rPr>
          <w:rFonts w:cstheme="minorHAnsi"/>
          <w:sz w:val="24"/>
          <w:szCs w:val="24"/>
        </w:rPr>
        <w:t>.</w:t>
      </w:r>
    </w:p>
    <w:p w14:paraId="3D2E01A3" w14:textId="77777777" w:rsidR="000A1C7F" w:rsidRPr="0001728F" w:rsidRDefault="000A1C7F" w:rsidP="000A1C7F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1728F">
        <w:rPr>
          <w:rFonts w:cstheme="minorHAnsi"/>
          <w:bCs/>
          <w:color w:val="000000"/>
          <w:sz w:val="24"/>
          <w:szCs w:val="24"/>
        </w:rPr>
        <w:t xml:space="preserve">Greco, M. B (2011) Una autoridad emancipatoria: volver a pensar la autoridad en tiempos de transformación. UCES </w:t>
      </w:r>
    </w:p>
    <w:p w14:paraId="2901AB8C" w14:textId="77777777" w:rsidR="000A1C7F" w:rsidRDefault="000A1C7F" w:rsidP="000A1C7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cstheme="minorHAnsi"/>
          <w:bCs/>
          <w:color w:val="000000"/>
          <w:sz w:val="24"/>
          <w:szCs w:val="24"/>
        </w:rPr>
      </w:pPr>
      <w:r w:rsidRPr="0001728F">
        <w:rPr>
          <w:rFonts w:cstheme="minorHAnsi"/>
          <w:bCs/>
          <w:color w:val="000000"/>
          <w:sz w:val="24"/>
          <w:szCs w:val="24"/>
        </w:rPr>
        <w:t xml:space="preserve">Greco, M. B. (2012). Emancipación, educación y autoridad. Paradojas en el trabajo de formar. IV Congreso Internacional de Investigación y Práctica Profesional en Psicología XIX Jornadas de Investigación VIII Encuentro de Investigadores en Psicología del MERCOSUR. Facultad de Psicología - Universidad de Buenos Aires, Buenos Aires. </w:t>
      </w:r>
    </w:p>
    <w:p w14:paraId="401EF1D3" w14:textId="77777777" w:rsidR="000A1C7F" w:rsidRDefault="000A1C7F" w:rsidP="000A1C7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both"/>
        <w:rPr>
          <w:rFonts w:cstheme="minorHAnsi"/>
          <w:bCs/>
          <w:color w:val="000000"/>
          <w:sz w:val="24"/>
          <w:szCs w:val="24"/>
        </w:rPr>
      </w:pPr>
    </w:p>
    <w:p w14:paraId="7E300EEE" w14:textId="77777777" w:rsidR="000A1C7F" w:rsidRDefault="000A1C7F" w:rsidP="000A1C7F">
      <w:pPr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14B9B427" w14:textId="77777777" w:rsidR="000A1C7F" w:rsidRDefault="000A1C7F" w:rsidP="000A1C7F">
      <w:pPr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55602B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Modalidad/Requisitos para acceder al examen final:</w:t>
      </w:r>
    </w:p>
    <w:p w14:paraId="33410107" w14:textId="77777777" w:rsidR="000A1C7F" w:rsidRDefault="000A1C7F" w:rsidP="000A1C7F">
      <w:pPr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5FD1409C" w14:textId="77777777" w:rsidR="000A1C7F" w:rsidRDefault="000A1C7F" w:rsidP="000A1C7F">
      <w:pPr>
        <w:pStyle w:val="Prrafodelista"/>
        <w:numPr>
          <w:ilvl w:val="0"/>
          <w:numId w:val="6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55602B">
        <w:rPr>
          <w:rFonts w:cstheme="minorHAnsi"/>
          <w:color w:val="000000"/>
          <w:sz w:val="24"/>
          <w:szCs w:val="24"/>
          <w:shd w:val="clear" w:color="auto" w:fill="FFFFFF"/>
        </w:rPr>
        <w:t>Tener aprobadas las instancias evaluativas propuestas en el Plan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55602B">
        <w:rPr>
          <w:rFonts w:cstheme="minorHAnsi"/>
          <w:color w:val="000000"/>
          <w:sz w:val="24"/>
          <w:szCs w:val="24"/>
          <w:shd w:val="clear" w:color="auto" w:fill="FFFFFF"/>
        </w:rPr>
        <w:t xml:space="preserve"> presentado al inicio del cursado. </w:t>
      </w:r>
    </w:p>
    <w:p w14:paraId="79A87D0E" w14:textId="77777777" w:rsidR="000A1C7F" w:rsidRDefault="000A1C7F" w:rsidP="000A1C7F">
      <w:pPr>
        <w:pStyle w:val="Prrafodelista"/>
        <w:numPr>
          <w:ilvl w:val="0"/>
          <w:numId w:val="6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Asistencia/ Trayectoria del estudiante. </w:t>
      </w:r>
    </w:p>
    <w:p w14:paraId="4FD280DD" w14:textId="77777777" w:rsidR="000A1C7F" w:rsidRDefault="000A1C7F" w:rsidP="000A1C7F">
      <w:pPr>
        <w:pStyle w:val="Prrafodelista"/>
        <w:numPr>
          <w:ilvl w:val="0"/>
          <w:numId w:val="6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El examen será oral, ante tribunal evaluador. </w:t>
      </w:r>
    </w:p>
    <w:p w14:paraId="59A68503" w14:textId="77777777" w:rsidR="000A1C7F" w:rsidRDefault="000A1C7F" w:rsidP="000A1C7F">
      <w:pPr>
        <w:pStyle w:val="Prrafodelista"/>
        <w:numPr>
          <w:ilvl w:val="0"/>
          <w:numId w:val="6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Se podrá énfasis en la apropiación de los contenidos y bibliografía obligatoria, pudiendo relacionar las unidades propuestas. </w:t>
      </w:r>
    </w:p>
    <w:p w14:paraId="64499F0D" w14:textId="77777777" w:rsidR="000A1C7F" w:rsidRDefault="000A1C7F" w:rsidP="000A1C7F">
      <w:pPr>
        <w:pStyle w:val="Prrafodelista"/>
        <w:numPr>
          <w:ilvl w:val="0"/>
          <w:numId w:val="6"/>
        </w:numPr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Para aquellos estudiantes que opten por la </w:t>
      </w:r>
      <w:r>
        <w:rPr>
          <w:rFonts w:cstheme="minorHAnsi"/>
          <w:b/>
          <w:bCs/>
          <w:sz w:val="24"/>
          <w:szCs w:val="24"/>
        </w:rPr>
        <w:t>modalidad libre</w:t>
      </w:r>
      <w:r>
        <w:rPr>
          <w:rFonts w:cstheme="minorHAnsi"/>
          <w:sz w:val="24"/>
          <w:szCs w:val="24"/>
        </w:rPr>
        <w:t xml:space="preserve">, cuentan con la posibilidad de </w:t>
      </w:r>
      <w:r>
        <w:rPr>
          <w:rFonts w:cstheme="minorHAnsi"/>
          <w:b/>
          <w:bCs/>
          <w:sz w:val="24"/>
          <w:szCs w:val="24"/>
        </w:rPr>
        <w:t>dos consultas</w:t>
      </w:r>
      <w:r>
        <w:rPr>
          <w:rFonts w:cstheme="minorHAnsi"/>
          <w:sz w:val="24"/>
          <w:szCs w:val="24"/>
        </w:rPr>
        <w:t xml:space="preserve">, pautadas con el docente, a fin de organizar y guiar la asignatura con el proyecto de cátedra. </w:t>
      </w:r>
    </w:p>
    <w:p w14:paraId="7767A331" w14:textId="77777777" w:rsidR="000A1C7F" w:rsidRPr="00F028E1" w:rsidRDefault="000A1C7F" w:rsidP="000A1C7F">
      <w:pPr>
        <w:pStyle w:val="Prrafodelista"/>
        <w:spacing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DEC7719" w14:textId="77777777" w:rsidR="000A1C7F" w:rsidRPr="00C76581" w:rsidRDefault="000A1C7F" w:rsidP="000A1C7F">
      <w:pPr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C76581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Vigencia de la regularidad: </w:t>
      </w:r>
    </w:p>
    <w:p w14:paraId="53A1F44A" w14:textId="77777777" w:rsidR="000A1C7F" w:rsidRDefault="000A1C7F" w:rsidP="000A1C7F">
      <w:pPr>
        <w:spacing w:line="36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7259E8B" w14:textId="77777777" w:rsidR="000A1C7F" w:rsidRPr="00F028E1" w:rsidRDefault="000A1C7F" w:rsidP="000A1C7F">
      <w:pPr>
        <w:spacing w:line="360" w:lineRule="auto"/>
        <w:rPr>
          <w:sz w:val="24"/>
          <w:szCs w:val="24"/>
        </w:rPr>
      </w:pPr>
      <w:r w:rsidRPr="00C76581">
        <w:rPr>
          <w:rFonts w:cstheme="minorHAnsi"/>
          <w:color w:val="000000"/>
          <w:sz w:val="24"/>
          <w:szCs w:val="24"/>
          <w:shd w:val="clear" w:color="auto" w:fill="FFFFFF"/>
        </w:rPr>
        <w:t>Según el</w:t>
      </w:r>
      <w:r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12C8C">
        <w:rPr>
          <w:sz w:val="24"/>
          <w:szCs w:val="24"/>
        </w:rPr>
        <w:t>REGLAMENTO ACADEMICO MARCO (RAM)</w:t>
      </w:r>
      <w:r>
        <w:rPr>
          <w:sz w:val="24"/>
          <w:szCs w:val="24"/>
        </w:rPr>
        <w:t>:</w:t>
      </w:r>
    </w:p>
    <w:p w14:paraId="493FDDF0" w14:textId="77777777" w:rsidR="000A1C7F" w:rsidRPr="00F12C8C" w:rsidRDefault="000A1C7F" w:rsidP="000A1C7F">
      <w:pPr>
        <w:spacing w:line="360" w:lineRule="auto"/>
        <w:jc w:val="both"/>
        <w:rPr>
          <w:sz w:val="24"/>
          <w:szCs w:val="24"/>
        </w:rPr>
      </w:pPr>
      <w:r w:rsidRPr="00C76581">
        <w:rPr>
          <w:b/>
          <w:bCs/>
          <w:sz w:val="24"/>
          <w:szCs w:val="24"/>
          <w:u w:val="single"/>
        </w:rPr>
        <w:t>Art. 34:</w:t>
      </w:r>
      <w:r w:rsidRPr="00F12C8C">
        <w:rPr>
          <w:sz w:val="24"/>
          <w:szCs w:val="24"/>
        </w:rPr>
        <w:t xml:space="preserve"> La regularidad tendrá validez durante 3 (tres) años consecutivos a partir del primer turno correspondiente al año lectivo siguiente a! de la cursada. Cada estudiante deberá presentarse a exámenes finales, de no aprobar en dicho plazo queda en </w:t>
      </w:r>
      <w:r w:rsidRPr="00F12C8C">
        <w:rPr>
          <w:sz w:val="24"/>
          <w:szCs w:val="24"/>
        </w:rPr>
        <w:lastRenderedPageBreak/>
        <w:t>condición de libre o de cursar la Unidad curricular. Cada instituto determinará las fechas de examen correspondientes, según calendario jurisdiccional. Cuando haya más de un llamado por tu</w:t>
      </w:r>
      <w:r>
        <w:rPr>
          <w:sz w:val="24"/>
          <w:szCs w:val="24"/>
        </w:rPr>
        <w:t>rn</w:t>
      </w:r>
      <w:r w:rsidRPr="00F12C8C">
        <w:rPr>
          <w:sz w:val="24"/>
          <w:szCs w:val="24"/>
        </w:rPr>
        <w:t xml:space="preserve">o el estudiante podrá presentarse en todos ellos. </w:t>
      </w:r>
    </w:p>
    <w:p w14:paraId="323216CE" w14:textId="77777777" w:rsidR="000A1C7F" w:rsidRPr="0001728F" w:rsidRDefault="000A1C7F" w:rsidP="000A1C7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cstheme="minorHAnsi"/>
          <w:bCs/>
          <w:color w:val="000000"/>
          <w:sz w:val="24"/>
          <w:szCs w:val="24"/>
        </w:rPr>
      </w:pPr>
    </w:p>
    <w:p w14:paraId="46A1B5C7" w14:textId="77777777" w:rsidR="000A1C7F" w:rsidRPr="0001728F" w:rsidRDefault="000A1C7F" w:rsidP="000A1C7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jc w:val="right"/>
        <w:rPr>
          <w:rFonts w:cstheme="minorHAnsi"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4A25D05" wp14:editId="63D74C40">
            <wp:simplePos x="0" y="0"/>
            <wp:positionH relativeFrom="column">
              <wp:posOffset>3758565</wp:posOffset>
            </wp:positionH>
            <wp:positionV relativeFrom="paragraph">
              <wp:posOffset>-635</wp:posOffset>
            </wp:positionV>
            <wp:extent cx="1633855" cy="981710"/>
            <wp:effectExtent l="0" t="0" r="4445" b="889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C75E12" w14:textId="77777777" w:rsidR="000A1C7F" w:rsidRDefault="000A1C7F" w:rsidP="000A1C7F">
      <w:pPr>
        <w:tabs>
          <w:tab w:val="left" w:pos="4875"/>
        </w:tabs>
        <w:jc w:val="right"/>
        <w:rPr>
          <w:rFonts w:ascii="Century Gothic" w:hAnsi="Century Gothic"/>
        </w:rPr>
      </w:pPr>
    </w:p>
    <w:p w14:paraId="2F70BD05" w14:textId="77777777" w:rsidR="000A1C7F" w:rsidRPr="00016BFB" w:rsidRDefault="000A1C7F" w:rsidP="000A1C7F">
      <w:pPr>
        <w:tabs>
          <w:tab w:val="left" w:pos="4875"/>
        </w:tabs>
        <w:jc w:val="right"/>
      </w:pPr>
      <w:r w:rsidRPr="00E80A15">
        <w:rPr>
          <w:rFonts w:ascii="Century Gothic" w:hAnsi="Century Gothic"/>
        </w:rPr>
        <w:t>Prof. María Laura Di Martino</w:t>
      </w:r>
    </w:p>
    <w:p w14:paraId="1310328D" w14:textId="77777777" w:rsidR="000A1C7F" w:rsidRPr="00E80A15" w:rsidRDefault="000A1C7F" w:rsidP="000A1C7F">
      <w:pPr>
        <w:spacing w:after="0" w:line="240" w:lineRule="auto"/>
        <w:jc w:val="right"/>
        <w:rPr>
          <w:rFonts w:ascii="Century Gothic" w:hAnsi="Century Gothic"/>
        </w:rPr>
      </w:pPr>
      <w:r w:rsidRPr="00E80A15">
        <w:rPr>
          <w:rFonts w:ascii="Century Gothic" w:hAnsi="Century Gothic"/>
        </w:rPr>
        <w:t>Lic. en Filosofía</w:t>
      </w:r>
    </w:p>
    <w:p w14:paraId="6F6FF481" w14:textId="77777777" w:rsidR="000A1C7F" w:rsidRDefault="000A1C7F" w:rsidP="000A1C7F">
      <w:pPr>
        <w:jc w:val="both"/>
      </w:pPr>
    </w:p>
    <w:p w14:paraId="3503FC4A" w14:textId="77777777" w:rsidR="000A1C7F" w:rsidRDefault="000A1C7F" w:rsidP="000A1C7F">
      <w:pPr>
        <w:jc w:val="center"/>
      </w:pPr>
    </w:p>
    <w:p w14:paraId="74F26D6F" w14:textId="77777777" w:rsidR="000A1C7F" w:rsidRDefault="000A1C7F" w:rsidP="000A1C7F"/>
    <w:p w14:paraId="17120B04" w14:textId="77777777" w:rsidR="004533E4" w:rsidRDefault="004533E4"/>
    <w:sectPr w:rsidR="004533E4" w:rsidSect="00E64C7F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FA58C" w14:textId="77777777" w:rsidR="002822EE" w:rsidRDefault="002822EE" w:rsidP="000A1C7F">
      <w:pPr>
        <w:spacing w:after="0" w:line="240" w:lineRule="auto"/>
      </w:pPr>
      <w:r>
        <w:separator/>
      </w:r>
    </w:p>
  </w:endnote>
  <w:endnote w:type="continuationSeparator" w:id="0">
    <w:p w14:paraId="2FBCF36E" w14:textId="77777777" w:rsidR="002822EE" w:rsidRDefault="002822EE" w:rsidP="000A1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7103953"/>
      <w:docPartObj>
        <w:docPartGallery w:val="Page Numbers (Bottom of Page)"/>
        <w:docPartUnique/>
      </w:docPartObj>
    </w:sdtPr>
    <w:sdtContent>
      <w:p w14:paraId="0A7B33A4" w14:textId="3D2C7942" w:rsidR="00E64C7F" w:rsidRDefault="00E64C7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D4F0CD9" w14:textId="77777777" w:rsidR="00E64C7F" w:rsidRDefault="00E64C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532E5" w14:textId="77777777" w:rsidR="002822EE" w:rsidRDefault="002822EE" w:rsidP="000A1C7F">
      <w:pPr>
        <w:spacing w:after="0" w:line="240" w:lineRule="auto"/>
      </w:pPr>
      <w:r>
        <w:separator/>
      </w:r>
    </w:p>
  </w:footnote>
  <w:footnote w:type="continuationSeparator" w:id="0">
    <w:p w14:paraId="4A394F47" w14:textId="77777777" w:rsidR="002822EE" w:rsidRDefault="002822EE" w:rsidP="000A1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A48A" w14:textId="77777777" w:rsidR="000A1C7F" w:rsidRPr="00EF2749" w:rsidRDefault="000A1C7F" w:rsidP="000A1C7F">
    <w:pPr>
      <w:tabs>
        <w:tab w:val="center" w:pos="4252"/>
        <w:tab w:val="right" w:pos="8504"/>
      </w:tabs>
      <w:spacing w:after="0" w:line="240" w:lineRule="auto"/>
      <w:rPr>
        <w:sz w:val="24"/>
        <w:szCs w:val="24"/>
      </w:rPr>
    </w:pPr>
    <w:bookmarkStart w:id="4" w:name="_Hlk194041549"/>
    <w:bookmarkStart w:id="5" w:name="_Hlk194041550"/>
    <w:r w:rsidRPr="00EF2749"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2C3A2641" wp14:editId="0F5A43A7">
          <wp:simplePos x="0" y="0"/>
          <wp:positionH relativeFrom="margin">
            <wp:posOffset>-146685</wp:posOffset>
          </wp:positionH>
          <wp:positionV relativeFrom="page">
            <wp:posOffset>247650</wp:posOffset>
          </wp:positionV>
          <wp:extent cx="647700" cy="457200"/>
          <wp:effectExtent l="133350" t="114300" r="133350" b="17145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572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2749">
      <w:rPr>
        <w:sz w:val="24"/>
        <w:szCs w:val="24"/>
      </w:rPr>
      <w:t xml:space="preserve">Instituto de Educación Superior </w:t>
    </w:r>
    <w:proofErr w:type="spellStart"/>
    <w:r w:rsidRPr="00EF2749">
      <w:rPr>
        <w:sz w:val="24"/>
        <w:szCs w:val="24"/>
      </w:rPr>
      <w:t>nº</w:t>
    </w:r>
    <w:proofErr w:type="spellEnd"/>
    <w:r w:rsidRPr="00EF2749">
      <w:rPr>
        <w:sz w:val="24"/>
        <w:szCs w:val="24"/>
      </w:rPr>
      <w:t xml:space="preserve"> 7 “Brigadier Estanislao López”</w:t>
    </w:r>
    <w:r w:rsidRPr="00EF2749">
      <w:rPr>
        <w:noProof/>
        <w:sz w:val="24"/>
        <w:szCs w:val="24"/>
        <w:lang w:eastAsia="es-ES"/>
      </w:rPr>
      <w:t xml:space="preserve"> </w:t>
    </w:r>
  </w:p>
  <w:p w14:paraId="2F703779" w14:textId="77777777" w:rsidR="000A1C7F" w:rsidRPr="00EF2749" w:rsidRDefault="000A1C7F" w:rsidP="000A1C7F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  <w:rPr>
        <w:sz w:val="24"/>
        <w:szCs w:val="24"/>
      </w:rPr>
    </w:pPr>
    <w:proofErr w:type="spellStart"/>
    <w:r w:rsidRPr="00EF2749">
      <w:rPr>
        <w:sz w:val="24"/>
        <w:szCs w:val="24"/>
      </w:rPr>
      <w:t>Estrugamou</w:t>
    </w:r>
    <w:proofErr w:type="spellEnd"/>
    <w:r w:rsidRPr="00EF2749">
      <w:rPr>
        <w:sz w:val="24"/>
        <w:szCs w:val="24"/>
      </w:rPr>
      <w:t xml:space="preserve"> 250- Venado Tuerto- Santa Fe-Argentina</w:t>
    </w:r>
  </w:p>
  <w:bookmarkEnd w:id="4"/>
  <w:bookmarkEnd w:id="5"/>
  <w:p w14:paraId="5C588832" w14:textId="77777777" w:rsidR="000A1C7F" w:rsidRDefault="000A1C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16F0E"/>
    <w:multiLevelType w:val="hybridMultilevel"/>
    <w:tmpl w:val="54AA75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66C77"/>
    <w:multiLevelType w:val="hybridMultilevel"/>
    <w:tmpl w:val="CBB6889A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AB7B76"/>
    <w:multiLevelType w:val="hybridMultilevel"/>
    <w:tmpl w:val="674C56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9530D"/>
    <w:multiLevelType w:val="hybridMultilevel"/>
    <w:tmpl w:val="D77ADCB0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895A6A"/>
    <w:multiLevelType w:val="hybridMultilevel"/>
    <w:tmpl w:val="4F9217A6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E636C9D"/>
    <w:multiLevelType w:val="hybridMultilevel"/>
    <w:tmpl w:val="FED8390C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BA46C9"/>
    <w:multiLevelType w:val="hybridMultilevel"/>
    <w:tmpl w:val="BAD85F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7F"/>
    <w:rsid w:val="000A1C7F"/>
    <w:rsid w:val="002822EE"/>
    <w:rsid w:val="004533E4"/>
    <w:rsid w:val="00E6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EBD43"/>
  <w15:chartTrackingRefBased/>
  <w15:docId w15:val="{FCB0F328-195F-41D3-9239-0F9C314F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1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C7F"/>
  </w:style>
  <w:style w:type="paragraph" w:styleId="Piedepgina">
    <w:name w:val="footer"/>
    <w:basedOn w:val="Normal"/>
    <w:link w:val="PiedepginaCar"/>
    <w:uiPriority w:val="99"/>
    <w:unhideWhenUsed/>
    <w:rsid w:val="000A1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C7F"/>
  </w:style>
  <w:style w:type="paragraph" w:styleId="Prrafodelista">
    <w:name w:val="List Paragraph"/>
    <w:basedOn w:val="Normal"/>
    <w:uiPriority w:val="34"/>
    <w:qFormat/>
    <w:rsid w:val="000A1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999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 Martino</dc:creator>
  <cp:keywords/>
  <dc:description/>
  <cp:lastModifiedBy>Maria Laura Di Martino</cp:lastModifiedBy>
  <cp:revision>1</cp:revision>
  <dcterms:created xsi:type="dcterms:W3CDTF">2026-06-25T14:56:00Z</dcterms:created>
  <dcterms:modified xsi:type="dcterms:W3CDTF">2026-06-25T15:05:00Z</dcterms:modified>
</cp:coreProperties>
</file>