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4E18" w14:textId="414160D7" w:rsidR="001922D7" w:rsidRDefault="001922D7" w:rsidP="00404A22">
      <w:pPr>
        <w:spacing w:line="360" w:lineRule="auto"/>
        <w:jc w:val="both"/>
        <w:rPr>
          <w:b/>
          <w:sz w:val="32"/>
          <w:szCs w:val="32"/>
          <w:u w:val="single"/>
        </w:rPr>
      </w:pPr>
      <w:bookmarkStart w:id="0" w:name="_Hlk165492700"/>
      <w:r w:rsidRPr="004D18AE">
        <w:rPr>
          <w:b/>
          <w:sz w:val="32"/>
          <w:szCs w:val="32"/>
          <w:u w:val="single"/>
        </w:rPr>
        <w:t>Instituto de Educación Superior N°7</w:t>
      </w:r>
    </w:p>
    <w:p w14:paraId="12F4798A" w14:textId="4B4F6EED" w:rsidR="0076729A" w:rsidRPr="004D18AE" w:rsidRDefault="00582F5D" w:rsidP="00404A22">
      <w:pPr>
        <w:spacing w:line="360" w:lineRule="auto"/>
        <w:jc w:val="both"/>
        <w:rPr>
          <w:b/>
          <w:sz w:val="32"/>
          <w:szCs w:val="32"/>
          <w:u w:val="single"/>
        </w:rPr>
      </w:pPr>
      <w:r w:rsidRPr="001922D7">
        <w:rPr>
          <w:b/>
          <w:sz w:val="32"/>
          <w:szCs w:val="32"/>
          <w:u w:val="single"/>
        </w:rPr>
        <w:t>Profesora</w:t>
      </w:r>
      <w:r w:rsidRPr="001922D7">
        <w:rPr>
          <w:b/>
          <w:sz w:val="32"/>
          <w:szCs w:val="32"/>
        </w:rPr>
        <w:t>:</w:t>
      </w:r>
      <w:r>
        <w:rPr>
          <w:b/>
          <w:sz w:val="24"/>
        </w:rPr>
        <w:t xml:space="preserve">   Andrea Irusta.</w:t>
      </w:r>
      <w:r w:rsidR="0076729A" w:rsidRPr="0076729A">
        <w:rPr>
          <w:b/>
          <w:sz w:val="32"/>
          <w:szCs w:val="32"/>
          <w:u w:val="single"/>
        </w:rPr>
        <w:t xml:space="preserve"> </w:t>
      </w:r>
    </w:p>
    <w:p w14:paraId="47E763DF" w14:textId="77777777" w:rsidR="0076729A" w:rsidRPr="004D18AE" w:rsidRDefault="0076729A" w:rsidP="00404A22">
      <w:pPr>
        <w:spacing w:line="360" w:lineRule="auto"/>
        <w:jc w:val="both"/>
        <w:rPr>
          <w:sz w:val="32"/>
          <w:szCs w:val="32"/>
        </w:rPr>
      </w:pPr>
      <w:r w:rsidRPr="004D18AE">
        <w:rPr>
          <w:b/>
          <w:sz w:val="32"/>
          <w:szCs w:val="32"/>
          <w:u w:val="single"/>
        </w:rPr>
        <w:t>Carrera:</w:t>
      </w:r>
      <w:r w:rsidRPr="004D18AE">
        <w:rPr>
          <w:sz w:val="32"/>
          <w:szCs w:val="32"/>
        </w:rPr>
        <w:t xml:space="preserve"> Profesorado en Educación inicial </w:t>
      </w:r>
    </w:p>
    <w:p w14:paraId="12EF3975" w14:textId="77777777" w:rsidR="0076729A" w:rsidRPr="004D18AE" w:rsidRDefault="0076729A" w:rsidP="00404A22">
      <w:pPr>
        <w:spacing w:line="360" w:lineRule="auto"/>
        <w:jc w:val="both"/>
        <w:rPr>
          <w:sz w:val="32"/>
          <w:szCs w:val="32"/>
        </w:rPr>
      </w:pPr>
      <w:r w:rsidRPr="004D18AE">
        <w:rPr>
          <w:b/>
          <w:sz w:val="32"/>
          <w:szCs w:val="32"/>
          <w:u w:val="single"/>
        </w:rPr>
        <w:t>Plan/ Decreto</w:t>
      </w:r>
      <w:r w:rsidRPr="004D18AE">
        <w:rPr>
          <w:sz w:val="32"/>
          <w:szCs w:val="32"/>
        </w:rPr>
        <w:t>: N°529/2009</w:t>
      </w:r>
    </w:p>
    <w:p w14:paraId="7E7BF001" w14:textId="127E41BE" w:rsidR="0076729A" w:rsidRPr="004D18AE" w:rsidRDefault="0076729A" w:rsidP="00404A22">
      <w:pPr>
        <w:spacing w:line="360" w:lineRule="auto"/>
        <w:jc w:val="both"/>
        <w:rPr>
          <w:b/>
          <w:sz w:val="32"/>
          <w:szCs w:val="32"/>
          <w:u w:val="single"/>
        </w:rPr>
      </w:pPr>
      <w:r w:rsidRPr="004D18AE">
        <w:rPr>
          <w:b/>
          <w:sz w:val="32"/>
          <w:szCs w:val="32"/>
          <w:u w:val="single"/>
        </w:rPr>
        <w:t>Año lectivo:</w:t>
      </w:r>
      <w:r w:rsidRPr="004D18AE">
        <w:rPr>
          <w:sz w:val="32"/>
          <w:szCs w:val="32"/>
        </w:rPr>
        <w:t xml:space="preserve"> 2.02</w:t>
      </w:r>
      <w:r w:rsidR="00982921">
        <w:rPr>
          <w:sz w:val="32"/>
          <w:szCs w:val="32"/>
        </w:rPr>
        <w:t>5</w:t>
      </w:r>
    </w:p>
    <w:p w14:paraId="73B34089" w14:textId="77777777" w:rsidR="0076729A" w:rsidRPr="004D18AE" w:rsidRDefault="0076729A" w:rsidP="00404A22">
      <w:pPr>
        <w:spacing w:line="360" w:lineRule="auto"/>
        <w:jc w:val="both"/>
        <w:rPr>
          <w:sz w:val="32"/>
          <w:szCs w:val="32"/>
        </w:rPr>
      </w:pPr>
      <w:r w:rsidRPr="004D18AE">
        <w:rPr>
          <w:b/>
          <w:sz w:val="32"/>
          <w:szCs w:val="32"/>
          <w:u w:val="single"/>
        </w:rPr>
        <w:t>Asignatura:</w:t>
      </w:r>
      <w:r w:rsidRPr="004D18AE">
        <w:rPr>
          <w:sz w:val="32"/>
          <w:szCs w:val="32"/>
        </w:rPr>
        <w:t xml:space="preserve"> Taller de Práctica II: “La Institución Escolar”, en relación al </w:t>
      </w:r>
    </w:p>
    <w:p w14:paraId="3EBFB072" w14:textId="77777777" w:rsidR="0076729A" w:rsidRPr="004D18AE" w:rsidRDefault="0076729A" w:rsidP="00404A22">
      <w:pPr>
        <w:pStyle w:val="Ttulo1"/>
        <w:spacing w:before="0" w:line="360" w:lineRule="auto"/>
        <w:ind w:left="0"/>
        <w:jc w:val="both"/>
        <w:rPr>
          <w:sz w:val="32"/>
          <w:szCs w:val="32"/>
          <w:u w:val="none"/>
        </w:rPr>
      </w:pPr>
      <w:r w:rsidRPr="001922D7">
        <w:rPr>
          <w:b/>
          <w:bCs/>
          <w:sz w:val="32"/>
          <w:szCs w:val="32"/>
        </w:rPr>
        <w:t>Seminario</w:t>
      </w:r>
      <w:r w:rsidRPr="001922D7">
        <w:rPr>
          <w:b/>
          <w:bCs/>
          <w:sz w:val="32"/>
          <w:szCs w:val="32"/>
          <w:u w:val="none"/>
        </w:rPr>
        <w:t>:</w:t>
      </w:r>
      <w:r w:rsidRPr="004D18AE">
        <w:rPr>
          <w:sz w:val="32"/>
          <w:szCs w:val="32"/>
          <w:u w:val="none"/>
        </w:rPr>
        <w:t xml:space="preserve"> Lo grupal y los grupos en el aprendizaje (se desarrollará dentro de la carga prevista para este taller)</w:t>
      </w:r>
    </w:p>
    <w:p w14:paraId="5AE0D5D0" w14:textId="77777777" w:rsidR="0076729A" w:rsidRPr="004D18AE" w:rsidRDefault="0076729A" w:rsidP="00404A22">
      <w:pPr>
        <w:spacing w:line="360" w:lineRule="auto"/>
        <w:jc w:val="both"/>
        <w:rPr>
          <w:sz w:val="32"/>
          <w:szCs w:val="32"/>
        </w:rPr>
      </w:pPr>
      <w:r w:rsidRPr="004D18AE">
        <w:rPr>
          <w:b/>
          <w:sz w:val="32"/>
          <w:szCs w:val="32"/>
          <w:u w:val="single"/>
        </w:rPr>
        <w:t>Formato</w:t>
      </w:r>
      <w:r w:rsidRPr="004D18AE">
        <w:rPr>
          <w:sz w:val="32"/>
          <w:szCs w:val="32"/>
        </w:rPr>
        <w:t>: Taller</w:t>
      </w:r>
    </w:p>
    <w:p w14:paraId="7E776294" w14:textId="77777777" w:rsidR="0076729A" w:rsidRPr="004D18AE" w:rsidRDefault="0076729A" w:rsidP="00404A22">
      <w:pPr>
        <w:spacing w:line="360" w:lineRule="auto"/>
        <w:jc w:val="both"/>
        <w:rPr>
          <w:sz w:val="32"/>
          <w:szCs w:val="32"/>
        </w:rPr>
      </w:pPr>
      <w:r w:rsidRPr="004D18AE">
        <w:rPr>
          <w:b/>
          <w:sz w:val="32"/>
          <w:szCs w:val="32"/>
          <w:u w:val="single"/>
        </w:rPr>
        <w:t>Régimen de cursado</w:t>
      </w:r>
      <w:r w:rsidRPr="004D18AE">
        <w:rPr>
          <w:sz w:val="32"/>
          <w:szCs w:val="32"/>
        </w:rPr>
        <w:t>: Anual – Presencial</w:t>
      </w:r>
    </w:p>
    <w:p w14:paraId="450DB5AF" w14:textId="4E119850" w:rsidR="0076729A" w:rsidRPr="004D18AE" w:rsidRDefault="0076729A" w:rsidP="00404A22">
      <w:pPr>
        <w:spacing w:line="360" w:lineRule="auto"/>
        <w:jc w:val="both"/>
        <w:rPr>
          <w:sz w:val="32"/>
          <w:szCs w:val="32"/>
        </w:rPr>
      </w:pPr>
      <w:r w:rsidRPr="004D18AE">
        <w:rPr>
          <w:b/>
          <w:bCs/>
          <w:sz w:val="32"/>
          <w:szCs w:val="32"/>
          <w:u w:val="single"/>
        </w:rPr>
        <w:t>Regularidad</w:t>
      </w:r>
      <w:r w:rsidRPr="004D18AE">
        <w:rPr>
          <w:sz w:val="32"/>
          <w:szCs w:val="32"/>
        </w:rPr>
        <w:t>: hasta febrero/marzo 202</w:t>
      </w:r>
      <w:r w:rsidR="00982921">
        <w:rPr>
          <w:sz w:val="32"/>
          <w:szCs w:val="32"/>
        </w:rPr>
        <w:t>6</w:t>
      </w:r>
    </w:p>
    <w:p w14:paraId="39FFE666" w14:textId="77777777" w:rsidR="0076729A" w:rsidRPr="004D18AE" w:rsidRDefault="0076729A" w:rsidP="00404A22">
      <w:pPr>
        <w:spacing w:line="360" w:lineRule="auto"/>
        <w:jc w:val="both"/>
        <w:rPr>
          <w:sz w:val="32"/>
          <w:szCs w:val="32"/>
        </w:rPr>
      </w:pPr>
      <w:r w:rsidRPr="004D18AE">
        <w:rPr>
          <w:b/>
          <w:sz w:val="32"/>
          <w:szCs w:val="32"/>
          <w:u w:val="single"/>
        </w:rPr>
        <w:t>Curso:</w:t>
      </w:r>
      <w:r w:rsidRPr="004D18AE">
        <w:rPr>
          <w:sz w:val="32"/>
          <w:szCs w:val="32"/>
        </w:rPr>
        <w:t xml:space="preserve"> 2do</w:t>
      </w:r>
    </w:p>
    <w:p w14:paraId="29369925" w14:textId="77777777" w:rsidR="0076729A" w:rsidRDefault="0076729A" w:rsidP="00404A22">
      <w:pPr>
        <w:spacing w:line="360" w:lineRule="auto"/>
        <w:jc w:val="both"/>
        <w:rPr>
          <w:b/>
          <w:sz w:val="24"/>
          <w:szCs w:val="24"/>
          <w:u w:val="single"/>
        </w:rPr>
      </w:pPr>
      <w:r>
        <w:rPr>
          <w:b/>
          <w:sz w:val="24"/>
          <w:szCs w:val="24"/>
          <w:u w:val="single"/>
        </w:rPr>
        <w:t xml:space="preserve">Profesora: </w:t>
      </w:r>
      <w:r>
        <w:rPr>
          <w:sz w:val="24"/>
          <w:szCs w:val="24"/>
        </w:rPr>
        <w:t>Andrea F. Irusta (titular- generalista)</w:t>
      </w:r>
    </w:p>
    <w:p w14:paraId="2E9DDBDC" w14:textId="77777777" w:rsidR="0076729A" w:rsidRDefault="0076729A" w:rsidP="00404A22">
      <w:pPr>
        <w:spacing w:line="360" w:lineRule="auto"/>
        <w:ind w:left="159"/>
        <w:jc w:val="both"/>
        <w:rPr>
          <w:sz w:val="24"/>
          <w:szCs w:val="24"/>
        </w:rPr>
      </w:pPr>
    </w:p>
    <w:p w14:paraId="79086255" w14:textId="77777777" w:rsidR="0076729A" w:rsidRDefault="0076729A" w:rsidP="00404A22">
      <w:pPr>
        <w:spacing w:line="360" w:lineRule="auto"/>
        <w:jc w:val="both"/>
        <w:rPr>
          <w:b/>
          <w:sz w:val="24"/>
          <w:szCs w:val="24"/>
          <w:u w:val="single"/>
        </w:rPr>
      </w:pPr>
    </w:p>
    <w:p w14:paraId="4AEBD53D" w14:textId="77777777" w:rsidR="001922D7" w:rsidRDefault="001922D7" w:rsidP="00404A22">
      <w:pPr>
        <w:widowControl/>
        <w:rPr>
          <w:b/>
          <w:sz w:val="24"/>
          <w:szCs w:val="24"/>
          <w:u w:val="single"/>
        </w:rPr>
      </w:pPr>
      <w:r>
        <w:rPr>
          <w:b/>
          <w:u w:val="single"/>
        </w:rPr>
        <w:br w:type="page"/>
      </w:r>
    </w:p>
    <w:p w14:paraId="26746A53" w14:textId="042CEF7A" w:rsidR="0076729A" w:rsidRPr="00BF7E21" w:rsidRDefault="0076729A" w:rsidP="00BF7E21">
      <w:pPr>
        <w:pStyle w:val="Textoindependiente"/>
        <w:spacing w:line="360" w:lineRule="auto"/>
        <w:ind w:left="0" w:right="158" w:firstLine="0"/>
        <w:rPr>
          <w:b/>
          <w:u w:val="single"/>
        </w:rPr>
      </w:pPr>
      <w:r w:rsidRPr="00BF7E21">
        <w:rPr>
          <w:b/>
          <w:u w:val="single"/>
        </w:rPr>
        <w:lastRenderedPageBreak/>
        <w:t>Marco referencial:</w:t>
      </w:r>
    </w:p>
    <w:p w14:paraId="5B1FC2B3" w14:textId="77777777" w:rsidR="0076729A" w:rsidRPr="00BF7E21" w:rsidRDefault="0076729A" w:rsidP="00BF7E21">
      <w:pPr>
        <w:pStyle w:val="Textoindependiente"/>
        <w:spacing w:line="360" w:lineRule="auto"/>
        <w:ind w:left="0" w:right="158" w:firstLine="0"/>
      </w:pPr>
      <w:r w:rsidRPr="00BF7E21">
        <w:t xml:space="preserve">El Campo de la Formación en la Práctica Profesional está integrado por actividades a concretarse en Instituciones Asociadas mediante el proceso de observación y auxiliaturas, así como en los Talleres a desarrollarse en el Instituto. Los Talleres se articulan entre </w:t>
      </w:r>
      <w:r w:rsidRPr="00BF7E21">
        <w:rPr>
          <w:spacing w:val="-3"/>
        </w:rPr>
        <w:t xml:space="preserve">sí </w:t>
      </w:r>
      <w:r w:rsidRPr="00BF7E21">
        <w:t>y a su vez con los otros campos de</w:t>
      </w:r>
      <w:r w:rsidRPr="00BF7E21">
        <w:rPr>
          <w:spacing w:val="-13"/>
        </w:rPr>
        <w:t xml:space="preserve"> </w:t>
      </w:r>
      <w:r w:rsidRPr="00BF7E21">
        <w:t>formación.</w:t>
      </w:r>
    </w:p>
    <w:p w14:paraId="6C7D30FB" w14:textId="77777777" w:rsidR="0076729A" w:rsidRPr="00BF7E21" w:rsidRDefault="0076729A" w:rsidP="00BF7E21">
      <w:pPr>
        <w:pStyle w:val="Textoindependiente"/>
        <w:spacing w:line="360" w:lineRule="auto"/>
        <w:ind w:left="0" w:right="158" w:firstLine="0"/>
      </w:pPr>
      <w:r w:rsidRPr="00BF7E21">
        <w:t>El Taller de Práctica II está íntimamente vinculado con el Seminario: Lo grupal y los grupos en el aprendizaje.</w:t>
      </w:r>
    </w:p>
    <w:p w14:paraId="19CCF2DD" w14:textId="77777777" w:rsidR="0076729A" w:rsidRPr="00BF7E21" w:rsidRDefault="0076729A" w:rsidP="00BF7E21">
      <w:pPr>
        <w:pStyle w:val="Textoindependiente"/>
        <w:spacing w:line="360" w:lineRule="auto"/>
        <w:ind w:left="0" w:right="166" w:firstLine="0"/>
      </w:pPr>
      <w:r w:rsidRPr="00BF7E21">
        <w:t>La revisión del rol docente y una definición más clara de lo que se espera de él, permite precisar que sus componentes profesionales no se agotan en la mera instrucción, permitiendo al alumno además de implicarse en la realidad educativa en la que le corresponde actuar, ser libre para confrontar, revisar experiencias formativas previas y lograr la apropiación crítica de las diferentes modalidades de trabajo en Educación Inicial.</w:t>
      </w:r>
    </w:p>
    <w:p w14:paraId="668DCE7E" w14:textId="40E874E5" w:rsidR="0076729A" w:rsidRPr="00BF7E21" w:rsidRDefault="0076729A" w:rsidP="00BF7E21">
      <w:pPr>
        <w:pStyle w:val="Textoindependiente"/>
        <w:spacing w:line="360" w:lineRule="auto"/>
        <w:ind w:left="0" w:right="158" w:firstLine="0"/>
      </w:pPr>
      <w:r w:rsidRPr="00BF7E21">
        <w:t>La formación docente debe promover la participación, el diálogo, el debate    intelectual, las exploraciones creativas, el apasionamiento del encuentro, la construcción de vínculos, la toma de decisiones consensuadas y la construcción de sentidos mediante el pasaje de experiencias para fortalecer la práctica actual y futura en los diversos escenarios</w:t>
      </w:r>
      <w:r w:rsidRPr="00BF7E21">
        <w:rPr>
          <w:spacing w:val="-5"/>
        </w:rPr>
        <w:t xml:space="preserve"> </w:t>
      </w:r>
      <w:r w:rsidRPr="00BF7E21">
        <w:t>educativos.</w:t>
      </w:r>
    </w:p>
    <w:p w14:paraId="5E880444" w14:textId="4E6662E3" w:rsidR="001922D7" w:rsidRPr="00BF7E21" w:rsidRDefault="0076729A" w:rsidP="00BF7E21">
      <w:pPr>
        <w:widowControl/>
        <w:jc w:val="both"/>
        <w:rPr>
          <w:b/>
          <w:sz w:val="24"/>
          <w:szCs w:val="24"/>
          <w:u w:val="single"/>
        </w:rPr>
      </w:pPr>
      <w:r w:rsidRPr="00BF7E21">
        <w:rPr>
          <w:b/>
          <w:sz w:val="24"/>
          <w:szCs w:val="24"/>
          <w:u w:val="single"/>
        </w:rPr>
        <w:t>Marco político – epistemológico:</w:t>
      </w:r>
    </w:p>
    <w:p w14:paraId="2781C376" w14:textId="77777777" w:rsidR="001922D7" w:rsidRPr="00BF7E21" w:rsidRDefault="0076729A" w:rsidP="00BF7E21">
      <w:pPr>
        <w:pStyle w:val="Textoindependiente"/>
        <w:spacing w:line="360" w:lineRule="auto"/>
        <w:ind w:left="0" w:right="158" w:firstLine="0"/>
      </w:pPr>
      <w:r w:rsidRPr="00BF7E21">
        <w:t>La trayectoria de un estudiante cuando se la piensa sólo en el sentido de un recorrido que modela, no es más que la sumatoria de sus pasos por los distintos niveles del sistema, por ello pensar en la formación integral de nuestros estudiantes condice a valorar la educación como acto político y social, por ello la responsabilidad educativa debe fomentar el encuentro de los acontecimientos pasados con los actuales escenarios, propiciando una formación que acepta y revaloriza las culturas diversas, saliendo de la frontera escolar para formar una identidad narrativa, es decir: tomar la palabra, aumentar la potencia de actuar y aprender a resistir con inteligencia crítica y responsable ante el intento de pensamiento único y excluyente.</w:t>
      </w:r>
    </w:p>
    <w:p w14:paraId="2FE1911A" w14:textId="008FCB95" w:rsidR="0076729A" w:rsidRPr="00BF7E21" w:rsidRDefault="0076729A" w:rsidP="00BF7E21">
      <w:pPr>
        <w:pStyle w:val="Textoindependiente"/>
        <w:spacing w:line="360" w:lineRule="auto"/>
        <w:ind w:left="0" w:right="158" w:firstLine="0"/>
      </w:pPr>
      <w:r w:rsidRPr="00BF7E21">
        <w:t xml:space="preserve">El desafío del campo de la formación en la práctica docente profesional es que, desde la reflexión, los educandos puedan reconocer la dimensión social de la educación, la centralidad de la escuela en este proceso y las </w:t>
      </w:r>
      <w:r w:rsidRPr="00BF7E21">
        <w:rPr>
          <w:spacing w:val="-2"/>
        </w:rPr>
        <w:t xml:space="preserve">tramas </w:t>
      </w:r>
      <w:r w:rsidRPr="00BF7E21">
        <w:t xml:space="preserve">subjetivas construidas en la relación con el </w:t>
      </w:r>
      <w:r w:rsidRPr="00BF7E21">
        <w:lastRenderedPageBreak/>
        <w:t>conocimiento, la autoridad, la vinculación con las normas, el control del cuerpo, las problemáticas de género, las nuevas tecnologías,</w:t>
      </w:r>
      <w:r w:rsidRPr="00BF7E21">
        <w:rPr>
          <w:spacing w:val="-5"/>
        </w:rPr>
        <w:t xml:space="preserve"> </w:t>
      </w:r>
      <w:r w:rsidRPr="00BF7E21">
        <w:t>y demás.</w:t>
      </w:r>
    </w:p>
    <w:p w14:paraId="7B886025" w14:textId="4F1505E4" w:rsidR="0076729A" w:rsidRPr="00BF7E21" w:rsidRDefault="0076729A" w:rsidP="00BF7E21">
      <w:pPr>
        <w:widowControl/>
        <w:jc w:val="both"/>
        <w:rPr>
          <w:b/>
          <w:sz w:val="24"/>
          <w:szCs w:val="24"/>
          <w:u w:val="single"/>
        </w:rPr>
      </w:pPr>
      <w:r w:rsidRPr="00BF7E21">
        <w:rPr>
          <w:b/>
          <w:sz w:val="24"/>
          <w:szCs w:val="24"/>
          <w:u w:val="single"/>
        </w:rPr>
        <w:t>Marco curricular:</w:t>
      </w:r>
    </w:p>
    <w:p w14:paraId="7ACB74E6" w14:textId="77777777" w:rsidR="0076729A" w:rsidRPr="00BF7E21" w:rsidRDefault="0076729A" w:rsidP="00BF7E21">
      <w:pPr>
        <w:pStyle w:val="Textoindependiente"/>
        <w:spacing w:line="360" w:lineRule="auto"/>
        <w:ind w:left="0" w:right="159" w:firstLine="0"/>
      </w:pPr>
      <w:r w:rsidRPr="00BF7E21">
        <w:t>Se espera que los / las futuros/as docentes tomen contacto con la realidad situada en diferentes escenarios educativos, con el objetivo de contribuir a los procesos formativos desde la reconstrucción crítica de sus propias experiencias educativas.</w:t>
      </w:r>
    </w:p>
    <w:p w14:paraId="6A50A02D" w14:textId="77777777" w:rsidR="0076729A" w:rsidRPr="00BF7E21" w:rsidRDefault="0076729A" w:rsidP="00BF7E21">
      <w:pPr>
        <w:pStyle w:val="Textoindependiente"/>
        <w:spacing w:line="360" w:lineRule="auto"/>
        <w:ind w:left="0" w:right="158" w:firstLine="0"/>
      </w:pPr>
      <w:r w:rsidRPr="00BF7E21">
        <w:t>El Taller se torna prometedor como instancia de formación docente, formación que es acción, aprendiendo en plena conciencia y resaltando el carácter social del conocimiento como construcción permanente y compleja.</w:t>
      </w:r>
    </w:p>
    <w:p w14:paraId="321DCBAB" w14:textId="218C814A" w:rsidR="0076729A" w:rsidRPr="00BF7E21" w:rsidRDefault="0076729A" w:rsidP="00BF7E21">
      <w:pPr>
        <w:widowControl/>
        <w:jc w:val="both"/>
        <w:rPr>
          <w:b/>
          <w:sz w:val="24"/>
          <w:szCs w:val="24"/>
          <w:u w:val="single"/>
        </w:rPr>
      </w:pPr>
      <w:r w:rsidRPr="00BF7E21">
        <w:rPr>
          <w:b/>
          <w:sz w:val="24"/>
          <w:szCs w:val="24"/>
          <w:u w:val="single"/>
        </w:rPr>
        <w:t>Marco didáctico:</w:t>
      </w:r>
    </w:p>
    <w:p w14:paraId="3C1B397C" w14:textId="77777777" w:rsidR="0076729A" w:rsidRPr="00BF7E21" w:rsidRDefault="0076729A" w:rsidP="00BF7E21">
      <w:pPr>
        <w:pStyle w:val="Textoindependiente"/>
        <w:spacing w:line="360" w:lineRule="auto"/>
        <w:ind w:left="0" w:right="156" w:firstLine="0"/>
      </w:pPr>
      <w:r w:rsidRPr="00BF7E21">
        <w:t>La carrera docente parte de pensar una escuela que supera el rol socializador y de transmisión cultural, para avanzar en la dimensión ético política que legitima la transmisión socializadora, fomentando la inclusión del estudiante como futuro docente, en el aula desde comienzos de la carrera, propiciando la problematización de situaciones vigentes en contextos de enseñanza y aprendizaje, otorgando espacios que puedan brindar respuestas interdisciplinarias dirigidas a resolver problemas cotidianos para producir en forma conjunta conocimientos y motivarlos a generar propuestas de investigación, avanzando en la construcción de una conciencia de mayor responsabilidad frente a diversos contextos y problemáticas</w:t>
      </w:r>
      <w:r w:rsidRPr="00BF7E21">
        <w:rPr>
          <w:spacing w:val="-1"/>
        </w:rPr>
        <w:t xml:space="preserve"> </w:t>
      </w:r>
      <w:r w:rsidRPr="00BF7E21">
        <w:t>propias.</w:t>
      </w:r>
    </w:p>
    <w:p w14:paraId="71B8C941" w14:textId="318868C1" w:rsidR="0076729A" w:rsidRPr="00BF7E21" w:rsidRDefault="0076729A" w:rsidP="00BF7E21">
      <w:pPr>
        <w:widowControl/>
        <w:jc w:val="both"/>
        <w:rPr>
          <w:b/>
          <w:sz w:val="24"/>
          <w:szCs w:val="24"/>
          <w:u w:val="single" w:color="000000"/>
        </w:rPr>
      </w:pPr>
      <w:r w:rsidRPr="00BF7E21">
        <w:rPr>
          <w:b/>
          <w:sz w:val="24"/>
          <w:szCs w:val="24"/>
          <w:u w:val="single"/>
        </w:rPr>
        <w:t>Propósitos</w:t>
      </w:r>
      <w:r w:rsidRPr="00BF7E21">
        <w:rPr>
          <w:b/>
          <w:sz w:val="24"/>
          <w:szCs w:val="24"/>
        </w:rPr>
        <w:t>:</w:t>
      </w:r>
    </w:p>
    <w:p w14:paraId="590DB9D3" w14:textId="77777777" w:rsidR="0076729A" w:rsidRPr="00BF7E21" w:rsidRDefault="0076729A" w:rsidP="00BF7E21">
      <w:pPr>
        <w:pStyle w:val="Prrafodelista"/>
        <w:numPr>
          <w:ilvl w:val="0"/>
          <w:numId w:val="4"/>
        </w:numPr>
        <w:tabs>
          <w:tab w:val="left" w:pos="881"/>
        </w:tabs>
        <w:spacing w:line="360" w:lineRule="auto"/>
        <w:ind w:right="168"/>
        <w:rPr>
          <w:sz w:val="24"/>
          <w:szCs w:val="24"/>
        </w:rPr>
      </w:pPr>
      <w:r w:rsidRPr="00BF7E21">
        <w:rPr>
          <w:sz w:val="24"/>
          <w:szCs w:val="24"/>
        </w:rPr>
        <w:t>Propiciar la reflexión de materiales teóricos con el fin de construir nuevas teorías.</w:t>
      </w:r>
    </w:p>
    <w:p w14:paraId="7E9EAD30" w14:textId="77777777" w:rsidR="0076729A" w:rsidRPr="00BF7E21" w:rsidRDefault="0076729A" w:rsidP="00BF7E21">
      <w:pPr>
        <w:pStyle w:val="Prrafodelista"/>
        <w:numPr>
          <w:ilvl w:val="0"/>
          <w:numId w:val="4"/>
        </w:numPr>
        <w:tabs>
          <w:tab w:val="left" w:pos="881"/>
        </w:tabs>
        <w:spacing w:line="360" w:lineRule="auto"/>
        <w:ind w:right="167"/>
        <w:rPr>
          <w:sz w:val="24"/>
          <w:szCs w:val="24"/>
        </w:rPr>
      </w:pPr>
      <w:r w:rsidRPr="00BF7E21">
        <w:rPr>
          <w:sz w:val="24"/>
          <w:szCs w:val="24"/>
        </w:rPr>
        <w:t>Formar crítica y reflexivamente para inserción futura en la escuela del siglo XXI.</w:t>
      </w:r>
    </w:p>
    <w:p w14:paraId="28670CF7"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Generar espacios para analizar y plantear problemáticas</w:t>
      </w:r>
      <w:r w:rsidRPr="00BF7E21">
        <w:rPr>
          <w:spacing w:val="-11"/>
          <w:sz w:val="24"/>
          <w:szCs w:val="24"/>
        </w:rPr>
        <w:t xml:space="preserve"> </w:t>
      </w:r>
      <w:r w:rsidRPr="00BF7E21">
        <w:rPr>
          <w:sz w:val="24"/>
          <w:szCs w:val="24"/>
        </w:rPr>
        <w:t>actuales.</w:t>
      </w:r>
    </w:p>
    <w:p w14:paraId="14692365"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Fomentar la pasión por la tarea docente, por enseñar y</w:t>
      </w:r>
      <w:r w:rsidRPr="00BF7E21">
        <w:rPr>
          <w:spacing w:val="-28"/>
          <w:sz w:val="24"/>
          <w:szCs w:val="24"/>
        </w:rPr>
        <w:t xml:space="preserve"> </w:t>
      </w:r>
      <w:r w:rsidRPr="00BF7E21">
        <w:rPr>
          <w:sz w:val="24"/>
          <w:szCs w:val="24"/>
        </w:rPr>
        <w:t>aprender.</w:t>
      </w:r>
    </w:p>
    <w:p w14:paraId="207F8DFE"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Propiciar la búsqueda de saberes y su</w:t>
      </w:r>
      <w:r w:rsidRPr="00BF7E21">
        <w:rPr>
          <w:spacing w:val="-13"/>
          <w:sz w:val="24"/>
          <w:szCs w:val="24"/>
        </w:rPr>
        <w:t xml:space="preserve"> </w:t>
      </w:r>
      <w:r w:rsidRPr="00BF7E21">
        <w:rPr>
          <w:sz w:val="24"/>
          <w:szCs w:val="24"/>
        </w:rPr>
        <w:t>recreación.</w:t>
      </w:r>
    </w:p>
    <w:p w14:paraId="3F9D5E77" w14:textId="584242C8" w:rsidR="00982921" w:rsidRPr="00BF7E21" w:rsidRDefault="0076729A" w:rsidP="00BF7E21">
      <w:pPr>
        <w:pStyle w:val="Prrafodelista"/>
        <w:numPr>
          <w:ilvl w:val="0"/>
          <w:numId w:val="4"/>
        </w:numPr>
        <w:tabs>
          <w:tab w:val="left" w:pos="881"/>
        </w:tabs>
        <w:spacing w:line="360" w:lineRule="auto"/>
        <w:ind w:right="167"/>
        <w:rPr>
          <w:sz w:val="24"/>
          <w:szCs w:val="24"/>
        </w:rPr>
      </w:pPr>
      <w:r w:rsidRPr="00BF7E21">
        <w:rPr>
          <w:sz w:val="24"/>
          <w:szCs w:val="24"/>
        </w:rPr>
        <w:t>Desarrollar la capacidad de investigar para resolver problemas cotidianos y lograr</w:t>
      </w:r>
      <w:r w:rsidR="00982921" w:rsidRPr="00BF7E21">
        <w:rPr>
          <w:sz w:val="24"/>
          <w:szCs w:val="24"/>
        </w:rPr>
        <w:t xml:space="preserve"> </w:t>
      </w:r>
      <w:r w:rsidRPr="00BF7E21">
        <w:rPr>
          <w:sz w:val="24"/>
          <w:szCs w:val="24"/>
        </w:rPr>
        <w:t>trascender fronteras áulicas de</w:t>
      </w:r>
      <w:r w:rsidRPr="00BF7E21">
        <w:rPr>
          <w:spacing w:val="-8"/>
          <w:sz w:val="24"/>
          <w:szCs w:val="24"/>
        </w:rPr>
        <w:t xml:space="preserve"> </w:t>
      </w:r>
      <w:r w:rsidRPr="00BF7E21">
        <w:rPr>
          <w:sz w:val="24"/>
          <w:szCs w:val="24"/>
        </w:rPr>
        <w:t>intervención.</w:t>
      </w:r>
    </w:p>
    <w:p w14:paraId="79DA2ED6" w14:textId="36D90B90" w:rsidR="00982921" w:rsidRPr="00BF7E21" w:rsidRDefault="0076729A" w:rsidP="00BF7E21">
      <w:pPr>
        <w:pStyle w:val="Prrafodelista"/>
        <w:numPr>
          <w:ilvl w:val="0"/>
          <w:numId w:val="4"/>
        </w:numPr>
        <w:tabs>
          <w:tab w:val="left" w:pos="881"/>
        </w:tabs>
        <w:spacing w:line="360" w:lineRule="auto"/>
        <w:ind w:right="167"/>
        <w:rPr>
          <w:sz w:val="24"/>
          <w:szCs w:val="24"/>
        </w:rPr>
      </w:pPr>
      <w:r w:rsidRPr="00BF7E21">
        <w:rPr>
          <w:sz w:val="24"/>
          <w:szCs w:val="24"/>
        </w:rPr>
        <w:t>Cultivar la mirada filosófica y antropológica que atraviesa el</w:t>
      </w:r>
      <w:r w:rsidRPr="00BF7E21">
        <w:rPr>
          <w:spacing w:val="-8"/>
          <w:sz w:val="24"/>
          <w:szCs w:val="24"/>
        </w:rPr>
        <w:t xml:space="preserve"> </w:t>
      </w:r>
      <w:r w:rsidRPr="00BF7E21">
        <w:rPr>
          <w:sz w:val="24"/>
          <w:szCs w:val="24"/>
        </w:rPr>
        <w:t>currículum.</w:t>
      </w:r>
    </w:p>
    <w:p w14:paraId="060C1CF1" w14:textId="38AA570C" w:rsidR="0076729A" w:rsidRPr="00BF7E21" w:rsidRDefault="0076729A" w:rsidP="00BF7E21">
      <w:pPr>
        <w:pStyle w:val="Prrafodelista"/>
        <w:numPr>
          <w:ilvl w:val="0"/>
          <w:numId w:val="4"/>
        </w:numPr>
        <w:tabs>
          <w:tab w:val="left" w:pos="881"/>
        </w:tabs>
        <w:spacing w:line="360" w:lineRule="auto"/>
        <w:rPr>
          <w:sz w:val="24"/>
          <w:szCs w:val="24"/>
        </w:rPr>
      </w:pPr>
      <w:r w:rsidRPr="00BF7E21">
        <w:rPr>
          <w:sz w:val="24"/>
          <w:szCs w:val="24"/>
        </w:rPr>
        <w:t>Promover los afectos y las responsabilidades de lo propio y lo</w:t>
      </w:r>
      <w:r w:rsidRPr="00BF7E21">
        <w:rPr>
          <w:spacing w:val="-22"/>
          <w:sz w:val="24"/>
          <w:szCs w:val="24"/>
        </w:rPr>
        <w:t xml:space="preserve"> </w:t>
      </w:r>
      <w:r w:rsidRPr="00BF7E21">
        <w:rPr>
          <w:sz w:val="24"/>
          <w:szCs w:val="24"/>
        </w:rPr>
        <w:t>ajeno.</w:t>
      </w:r>
    </w:p>
    <w:p w14:paraId="19BEF9A8"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Acompañar el proceso de evaluación personal y del</w:t>
      </w:r>
      <w:r w:rsidRPr="00BF7E21">
        <w:rPr>
          <w:spacing w:val="-5"/>
          <w:sz w:val="24"/>
          <w:szCs w:val="24"/>
        </w:rPr>
        <w:t xml:space="preserve"> </w:t>
      </w:r>
      <w:r w:rsidRPr="00BF7E21">
        <w:rPr>
          <w:sz w:val="24"/>
          <w:szCs w:val="24"/>
        </w:rPr>
        <w:t>grupo.</w:t>
      </w:r>
    </w:p>
    <w:p w14:paraId="4E7C6D09" w14:textId="77777777" w:rsidR="0076729A" w:rsidRPr="00BF7E21" w:rsidRDefault="0076729A" w:rsidP="00BF7E21">
      <w:pPr>
        <w:pStyle w:val="Prrafodelista"/>
        <w:numPr>
          <w:ilvl w:val="0"/>
          <w:numId w:val="4"/>
        </w:numPr>
        <w:tabs>
          <w:tab w:val="left" w:pos="881"/>
        </w:tabs>
        <w:spacing w:line="360" w:lineRule="auto"/>
        <w:ind w:right="166"/>
        <w:rPr>
          <w:sz w:val="24"/>
          <w:szCs w:val="24"/>
        </w:rPr>
      </w:pPr>
      <w:r w:rsidRPr="00BF7E21">
        <w:rPr>
          <w:sz w:val="24"/>
          <w:szCs w:val="24"/>
        </w:rPr>
        <w:t>Establecer una cultura de la paz, de la igualdad, de respeto y aceptación a lo diverso.</w:t>
      </w:r>
    </w:p>
    <w:p w14:paraId="166FC54B"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lastRenderedPageBreak/>
        <w:t>Insertar al alumno en experiencias</w:t>
      </w:r>
      <w:r w:rsidRPr="00BF7E21">
        <w:rPr>
          <w:spacing w:val="2"/>
          <w:sz w:val="24"/>
          <w:szCs w:val="24"/>
        </w:rPr>
        <w:t xml:space="preserve"> </w:t>
      </w:r>
      <w:r w:rsidRPr="00BF7E21">
        <w:rPr>
          <w:sz w:val="24"/>
          <w:szCs w:val="24"/>
        </w:rPr>
        <w:t>socio-comunitarias.</w:t>
      </w:r>
    </w:p>
    <w:p w14:paraId="58F08B9C"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Asumir el trabajo pedagógico como una práctica socio-</w:t>
      </w:r>
      <w:r w:rsidRPr="00BF7E21">
        <w:rPr>
          <w:spacing w:val="-3"/>
          <w:sz w:val="24"/>
          <w:szCs w:val="24"/>
        </w:rPr>
        <w:t xml:space="preserve"> </w:t>
      </w:r>
      <w:r w:rsidRPr="00BF7E21">
        <w:rPr>
          <w:sz w:val="24"/>
          <w:szCs w:val="24"/>
        </w:rPr>
        <w:t>política.</w:t>
      </w:r>
    </w:p>
    <w:p w14:paraId="1F28D6CF" w14:textId="77777777" w:rsidR="0076729A" w:rsidRPr="00BF7E21" w:rsidRDefault="0076729A" w:rsidP="00BF7E21">
      <w:pPr>
        <w:pStyle w:val="Prrafodelista"/>
        <w:numPr>
          <w:ilvl w:val="0"/>
          <w:numId w:val="4"/>
        </w:numPr>
        <w:tabs>
          <w:tab w:val="left" w:pos="881"/>
        </w:tabs>
        <w:spacing w:line="360" w:lineRule="auto"/>
        <w:ind w:right="154"/>
        <w:rPr>
          <w:sz w:val="24"/>
          <w:szCs w:val="24"/>
        </w:rPr>
      </w:pPr>
      <w:r w:rsidRPr="00BF7E21">
        <w:rPr>
          <w:sz w:val="24"/>
          <w:szCs w:val="24"/>
        </w:rPr>
        <w:t>Articular el marco teórico y la praxis del Taller con las producciones llevadas a cabo en el Seminario</w:t>
      </w:r>
      <w:r w:rsidRPr="00BF7E21">
        <w:rPr>
          <w:spacing w:val="-1"/>
          <w:sz w:val="24"/>
          <w:szCs w:val="24"/>
        </w:rPr>
        <w:t>: lo grupal y los grupos de aprendizaje</w:t>
      </w:r>
      <w:r w:rsidRPr="00BF7E21">
        <w:rPr>
          <w:sz w:val="24"/>
          <w:szCs w:val="24"/>
        </w:rPr>
        <w:t>.</w:t>
      </w:r>
    </w:p>
    <w:p w14:paraId="7CC595B1"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Asumir el trabajo pedagógico como una práctica socio-</w:t>
      </w:r>
      <w:r w:rsidRPr="00BF7E21">
        <w:rPr>
          <w:spacing w:val="-3"/>
          <w:sz w:val="24"/>
          <w:szCs w:val="24"/>
        </w:rPr>
        <w:t xml:space="preserve"> </w:t>
      </w:r>
      <w:r w:rsidRPr="00BF7E21">
        <w:rPr>
          <w:sz w:val="24"/>
          <w:szCs w:val="24"/>
        </w:rPr>
        <w:t>política.</w:t>
      </w:r>
    </w:p>
    <w:p w14:paraId="430CA6FB" w14:textId="164A2A71" w:rsidR="0076729A" w:rsidRPr="00BF7E21" w:rsidRDefault="0076729A" w:rsidP="00BF7E21">
      <w:pPr>
        <w:pStyle w:val="Prrafodelista"/>
        <w:numPr>
          <w:ilvl w:val="0"/>
          <w:numId w:val="4"/>
        </w:numPr>
        <w:tabs>
          <w:tab w:val="left" w:pos="881"/>
        </w:tabs>
        <w:spacing w:line="360" w:lineRule="auto"/>
        <w:ind w:right="155"/>
        <w:rPr>
          <w:sz w:val="24"/>
          <w:szCs w:val="24"/>
        </w:rPr>
      </w:pPr>
      <w:r w:rsidRPr="00BF7E21">
        <w:rPr>
          <w:sz w:val="24"/>
          <w:szCs w:val="24"/>
        </w:rPr>
        <w:t xml:space="preserve">Articular el marco teórico y la praxis del Taller (auxiliaturas y observaciones) con las producciones llevadas a cabo en el recorrido </w:t>
      </w:r>
      <w:r w:rsidRPr="00BF7E21">
        <w:rPr>
          <w:spacing w:val="-3"/>
          <w:sz w:val="24"/>
          <w:szCs w:val="24"/>
        </w:rPr>
        <w:t xml:space="preserve">del </w:t>
      </w:r>
      <w:r w:rsidRPr="00BF7E21">
        <w:rPr>
          <w:sz w:val="24"/>
          <w:szCs w:val="24"/>
        </w:rPr>
        <w:t>ciclo</w:t>
      </w:r>
      <w:r w:rsidRPr="00BF7E21">
        <w:rPr>
          <w:spacing w:val="4"/>
          <w:sz w:val="24"/>
          <w:szCs w:val="24"/>
        </w:rPr>
        <w:t xml:space="preserve"> </w:t>
      </w:r>
      <w:r w:rsidRPr="00BF7E21">
        <w:rPr>
          <w:sz w:val="24"/>
          <w:szCs w:val="24"/>
        </w:rPr>
        <w:t>escolar.</w:t>
      </w:r>
    </w:p>
    <w:p w14:paraId="4CC068ED" w14:textId="5916CE02" w:rsidR="0076729A" w:rsidRPr="00BF7E21" w:rsidRDefault="0076729A" w:rsidP="00BF7E21">
      <w:pPr>
        <w:widowControl/>
        <w:jc w:val="both"/>
        <w:rPr>
          <w:b/>
          <w:sz w:val="24"/>
          <w:szCs w:val="24"/>
          <w:u w:val="single"/>
        </w:rPr>
      </w:pPr>
      <w:r w:rsidRPr="00BF7E21">
        <w:rPr>
          <w:b/>
          <w:sz w:val="24"/>
          <w:szCs w:val="24"/>
          <w:u w:val="single"/>
        </w:rPr>
        <w:t>Contenidos:</w:t>
      </w:r>
    </w:p>
    <w:p w14:paraId="0C8617B4" w14:textId="77777777" w:rsidR="0076729A" w:rsidRPr="00BF7E21" w:rsidRDefault="0076729A" w:rsidP="00BF7E21">
      <w:pPr>
        <w:pStyle w:val="Textoindependiente"/>
        <w:spacing w:line="360" w:lineRule="auto"/>
        <w:ind w:left="0" w:firstLine="0"/>
      </w:pPr>
      <w:r w:rsidRPr="00BF7E21">
        <w:rPr>
          <w:u w:val="single"/>
        </w:rPr>
        <w:t>Eje de trabajo: Múltiples sujetos y prácticas.</w:t>
      </w:r>
    </w:p>
    <w:p w14:paraId="5AF7EF16" w14:textId="3EAAE066" w:rsidR="0076729A" w:rsidRPr="00BF7E21" w:rsidRDefault="0076729A" w:rsidP="00BF7E21">
      <w:pPr>
        <w:pStyle w:val="Textoindependiente"/>
        <w:spacing w:line="360" w:lineRule="auto"/>
        <w:ind w:left="0" w:firstLine="0"/>
      </w:pPr>
      <w:r w:rsidRPr="00BF7E21">
        <w:rPr>
          <w:u w:val="single"/>
        </w:rPr>
        <w:t>El desafío del trabajo docente: la atención a la heterogeneidad</w:t>
      </w:r>
    </w:p>
    <w:p w14:paraId="749BF2C2" w14:textId="77777777" w:rsidR="0076729A" w:rsidRPr="00BF7E21" w:rsidRDefault="0076729A" w:rsidP="00BF7E21">
      <w:pPr>
        <w:pStyle w:val="Prrafodelista"/>
        <w:numPr>
          <w:ilvl w:val="0"/>
          <w:numId w:val="4"/>
        </w:numPr>
        <w:tabs>
          <w:tab w:val="left" w:pos="881"/>
        </w:tabs>
        <w:spacing w:line="360" w:lineRule="auto"/>
        <w:ind w:right="168"/>
        <w:rPr>
          <w:sz w:val="24"/>
          <w:szCs w:val="24"/>
        </w:rPr>
      </w:pPr>
      <w:r w:rsidRPr="00BF7E21">
        <w:rPr>
          <w:sz w:val="24"/>
          <w:szCs w:val="24"/>
        </w:rPr>
        <w:t>La complejidad del aula y de otros contextos educativos. El respeto por las diferencias y la igualdad de</w:t>
      </w:r>
      <w:r w:rsidRPr="00BF7E21">
        <w:rPr>
          <w:spacing w:val="-9"/>
          <w:sz w:val="24"/>
          <w:szCs w:val="24"/>
        </w:rPr>
        <w:t xml:space="preserve"> </w:t>
      </w:r>
      <w:r w:rsidRPr="00BF7E21">
        <w:rPr>
          <w:sz w:val="24"/>
          <w:szCs w:val="24"/>
        </w:rPr>
        <w:t>oportunidades.</w:t>
      </w:r>
    </w:p>
    <w:p w14:paraId="1DBCFF87"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 xml:space="preserve">Las prácticas educativas </w:t>
      </w:r>
      <w:r w:rsidRPr="00BF7E21">
        <w:rPr>
          <w:spacing w:val="-3"/>
          <w:sz w:val="24"/>
          <w:szCs w:val="24"/>
        </w:rPr>
        <w:t xml:space="preserve">más </w:t>
      </w:r>
      <w:r w:rsidRPr="00BF7E21">
        <w:rPr>
          <w:sz w:val="24"/>
          <w:szCs w:val="24"/>
        </w:rPr>
        <w:t>allá de la</w:t>
      </w:r>
      <w:r w:rsidRPr="00BF7E21">
        <w:rPr>
          <w:spacing w:val="-9"/>
          <w:sz w:val="24"/>
          <w:szCs w:val="24"/>
        </w:rPr>
        <w:t xml:space="preserve"> </w:t>
      </w:r>
      <w:r w:rsidRPr="00BF7E21">
        <w:rPr>
          <w:sz w:val="24"/>
          <w:szCs w:val="24"/>
        </w:rPr>
        <w:t>escuela.</w:t>
      </w:r>
    </w:p>
    <w:p w14:paraId="76A3AC0A"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La complejidad de los grupos, su organización y su dinámica.</w:t>
      </w:r>
    </w:p>
    <w:p w14:paraId="5B652144" w14:textId="77777777" w:rsidR="00982921"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El grupo, lo grupal y la grupalidad en las situaciones de enseñanza y aprendizaje.</w:t>
      </w:r>
    </w:p>
    <w:p w14:paraId="70175228" w14:textId="77777777" w:rsidR="00982921"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Acciones y Proyectos Socio-Educativos que articulan la diversidad de organismos junto a la</w:t>
      </w:r>
      <w:r w:rsidRPr="00BF7E21">
        <w:rPr>
          <w:spacing w:val="1"/>
          <w:sz w:val="24"/>
          <w:szCs w:val="24"/>
        </w:rPr>
        <w:t xml:space="preserve"> </w:t>
      </w:r>
      <w:r w:rsidRPr="00BF7E21">
        <w:rPr>
          <w:sz w:val="24"/>
          <w:szCs w:val="24"/>
        </w:rPr>
        <w:t>escuela.</w:t>
      </w:r>
    </w:p>
    <w:p w14:paraId="1E81067B" w14:textId="7EF975EF"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 xml:space="preserve">Planificación   de intervenciones pedagógicas: proyectos, unidades de trabajo, organización de intervenciones, </w:t>
      </w:r>
      <w:r w:rsidR="00982921" w:rsidRPr="00BF7E21">
        <w:rPr>
          <w:sz w:val="24"/>
          <w:szCs w:val="24"/>
        </w:rPr>
        <w:t>P.P.I.</w:t>
      </w:r>
    </w:p>
    <w:p w14:paraId="56E24D03" w14:textId="77777777" w:rsidR="0076729A" w:rsidRPr="00BF7E21" w:rsidRDefault="0076729A" w:rsidP="00BF7E21">
      <w:pPr>
        <w:pStyle w:val="Prrafodelista"/>
        <w:numPr>
          <w:ilvl w:val="0"/>
          <w:numId w:val="4"/>
        </w:numPr>
        <w:tabs>
          <w:tab w:val="left" w:pos="881"/>
          <w:tab w:val="left" w:pos="2251"/>
          <w:tab w:val="left" w:pos="3872"/>
          <w:tab w:val="left" w:pos="5190"/>
          <w:tab w:val="left" w:pos="6504"/>
          <w:tab w:val="left" w:pos="7832"/>
        </w:tabs>
        <w:spacing w:line="360" w:lineRule="auto"/>
        <w:ind w:right="165"/>
        <w:rPr>
          <w:sz w:val="24"/>
          <w:szCs w:val="24"/>
        </w:rPr>
      </w:pPr>
      <w:r w:rsidRPr="00BF7E21">
        <w:rPr>
          <w:sz w:val="24"/>
          <w:szCs w:val="24"/>
        </w:rPr>
        <w:t>Materiales</w:t>
      </w:r>
      <w:r w:rsidRPr="00BF7E21">
        <w:rPr>
          <w:sz w:val="24"/>
          <w:szCs w:val="24"/>
        </w:rPr>
        <w:tab/>
        <w:t>Curriculares:</w:t>
      </w:r>
      <w:r w:rsidRPr="00BF7E21">
        <w:rPr>
          <w:sz w:val="24"/>
          <w:szCs w:val="24"/>
        </w:rPr>
        <w:tab/>
        <w:t>normativa</w:t>
      </w:r>
      <w:r w:rsidRPr="00BF7E21">
        <w:rPr>
          <w:sz w:val="24"/>
          <w:szCs w:val="24"/>
        </w:rPr>
        <w:tab/>
        <w:t>curricular,</w:t>
      </w:r>
      <w:r w:rsidRPr="00BF7E21">
        <w:rPr>
          <w:sz w:val="24"/>
          <w:szCs w:val="24"/>
        </w:rPr>
        <w:tab/>
        <w:t>propuesta</w:t>
      </w:r>
      <w:r w:rsidRPr="00BF7E21">
        <w:rPr>
          <w:sz w:val="24"/>
          <w:szCs w:val="24"/>
        </w:rPr>
        <w:tab/>
      </w:r>
      <w:r w:rsidRPr="00BF7E21">
        <w:rPr>
          <w:spacing w:val="-3"/>
          <w:sz w:val="24"/>
          <w:szCs w:val="24"/>
        </w:rPr>
        <w:t xml:space="preserve">editoriales, </w:t>
      </w:r>
      <w:r w:rsidRPr="00BF7E21">
        <w:rPr>
          <w:sz w:val="24"/>
          <w:szCs w:val="24"/>
        </w:rPr>
        <w:t>construcciones a cargo del</w:t>
      </w:r>
      <w:r w:rsidRPr="00BF7E21">
        <w:rPr>
          <w:spacing w:val="-1"/>
          <w:sz w:val="24"/>
          <w:szCs w:val="24"/>
        </w:rPr>
        <w:t xml:space="preserve"> </w:t>
      </w:r>
      <w:r w:rsidRPr="00BF7E21">
        <w:rPr>
          <w:sz w:val="24"/>
          <w:szCs w:val="24"/>
        </w:rPr>
        <w:t>docente.</w:t>
      </w:r>
    </w:p>
    <w:p w14:paraId="68659367" w14:textId="68003E79" w:rsidR="001922D7" w:rsidRPr="00BF7E21" w:rsidRDefault="0076729A" w:rsidP="00BF7E21">
      <w:pPr>
        <w:pStyle w:val="Prrafodelista"/>
        <w:numPr>
          <w:ilvl w:val="0"/>
          <w:numId w:val="4"/>
        </w:numPr>
        <w:tabs>
          <w:tab w:val="left" w:pos="881"/>
        </w:tabs>
        <w:spacing w:line="360" w:lineRule="auto"/>
        <w:ind w:right="155"/>
        <w:rPr>
          <w:sz w:val="24"/>
          <w:szCs w:val="24"/>
        </w:rPr>
      </w:pPr>
      <w:r w:rsidRPr="00BF7E21">
        <w:rPr>
          <w:sz w:val="24"/>
          <w:szCs w:val="24"/>
        </w:rPr>
        <w:t>Construcciones metodológicas y el uso de materiales didácticos en diversos contextos y con sujetos</w:t>
      </w:r>
      <w:r w:rsidRPr="00BF7E21">
        <w:rPr>
          <w:spacing w:val="-1"/>
          <w:sz w:val="24"/>
          <w:szCs w:val="24"/>
        </w:rPr>
        <w:t xml:space="preserve"> </w:t>
      </w:r>
      <w:r w:rsidRPr="00BF7E21">
        <w:rPr>
          <w:sz w:val="24"/>
          <w:szCs w:val="24"/>
        </w:rPr>
        <w:t>diferentes.</w:t>
      </w:r>
    </w:p>
    <w:p w14:paraId="4A7EABE2" w14:textId="1BFD8860" w:rsidR="0076729A" w:rsidRPr="00BF7E21" w:rsidRDefault="0076729A" w:rsidP="00BF7E21">
      <w:pPr>
        <w:pStyle w:val="Textoindependiente"/>
        <w:spacing w:line="360" w:lineRule="auto"/>
        <w:ind w:left="0" w:firstLine="0"/>
      </w:pPr>
      <w:r w:rsidRPr="00BF7E21">
        <w:rPr>
          <w:u w:val="single"/>
        </w:rPr>
        <w:t>Instrumentos de lectura y análisis de las</w:t>
      </w:r>
      <w:r w:rsidRPr="00BF7E21">
        <w:rPr>
          <w:spacing w:val="-18"/>
          <w:u w:val="single"/>
        </w:rPr>
        <w:t xml:space="preserve"> </w:t>
      </w:r>
      <w:r w:rsidRPr="00BF7E21">
        <w:rPr>
          <w:u w:val="single"/>
        </w:rPr>
        <w:t>prácticas.</w:t>
      </w:r>
    </w:p>
    <w:p w14:paraId="7894E9AB" w14:textId="77777777" w:rsidR="0076729A" w:rsidRPr="00BF7E21" w:rsidRDefault="0076729A" w:rsidP="00BF7E21">
      <w:pPr>
        <w:pStyle w:val="Prrafodelista"/>
        <w:numPr>
          <w:ilvl w:val="0"/>
          <w:numId w:val="4"/>
        </w:numPr>
        <w:tabs>
          <w:tab w:val="left" w:pos="881"/>
        </w:tabs>
        <w:spacing w:line="360" w:lineRule="auto"/>
        <w:ind w:right="170"/>
        <w:rPr>
          <w:sz w:val="24"/>
          <w:szCs w:val="24"/>
        </w:rPr>
      </w:pPr>
      <w:r w:rsidRPr="00BF7E21">
        <w:rPr>
          <w:sz w:val="24"/>
          <w:szCs w:val="24"/>
        </w:rPr>
        <w:t>Técnicas de recolección de datos: observación, registro de experiencias, el portfolio, análisis de documentos, el diario de</w:t>
      </w:r>
      <w:r w:rsidRPr="00BF7E21">
        <w:rPr>
          <w:spacing w:val="-11"/>
          <w:sz w:val="24"/>
          <w:szCs w:val="24"/>
        </w:rPr>
        <w:t xml:space="preserve"> </w:t>
      </w:r>
      <w:r w:rsidRPr="00BF7E21">
        <w:rPr>
          <w:sz w:val="24"/>
          <w:szCs w:val="24"/>
        </w:rPr>
        <w:t>clases.</w:t>
      </w:r>
    </w:p>
    <w:p w14:paraId="03D54CE5" w14:textId="77777777" w:rsidR="0076729A" w:rsidRPr="00BF7E21" w:rsidRDefault="0076729A" w:rsidP="00BF7E21">
      <w:pPr>
        <w:pStyle w:val="Prrafodelista"/>
        <w:numPr>
          <w:ilvl w:val="0"/>
          <w:numId w:val="4"/>
        </w:numPr>
        <w:tabs>
          <w:tab w:val="left" w:pos="881"/>
        </w:tabs>
        <w:spacing w:line="360" w:lineRule="auto"/>
        <w:ind w:hanging="361"/>
        <w:rPr>
          <w:sz w:val="24"/>
          <w:szCs w:val="24"/>
        </w:rPr>
      </w:pPr>
      <w:r w:rsidRPr="00BF7E21">
        <w:rPr>
          <w:sz w:val="24"/>
          <w:szCs w:val="24"/>
        </w:rPr>
        <w:t>Sistematización de experiencias</w:t>
      </w:r>
      <w:r w:rsidRPr="00BF7E21">
        <w:rPr>
          <w:spacing w:val="-2"/>
          <w:sz w:val="24"/>
          <w:szCs w:val="24"/>
        </w:rPr>
        <w:t xml:space="preserve"> </w:t>
      </w:r>
      <w:r w:rsidRPr="00BF7E21">
        <w:rPr>
          <w:sz w:val="24"/>
          <w:szCs w:val="24"/>
        </w:rPr>
        <w:t>socio-comunitarias.</w:t>
      </w:r>
    </w:p>
    <w:p w14:paraId="7F86F901" w14:textId="77777777" w:rsidR="00BF7E21" w:rsidRPr="00BF7E21" w:rsidRDefault="0076729A" w:rsidP="00BF7E21">
      <w:pPr>
        <w:pStyle w:val="Prrafodelista"/>
        <w:numPr>
          <w:ilvl w:val="0"/>
          <w:numId w:val="4"/>
        </w:numPr>
        <w:tabs>
          <w:tab w:val="left" w:pos="881"/>
        </w:tabs>
        <w:spacing w:line="360" w:lineRule="auto"/>
        <w:ind w:right="167"/>
        <w:rPr>
          <w:sz w:val="24"/>
          <w:szCs w:val="24"/>
        </w:rPr>
      </w:pPr>
      <w:r w:rsidRPr="00BF7E21">
        <w:rPr>
          <w:sz w:val="24"/>
          <w:szCs w:val="24"/>
        </w:rPr>
        <w:t>Herramientas de comunicación popular para la sistematización y difusión de experiencias educativas y de participación</w:t>
      </w:r>
      <w:r w:rsidRPr="00BF7E21">
        <w:rPr>
          <w:spacing w:val="-14"/>
          <w:sz w:val="24"/>
          <w:szCs w:val="24"/>
        </w:rPr>
        <w:t xml:space="preserve"> </w:t>
      </w:r>
      <w:r w:rsidRPr="00BF7E21">
        <w:rPr>
          <w:sz w:val="24"/>
          <w:szCs w:val="24"/>
        </w:rPr>
        <w:t>social.</w:t>
      </w:r>
    </w:p>
    <w:p w14:paraId="5C0512B3" w14:textId="27DDB574" w:rsidR="0076729A" w:rsidRPr="00BF7E21" w:rsidRDefault="0076729A" w:rsidP="00BF7E21">
      <w:pPr>
        <w:tabs>
          <w:tab w:val="left" w:pos="881"/>
        </w:tabs>
        <w:spacing w:line="360" w:lineRule="auto"/>
        <w:ind w:right="167"/>
        <w:jc w:val="both"/>
        <w:rPr>
          <w:sz w:val="24"/>
          <w:szCs w:val="24"/>
        </w:rPr>
      </w:pPr>
      <w:r w:rsidRPr="00BF7E21">
        <w:rPr>
          <w:b/>
          <w:sz w:val="24"/>
          <w:szCs w:val="24"/>
          <w:u w:val="single"/>
        </w:rPr>
        <w:lastRenderedPageBreak/>
        <w:t>Marco metodológico</w:t>
      </w:r>
      <w:r w:rsidRPr="00BF7E21">
        <w:rPr>
          <w:sz w:val="24"/>
          <w:szCs w:val="24"/>
        </w:rPr>
        <w:t>:</w:t>
      </w:r>
    </w:p>
    <w:p w14:paraId="49AB44BA" w14:textId="77777777" w:rsidR="0076729A" w:rsidRPr="00BF7E21" w:rsidRDefault="0076729A" w:rsidP="00BF7E21">
      <w:pPr>
        <w:pStyle w:val="Textoindependiente"/>
        <w:spacing w:line="360" w:lineRule="auto"/>
        <w:ind w:left="0" w:right="159" w:firstLine="0"/>
      </w:pPr>
      <w:r w:rsidRPr="00BF7E21">
        <w:t>Para fomentar nuevas miradas y posicionamientos acerca del mundo, la realidad, las organizaciones y los desafíos sobre los que se sostiene la formación docente y el acto de educar propondré como tarea dinámica y constante la valorización de la búsqueda de conocimiento como modo de construir la realidad circundante, para ello, se desarrollarán las siguientes propuestas:</w:t>
      </w:r>
    </w:p>
    <w:p w14:paraId="0B490CF4" w14:textId="198608F9" w:rsidR="0076729A" w:rsidRPr="00BF7E21" w:rsidRDefault="0076729A" w:rsidP="00BF7E21">
      <w:pPr>
        <w:pStyle w:val="Prrafodelista"/>
        <w:widowControl/>
        <w:numPr>
          <w:ilvl w:val="0"/>
          <w:numId w:val="7"/>
        </w:numPr>
        <w:spacing w:after="160" w:line="360" w:lineRule="auto"/>
        <w:contextualSpacing/>
        <w:rPr>
          <w:rFonts w:eastAsiaTheme="minorHAnsi"/>
          <w:iCs/>
          <w:color w:val="000000"/>
          <w:sz w:val="24"/>
          <w:szCs w:val="24"/>
          <w:lang w:val="es-AR"/>
        </w:rPr>
      </w:pPr>
      <w:r w:rsidRPr="00BF7E21">
        <w:rPr>
          <w:rFonts w:eastAsiaTheme="minorHAnsi"/>
          <w:iCs/>
          <w:color w:val="000000"/>
          <w:sz w:val="24"/>
          <w:szCs w:val="24"/>
          <w:lang w:val="es-AR"/>
        </w:rPr>
        <w:t xml:space="preserve">Grupo de </w:t>
      </w:r>
      <w:r w:rsidR="001922D7" w:rsidRPr="00BF7E21">
        <w:rPr>
          <w:rFonts w:eastAsiaTheme="minorHAnsi"/>
          <w:iCs/>
          <w:color w:val="000000"/>
          <w:sz w:val="24"/>
          <w:szCs w:val="24"/>
          <w:lang w:val="es-AR"/>
        </w:rPr>
        <w:t>WhatsApp.</w:t>
      </w:r>
    </w:p>
    <w:p w14:paraId="0C82B374" w14:textId="77777777" w:rsidR="0076729A" w:rsidRPr="00BF7E21" w:rsidRDefault="0076729A" w:rsidP="00BF7E21">
      <w:pPr>
        <w:pStyle w:val="Prrafodelista"/>
        <w:widowControl/>
        <w:numPr>
          <w:ilvl w:val="0"/>
          <w:numId w:val="7"/>
        </w:numPr>
        <w:spacing w:line="360" w:lineRule="auto"/>
        <w:contextualSpacing/>
        <w:rPr>
          <w:iCs/>
          <w:color w:val="000000"/>
          <w:sz w:val="24"/>
          <w:szCs w:val="24"/>
          <w:lang w:val="es-AR"/>
        </w:rPr>
      </w:pPr>
      <w:r w:rsidRPr="00BF7E21">
        <w:rPr>
          <w:sz w:val="24"/>
          <w:szCs w:val="24"/>
          <w:lang w:val="es-AR"/>
        </w:rPr>
        <w:t>Producciones con diversos recursos digitales: (documentos, videos, portales en la web, blogs, presentaciones audiovisuales, entre otros</w:t>
      </w:r>
      <w:r w:rsidRPr="00BF7E21">
        <w:rPr>
          <w:sz w:val="24"/>
          <w:szCs w:val="24"/>
        </w:rPr>
        <w:t>.</w:t>
      </w:r>
    </w:p>
    <w:p w14:paraId="0D2B0F35" w14:textId="77777777" w:rsidR="0076729A" w:rsidRPr="00BF7E21" w:rsidRDefault="0076729A" w:rsidP="00BF7E21">
      <w:pPr>
        <w:pStyle w:val="Prrafodelista"/>
        <w:numPr>
          <w:ilvl w:val="0"/>
          <w:numId w:val="7"/>
        </w:numPr>
        <w:tabs>
          <w:tab w:val="left" w:pos="881"/>
        </w:tabs>
        <w:spacing w:line="360" w:lineRule="auto"/>
        <w:rPr>
          <w:sz w:val="24"/>
          <w:szCs w:val="24"/>
        </w:rPr>
      </w:pPr>
      <w:r w:rsidRPr="00BF7E21">
        <w:rPr>
          <w:sz w:val="24"/>
          <w:szCs w:val="24"/>
        </w:rPr>
        <w:t xml:space="preserve">Relacionar teoría y práctica en </w:t>
      </w:r>
      <w:r w:rsidRPr="00BF7E21">
        <w:rPr>
          <w:spacing w:val="-3"/>
          <w:sz w:val="24"/>
          <w:szCs w:val="24"/>
        </w:rPr>
        <w:t xml:space="preserve">forma </w:t>
      </w:r>
      <w:r w:rsidRPr="00BF7E21">
        <w:rPr>
          <w:sz w:val="24"/>
          <w:szCs w:val="24"/>
        </w:rPr>
        <w:t>constante mediante diálogos</w:t>
      </w:r>
      <w:r w:rsidRPr="00BF7E21">
        <w:rPr>
          <w:spacing w:val="-11"/>
          <w:sz w:val="24"/>
          <w:szCs w:val="24"/>
        </w:rPr>
        <w:t xml:space="preserve"> </w:t>
      </w:r>
      <w:r w:rsidRPr="00BF7E21">
        <w:rPr>
          <w:sz w:val="24"/>
          <w:szCs w:val="24"/>
        </w:rPr>
        <w:t>guiados.</w:t>
      </w:r>
    </w:p>
    <w:p w14:paraId="47F32238" w14:textId="77777777" w:rsidR="0076729A" w:rsidRPr="00BF7E21" w:rsidRDefault="0076729A" w:rsidP="00BF7E21">
      <w:pPr>
        <w:pStyle w:val="Prrafodelista"/>
        <w:numPr>
          <w:ilvl w:val="0"/>
          <w:numId w:val="7"/>
        </w:numPr>
        <w:tabs>
          <w:tab w:val="left" w:pos="881"/>
        </w:tabs>
        <w:spacing w:line="360" w:lineRule="auto"/>
        <w:ind w:right="153"/>
        <w:rPr>
          <w:sz w:val="24"/>
          <w:szCs w:val="24"/>
        </w:rPr>
      </w:pPr>
      <w:r w:rsidRPr="00BF7E21">
        <w:rPr>
          <w:sz w:val="24"/>
          <w:szCs w:val="24"/>
        </w:rPr>
        <w:t>Concretar actividades en Instituciones Asociadas como en Talleres que se desarrollarán en el Instituto, revisando supuestos y saberes de los estudiantes y de la apropiación de nuevos marcos teóricos que ayuden a comprender los fundamentos del trabajo</w:t>
      </w:r>
      <w:r w:rsidRPr="00BF7E21">
        <w:rPr>
          <w:spacing w:val="-3"/>
          <w:sz w:val="24"/>
          <w:szCs w:val="24"/>
        </w:rPr>
        <w:t xml:space="preserve"> </w:t>
      </w:r>
      <w:r w:rsidRPr="00BF7E21">
        <w:rPr>
          <w:sz w:val="24"/>
          <w:szCs w:val="24"/>
        </w:rPr>
        <w:t>docente.</w:t>
      </w:r>
    </w:p>
    <w:p w14:paraId="5574A080" w14:textId="77777777" w:rsidR="0076729A" w:rsidRPr="00BF7E21" w:rsidRDefault="0076729A" w:rsidP="00BF7E21">
      <w:pPr>
        <w:pStyle w:val="Prrafodelista"/>
        <w:numPr>
          <w:ilvl w:val="0"/>
          <w:numId w:val="7"/>
        </w:numPr>
        <w:tabs>
          <w:tab w:val="left" w:pos="881"/>
        </w:tabs>
        <w:spacing w:line="360" w:lineRule="auto"/>
        <w:ind w:right="156"/>
        <w:rPr>
          <w:sz w:val="24"/>
          <w:szCs w:val="24"/>
        </w:rPr>
      </w:pPr>
      <w:r w:rsidRPr="00BF7E21">
        <w:rPr>
          <w:sz w:val="24"/>
          <w:szCs w:val="24"/>
        </w:rPr>
        <w:t>Apropiarse de lineamientos teóricos y prácticos que permitan dilucidar el trabajo docente como práctica política, social, pedagógica y cultural, desde el análisis de</w:t>
      </w:r>
      <w:r w:rsidRPr="00BF7E21">
        <w:rPr>
          <w:spacing w:val="-2"/>
          <w:sz w:val="24"/>
          <w:szCs w:val="24"/>
        </w:rPr>
        <w:t xml:space="preserve"> </w:t>
      </w:r>
      <w:r w:rsidRPr="00BF7E21">
        <w:rPr>
          <w:sz w:val="24"/>
          <w:szCs w:val="24"/>
        </w:rPr>
        <w:t>casos.</w:t>
      </w:r>
    </w:p>
    <w:p w14:paraId="763E2663" w14:textId="77777777" w:rsidR="0076729A" w:rsidRPr="00BF7E21" w:rsidRDefault="0076729A" w:rsidP="00BF7E21">
      <w:pPr>
        <w:pStyle w:val="Prrafodelista"/>
        <w:numPr>
          <w:ilvl w:val="0"/>
          <w:numId w:val="7"/>
        </w:numPr>
        <w:tabs>
          <w:tab w:val="left" w:pos="881"/>
        </w:tabs>
        <w:spacing w:line="360" w:lineRule="auto"/>
        <w:ind w:right="166"/>
        <w:rPr>
          <w:sz w:val="24"/>
          <w:szCs w:val="24"/>
        </w:rPr>
      </w:pPr>
      <w:r w:rsidRPr="00BF7E21">
        <w:rPr>
          <w:sz w:val="24"/>
          <w:szCs w:val="24"/>
        </w:rPr>
        <w:t>Articular diversas perspectivas disciplinares que favorezcan la lectura crítica de las problemáticas en contexto, produciendo ensayos que lo</w:t>
      </w:r>
      <w:r w:rsidRPr="00BF7E21">
        <w:rPr>
          <w:spacing w:val="-19"/>
          <w:sz w:val="24"/>
          <w:szCs w:val="24"/>
        </w:rPr>
        <w:t xml:space="preserve"> </w:t>
      </w:r>
      <w:r w:rsidRPr="00BF7E21">
        <w:rPr>
          <w:sz w:val="24"/>
          <w:szCs w:val="24"/>
        </w:rPr>
        <w:t>denoten.</w:t>
      </w:r>
    </w:p>
    <w:p w14:paraId="4953A6A4" w14:textId="77777777" w:rsidR="0076729A" w:rsidRPr="00BF7E21" w:rsidRDefault="0076729A" w:rsidP="00BF7E21">
      <w:pPr>
        <w:pStyle w:val="Prrafodelista"/>
        <w:numPr>
          <w:ilvl w:val="0"/>
          <w:numId w:val="7"/>
        </w:numPr>
        <w:tabs>
          <w:tab w:val="left" w:pos="881"/>
        </w:tabs>
        <w:spacing w:line="360" w:lineRule="auto"/>
        <w:ind w:right="165"/>
        <w:rPr>
          <w:sz w:val="24"/>
          <w:szCs w:val="24"/>
        </w:rPr>
      </w:pPr>
      <w:r w:rsidRPr="00BF7E21">
        <w:rPr>
          <w:sz w:val="24"/>
          <w:szCs w:val="24"/>
        </w:rPr>
        <w:t>Construir fundamentos críticos y comprometidos en relación con la enseñanza, la comunicación, los contextos sociales, culturales, pedagógicos, éticos y políticos, mediante la puesta en común de trabajos utilizando las TIC, dramatizaciones,</w:t>
      </w:r>
      <w:r w:rsidRPr="00BF7E21">
        <w:rPr>
          <w:spacing w:val="-10"/>
          <w:sz w:val="24"/>
          <w:szCs w:val="24"/>
        </w:rPr>
        <w:t xml:space="preserve"> </w:t>
      </w:r>
      <w:r w:rsidRPr="00BF7E21">
        <w:rPr>
          <w:sz w:val="24"/>
          <w:szCs w:val="24"/>
        </w:rPr>
        <w:t>etc.</w:t>
      </w:r>
    </w:p>
    <w:p w14:paraId="292CB307" w14:textId="77777777" w:rsidR="0076729A" w:rsidRPr="00BF7E21" w:rsidRDefault="0076729A" w:rsidP="00BF7E21">
      <w:pPr>
        <w:pStyle w:val="Prrafodelista"/>
        <w:numPr>
          <w:ilvl w:val="0"/>
          <w:numId w:val="7"/>
        </w:numPr>
        <w:tabs>
          <w:tab w:val="left" w:pos="881"/>
        </w:tabs>
        <w:spacing w:line="360" w:lineRule="auto"/>
        <w:ind w:right="166"/>
        <w:rPr>
          <w:sz w:val="24"/>
          <w:szCs w:val="24"/>
        </w:rPr>
      </w:pPr>
      <w:r w:rsidRPr="00BF7E21">
        <w:rPr>
          <w:sz w:val="24"/>
          <w:szCs w:val="24"/>
        </w:rPr>
        <w:t>Socializar producciones y mantener apertura mental en todo momento, respetando las producciones ajenas y propias, que se obtienen a través de observaciones y</w:t>
      </w:r>
      <w:r w:rsidRPr="00BF7E21">
        <w:rPr>
          <w:spacing w:val="-1"/>
          <w:sz w:val="24"/>
          <w:szCs w:val="24"/>
        </w:rPr>
        <w:t xml:space="preserve"> </w:t>
      </w:r>
      <w:r w:rsidRPr="00BF7E21">
        <w:rPr>
          <w:sz w:val="24"/>
          <w:szCs w:val="24"/>
        </w:rPr>
        <w:t>registros.</w:t>
      </w:r>
    </w:p>
    <w:p w14:paraId="5D585F21" w14:textId="70A9008C" w:rsidR="0076729A" w:rsidRPr="00BF7E21" w:rsidRDefault="0076729A" w:rsidP="00BF7E21">
      <w:pPr>
        <w:widowControl/>
        <w:jc w:val="both"/>
        <w:rPr>
          <w:b/>
          <w:sz w:val="24"/>
          <w:szCs w:val="24"/>
          <w:u w:val="single"/>
        </w:rPr>
      </w:pPr>
      <w:r w:rsidRPr="00BF7E21">
        <w:rPr>
          <w:b/>
          <w:sz w:val="24"/>
          <w:szCs w:val="24"/>
          <w:u w:val="single"/>
        </w:rPr>
        <w:t>Alfabetización académica</w:t>
      </w:r>
      <w:r w:rsidRPr="00BF7E21">
        <w:rPr>
          <w:sz w:val="24"/>
          <w:szCs w:val="24"/>
        </w:rPr>
        <w:t>:</w:t>
      </w:r>
    </w:p>
    <w:p w14:paraId="224665FB" w14:textId="77777777" w:rsidR="0076729A" w:rsidRPr="00BF7E21" w:rsidRDefault="0076729A" w:rsidP="00BF7E21">
      <w:pPr>
        <w:pStyle w:val="Prrafodelista"/>
        <w:numPr>
          <w:ilvl w:val="0"/>
          <w:numId w:val="14"/>
        </w:numPr>
        <w:spacing w:after="200" w:line="360" w:lineRule="auto"/>
        <w:contextualSpacing/>
        <w:rPr>
          <w:rFonts w:eastAsiaTheme="minorHAnsi"/>
          <w:sz w:val="24"/>
          <w:szCs w:val="24"/>
          <w:lang w:val="es-AR"/>
        </w:rPr>
      </w:pPr>
      <w:r w:rsidRPr="00BF7E21">
        <w:rPr>
          <w:sz w:val="24"/>
          <w:szCs w:val="24"/>
          <w:u w:val="single"/>
        </w:rPr>
        <w:t>Escritura</w:t>
      </w:r>
      <w:r w:rsidRPr="00BF7E21">
        <w:rPr>
          <w:sz w:val="24"/>
          <w:szCs w:val="24"/>
        </w:rPr>
        <w:t xml:space="preserve"> de ensayos y narraciones que denoten coherencia lógica y textual, caligrafía y ortografía a la altura del nivel de formación.</w:t>
      </w:r>
    </w:p>
    <w:p w14:paraId="01C324BB" w14:textId="77777777" w:rsidR="0076729A" w:rsidRPr="00BF7E21" w:rsidRDefault="0076729A" w:rsidP="00BF7E21">
      <w:pPr>
        <w:pStyle w:val="Prrafodelista"/>
        <w:numPr>
          <w:ilvl w:val="0"/>
          <w:numId w:val="14"/>
        </w:numPr>
        <w:spacing w:after="200" w:line="360" w:lineRule="auto"/>
        <w:contextualSpacing/>
        <w:rPr>
          <w:sz w:val="24"/>
          <w:szCs w:val="24"/>
        </w:rPr>
      </w:pPr>
      <w:r w:rsidRPr="00BF7E21">
        <w:rPr>
          <w:sz w:val="24"/>
          <w:szCs w:val="24"/>
        </w:rPr>
        <w:t xml:space="preserve">Proponemos la construcción de diversos </w:t>
      </w:r>
      <w:r w:rsidRPr="00BF7E21">
        <w:rPr>
          <w:sz w:val="24"/>
          <w:szCs w:val="24"/>
          <w:u w:val="single"/>
        </w:rPr>
        <w:t>relatos</w:t>
      </w:r>
      <w:r w:rsidRPr="00BF7E21">
        <w:rPr>
          <w:sz w:val="24"/>
          <w:szCs w:val="24"/>
        </w:rPr>
        <w:t xml:space="preserve"> como herramienta para el trabajo de las estudiantes, así como: el uso de la pizarra y carteleras.</w:t>
      </w:r>
    </w:p>
    <w:p w14:paraId="3664C58B" w14:textId="77777777" w:rsidR="0076729A" w:rsidRPr="00BF7E21" w:rsidRDefault="0076729A" w:rsidP="00BF7E21">
      <w:pPr>
        <w:pStyle w:val="Prrafodelista"/>
        <w:numPr>
          <w:ilvl w:val="0"/>
          <w:numId w:val="14"/>
        </w:numPr>
        <w:spacing w:after="200" w:line="360" w:lineRule="auto"/>
        <w:contextualSpacing/>
        <w:rPr>
          <w:sz w:val="24"/>
          <w:szCs w:val="24"/>
        </w:rPr>
      </w:pPr>
      <w:r w:rsidRPr="00BF7E21">
        <w:rPr>
          <w:sz w:val="24"/>
          <w:szCs w:val="24"/>
          <w:u w:val="single"/>
        </w:rPr>
        <w:t>Articulación pedagógica y didáctica</w:t>
      </w:r>
      <w:r w:rsidRPr="00BF7E21">
        <w:rPr>
          <w:sz w:val="24"/>
          <w:szCs w:val="24"/>
        </w:rPr>
        <w:t xml:space="preserve">, desde un trabajo sostenido teórico y práctico con los </w:t>
      </w:r>
      <w:r w:rsidRPr="00BF7E21">
        <w:rPr>
          <w:sz w:val="24"/>
          <w:szCs w:val="24"/>
        </w:rPr>
        <w:lastRenderedPageBreak/>
        <w:t>espacios curriculares: Didáctica general, Sujeto de la educación inicial y Taller de práctica IV: a fin de generar una mirada integral del proceso de formación docente y sobre el trabajo en educación inicial.</w:t>
      </w:r>
    </w:p>
    <w:p w14:paraId="52FB3466" w14:textId="126C3F08" w:rsidR="0076729A" w:rsidRPr="00BF7E21" w:rsidRDefault="0076729A" w:rsidP="00BF7E21">
      <w:pPr>
        <w:widowControl/>
        <w:jc w:val="both"/>
        <w:rPr>
          <w:b/>
          <w:sz w:val="24"/>
          <w:szCs w:val="24"/>
          <w:u w:val="single"/>
        </w:rPr>
      </w:pPr>
      <w:r w:rsidRPr="00BF7E21">
        <w:rPr>
          <w:b/>
          <w:sz w:val="24"/>
          <w:szCs w:val="24"/>
          <w:u w:val="single"/>
        </w:rPr>
        <w:t>Estrategias de acompañamiento a trayectorias escolares:</w:t>
      </w:r>
    </w:p>
    <w:p w14:paraId="0A1601CD" w14:textId="77777777" w:rsidR="0076729A" w:rsidRPr="00BF7E21" w:rsidRDefault="0076729A" w:rsidP="00BF7E21">
      <w:pPr>
        <w:pStyle w:val="Prrafodelista"/>
        <w:widowControl/>
        <w:numPr>
          <w:ilvl w:val="0"/>
          <w:numId w:val="10"/>
        </w:numPr>
        <w:spacing w:line="360" w:lineRule="auto"/>
        <w:ind w:left="1276" w:hanging="283"/>
        <w:contextualSpacing/>
        <w:rPr>
          <w:sz w:val="24"/>
          <w:szCs w:val="24"/>
        </w:rPr>
      </w:pPr>
      <w:r w:rsidRPr="00BF7E21">
        <w:rPr>
          <w:sz w:val="24"/>
          <w:szCs w:val="24"/>
        </w:rPr>
        <w:t>Diálogo constante con los estudiantes.</w:t>
      </w:r>
    </w:p>
    <w:p w14:paraId="094FD9A9" w14:textId="77777777" w:rsidR="0076729A" w:rsidRPr="00BF7E21" w:rsidRDefault="0076729A" w:rsidP="00BF7E21">
      <w:pPr>
        <w:pStyle w:val="Prrafodelista"/>
        <w:widowControl/>
        <w:numPr>
          <w:ilvl w:val="0"/>
          <w:numId w:val="10"/>
        </w:numPr>
        <w:spacing w:line="360" w:lineRule="auto"/>
        <w:ind w:left="1276" w:hanging="283"/>
        <w:contextualSpacing/>
        <w:rPr>
          <w:sz w:val="24"/>
          <w:szCs w:val="24"/>
        </w:rPr>
      </w:pPr>
      <w:r w:rsidRPr="00BF7E21">
        <w:rPr>
          <w:sz w:val="24"/>
          <w:szCs w:val="24"/>
        </w:rPr>
        <w:t>Registro de dificultades y superación de las mismas.</w:t>
      </w:r>
    </w:p>
    <w:p w14:paraId="575DE71C" w14:textId="77777777" w:rsidR="0076729A" w:rsidRPr="00BF7E21" w:rsidRDefault="0076729A" w:rsidP="00BF7E21">
      <w:pPr>
        <w:pStyle w:val="Prrafodelista"/>
        <w:widowControl/>
        <w:numPr>
          <w:ilvl w:val="0"/>
          <w:numId w:val="10"/>
        </w:numPr>
        <w:spacing w:line="360" w:lineRule="auto"/>
        <w:ind w:left="1276" w:hanging="283"/>
        <w:contextualSpacing/>
        <w:rPr>
          <w:sz w:val="24"/>
          <w:szCs w:val="24"/>
        </w:rPr>
      </w:pPr>
      <w:r w:rsidRPr="00BF7E21">
        <w:rPr>
          <w:sz w:val="24"/>
          <w:szCs w:val="24"/>
        </w:rPr>
        <w:t>Aporte de técnicas de estudio.</w:t>
      </w:r>
    </w:p>
    <w:p w14:paraId="4877F849" w14:textId="77777777" w:rsidR="0076729A" w:rsidRPr="00BF7E21" w:rsidRDefault="0076729A" w:rsidP="00BF7E21">
      <w:pPr>
        <w:pStyle w:val="Prrafodelista"/>
        <w:widowControl/>
        <w:numPr>
          <w:ilvl w:val="0"/>
          <w:numId w:val="10"/>
        </w:numPr>
        <w:spacing w:line="360" w:lineRule="auto"/>
        <w:ind w:left="1276" w:hanging="283"/>
        <w:contextualSpacing/>
        <w:rPr>
          <w:sz w:val="24"/>
          <w:szCs w:val="24"/>
        </w:rPr>
      </w:pPr>
      <w:r w:rsidRPr="00BF7E21">
        <w:rPr>
          <w:sz w:val="24"/>
          <w:szCs w:val="24"/>
        </w:rPr>
        <w:t>Facilitar materiales mediante soportes digitales.</w:t>
      </w:r>
    </w:p>
    <w:p w14:paraId="3D7CDD90" w14:textId="62288222" w:rsidR="0076729A" w:rsidRPr="00BF7E21" w:rsidRDefault="0076729A" w:rsidP="00BF7E21">
      <w:pPr>
        <w:widowControl/>
        <w:jc w:val="both"/>
        <w:rPr>
          <w:rFonts w:eastAsiaTheme="minorHAnsi"/>
          <w:b/>
          <w:sz w:val="24"/>
          <w:szCs w:val="24"/>
          <w:u w:val="single"/>
          <w:lang w:val="es-AR"/>
        </w:rPr>
      </w:pPr>
      <w:r w:rsidRPr="00BF7E21">
        <w:rPr>
          <w:b/>
          <w:sz w:val="24"/>
          <w:szCs w:val="24"/>
          <w:u w:val="single"/>
        </w:rPr>
        <w:t>Actividades</w:t>
      </w:r>
    </w:p>
    <w:p w14:paraId="389571E0" w14:textId="564A19A5" w:rsidR="001922D7" w:rsidRPr="00BF7E21" w:rsidRDefault="001922D7" w:rsidP="00BF7E21">
      <w:pPr>
        <w:pStyle w:val="Sinespaciado"/>
        <w:spacing w:line="360" w:lineRule="auto"/>
        <w:jc w:val="both"/>
        <w:rPr>
          <w:rFonts w:ascii="Arial" w:hAnsi="Arial" w:cs="Arial"/>
          <w:b/>
          <w:sz w:val="24"/>
          <w:szCs w:val="24"/>
          <w:u w:val="single"/>
          <w:lang w:val="es-ES_tradnl"/>
        </w:rPr>
      </w:pPr>
      <w:r w:rsidRPr="00BF7E21">
        <w:rPr>
          <w:rFonts w:ascii="Arial" w:hAnsi="Arial" w:cs="Arial"/>
          <w:b/>
          <w:sz w:val="24"/>
          <w:szCs w:val="24"/>
          <w:u w:val="single"/>
          <w:lang w:val="es-ES_tradnl"/>
        </w:rPr>
        <w:t>T</w:t>
      </w:r>
      <w:r w:rsidR="0076729A" w:rsidRPr="00BF7E21">
        <w:rPr>
          <w:rFonts w:ascii="Arial" w:hAnsi="Arial" w:cs="Arial"/>
          <w:b/>
          <w:sz w:val="24"/>
          <w:szCs w:val="24"/>
          <w:u w:val="single"/>
          <w:lang w:val="es-ES_tradnl"/>
        </w:rPr>
        <w:t>rabajos prácticos</w:t>
      </w:r>
      <w:r w:rsidRPr="00BF7E21">
        <w:rPr>
          <w:rFonts w:ascii="Arial" w:hAnsi="Arial" w:cs="Arial"/>
          <w:b/>
          <w:sz w:val="24"/>
          <w:szCs w:val="24"/>
          <w:u w:val="single"/>
          <w:lang w:val="es-ES_tradnl"/>
        </w:rPr>
        <w:t>.</w:t>
      </w:r>
    </w:p>
    <w:p w14:paraId="29357A7F" w14:textId="77777777" w:rsidR="0076729A" w:rsidRPr="00BF7E21" w:rsidRDefault="0076729A" w:rsidP="00BF7E21">
      <w:pPr>
        <w:pStyle w:val="Sinespaciado"/>
        <w:numPr>
          <w:ilvl w:val="0"/>
          <w:numId w:val="11"/>
        </w:numPr>
        <w:spacing w:line="360" w:lineRule="auto"/>
        <w:jc w:val="both"/>
        <w:rPr>
          <w:rFonts w:ascii="Arial" w:hAnsi="Arial" w:cs="Arial"/>
          <w:sz w:val="24"/>
          <w:szCs w:val="24"/>
          <w:lang w:val="es-ES_tradnl"/>
        </w:rPr>
      </w:pPr>
      <w:r w:rsidRPr="00BF7E21">
        <w:rPr>
          <w:rFonts w:ascii="Arial" w:hAnsi="Arial" w:cs="Arial"/>
          <w:sz w:val="24"/>
          <w:szCs w:val="24"/>
          <w:lang w:val="es-ES_tradnl"/>
        </w:rPr>
        <w:t>Escritura/re-escritura de la autobiografía escolar, eligiendo el formato acorde al marco teórico abordado y del diario de clases.</w:t>
      </w:r>
    </w:p>
    <w:p w14:paraId="03A92824" w14:textId="77777777" w:rsidR="0076729A" w:rsidRPr="00BF7E21" w:rsidRDefault="0076729A" w:rsidP="00BF7E21">
      <w:pPr>
        <w:pStyle w:val="Sinespaciado"/>
        <w:numPr>
          <w:ilvl w:val="0"/>
          <w:numId w:val="11"/>
        </w:numPr>
        <w:spacing w:line="360" w:lineRule="auto"/>
        <w:jc w:val="both"/>
        <w:rPr>
          <w:rFonts w:ascii="Arial" w:hAnsi="Arial" w:cs="Arial"/>
          <w:sz w:val="24"/>
          <w:szCs w:val="24"/>
          <w:lang w:val="es-ES_tradnl"/>
        </w:rPr>
      </w:pPr>
      <w:r w:rsidRPr="00BF7E21">
        <w:rPr>
          <w:rFonts w:ascii="Arial" w:hAnsi="Arial" w:cs="Arial"/>
          <w:sz w:val="24"/>
          <w:szCs w:val="24"/>
          <w:lang w:val="es-ES_tradnl"/>
        </w:rPr>
        <w:t>Análisis de diferentes documentos educativos/escolares (imágenes fotográficas, cuadernos de clase, libros de textos, etc.)</w:t>
      </w:r>
    </w:p>
    <w:p w14:paraId="0B75A3EE" w14:textId="77777777" w:rsidR="0076729A" w:rsidRPr="00BF7E21" w:rsidRDefault="0076729A" w:rsidP="00BF7E21">
      <w:pPr>
        <w:pStyle w:val="Sinespaciado"/>
        <w:numPr>
          <w:ilvl w:val="0"/>
          <w:numId w:val="11"/>
        </w:numPr>
        <w:spacing w:line="360" w:lineRule="auto"/>
        <w:jc w:val="both"/>
        <w:rPr>
          <w:rFonts w:ascii="Arial" w:hAnsi="Arial" w:cs="Arial"/>
          <w:sz w:val="24"/>
          <w:szCs w:val="24"/>
          <w:lang w:val="es-ES_tradnl"/>
        </w:rPr>
      </w:pPr>
      <w:r w:rsidRPr="00BF7E21">
        <w:rPr>
          <w:rFonts w:ascii="Arial" w:hAnsi="Arial" w:cs="Arial"/>
          <w:sz w:val="24"/>
          <w:szCs w:val="24"/>
          <w:lang w:val="es-ES_tradnl"/>
        </w:rPr>
        <w:t>Realización de Observaciones, en escuelas asociadas y posterior elaboración y entrega de Carpeta de Observación.  Inclusión de estas conclusiones en un trabajo final de integración de contenidos, donde se articule la teoría y la práctica, mediante la utilización de formatos virtuales, en función de la situación actual.</w:t>
      </w:r>
    </w:p>
    <w:p w14:paraId="3064D8F0" w14:textId="394F3E19" w:rsidR="001922D7" w:rsidRPr="00BF7E21" w:rsidRDefault="0076729A" w:rsidP="00BF7E21">
      <w:pPr>
        <w:widowControl/>
        <w:jc w:val="both"/>
        <w:rPr>
          <w:rFonts w:eastAsiaTheme="minorHAnsi"/>
          <w:b/>
          <w:color w:val="000000" w:themeColor="text1"/>
          <w:sz w:val="24"/>
          <w:szCs w:val="24"/>
          <w:u w:val="single"/>
          <w:lang w:val="es-AR"/>
        </w:rPr>
      </w:pPr>
      <w:r w:rsidRPr="00BF7E21">
        <w:rPr>
          <w:b/>
          <w:color w:val="000000" w:themeColor="text1"/>
          <w:sz w:val="24"/>
          <w:szCs w:val="24"/>
          <w:u w:val="single"/>
        </w:rPr>
        <w:t>Cronograma:</w:t>
      </w:r>
    </w:p>
    <w:p w14:paraId="065C6780" w14:textId="77777777" w:rsidR="0076729A" w:rsidRPr="00BF7E21" w:rsidRDefault="0076729A" w:rsidP="00BF7E21">
      <w:pPr>
        <w:pStyle w:val="Sinespaciado"/>
        <w:numPr>
          <w:ilvl w:val="0"/>
          <w:numId w:val="12"/>
        </w:numPr>
        <w:spacing w:line="360" w:lineRule="auto"/>
        <w:jc w:val="both"/>
        <w:rPr>
          <w:rFonts w:ascii="Arial" w:hAnsi="Arial" w:cs="Arial"/>
          <w:color w:val="000000" w:themeColor="text1"/>
          <w:sz w:val="24"/>
          <w:szCs w:val="24"/>
          <w:u w:val="single"/>
        </w:rPr>
      </w:pPr>
      <w:r w:rsidRPr="00BF7E21">
        <w:rPr>
          <w:rFonts w:ascii="Arial" w:hAnsi="Arial" w:cs="Arial"/>
          <w:color w:val="000000" w:themeColor="text1"/>
          <w:sz w:val="24"/>
          <w:szCs w:val="24"/>
        </w:rPr>
        <w:t>Evaluación de trabajo diario con nota acorde al desempeño individual y grupal</w:t>
      </w:r>
      <w:r w:rsidRPr="00BF7E21">
        <w:rPr>
          <w:rFonts w:ascii="Arial" w:hAnsi="Arial" w:cs="Arial"/>
          <w:color w:val="000000" w:themeColor="text1"/>
          <w:sz w:val="24"/>
          <w:szCs w:val="24"/>
          <w:u w:val="single"/>
        </w:rPr>
        <w:t>.</w:t>
      </w:r>
    </w:p>
    <w:p w14:paraId="21FB603C" w14:textId="77777777" w:rsidR="0076729A" w:rsidRPr="00BF7E21" w:rsidRDefault="0076729A" w:rsidP="00BF7E21">
      <w:pPr>
        <w:pStyle w:val="Prrafodelista"/>
        <w:widowControl/>
        <w:numPr>
          <w:ilvl w:val="0"/>
          <w:numId w:val="13"/>
        </w:numPr>
        <w:spacing w:line="360" w:lineRule="auto"/>
        <w:contextualSpacing/>
        <w:rPr>
          <w:color w:val="000000" w:themeColor="text1"/>
          <w:sz w:val="24"/>
          <w:szCs w:val="24"/>
        </w:rPr>
      </w:pPr>
      <w:r w:rsidRPr="00BF7E21">
        <w:rPr>
          <w:b/>
          <w:color w:val="000000" w:themeColor="text1"/>
          <w:sz w:val="24"/>
          <w:szCs w:val="24"/>
        </w:rPr>
        <w:t>Entrega/ socialización quincenal</w:t>
      </w:r>
      <w:r w:rsidRPr="00BF7E21">
        <w:rPr>
          <w:color w:val="000000" w:themeColor="text1"/>
          <w:sz w:val="24"/>
          <w:szCs w:val="24"/>
        </w:rPr>
        <w:t xml:space="preserve"> de actividades simples que generan continuidad y relación entre los lineamientos del espacio a fin de propiciar los procesos de enseñanza y aprendizaje en torno a prácticas inclusivas y que fomenten el sostenimiento de la matrícula escolar.</w:t>
      </w:r>
    </w:p>
    <w:p w14:paraId="43A7A341" w14:textId="3E2A0F6A" w:rsidR="0076729A" w:rsidRPr="00BF7E21" w:rsidRDefault="0076729A" w:rsidP="00BF7E21">
      <w:pPr>
        <w:pStyle w:val="Prrafodelista"/>
        <w:widowControl/>
        <w:numPr>
          <w:ilvl w:val="0"/>
          <w:numId w:val="13"/>
        </w:numPr>
        <w:spacing w:line="360" w:lineRule="auto"/>
        <w:contextualSpacing/>
        <w:rPr>
          <w:color w:val="000000" w:themeColor="text1"/>
          <w:sz w:val="24"/>
          <w:szCs w:val="24"/>
        </w:rPr>
      </w:pPr>
      <w:r w:rsidRPr="00BF7E21">
        <w:rPr>
          <w:b/>
          <w:color w:val="000000" w:themeColor="text1"/>
          <w:sz w:val="24"/>
          <w:szCs w:val="24"/>
        </w:rPr>
        <w:t>Entrega de portfolio o cuaderno digital anual que denote la integración de lo abordado en el transcurso del ciclo lectivo.</w:t>
      </w:r>
    </w:p>
    <w:p w14:paraId="112EDD11" w14:textId="5A22FFDE" w:rsidR="0076729A" w:rsidRPr="00BF7E21" w:rsidRDefault="0076729A" w:rsidP="00BF7E21">
      <w:pPr>
        <w:pStyle w:val="Prrafodelista"/>
        <w:widowControl/>
        <w:numPr>
          <w:ilvl w:val="0"/>
          <w:numId w:val="13"/>
        </w:numPr>
        <w:spacing w:line="360" w:lineRule="auto"/>
        <w:contextualSpacing/>
        <w:rPr>
          <w:color w:val="000000" w:themeColor="text1"/>
          <w:sz w:val="24"/>
          <w:szCs w:val="24"/>
        </w:rPr>
      </w:pPr>
      <w:r w:rsidRPr="00BF7E21">
        <w:rPr>
          <w:b/>
          <w:color w:val="000000" w:themeColor="text1"/>
          <w:sz w:val="24"/>
          <w:szCs w:val="24"/>
        </w:rPr>
        <w:t>Cierre anual:</w:t>
      </w:r>
      <w:r w:rsidRPr="00BF7E21">
        <w:rPr>
          <w:color w:val="000000" w:themeColor="text1"/>
          <w:sz w:val="24"/>
          <w:szCs w:val="24"/>
        </w:rPr>
        <w:t xml:space="preserve"> Los estudiantes que estén en condiciones de promocionar el espacio del 07/11 al 1</w:t>
      </w:r>
      <w:r w:rsidR="00982921" w:rsidRPr="00BF7E21">
        <w:rPr>
          <w:color w:val="000000" w:themeColor="text1"/>
          <w:sz w:val="24"/>
          <w:szCs w:val="24"/>
        </w:rPr>
        <w:t>3</w:t>
      </w:r>
      <w:r w:rsidRPr="00BF7E21">
        <w:rPr>
          <w:color w:val="000000" w:themeColor="text1"/>
          <w:sz w:val="24"/>
          <w:szCs w:val="24"/>
        </w:rPr>
        <w:t xml:space="preserve">/11 darán cuenta de su recorrido en el mismo a fin de obtener su aprobación </w:t>
      </w:r>
      <w:r w:rsidRPr="00BF7E21">
        <w:rPr>
          <w:color w:val="000000" w:themeColor="text1"/>
          <w:sz w:val="24"/>
          <w:szCs w:val="24"/>
        </w:rPr>
        <w:lastRenderedPageBreak/>
        <w:t>mediante una actividad integradora a elección del mismo y deberá presentar el registro de diario de clases y la realización del porfolio anual.</w:t>
      </w:r>
    </w:p>
    <w:p w14:paraId="277F4FBE" w14:textId="1577C101" w:rsidR="001922D7" w:rsidRPr="00BF7E21" w:rsidRDefault="0076729A" w:rsidP="00BF7E21">
      <w:pPr>
        <w:widowControl/>
        <w:jc w:val="both"/>
        <w:rPr>
          <w:b/>
          <w:sz w:val="24"/>
          <w:szCs w:val="24"/>
          <w:u w:val="single" w:color="000000"/>
        </w:rPr>
      </w:pPr>
      <w:r w:rsidRPr="00BF7E21">
        <w:rPr>
          <w:b/>
          <w:sz w:val="24"/>
          <w:szCs w:val="24"/>
          <w:u w:val="single"/>
        </w:rPr>
        <w:t>Evaluación</w:t>
      </w:r>
      <w:r w:rsidRPr="00BF7E21">
        <w:rPr>
          <w:b/>
          <w:sz w:val="24"/>
          <w:szCs w:val="24"/>
        </w:rPr>
        <w:t>:</w:t>
      </w:r>
    </w:p>
    <w:p w14:paraId="5A1EFB67" w14:textId="77777777" w:rsidR="0076729A" w:rsidRPr="00BF7E21" w:rsidRDefault="0076729A" w:rsidP="00BF7E21">
      <w:pPr>
        <w:pStyle w:val="Textoindependiente"/>
        <w:spacing w:line="360" w:lineRule="auto"/>
        <w:ind w:left="0" w:right="165" w:firstLine="0"/>
      </w:pPr>
      <w:r w:rsidRPr="00BF7E21">
        <w:t xml:space="preserve">La evaluación se basa y se nutre del diálogo, la discusión y la reflexión compartida de todos los que están implicados directa o indirectamente en la actividad evaluada. </w:t>
      </w:r>
      <w:r w:rsidRPr="00BF7E21">
        <w:rPr>
          <w:spacing w:val="-4"/>
        </w:rPr>
        <w:t xml:space="preserve">El </w:t>
      </w:r>
      <w:r w:rsidRPr="00BF7E21">
        <w:t>diálogo ha de realizarse en condiciones que garanticen la libertad de opinión. Desde la apertura, la flexibilidad, la libertad y la actitud participativa que sustenta un diálogo de calidad se construye el conocimiento sobre la realidad educativa evaluada. La evaluación así entendida se basa en la concepción democrática de la acción</w:t>
      </w:r>
      <w:r w:rsidRPr="00BF7E21">
        <w:rPr>
          <w:spacing w:val="-4"/>
        </w:rPr>
        <w:t xml:space="preserve"> </w:t>
      </w:r>
      <w:r w:rsidRPr="00BF7E21">
        <w:t>social.</w:t>
      </w:r>
    </w:p>
    <w:p w14:paraId="719F945A" w14:textId="77777777" w:rsidR="0076729A" w:rsidRPr="00BF7E21" w:rsidRDefault="0076729A" w:rsidP="00BF7E21">
      <w:pPr>
        <w:pStyle w:val="Textoindependiente"/>
        <w:spacing w:line="360" w:lineRule="auto"/>
        <w:ind w:left="0" w:right="165" w:firstLine="0"/>
      </w:pPr>
      <w:r w:rsidRPr="00BF7E21">
        <w:t>En palabras de Gimeno (1991): "evaluar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w:t>
      </w:r>
      <w:r w:rsidRPr="00BF7E21">
        <w:rPr>
          <w:vertAlign w:val="superscript"/>
        </w:rPr>
        <w:t>3</w:t>
      </w:r>
    </w:p>
    <w:p w14:paraId="120B3D28" w14:textId="24FBBFD1" w:rsidR="0076729A" w:rsidRPr="00BF7E21" w:rsidRDefault="0076729A" w:rsidP="00BF7E21">
      <w:pPr>
        <w:pStyle w:val="Textoindependiente"/>
        <w:spacing w:line="360" w:lineRule="auto"/>
        <w:ind w:left="0" w:right="162" w:firstLine="0"/>
      </w:pPr>
      <w:r w:rsidRPr="00BF7E21">
        <w:t>La evaluación diagnóstica tendrá como objetivo determinar la situación inicial de cada alumno,</w:t>
      </w:r>
      <w:r w:rsidR="001922D7" w:rsidRPr="00BF7E21">
        <w:t xml:space="preserve"> </w:t>
      </w:r>
      <w:r w:rsidRPr="00BF7E21">
        <w:t>teniendo en cuenta los conocimientos requeridos para el desarrollo del proyecto de cátedra, las preocupaciones y sus necesidades.</w:t>
      </w:r>
    </w:p>
    <w:p w14:paraId="5435CFC4" w14:textId="77777777" w:rsidR="0076729A" w:rsidRPr="00BF7E21" w:rsidRDefault="0076729A" w:rsidP="00BF7E21">
      <w:pPr>
        <w:pStyle w:val="Textoindependiente"/>
        <w:spacing w:line="360" w:lineRule="auto"/>
        <w:ind w:left="0" w:right="158" w:firstLine="0"/>
      </w:pPr>
      <w:r w:rsidRPr="00BF7E21">
        <w:t>La evaluación procesual se llevará a cabo, mediante la resolución de trabajos prácticos, el cumplimiento del proceso de observación y ayudantía, junto a las posteriores redacciones de informes y el trabajo diario en el taller.</w:t>
      </w:r>
    </w:p>
    <w:p w14:paraId="2F7080CC" w14:textId="77777777" w:rsidR="0076729A" w:rsidRPr="00BF7E21" w:rsidRDefault="0076729A" w:rsidP="00BF7E21">
      <w:pPr>
        <w:pStyle w:val="Textoindependiente"/>
        <w:spacing w:line="360" w:lineRule="auto"/>
        <w:ind w:left="0" w:right="158" w:firstLine="0"/>
      </w:pPr>
      <w:r w:rsidRPr="00BF7E21">
        <w:t>La evaluación final: se acreditará en una instancia individual oral y escrita de cierre con el objetivo de establecer un balance de los resultados obtenidos al finalizar el periodo del cursado anual mediante:</w:t>
      </w:r>
    </w:p>
    <w:p w14:paraId="0A09EFD9" w14:textId="77777777" w:rsidR="0076729A" w:rsidRPr="00BF7E21" w:rsidRDefault="0076729A" w:rsidP="00BF7E21">
      <w:pPr>
        <w:pStyle w:val="Prrafodelista"/>
        <w:numPr>
          <w:ilvl w:val="0"/>
          <w:numId w:val="3"/>
        </w:numPr>
        <w:tabs>
          <w:tab w:val="left" w:pos="881"/>
        </w:tabs>
        <w:spacing w:line="360" w:lineRule="auto"/>
        <w:ind w:hanging="361"/>
        <w:rPr>
          <w:sz w:val="24"/>
          <w:szCs w:val="24"/>
        </w:rPr>
      </w:pPr>
      <w:r w:rsidRPr="00BF7E21">
        <w:rPr>
          <w:sz w:val="24"/>
          <w:szCs w:val="24"/>
        </w:rPr>
        <w:t>Seguimiento continuo, con cursado</w:t>
      </w:r>
      <w:r w:rsidRPr="00BF7E21">
        <w:rPr>
          <w:spacing w:val="-1"/>
          <w:sz w:val="24"/>
          <w:szCs w:val="24"/>
        </w:rPr>
        <w:t xml:space="preserve"> </w:t>
      </w:r>
      <w:r w:rsidRPr="00BF7E21">
        <w:rPr>
          <w:sz w:val="24"/>
          <w:szCs w:val="24"/>
        </w:rPr>
        <w:t>presencial</w:t>
      </w:r>
    </w:p>
    <w:p w14:paraId="3A43143A" w14:textId="77777777" w:rsidR="0076729A" w:rsidRPr="00BF7E21" w:rsidRDefault="0076729A" w:rsidP="00BF7E21">
      <w:pPr>
        <w:pStyle w:val="Prrafodelista"/>
        <w:numPr>
          <w:ilvl w:val="0"/>
          <w:numId w:val="3"/>
        </w:numPr>
        <w:tabs>
          <w:tab w:val="left" w:pos="881"/>
        </w:tabs>
        <w:spacing w:line="360" w:lineRule="auto"/>
        <w:ind w:right="153"/>
        <w:rPr>
          <w:sz w:val="24"/>
          <w:szCs w:val="24"/>
        </w:rPr>
      </w:pPr>
      <w:r w:rsidRPr="00BF7E21">
        <w:rPr>
          <w:sz w:val="24"/>
          <w:szCs w:val="24"/>
        </w:rPr>
        <w:t>Promoción directa mediante el cumplimiento de los siguientes requisitos: 75%</w:t>
      </w:r>
      <w:r w:rsidRPr="00BF7E21">
        <w:rPr>
          <w:spacing w:val="29"/>
          <w:sz w:val="24"/>
          <w:szCs w:val="24"/>
        </w:rPr>
        <w:t xml:space="preserve"> </w:t>
      </w:r>
      <w:r w:rsidRPr="00BF7E21">
        <w:rPr>
          <w:sz w:val="24"/>
          <w:szCs w:val="24"/>
        </w:rPr>
        <w:t>de</w:t>
      </w:r>
      <w:r w:rsidRPr="00BF7E21">
        <w:rPr>
          <w:spacing w:val="31"/>
          <w:sz w:val="24"/>
          <w:szCs w:val="24"/>
        </w:rPr>
        <w:t xml:space="preserve"> </w:t>
      </w:r>
      <w:r w:rsidRPr="00BF7E21">
        <w:rPr>
          <w:sz w:val="24"/>
          <w:szCs w:val="24"/>
        </w:rPr>
        <w:t>asistencia,</w:t>
      </w:r>
      <w:r w:rsidRPr="00BF7E21">
        <w:rPr>
          <w:spacing w:val="32"/>
          <w:sz w:val="24"/>
          <w:szCs w:val="24"/>
        </w:rPr>
        <w:t xml:space="preserve"> </w:t>
      </w:r>
      <w:r w:rsidRPr="00BF7E21">
        <w:rPr>
          <w:sz w:val="24"/>
          <w:szCs w:val="24"/>
        </w:rPr>
        <w:t>Aprobación</w:t>
      </w:r>
      <w:r w:rsidRPr="00BF7E21">
        <w:rPr>
          <w:spacing w:val="32"/>
          <w:sz w:val="24"/>
          <w:szCs w:val="24"/>
        </w:rPr>
        <w:t xml:space="preserve"> </w:t>
      </w:r>
      <w:r w:rsidRPr="00BF7E21">
        <w:rPr>
          <w:sz w:val="24"/>
          <w:szCs w:val="24"/>
        </w:rPr>
        <w:t>del</w:t>
      </w:r>
      <w:r w:rsidRPr="00BF7E21">
        <w:rPr>
          <w:spacing w:val="36"/>
          <w:sz w:val="24"/>
          <w:szCs w:val="24"/>
        </w:rPr>
        <w:t xml:space="preserve"> </w:t>
      </w:r>
      <w:r w:rsidRPr="00BF7E21">
        <w:rPr>
          <w:sz w:val="24"/>
          <w:szCs w:val="24"/>
        </w:rPr>
        <w:t>100%</w:t>
      </w:r>
      <w:r w:rsidRPr="00BF7E21">
        <w:rPr>
          <w:spacing w:val="29"/>
          <w:sz w:val="24"/>
          <w:szCs w:val="24"/>
        </w:rPr>
        <w:t xml:space="preserve"> </w:t>
      </w:r>
      <w:r w:rsidRPr="00BF7E21">
        <w:rPr>
          <w:sz w:val="24"/>
          <w:szCs w:val="24"/>
        </w:rPr>
        <w:t>de</w:t>
      </w:r>
      <w:r w:rsidRPr="00BF7E21">
        <w:rPr>
          <w:spacing w:val="28"/>
          <w:sz w:val="24"/>
          <w:szCs w:val="24"/>
        </w:rPr>
        <w:t xml:space="preserve"> </w:t>
      </w:r>
      <w:r w:rsidRPr="00BF7E21">
        <w:rPr>
          <w:sz w:val="24"/>
          <w:szCs w:val="24"/>
        </w:rPr>
        <w:t>los</w:t>
      </w:r>
      <w:r w:rsidRPr="00BF7E21">
        <w:rPr>
          <w:spacing w:val="32"/>
          <w:sz w:val="24"/>
          <w:szCs w:val="24"/>
        </w:rPr>
        <w:t xml:space="preserve"> </w:t>
      </w:r>
      <w:r w:rsidRPr="00BF7E21">
        <w:rPr>
          <w:sz w:val="24"/>
          <w:szCs w:val="24"/>
        </w:rPr>
        <w:t>trabajos</w:t>
      </w:r>
      <w:r w:rsidRPr="00BF7E21">
        <w:rPr>
          <w:spacing w:val="32"/>
          <w:sz w:val="24"/>
          <w:szCs w:val="24"/>
        </w:rPr>
        <w:t xml:space="preserve"> </w:t>
      </w:r>
      <w:r w:rsidRPr="00BF7E21">
        <w:rPr>
          <w:sz w:val="24"/>
          <w:szCs w:val="24"/>
        </w:rPr>
        <w:t>prácticos</w:t>
      </w:r>
      <w:r w:rsidRPr="00BF7E21">
        <w:rPr>
          <w:spacing w:val="32"/>
          <w:sz w:val="24"/>
          <w:szCs w:val="24"/>
        </w:rPr>
        <w:t xml:space="preserve"> </w:t>
      </w:r>
      <w:r w:rsidRPr="00BF7E21">
        <w:rPr>
          <w:sz w:val="24"/>
          <w:szCs w:val="24"/>
        </w:rPr>
        <w:t>y</w:t>
      </w:r>
      <w:r w:rsidRPr="00BF7E21">
        <w:rPr>
          <w:spacing w:val="31"/>
          <w:sz w:val="24"/>
          <w:szCs w:val="24"/>
        </w:rPr>
        <w:t xml:space="preserve"> </w:t>
      </w:r>
      <w:r w:rsidRPr="00BF7E21">
        <w:rPr>
          <w:sz w:val="24"/>
          <w:szCs w:val="24"/>
        </w:rPr>
        <w:t>será</w:t>
      </w:r>
    </w:p>
    <w:p w14:paraId="3A6BB7FB" w14:textId="77777777" w:rsidR="0076729A" w:rsidRPr="00BF7E21" w:rsidRDefault="0076729A" w:rsidP="00BF7E21">
      <w:pPr>
        <w:pStyle w:val="Textoindependiente"/>
        <w:spacing w:line="360" w:lineRule="auto"/>
        <w:ind w:right="169" w:firstLine="0"/>
      </w:pPr>
      <w:r w:rsidRPr="00BF7E21">
        <w:t>con la calificación de un mínimo de 8 (ocho). Cumplimiento de 100% de asistencia a instituciones asociadas.</w:t>
      </w:r>
    </w:p>
    <w:p w14:paraId="517DF9E4" w14:textId="77777777" w:rsidR="0076729A" w:rsidRPr="00BF7E21" w:rsidRDefault="0076729A" w:rsidP="00BF7E21">
      <w:pPr>
        <w:pStyle w:val="Prrafodelista"/>
        <w:numPr>
          <w:ilvl w:val="0"/>
          <w:numId w:val="1"/>
        </w:numPr>
        <w:tabs>
          <w:tab w:val="left" w:pos="881"/>
        </w:tabs>
        <w:spacing w:line="360" w:lineRule="auto"/>
        <w:ind w:right="160"/>
        <w:rPr>
          <w:sz w:val="24"/>
          <w:szCs w:val="24"/>
        </w:rPr>
      </w:pPr>
      <w:r w:rsidRPr="00BF7E21">
        <w:rPr>
          <w:sz w:val="24"/>
          <w:szCs w:val="24"/>
        </w:rPr>
        <w:lastRenderedPageBreak/>
        <w:t xml:space="preserve">El alumno solo accederá a </w:t>
      </w:r>
      <w:r w:rsidRPr="00BF7E21">
        <w:rPr>
          <w:spacing w:val="-3"/>
          <w:sz w:val="24"/>
          <w:szCs w:val="24"/>
        </w:rPr>
        <w:t xml:space="preserve">examen </w:t>
      </w:r>
      <w:r w:rsidRPr="00BF7E21">
        <w:rPr>
          <w:sz w:val="24"/>
          <w:szCs w:val="24"/>
        </w:rPr>
        <w:t xml:space="preserve">final en dos turnos de exámenes inmediatamente posteriores a la fecha de finalización del cursado presencial (solo si es necesario revisar aportes teóricos trabajados durante el año). </w:t>
      </w:r>
      <w:r w:rsidRPr="00BF7E21">
        <w:rPr>
          <w:spacing w:val="-4"/>
          <w:sz w:val="24"/>
          <w:szCs w:val="24"/>
        </w:rPr>
        <w:t xml:space="preserve">Si </w:t>
      </w:r>
      <w:r w:rsidRPr="00BF7E21">
        <w:rPr>
          <w:sz w:val="24"/>
          <w:szCs w:val="24"/>
        </w:rPr>
        <w:t>no alcanza a la nota de 8 puntos, transcurriendo ese período, deberá rehacer el taller.</w:t>
      </w:r>
    </w:p>
    <w:p w14:paraId="68E87445" w14:textId="77777777" w:rsidR="0076729A" w:rsidRPr="00BF7E21" w:rsidRDefault="0076729A" w:rsidP="00BF7E21">
      <w:pPr>
        <w:pStyle w:val="Prrafodelista"/>
        <w:numPr>
          <w:ilvl w:val="0"/>
          <w:numId w:val="2"/>
        </w:numPr>
        <w:tabs>
          <w:tab w:val="left" w:pos="1241"/>
        </w:tabs>
        <w:spacing w:line="360" w:lineRule="auto"/>
        <w:ind w:hanging="361"/>
        <w:rPr>
          <w:sz w:val="24"/>
          <w:szCs w:val="24"/>
        </w:rPr>
      </w:pPr>
      <w:r w:rsidRPr="00BF7E21">
        <w:rPr>
          <w:sz w:val="24"/>
          <w:szCs w:val="24"/>
        </w:rPr>
        <w:t>Para cursar el taller II deberá tener aprobado el anterior</w:t>
      </w:r>
      <w:r w:rsidRPr="00BF7E21">
        <w:rPr>
          <w:spacing w:val="-4"/>
          <w:sz w:val="24"/>
          <w:szCs w:val="24"/>
        </w:rPr>
        <w:t xml:space="preserve"> </w:t>
      </w:r>
      <w:r w:rsidRPr="00BF7E21">
        <w:rPr>
          <w:sz w:val="24"/>
          <w:szCs w:val="24"/>
        </w:rPr>
        <w:t>trayecto.</w:t>
      </w:r>
    </w:p>
    <w:p w14:paraId="38C1701B" w14:textId="77777777" w:rsidR="0076729A" w:rsidRPr="00BF7E21" w:rsidRDefault="0076729A" w:rsidP="00BF7E21">
      <w:pPr>
        <w:pStyle w:val="Prrafodelista"/>
        <w:numPr>
          <w:ilvl w:val="0"/>
          <w:numId w:val="2"/>
        </w:numPr>
        <w:tabs>
          <w:tab w:val="left" w:pos="1241"/>
        </w:tabs>
        <w:spacing w:line="360" w:lineRule="auto"/>
        <w:ind w:right="165"/>
        <w:rPr>
          <w:sz w:val="24"/>
          <w:szCs w:val="24"/>
        </w:rPr>
      </w:pPr>
      <w:r w:rsidRPr="00BF7E21">
        <w:rPr>
          <w:b/>
          <w:sz w:val="24"/>
          <w:szCs w:val="24"/>
        </w:rPr>
        <w:t xml:space="preserve">Observación y ayudantías </w:t>
      </w:r>
      <w:r w:rsidRPr="00BF7E21">
        <w:rPr>
          <w:sz w:val="24"/>
          <w:szCs w:val="24"/>
        </w:rPr>
        <w:t>en instituciones educativas: presentar el informe de lo realizado en cada sitio, detallando marco conceptual que guía la acción y la autoevaluación en cada actividad</w:t>
      </w:r>
      <w:r w:rsidRPr="00BF7E21">
        <w:rPr>
          <w:spacing w:val="-17"/>
          <w:sz w:val="24"/>
          <w:szCs w:val="24"/>
        </w:rPr>
        <w:t xml:space="preserve"> </w:t>
      </w:r>
      <w:r w:rsidRPr="00BF7E21">
        <w:rPr>
          <w:sz w:val="24"/>
          <w:szCs w:val="24"/>
        </w:rPr>
        <w:t>realizada.</w:t>
      </w:r>
    </w:p>
    <w:p w14:paraId="603FA557" w14:textId="72D4A95F" w:rsidR="0076729A" w:rsidRPr="00BF7E21" w:rsidRDefault="0076729A" w:rsidP="00BF7E21">
      <w:pPr>
        <w:pStyle w:val="Sinespaciado"/>
        <w:spacing w:line="360" w:lineRule="auto"/>
        <w:jc w:val="both"/>
        <w:rPr>
          <w:rFonts w:ascii="Arial" w:hAnsi="Arial" w:cs="Arial"/>
          <w:b/>
          <w:sz w:val="24"/>
          <w:szCs w:val="24"/>
        </w:rPr>
      </w:pPr>
      <w:r w:rsidRPr="00BF7E21">
        <w:rPr>
          <w:rFonts w:ascii="Arial" w:hAnsi="Arial" w:cs="Arial"/>
          <w:b/>
          <w:sz w:val="24"/>
          <w:szCs w:val="24"/>
          <w:u w:val="single"/>
        </w:rPr>
        <w:t>Criterios de evaluación</w:t>
      </w:r>
      <w:r w:rsidRPr="00BF7E21">
        <w:rPr>
          <w:rFonts w:ascii="Arial" w:hAnsi="Arial" w:cs="Arial"/>
          <w:b/>
          <w:sz w:val="24"/>
          <w:szCs w:val="24"/>
        </w:rPr>
        <w:t>:</w:t>
      </w:r>
    </w:p>
    <w:p w14:paraId="04B6DDBD" w14:textId="6E9E362A"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Capacidad para integrar aspectos teóricos-prácticos.</w:t>
      </w:r>
    </w:p>
    <w:p w14:paraId="76655B0C" w14:textId="4690CF3C"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Expresión oral y escrita.</w:t>
      </w:r>
    </w:p>
    <w:p w14:paraId="2962CED3" w14:textId="3C6B12E1"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Asistencia y puntualidad en los encuentros.</w:t>
      </w:r>
    </w:p>
    <w:p w14:paraId="4EA54B0B" w14:textId="72C012A8"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Apertura a los cambios y sugerencias.</w:t>
      </w:r>
    </w:p>
    <w:p w14:paraId="363CCF65" w14:textId="4D98BDD4"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Compromiso y actitud responsable frente a la tarea.</w:t>
      </w:r>
    </w:p>
    <w:p w14:paraId="55ED2CD5" w14:textId="77B73F29"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Capacidad para resolver imprevistos.</w:t>
      </w:r>
    </w:p>
    <w:p w14:paraId="06DDCABD" w14:textId="4BFEFD3B"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Reflexión sistemática sobre el quehacer personal y realización de acciones transformadoras, con claridad argumentativa.</w:t>
      </w:r>
    </w:p>
    <w:p w14:paraId="05B76298" w14:textId="1045ABA9"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Responsabilidad y compromiso en el cumplimiento de las diferentes etapas de trabajo.</w:t>
      </w:r>
    </w:p>
    <w:p w14:paraId="674E21F4" w14:textId="5BD72319" w:rsidR="0076729A" w:rsidRPr="00BF7E21" w:rsidRDefault="0076729A" w:rsidP="00BF7E21">
      <w:pPr>
        <w:pStyle w:val="Sinespaciado"/>
        <w:numPr>
          <w:ilvl w:val="0"/>
          <w:numId w:val="5"/>
        </w:numPr>
        <w:spacing w:line="360" w:lineRule="auto"/>
        <w:jc w:val="both"/>
        <w:rPr>
          <w:rFonts w:ascii="Arial" w:hAnsi="Arial" w:cs="Arial"/>
          <w:sz w:val="24"/>
          <w:szCs w:val="24"/>
        </w:rPr>
      </w:pPr>
      <w:r w:rsidRPr="00BF7E21">
        <w:rPr>
          <w:rFonts w:ascii="Arial" w:hAnsi="Arial" w:cs="Arial"/>
          <w:sz w:val="24"/>
          <w:szCs w:val="24"/>
        </w:rPr>
        <w:t>Solvencia y pertinencia conceptual ante la presentación del portfolio final.</w:t>
      </w:r>
    </w:p>
    <w:p w14:paraId="2C915D66" w14:textId="1E90B9BD" w:rsidR="0076729A" w:rsidRPr="00BF7E21" w:rsidRDefault="0076729A" w:rsidP="00BF7E21">
      <w:pPr>
        <w:widowControl/>
        <w:spacing w:line="360" w:lineRule="auto"/>
        <w:jc w:val="both"/>
        <w:rPr>
          <w:rFonts w:eastAsiaTheme="minorHAnsi"/>
          <w:b/>
          <w:sz w:val="24"/>
          <w:szCs w:val="24"/>
          <w:u w:val="single"/>
          <w:lang w:val="es-AR"/>
        </w:rPr>
      </w:pPr>
      <w:r w:rsidRPr="00BF7E21">
        <w:rPr>
          <w:b/>
          <w:sz w:val="24"/>
          <w:szCs w:val="24"/>
          <w:u w:val="single"/>
        </w:rPr>
        <w:t>Bibliografía obligatoria del estudiante</w:t>
      </w:r>
      <w:r w:rsidRPr="00BF7E21">
        <w:rPr>
          <w:sz w:val="24"/>
          <w:szCs w:val="24"/>
          <w:u w:val="single"/>
        </w:rPr>
        <w:t>:</w:t>
      </w:r>
    </w:p>
    <w:p w14:paraId="7B7F47EE" w14:textId="77777777" w:rsidR="0076729A" w:rsidRPr="00BF7E21" w:rsidRDefault="0076729A" w:rsidP="00BF7E21">
      <w:pPr>
        <w:widowControl/>
        <w:numPr>
          <w:ilvl w:val="0"/>
          <w:numId w:val="8"/>
        </w:numPr>
        <w:spacing w:line="360" w:lineRule="auto"/>
        <w:contextualSpacing/>
        <w:jc w:val="both"/>
        <w:rPr>
          <w:rFonts w:eastAsia="Times New Roman"/>
          <w:sz w:val="24"/>
          <w:szCs w:val="24"/>
          <w:lang w:val="es-AR" w:eastAsia="es-ES"/>
        </w:rPr>
      </w:pPr>
      <w:r w:rsidRPr="00BF7E21">
        <w:rPr>
          <w:rFonts w:eastAsia="Times New Roman"/>
          <w:sz w:val="24"/>
          <w:szCs w:val="24"/>
          <w:lang w:val="es-AR" w:eastAsia="es-ES"/>
        </w:rPr>
        <w:t>Cabo, C. (2006). Pensar y pensarse: un deber para mejorar la práctica. Revista iberoamericana de educación. (ISSN 1681-5653).</w:t>
      </w:r>
    </w:p>
    <w:p w14:paraId="2D1227D2" w14:textId="77777777" w:rsidR="0076729A" w:rsidRPr="00BF7E21" w:rsidRDefault="0076729A" w:rsidP="00BF7E21">
      <w:pPr>
        <w:pStyle w:val="Prrafodelista"/>
        <w:numPr>
          <w:ilvl w:val="0"/>
          <w:numId w:val="8"/>
        </w:numPr>
        <w:tabs>
          <w:tab w:val="left" w:pos="881"/>
        </w:tabs>
        <w:spacing w:line="360" w:lineRule="auto"/>
        <w:ind w:right="158"/>
        <w:rPr>
          <w:sz w:val="24"/>
          <w:szCs w:val="24"/>
        </w:rPr>
      </w:pPr>
      <w:r w:rsidRPr="00BF7E21">
        <w:rPr>
          <w:sz w:val="24"/>
          <w:szCs w:val="24"/>
        </w:rPr>
        <w:t>Boggino, N. (2009). Investigacion-acción: reflexión crítica sobre la práctica educativa. Sevilla. Editorial</w:t>
      </w:r>
      <w:r w:rsidRPr="00BF7E21">
        <w:rPr>
          <w:spacing w:val="3"/>
          <w:sz w:val="24"/>
          <w:szCs w:val="24"/>
        </w:rPr>
        <w:t xml:space="preserve"> </w:t>
      </w:r>
      <w:r w:rsidRPr="00BF7E21">
        <w:rPr>
          <w:sz w:val="24"/>
          <w:szCs w:val="24"/>
        </w:rPr>
        <w:t>Mad.</w:t>
      </w:r>
    </w:p>
    <w:p w14:paraId="70CDB362" w14:textId="77777777" w:rsidR="0076729A" w:rsidRPr="00BF7E21" w:rsidRDefault="0076729A" w:rsidP="00BF7E21">
      <w:pPr>
        <w:pStyle w:val="Prrafodelista"/>
        <w:numPr>
          <w:ilvl w:val="0"/>
          <w:numId w:val="8"/>
        </w:numPr>
        <w:tabs>
          <w:tab w:val="left" w:pos="881"/>
        </w:tabs>
        <w:spacing w:line="360" w:lineRule="auto"/>
        <w:ind w:right="161"/>
        <w:rPr>
          <w:sz w:val="24"/>
          <w:szCs w:val="24"/>
        </w:rPr>
      </w:pPr>
      <w:r w:rsidRPr="00BF7E21">
        <w:rPr>
          <w:sz w:val="24"/>
          <w:szCs w:val="24"/>
        </w:rPr>
        <w:t>Candia, M. (2007). La organización de situaciones de enseñanza. Unidades didácticas y proyectos. Articulación con talleres. Actividades de rutina. Buenos Aires. Novedades</w:t>
      </w:r>
      <w:r w:rsidRPr="00BF7E21">
        <w:rPr>
          <w:spacing w:val="-1"/>
          <w:sz w:val="24"/>
          <w:szCs w:val="24"/>
        </w:rPr>
        <w:t xml:space="preserve"> </w:t>
      </w:r>
      <w:r w:rsidRPr="00BF7E21">
        <w:rPr>
          <w:sz w:val="24"/>
          <w:szCs w:val="24"/>
        </w:rPr>
        <w:t>Educativas.</w:t>
      </w:r>
    </w:p>
    <w:p w14:paraId="096A2AC8"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lastRenderedPageBreak/>
        <w:t>Deleuze, G. (2006). La escuela del Siglo XXI. Entres lo diverso y lo múltiple. Editorial Dialnet.</w:t>
      </w:r>
    </w:p>
    <w:p w14:paraId="6818DB4F"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Fierro, F. y Cabo, C. (2011). Práctica docente y sus dimensiones</w:t>
      </w:r>
      <w:r w:rsidRPr="00BF7E21">
        <w:rPr>
          <w:i/>
          <w:sz w:val="24"/>
          <w:szCs w:val="24"/>
        </w:rPr>
        <w:t>.</w:t>
      </w:r>
      <w:r w:rsidRPr="00BF7E21">
        <w:rPr>
          <w:sz w:val="24"/>
          <w:szCs w:val="24"/>
        </w:rPr>
        <w:t xml:space="preserve"> Maestría en Educación básica. México. UPN-Michoacán.</w:t>
      </w:r>
    </w:p>
    <w:p w14:paraId="1CA258A4"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Goldoni Ruiz, C. (1996). El diario de clase… un diario para la vida. Editorial Dialnet.</w:t>
      </w:r>
    </w:p>
    <w:p w14:paraId="023BE39A" w14:textId="491E467D" w:rsidR="0076729A" w:rsidRPr="00BF7E21" w:rsidRDefault="0076729A" w:rsidP="00BF7E21">
      <w:pPr>
        <w:pStyle w:val="Prrafodelista"/>
        <w:numPr>
          <w:ilvl w:val="0"/>
          <w:numId w:val="8"/>
        </w:numPr>
        <w:tabs>
          <w:tab w:val="left" w:pos="881"/>
        </w:tabs>
        <w:spacing w:line="360" w:lineRule="auto"/>
        <w:ind w:right="165"/>
        <w:rPr>
          <w:sz w:val="24"/>
          <w:szCs w:val="24"/>
        </w:rPr>
      </w:pPr>
      <w:r w:rsidRPr="00BF7E21">
        <w:rPr>
          <w:sz w:val="24"/>
          <w:szCs w:val="24"/>
        </w:rPr>
        <w:t>Litwin, E. (2000). Las configuraciones didácticas. Una nueva agenda para la enseñanza superior. Buenos Aires.</w:t>
      </w:r>
      <w:r w:rsidRPr="00BF7E21">
        <w:rPr>
          <w:spacing w:val="-2"/>
          <w:sz w:val="24"/>
          <w:szCs w:val="24"/>
        </w:rPr>
        <w:t xml:space="preserve"> </w:t>
      </w:r>
      <w:r w:rsidRPr="00BF7E21">
        <w:rPr>
          <w:sz w:val="24"/>
          <w:szCs w:val="24"/>
        </w:rPr>
        <w:t>Paidós.</w:t>
      </w:r>
    </w:p>
    <w:p w14:paraId="2982F610" w14:textId="1395240E" w:rsidR="00F66EED" w:rsidRPr="00BF7E21" w:rsidRDefault="00F66EED" w:rsidP="00BF7E21">
      <w:pPr>
        <w:pStyle w:val="Prrafodelista"/>
        <w:numPr>
          <w:ilvl w:val="0"/>
          <w:numId w:val="8"/>
        </w:numPr>
        <w:tabs>
          <w:tab w:val="left" w:pos="881"/>
        </w:tabs>
        <w:spacing w:line="360" w:lineRule="auto"/>
        <w:ind w:right="165"/>
        <w:rPr>
          <w:sz w:val="24"/>
          <w:szCs w:val="24"/>
        </w:rPr>
      </w:pPr>
      <w:r w:rsidRPr="00BF7E21">
        <w:rPr>
          <w:sz w:val="24"/>
          <w:szCs w:val="24"/>
        </w:rPr>
        <w:t>Pitluk, L.(2012) La planificación didáctica en el jardín de infantes. Las unidades didácticas, los proyectos y las secuencias didácticas. El juego trabajo. Ed. HomoSapiens.</w:t>
      </w:r>
    </w:p>
    <w:p w14:paraId="1B1488FB" w14:textId="77777777" w:rsidR="0076729A" w:rsidRPr="00BF7E21" w:rsidRDefault="0076729A" w:rsidP="00BF7E21">
      <w:pPr>
        <w:pStyle w:val="Prrafodelista"/>
        <w:numPr>
          <w:ilvl w:val="0"/>
          <w:numId w:val="8"/>
        </w:numPr>
        <w:tabs>
          <w:tab w:val="left" w:pos="881"/>
        </w:tabs>
        <w:spacing w:line="360" w:lineRule="auto"/>
        <w:ind w:right="168"/>
        <w:rPr>
          <w:sz w:val="24"/>
          <w:szCs w:val="24"/>
        </w:rPr>
      </w:pPr>
      <w:r w:rsidRPr="00BF7E21">
        <w:rPr>
          <w:sz w:val="24"/>
          <w:szCs w:val="24"/>
        </w:rPr>
        <w:t>Porlan, R., Martín, J. (2000). El diario del profesor. Un recurso para la investigación en el aula. Sevilla. Editorial</w:t>
      </w:r>
      <w:r w:rsidRPr="00BF7E21">
        <w:rPr>
          <w:spacing w:val="-4"/>
          <w:sz w:val="24"/>
          <w:szCs w:val="24"/>
        </w:rPr>
        <w:t xml:space="preserve"> </w:t>
      </w:r>
      <w:r w:rsidRPr="00BF7E21">
        <w:rPr>
          <w:sz w:val="24"/>
          <w:szCs w:val="24"/>
        </w:rPr>
        <w:t>Diada.</w:t>
      </w:r>
    </w:p>
    <w:p w14:paraId="1BCF3F7A"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Ruay Garces, R. (2010). El Rol Docente en el contexto actual. Editorial: Revista Electrónica de Desarrollo de Competencias Universidad de Talca. N° 6. Volumen 2.</w:t>
      </w:r>
    </w:p>
    <w:p w14:paraId="78C2EE9A"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 xml:space="preserve">Sanjurjo, L.  (2015) Los dispositivos para la formación en las prácticas profesionales. Rosario Homo Sapiens. </w:t>
      </w:r>
    </w:p>
    <w:p w14:paraId="69488E7E"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Sarlé, P. (2010). Lo importante es jugar…Cómo entra el juego en la escuela. Rosario. Homo Sapiens.</w:t>
      </w:r>
    </w:p>
    <w:p w14:paraId="1F8F5E0E"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Souto, M. (2017). Pliegues en la formación. Sentidos y herramientas para la formación docente. Rosario. Homo Sapiens.</w:t>
      </w:r>
    </w:p>
    <w:p w14:paraId="5991EB9B" w14:textId="4E089038" w:rsidR="00BF7E21"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Stoffel, A. (2018). Prácticas Descontracturadas. El taller de docencia a partir de situaciones problema. Bs. As. Ed. Autores de Argentina</w:t>
      </w:r>
      <w:r w:rsidR="00BF7E21" w:rsidRPr="00BF7E21">
        <w:rPr>
          <w:sz w:val="24"/>
          <w:szCs w:val="24"/>
        </w:rPr>
        <w:t>.</w:t>
      </w:r>
    </w:p>
    <w:p w14:paraId="1497C221" w14:textId="2360F489" w:rsidR="0076729A" w:rsidRPr="00BF7E21" w:rsidRDefault="0076729A" w:rsidP="00BF7E21">
      <w:pPr>
        <w:pStyle w:val="Prrafodelista"/>
        <w:tabs>
          <w:tab w:val="left" w:pos="880"/>
          <w:tab w:val="left" w:pos="881"/>
        </w:tabs>
        <w:spacing w:line="360" w:lineRule="auto"/>
        <w:ind w:left="720" w:right="167" w:firstLine="0"/>
        <w:rPr>
          <w:sz w:val="24"/>
          <w:szCs w:val="24"/>
        </w:rPr>
      </w:pPr>
      <w:r w:rsidRPr="00BF7E21">
        <w:rPr>
          <w:b/>
          <w:sz w:val="24"/>
          <w:szCs w:val="24"/>
          <w:u w:val="single"/>
        </w:rPr>
        <w:t>Bibliografía sugerida del estudiante:</w:t>
      </w:r>
    </w:p>
    <w:p w14:paraId="1CFF31D3" w14:textId="77777777" w:rsidR="0076729A" w:rsidRPr="00BF7E21" w:rsidRDefault="0076729A" w:rsidP="00BF7E21">
      <w:pPr>
        <w:pStyle w:val="Prrafodelista"/>
        <w:widowControl/>
        <w:numPr>
          <w:ilvl w:val="0"/>
          <w:numId w:val="1"/>
        </w:numPr>
        <w:spacing w:after="200" w:line="360" w:lineRule="auto"/>
        <w:contextualSpacing/>
        <w:rPr>
          <w:sz w:val="24"/>
          <w:szCs w:val="24"/>
        </w:rPr>
      </w:pPr>
      <w:r w:rsidRPr="00BF7E21">
        <w:rPr>
          <w:sz w:val="24"/>
          <w:szCs w:val="24"/>
        </w:rPr>
        <w:t>Dec. 4199/15 Reglamento Académico Marco</w:t>
      </w:r>
      <w:r w:rsidRPr="00BF7E21">
        <w:rPr>
          <w:i/>
          <w:sz w:val="24"/>
          <w:szCs w:val="24"/>
        </w:rPr>
        <w:t xml:space="preserve"> (RAM)</w:t>
      </w:r>
      <w:r w:rsidRPr="00BF7E21">
        <w:rPr>
          <w:sz w:val="24"/>
          <w:szCs w:val="24"/>
        </w:rPr>
        <w:t xml:space="preserve"> </w:t>
      </w:r>
      <w:hyperlink r:id="rId8">
        <w:r w:rsidRPr="00BF7E21">
          <w:rPr>
            <w:rStyle w:val="Hipervnculo"/>
            <w:color w:val="auto"/>
            <w:sz w:val="24"/>
            <w:szCs w:val="24"/>
          </w:rPr>
          <w:t>https://plataformaeducativa.santafe.gov.ar/tutoriales/concurso-nivel-superior-2019/</w:t>
        </w:r>
      </w:hyperlink>
    </w:p>
    <w:p w14:paraId="05272A39" w14:textId="77777777" w:rsidR="0076729A" w:rsidRPr="00BF7E21" w:rsidRDefault="0076729A" w:rsidP="00BF7E21">
      <w:pPr>
        <w:pStyle w:val="Prrafodelista"/>
        <w:widowControl/>
        <w:numPr>
          <w:ilvl w:val="0"/>
          <w:numId w:val="1"/>
        </w:numPr>
        <w:spacing w:after="200" w:line="360" w:lineRule="auto"/>
        <w:contextualSpacing/>
        <w:rPr>
          <w:sz w:val="24"/>
          <w:szCs w:val="24"/>
        </w:rPr>
      </w:pPr>
      <w:r w:rsidRPr="00BF7E21">
        <w:rPr>
          <w:sz w:val="24"/>
          <w:szCs w:val="24"/>
        </w:rPr>
        <w:t>Dec. 4200/15 Reglamento Marco Práctica Docente</w:t>
      </w:r>
      <w:r w:rsidRPr="00BF7E21">
        <w:rPr>
          <w:i/>
          <w:sz w:val="24"/>
          <w:szCs w:val="24"/>
        </w:rPr>
        <w:t xml:space="preserve"> (RMPD)</w:t>
      </w:r>
      <w:r w:rsidRPr="00BF7E21">
        <w:rPr>
          <w:sz w:val="24"/>
          <w:szCs w:val="24"/>
        </w:rPr>
        <w:t xml:space="preserve"> </w:t>
      </w:r>
      <w:hyperlink r:id="rId9">
        <w:r w:rsidRPr="00BF7E21">
          <w:rPr>
            <w:rStyle w:val="Hipervnculo"/>
            <w:color w:val="auto"/>
            <w:sz w:val="24"/>
            <w:szCs w:val="24"/>
          </w:rPr>
          <w:t>https://plataformaeducativa.santafe.gov.ar/tutoriales/concurso-nivel-superior-2019/</w:t>
        </w:r>
      </w:hyperlink>
    </w:p>
    <w:p w14:paraId="4A8B7385" w14:textId="77777777" w:rsidR="0076729A" w:rsidRPr="00BF7E21" w:rsidRDefault="0076729A" w:rsidP="00BF7E21">
      <w:pPr>
        <w:widowControl/>
        <w:numPr>
          <w:ilvl w:val="0"/>
          <w:numId w:val="1"/>
        </w:numPr>
        <w:spacing w:after="200" w:line="360" w:lineRule="auto"/>
        <w:contextualSpacing/>
        <w:jc w:val="both"/>
        <w:rPr>
          <w:sz w:val="24"/>
          <w:szCs w:val="24"/>
          <w:lang w:val="es-AR"/>
        </w:rPr>
      </w:pPr>
      <w:r w:rsidRPr="00BF7E21">
        <w:rPr>
          <w:sz w:val="24"/>
          <w:szCs w:val="24"/>
          <w:lang w:val="es-AR"/>
        </w:rPr>
        <w:lastRenderedPageBreak/>
        <w:t>Feldman, D. (2010) Didáctica general. Aportes para el desarrollo curricular. Buenos Aires. INFD.</w:t>
      </w:r>
    </w:p>
    <w:p w14:paraId="62DB929A" w14:textId="77777777" w:rsidR="0076729A" w:rsidRPr="00BF7E21" w:rsidRDefault="0076729A" w:rsidP="00BF7E21">
      <w:pPr>
        <w:pStyle w:val="Ttulo1"/>
        <w:numPr>
          <w:ilvl w:val="0"/>
          <w:numId w:val="1"/>
        </w:numPr>
        <w:spacing w:before="0" w:line="360" w:lineRule="auto"/>
        <w:jc w:val="both"/>
        <w:rPr>
          <w:b/>
          <w:sz w:val="24"/>
          <w:szCs w:val="24"/>
          <w:u w:val="none"/>
        </w:rPr>
      </w:pPr>
      <w:r w:rsidRPr="00BF7E21">
        <w:rPr>
          <w:sz w:val="24"/>
          <w:szCs w:val="24"/>
          <w:u w:val="none"/>
        </w:rPr>
        <w:t>Ministerio de Educación. (2009). Profesorado de Educación Inicial. Diseño para la formación docente. Gobierno de Santa</w:t>
      </w:r>
      <w:r w:rsidRPr="00BF7E21">
        <w:rPr>
          <w:spacing w:val="-7"/>
          <w:sz w:val="24"/>
          <w:szCs w:val="24"/>
          <w:u w:val="none"/>
        </w:rPr>
        <w:t xml:space="preserve"> </w:t>
      </w:r>
      <w:r w:rsidRPr="00BF7E21">
        <w:rPr>
          <w:sz w:val="24"/>
          <w:szCs w:val="24"/>
          <w:u w:val="none"/>
        </w:rPr>
        <w:t>Fe.</w:t>
      </w:r>
      <w:r w:rsidRPr="00BF7E21">
        <w:rPr>
          <w:b/>
          <w:sz w:val="24"/>
          <w:szCs w:val="24"/>
          <w:u w:val="none"/>
        </w:rPr>
        <w:t xml:space="preserve"> </w:t>
      </w:r>
    </w:p>
    <w:p w14:paraId="41FCB0B5" w14:textId="735D8DFB" w:rsidR="0076729A" w:rsidRPr="00BF7E21" w:rsidRDefault="0076729A" w:rsidP="00BF7E21">
      <w:pPr>
        <w:widowControl/>
        <w:jc w:val="both"/>
        <w:rPr>
          <w:b/>
          <w:sz w:val="24"/>
          <w:szCs w:val="24"/>
          <w:u w:val="single"/>
        </w:rPr>
      </w:pPr>
      <w:r w:rsidRPr="00BF7E21">
        <w:rPr>
          <w:b/>
          <w:sz w:val="24"/>
          <w:szCs w:val="24"/>
          <w:u w:val="single"/>
        </w:rPr>
        <w:t>Bibliografía del docente</w:t>
      </w:r>
      <w:r w:rsidRPr="00BF7E21">
        <w:rPr>
          <w:sz w:val="24"/>
          <w:szCs w:val="24"/>
          <w:u w:val="single"/>
        </w:rPr>
        <w:t>:</w:t>
      </w:r>
    </w:p>
    <w:p w14:paraId="1613F97B" w14:textId="77777777" w:rsidR="0076729A" w:rsidRPr="00BF7E21" w:rsidRDefault="0076729A" w:rsidP="00BF7E21">
      <w:pPr>
        <w:widowControl/>
        <w:numPr>
          <w:ilvl w:val="0"/>
          <w:numId w:val="9"/>
        </w:numPr>
        <w:spacing w:line="360" w:lineRule="auto"/>
        <w:jc w:val="both"/>
        <w:rPr>
          <w:rFonts w:eastAsia="Times New Roman"/>
          <w:sz w:val="24"/>
          <w:szCs w:val="24"/>
          <w:lang w:val="es-AR" w:eastAsia="es-ES"/>
        </w:rPr>
      </w:pPr>
      <w:r w:rsidRPr="00BF7E21">
        <w:rPr>
          <w:rFonts w:eastAsia="Times New Roman"/>
          <w:sz w:val="24"/>
          <w:szCs w:val="24"/>
          <w:lang w:val="es-AR" w:eastAsia="es-ES"/>
        </w:rPr>
        <w:t>Anijovich, R., Cappelletti, G., Mora, S. y Sabelli, M. (2009). Transitar la formación pedagógica. Dispositivos y estrategias</w:t>
      </w:r>
      <w:r w:rsidRPr="00BF7E21">
        <w:rPr>
          <w:rFonts w:eastAsia="Times New Roman"/>
          <w:i/>
          <w:sz w:val="24"/>
          <w:szCs w:val="24"/>
          <w:lang w:val="es-AR" w:eastAsia="es-ES"/>
        </w:rPr>
        <w:t>.</w:t>
      </w:r>
      <w:r w:rsidRPr="00BF7E21">
        <w:rPr>
          <w:rFonts w:eastAsia="Times New Roman"/>
          <w:sz w:val="24"/>
          <w:szCs w:val="24"/>
          <w:lang w:val="es-AR" w:eastAsia="es-ES"/>
        </w:rPr>
        <w:t xml:space="preserve"> Buenos Aires. Paidós.</w:t>
      </w:r>
    </w:p>
    <w:p w14:paraId="1756A27A" w14:textId="77777777" w:rsidR="0076729A" w:rsidRPr="00BF7E21" w:rsidRDefault="0076729A" w:rsidP="00BF7E21">
      <w:pPr>
        <w:widowControl/>
        <w:numPr>
          <w:ilvl w:val="0"/>
          <w:numId w:val="9"/>
        </w:numPr>
        <w:spacing w:line="360" w:lineRule="auto"/>
        <w:jc w:val="both"/>
        <w:rPr>
          <w:rFonts w:eastAsia="Times New Roman"/>
          <w:sz w:val="24"/>
          <w:szCs w:val="24"/>
          <w:lang w:val="es-AR" w:eastAsia="es-ES"/>
        </w:rPr>
      </w:pPr>
      <w:r w:rsidRPr="00BF7E21">
        <w:rPr>
          <w:rFonts w:eastAsia="Times New Roman"/>
          <w:sz w:val="24"/>
          <w:szCs w:val="24"/>
          <w:lang w:val="es-AR" w:eastAsia="es-ES"/>
        </w:rPr>
        <w:t xml:space="preserve">Alliaud, A. (2007). La recuperación de experiencias pedagógicas y su contribución al campo del </w:t>
      </w:r>
      <w:r w:rsidRPr="00BF7E21">
        <w:rPr>
          <w:rFonts w:eastAsia="Times New Roman"/>
          <w:i/>
          <w:sz w:val="24"/>
          <w:szCs w:val="24"/>
          <w:lang w:val="es-AR" w:eastAsia="es-ES"/>
        </w:rPr>
        <w:t>saber</w:t>
      </w:r>
      <w:r w:rsidRPr="00BF7E21">
        <w:rPr>
          <w:rFonts w:eastAsia="Times New Roman"/>
          <w:sz w:val="24"/>
          <w:szCs w:val="24"/>
          <w:lang w:val="es-AR" w:eastAsia="es-ES"/>
        </w:rPr>
        <w:t>. Ministerio de Educación de la Ciudad Autónoma de Buenos Aires.</w:t>
      </w:r>
    </w:p>
    <w:p w14:paraId="71A3DE09" w14:textId="77777777" w:rsidR="0076729A" w:rsidRPr="00BF7E21" w:rsidRDefault="0076729A" w:rsidP="00BF7E21">
      <w:pPr>
        <w:widowControl/>
        <w:numPr>
          <w:ilvl w:val="0"/>
          <w:numId w:val="8"/>
        </w:numPr>
        <w:spacing w:after="200" w:line="360" w:lineRule="auto"/>
        <w:contextualSpacing/>
        <w:jc w:val="both"/>
        <w:rPr>
          <w:rFonts w:eastAsia="Times New Roman"/>
          <w:sz w:val="24"/>
          <w:szCs w:val="24"/>
          <w:lang w:val="es-AR" w:eastAsia="es-ES"/>
        </w:rPr>
      </w:pPr>
      <w:r w:rsidRPr="00BF7E21">
        <w:rPr>
          <w:rFonts w:eastAsia="Times New Roman"/>
          <w:sz w:val="24"/>
          <w:szCs w:val="24"/>
          <w:lang w:val="es-AR" w:eastAsia="es-ES"/>
        </w:rPr>
        <w:t>Cabo, C. (2006). Pensar y pensarse: un deber para mejorar la práctica. Revista iberoamericana de educación. (ISSN 1681-5653).</w:t>
      </w:r>
    </w:p>
    <w:p w14:paraId="3689F68E" w14:textId="77777777" w:rsidR="0076729A" w:rsidRPr="00BF7E21" w:rsidRDefault="0076729A" w:rsidP="00BF7E21">
      <w:pPr>
        <w:pStyle w:val="Prrafodelista"/>
        <w:numPr>
          <w:ilvl w:val="0"/>
          <w:numId w:val="8"/>
        </w:numPr>
        <w:tabs>
          <w:tab w:val="left" w:pos="881"/>
        </w:tabs>
        <w:spacing w:line="360" w:lineRule="auto"/>
        <w:ind w:right="156"/>
        <w:rPr>
          <w:sz w:val="24"/>
          <w:szCs w:val="24"/>
        </w:rPr>
      </w:pPr>
      <w:r w:rsidRPr="00BF7E21">
        <w:rPr>
          <w:sz w:val="24"/>
          <w:szCs w:val="24"/>
        </w:rPr>
        <w:t>Anijovich, R. (2009). Transitar la formación pedagógica: dispositivos y estrategias. 1ra edición. Buenos Aires. Editorial</w:t>
      </w:r>
      <w:r w:rsidRPr="00BF7E21">
        <w:rPr>
          <w:spacing w:val="2"/>
          <w:sz w:val="24"/>
          <w:szCs w:val="24"/>
        </w:rPr>
        <w:t xml:space="preserve"> </w:t>
      </w:r>
      <w:r w:rsidRPr="00BF7E21">
        <w:rPr>
          <w:sz w:val="24"/>
          <w:szCs w:val="24"/>
        </w:rPr>
        <w:t>Paidós.</w:t>
      </w:r>
    </w:p>
    <w:p w14:paraId="65C48604" w14:textId="77777777" w:rsidR="0076729A" w:rsidRPr="00BF7E21" w:rsidRDefault="0076729A" w:rsidP="00BF7E21">
      <w:pPr>
        <w:pStyle w:val="Prrafodelista"/>
        <w:numPr>
          <w:ilvl w:val="0"/>
          <w:numId w:val="8"/>
        </w:numPr>
        <w:tabs>
          <w:tab w:val="left" w:pos="881"/>
        </w:tabs>
        <w:spacing w:line="360" w:lineRule="auto"/>
        <w:ind w:right="159"/>
        <w:rPr>
          <w:sz w:val="24"/>
          <w:szCs w:val="24"/>
        </w:rPr>
      </w:pPr>
      <w:r w:rsidRPr="00BF7E21">
        <w:rPr>
          <w:sz w:val="24"/>
          <w:szCs w:val="24"/>
        </w:rPr>
        <w:t>Anijovich, R., Malbergier, M., Sigal, C. (2004). Una introducción a la enseñanza para la diversidad. 1era edición. Buenos Aires. Editorial fondo de cultura económica argentina</w:t>
      </w:r>
      <w:r w:rsidRPr="00BF7E21">
        <w:rPr>
          <w:spacing w:val="-9"/>
          <w:sz w:val="24"/>
          <w:szCs w:val="24"/>
        </w:rPr>
        <w:t xml:space="preserve"> </w:t>
      </w:r>
      <w:r w:rsidRPr="00BF7E21">
        <w:rPr>
          <w:sz w:val="24"/>
          <w:szCs w:val="24"/>
        </w:rPr>
        <w:t>S.A.</w:t>
      </w:r>
    </w:p>
    <w:p w14:paraId="3F563EE4" w14:textId="77777777" w:rsidR="0076729A" w:rsidRPr="00BF7E21" w:rsidRDefault="0076729A" w:rsidP="00BF7E21">
      <w:pPr>
        <w:pStyle w:val="Prrafodelista"/>
        <w:numPr>
          <w:ilvl w:val="0"/>
          <w:numId w:val="8"/>
        </w:numPr>
        <w:tabs>
          <w:tab w:val="left" w:pos="881"/>
        </w:tabs>
        <w:spacing w:line="360" w:lineRule="auto"/>
        <w:ind w:right="153"/>
        <w:rPr>
          <w:sz w:val="24"/>
          <w:szCs w:val="24"/>
        </w:rPr>
      </w:pPr>
      <w:r w:rsidRPr="00BF7E21">
        <w:rPr>
          <w:sz w:val="24"/>
          <w:szCs w:val="24"/>
        </w:rPr>
        <w:t>Antelo, E., Abraham, T, Carli,S., Dussel, I. (2001). La escuela más allá del bien y del mal: ensayos sobre la transformación de los valores educativos. Santa fe. Argentina. AMSAFE. Colección ideas</w:t>
      </w:r>
      <w:r w:rsidRPr="00BF7E21">
        <w:rPr>
          <w:spacing w:val="-5"/>
          <w:sz w:val="24"/>
          <w:szCs w:val="24"/>
        </w:rPr>
        <w:t xml:space="preserve"> </w:t>
      </w:r>
      <w:r w:rsidRPr="00BF7E21">
        <w:rPr>
          <w:sz w:val="24"/>
          <w:szCs w:val="24"/>
        </w:rPr>
        <w:t>2.</w:t>
      </w:r>
    </w:p>
    <w:p w14:paraId="6AB778D5" w14:textId="77777777" w:rsidR="0076729A" w:rsidRPr="00BF7E21" w:rsidRDefault="0076729A" w:rsidP="00BF7E21">
      <w:pPr>
        <w:pStyle w:val="Prrafodelista"/>
        <w:numPr>
          <w:ilvl w:val="0"/>
          <w:numId w:val="8"/>
        </w:numPr>
        <w:tabs>
          <w:tab w:val="left" w:pos="881"/>
        </w:tabs>
        <w:spacing w:line="360" w:lineRule="auto"/>
        <w:ind w:right="158"/>
        <w:rPr>
          <w:sz w:val="24"/>
          <w:szCs w:val="24"/>
        </w:rPr>
      </w:pPr>
      <w:r w:rsidRPr="00BF7E21">
        <w:rPr>
          <w:sz w:val="24"/>
          <w:szCs w:val="24"/>
        </w:rPr>
        <w:t>Boggino, N. (2009). Investigacion-acción: reflexión crítica sobre la práctica educativa. Sevilla. Editorial</w:t>
      </w:r>
      <w:r w:rsidRPr="00BF7E21">
        <w:rPr>
          <w:spacing w:val="3"/>
          <w:sz w:val="24"/>
          <w:szCs w:val="24"/>
        </w:rPr>
        <w:t xml:space="preserve"> </w:t>
      </w:r>
      <w:r w:rsidRPr="00BF7E21">
        <w:rPr>
          <w:sz w:val="24"/>
          <w:szCs w:val="24"/>
        </w:rPr>
        <w:t>Mad.</w:t>
      </w:r>
    </w:p>
    <w:p w14:paraId="1BA37293" w14:textId="77777777" w:rsidR="0076729A" w:rsidRPr="00BF7E21" w:rsidRDefault="0076729A" w:rsidP="00BF7E21">
      <w:pPr>
        <w:pStyle w:val="Prrafodelista"/>
        <w:numPr>
          <w:ilvl w:val="0"/>
          <w:numId w:val="8"/>
        </w:numPr>
        <w:tabs>
          <w:tab w:val="left" w:pos="881"/>
        </w:tabs>
        <w:spacing w:line="360" w:lineRule="auto"/>
        <w:ind w:right="159"/>
        <w:rPr>
          <w:sz w:val="24"/>
          <w:szCs w:val="24"/>
        </w:rPr>
      </w:pPr>
      <w:r w:rsidRPr="00BF7E21">
        <w:rPr>
          <w:sz w:val="24"/>
          <w:szCs w:val="24"/>
        </w:rPr>
        <w:t xml:space="preserve">Boggino, N., de la Vega, E. (2014). Diversidad, aprendizaje e integración en contextos escolares. </w:t>
      </w:r>
      <w:r w:rsidRPr="00BF7E21">
        <w:rPr>
          <w:spacing w:val="-4"/>
          <w:sz w:val="24"/>
          <w:szCs w:val="24"/>
        </w:rPr>
        <w:t xml:space="preserve">Cómo </w:t>
      </w:r>
      <w:r w:rsidRPr="00BF7E21">
        <w:rPr>
          <w:sz w:val="24"/>
          <w:szCs w:val="24"/>
        </w:rPr>
        <w:t>prevenir y abordar problemas escolares en el aprendizaje y en la conducta. 5ta reimpresión. Rosario. Editorial Homo Sapiens.</w:t>
      </w:r>
    </w:p>
    <w:p w14:paraId="686F3A28" w14:textId="77777777" w:rsidR="0076729A" w:rsidRPr="00BF7E21" w:rsidRDefault="0076729A" w:rsidP="00BF7E21">
      <w:pPr>
        <w:pStyle w:val="Prrafodelista"/>
        <w:numPr>
          <w:ilvl w:val="0"/>
          <w:numId w:val="8"/>
        </w:numPr>
        <w:tabs>
          <w:tab w:val="left" w:pos="881"/>
        </w:tabs>
        <w:spacing w:line="360" w:lineRule="auto"/>
        <w:ind w:right="161"/>
        <w:rPr>
          <w:sz w:val="24"/>
          <w:szCs w:val="24"/>
        </w:rPr>
      </w:pPr>
      <w:r w:rsidRPr="00BF7E21">
        <w:rPr>
          <w:sz w:val="24"/>
          <w:szCs w:val="24"/>
        </w:rPr>
        <w:t>Candia, M. (2007). La organización de situaciones de enseñanza. Unidades didácticas y proyectos. Articulación con talleres. Actividades de rutina. Buenos Aires. Novedades</w:t>
      </w:r>
      <w:r w:rsidRPr="00BF7E21">
        <w:rPr>
          <w:spacing w:val="-1"/>
          <w:sz w:val="24"/>
          <w:szCs w:val="24"/>
        </w:rPr>
        <w:t xml:space="preserve"> </w:t>
      </w:r>
      <w:r w:rsidRPr="00BF7E21">
        <w:rPr>
          <w:sz w:val="24"/>
          <w:szCs w:val="24"/>
        </w:rPr>
        <w:t>Educativas.</w:t>
      </w:r>
    </w:p>
    <w:p w14:paraId="0E16F8AF"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lastRenderedPageBreak/>
        <w:t xml:space="preserve">Davini, M. (2001). La formación docente en cuestión. Buenos Aires. Editorial Paidós. 2da reimpresión. </w:t>
      </w:r>
    </w:p>
    <w:p w14:paraId="224F177C"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Deleuze, G. (2006). La escuela del Siglo XXI. Entres lo diverso y lo múltiple. Editorial Dialnet.</w:t>
      </w:r>
    </w:p>
    <w:p w14:paraId="4F44B594"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Dec. 4199/15 Reglamento Académico Marco</w:t>
      </w:r>
      <w:r w:rsidRPr="00BF7E21">
        <w:rPr>
          <w:i/>
          <w:sz w:val="24"/>
          <w:szCs w:val="24"/>
        </w:rPr>
        <w:t xml:space="preserve"> (RAM)</w:t>
      </w:r>
      <w:r w:rsidRPr="00BF7E21">
        <w:rPr>
          <w:sz w:val="24"/>
          <w:szCs w:val="24"/>
        </w:rPr>
        <w:t xml:space="preserve"> </w:t>
      </w:r>
      <w:hyperlink r:id="rId10">
        <w:r w:rsidRPr="00BF7E21">
          <w:rPr>
            <w:rStyle w:val="Hipervnculo"/>
            <w:color w:val="auto"/>
            <w:sz w:val="24"/>
            <w:szCs w:val="24"/>
          </w:rPr>
          <w:t>https://plataformaeducativa.santafe.gov.ar/tutoriales/concurso-nivel-superior-2019/</w:t>
        </w:r>
      </w:hyperlink>
    </w:p>
    <w:p w14:paraId="19F6DE30" w14:textId="77777777" w:rsidR="0076729A" w:rsidRPr="00BF7E21" w:rsidRDefault="0076729A" w:rsidP="00BF7E21">
      <w:pPr>
        <w:pStyle w:val="Prrafodelista"/>
        <w:widowControl/>
        <w:numPr>
          <w:ilvl w:val="0"/>
          <w:numId w:val="8"/>
        </w:numPr>
        <w:spacing w:after="200" w:line="360" w:lineRule="auto"/>
        <w:contextualSpacing/>
        <w:rPr>
          <w:rStyle w:val="Hipervnculo"/>
          <w:color w:val="auto"/>
          <w:sz w:val="24"/>
          <w:szCs w:val="24"/>
          <w:u w:val="none"/>
        </w:rPr>
      </w:pPr>
      <w:r w:rsidRPr="00BF7E21">
        <w:rPr>
          <w:sz w:val="24"/>
          <w:szCs w:val="24"/>
        </w:rPr>
        <w:t>Dec. 4200/15 Reglamento Marco Práctica Docente</w:t>
      </w:r>
      <w:r w:rsidRPr="00BF7E21">
        <w:rPr>
          <w:i/>
          <w:sz w:val="24"/>
          <w:szCs w:val="24"/>
        </w:rPr>
        <w:t xml:space="preserve"> (RMPD)</w:t>
      </w:r>
      <w:r w:rsidRPr="00BF7E21">
        <w:rPr>
          <w:sz w:val="24"/>
          <w:szCs w:val="24"/>
        </w:rPr>
        <w:t xml:space="preserve"> </w:t>
      </w:r>
      <w:hyperlink r:id="rId11">
        <w:r w:rsidRPr="00BF7E21">
          <w:rPr>
            <w:rStyle w:val="Hipervnculo"/>
            <w:color w:val="auto"/>
            <w:sz w:val="24"/>
            <w:szCs w:val="24"/>
          </w:rPr>
          <w:t>https://plataformaeducativa.santafe.gov.ar/tutoriales/concurso-nivel-superior-2019/</w:t>
        </w:r>
      </w:hyperlink>
    </w:p>
    <w:p w14:paraId="2EB68EBC"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rStyle w:val="Hipervnculo"/>
          <w:color w:val="auto"/>
          <w:sz w:val="24"/>
          <w:szCs w:val="24"/>
          <w:u w:val="none"/>
        </w:rPr>
        <w:t>Diseño curricular de educación inicial (2.023) Ministerio de educación de la provincia de Santa Fe. Libro digital PDF</w:t>
      </w:r>
    </w:p>
    <w:p w14:paraId="2C8E9E16" w14:textId="77777777" w:rsidR="0076729A" w:rsidRPr="00BF7E21" w:rsidRDefault="0076729A" w:rsidP="00BF7E21">
      <w:pPr>
        <w:pStyle w:val="Prrafodelista"/>
        <w:numPr>
          <w:ilvl w:val="0"/>
          <w:numId w:val="8"/>
        </w:numPr>
        <w:tabs>
          <w:tab w:val="left" w:pos="881"/>
        </w:tabs>
        <w:spacing w:line="360" w:lineRule="auto"/>
        <w:ind w:right="159"/>
        <w:rPr>
          <w:sz w:val="24"/>
          <w:szCs w:val="24"/>
        </w:rPr>
      </w:pPr>
      <w:r w:rsidRPr="00BF7E21">
        <w:rPr>
          <w:sz w:val="24"/>
          <w:szCs w:val="24"/>
        </w:rPr>
        <w:t>Elisalde, R</w:t>
      </w:r>
      <w:r w:rsidRPr="00BF7E21">
        <w:rPr>
          <w:b/>
          <w:sz w:val="24"/>
          <w:szCs w:val="24"/>
        </w:rPr>
        <w:t xml:space="preserve">. </w:t>
      </w:r>
      <w:r w:rsidRPr="00BF7E21">
        <w:rPr>
          <w:sz w:val="24"/>
          <w:szCs w:val="24"/>
        </w:rPr>
        <w:t>(2015) Paulo Freire. Educación popular, estado y movimiento sociales una experiencia de gestión al frente de la secretaria de educación de San Pablo (1989-1991). Buenos Aires. Biblos</w:t>
      </w:r>
      <w:r w:rsidRPr="00BF7E21">
        <w:rPr>
          <w:spacing w:val="-2"/>
          <w:sz w:val="24"/>
          <w:szCs w:val="24"/>
        </w:rPr>
        <w:t xml:space="preserve"> </w:t>
      </w:r>
      <w:r w:rsidRPr="00BF7E21">
        <w:rPr>
          <w:sz w:val="24"/>
          <w:szCs w:val="24"/>
        </w:rPr>
        <w:t>editorial.</w:t>
      </w:r>
    </w:p>
    <w:p w14:paraId="76537905" w14:textId="77777777" w:rsidR="0076729A" w:rsidRPr="00BF7E21" w:rsidRDefault="0076729A" w:rsidP="00BF7E21">
      <w:pPr>
        <w:pStyle w:val="Prrafodelista"/>
        <w:widowControl/>
        <w:numPr>
          <w:ilvl w:val="0"/>
          <w:numId w:val="8"/>
        </w:numPr>
        <w:spacing w:after="200" w:line="360" w:lineRule="auto"/>
        <w:contextualSpacing/>
        <w:rPr>
          <w:sz w:val="24"/>
          <w:szCs w:val="24"/>
          <w:lang w:val="es-AR"/>
        </w:rPr>
      </w:pPr>
      <w:r w:rsidRPr="00BF7E21">
        <w:rPr>
          <w:sz w:val="24"/>
          <w:szCs w:val="24"/>
          <w:lang w:val="es-AR"/>
        </w:rPr>
        <w:t>Feldman, D. (2010) Didáctica general. Aportes para el desarrollo curricular. Buenos Aires. INFD</w:t>
      </w:r>
    </w:p>
    <w:p w14:paraId="7B56BC82" w14:textId="77777777" w:rsidR="0076729A" w:rsidRPr="00BF7E21" w:rsidRDefault="0076729A" w:rsidP="00BF7E21">
      <w:pPr>
        <w:pStyle w:val="Prrafodelista"/>
        <w:widowControl/>
        <w:numPr>
          <w:ilvl w:val="0"/>
          <w:numId w:val="8"/>
        </w:numPr>
        <w:spacing w:after="200" w:line="360" w:lineRule="auto"/>
        <w:contextualSpacing/>
        <w:rPr>
          <w:sz w:val="24"/>
          <w:szCs w:val="24"/>
          <w:lang w:val="es-AR"/>
        </w:rPr>
      </w:pPr>
      <w:r w:rsidRPr="00BF7E21">
        <w:rPr>
          <w:sz w:val="24"/>
          <w:szCs w:val="24"/>
        </w:rPr>
        <w:t>Fierro, F. y Cabo, C. (2011). Práctica docente y sus dimensiones</w:t>
      </w:r>
      <w:r w:rsidRPr="00BF7E21">
        <w:rPr>
          <w:i/>
          <w:sz w:val="24"/>
          <w:szCs w:val="24"/>
        </w:rPr>
        <w:t>.</w:t>
      </w:r>
      <w:r w:rsidRPr="00BF7E21">
        <w:rPr>
          <w:sz w:val="24"/>
          <w:szCs w:val="24"/>
        </w:rPr>
        <w:t xml:space="preserve"> Maestría en Educación básica. México. UPN-Michoacán.</w:t>
      </w:r>
    </w:p>
    <w:p w14:paraId="498AC5A1"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Goldoni Ruiz, C. (1996). El diario de clase… un diario para la vida. Editorial Dialnet.</w:t>
      </w:r>
    </w:p>
    <w:p w14:paraId="6BCC9BCF" w14:textId="77777777" w:rsidR="0076729A" w:rsidRPr="00BF7E21" w:rsidRDefault="0076729A" w:rsidP="00BF7E21">
      <w:pPr>
        <w:pStyle w:val="Prrafodelista"/>
        <w:widowControl/>
        <w:numPr>
          <w:ilvl w:val="0"/>
          <w:numId w:val="8"/>
        </w:numPr>
        <w:spacing w:after="200" w:line="360" w:lineRule="auto"/>
        <w:contextualSpacing/>
        <w:rPr>
          <w:sz w:val="24"/>
          <w:szCs w:val="24"/>
          <w:lang w:val="es-AR"/>
        </w:rPr>
      </w:pPr>
      <w:r w:rsidRPr="00BF7E21">
        <w:rPr>
          <w:sz w:val="24"/>
          <w:szCs w:val="24"/>
        </w:rPr>
        <w:t xml:space="preserve">Gvirtz, S., Palamidessi, M. (2011). </w:t>
      </w:r>
      <w:r w:rsidRPr="00BF7E21">
        <w:rPr>
          <w:spacing w:val="-4"/>
          <w:sz w:val="24"/>
          <w:szCs w:val="24"/>
        </w:rPr>
        <w:t xml:space="preserve">El </w:t>
      </w:r>
      <w:r w:rsidRPr="00BF7E21">
        <w:rPr>
          <w:sz w:val="24"/>
          <w:szCs w:val="24"/>
        </w:rPr>
        <w:t>ABC de la tarea docente: currículum y enseñanza. 3era reimpresión. Buenos Aires. Aique grupo</w:t>
      </w:r>
      <w:r w:rsidRPr="00BF7E21">
        <w:rPr>
          <w:spacing w:val="-15"/>
          <w:sz w:val="24"/>
          <w:szCs w:val="24"/>
        </w:rPr>
        <w:t xml:space="preserve"> </w:t>
      </w:r>
      <w:r w:rsidRPr="00BF7E21">
        <w:rPr>
          <w:sz w:val="24"/>
          <w:szCs w:val="24"/>
        </w:rPr>
        <w:t>editor.</w:t>
      </w:r>
    </w:p>
    <w:p w14:paraId="23824ABD" w14:textId="77777777" w:rsidR="0076729A" w:rsidRPr="00BF7E21" w:rsidRDefault="0076729A" w:rsidP="00BF7E21">
      <w:pPr>
        <w:pStyle w:val="Prrafodelista"/>
        <w:numPr>
          <w:ilvl w:val="0"/>
          <w:numId w:val="8"/>
        </w:numPr>
        <w:tabs>
          <w:tab w:val="left" w:pos="881"/>
        </w:tabs>
        <w:spacing w:line="360" w:lineRule="auto"/>
        <w:ind w:right="165"/>
        <w:rPr>
          <w:sz w:val="24"/>
          <w:szCs w:val="24"/>
        </w:rPr>
      </w:pPr>
      <w:r w:rsidRPr="00BF7E21">
        <w:rPr>
          <w:sz w:val="24"/>
          <w:szCs w:val="24"/>
        </w:rPr>
        <w:t>Litwin, E. (2000). Las configuraciones didácticas. Una nueva agenda para la enseñanza superior. Buenos Aires.</w:t>
      </w:r>
      <w:r w:rsidRPr="00BF7E21">
        <w:rPr>
          <w:spacing w:val="-2"/>
          <w:sz w:val="24"/>
          <w:szCs w:val="24"/>
        </w:rPr>
        <w:t xml:space="preserve"> </w:t>
      </w:r>
      <w:r w:rsidRPr="00BF7E21">
        <w:rPr>
          <w:sz w:val="24"/>
          <w:szCs w:val="24"/>
        </w:rPr>
        <w:t>Paidós.</w:t>
      </w:r>
    </w:p>
    <w:p w14:paraId="5879F5EC" w14:textId="77777777" w:rsidR="0076729A" w:rsidRPr="00BF7E21" w:rsidRDefault="0076729A" w:rsidP="00BF7E21">
      <w:pPr>
        <w:pStyle w:val="Prrafodelista"/>
        <w:numPr>
          <w:ilvl w:val="0"/>
          <w:numId w:val="8"/>
        </w:numPr>
        <w:tabs>
          <w:tab w:val="left" w:pos="881"/>
        </w:tabs>
        <w:spacing w:line="360" w:lineRule="auto"/>
        <w:ind w:right="168"/>
        <w:rPr>
          <w:sz w:val="24"/>
          <w:szCs w:val="24"/>
        </w:rPr>
      </w:pPr>
      <w:r w:rsidRPr="00BF7E21">
        <w:rPr>
          <w:sz w:val="24"/>
          <w:szCs w:val="24"/>
        </w:rPr>
        <w:t>Ministerio de Educación. (2009). Profesorado de Educación Inicial. Diseño para la formación docente. Gobierno de Santa</w:t>
      </w:r>
      <w:r w:rsidRPr="00BF7E21">
        <w:rPr>
          <w:spacing w:val="-7"/>
          <w:sz w:val="24"/>
          <w:szCs w:val="24"/>
        </w:rPr>
        <w:t xml:space="preserve"> </w:t>
      </w:r>
      <w:r w:rsidRPr="00BF7E21">
        <w:rPr>
          <w:sz w:val="24"/>
          <w:szCs w:val="24"/>
        </w:rPr>
        <w:t>Fe.</w:t>
      </w:r>
    </w:p>
    <w:p w14:paraId="59DC4097" w14:textId="77777777" w:rsidR="0076729A" w:rsidRPr="00BF7E21" w:rsidRDefault="0076729A" w:rsidP="00BF7E21">
      <w:pPr>
        <w:pStyle w:val="Prrafodelista"/>
        <w:numPr>
          <w:ilvl w:val="0"/>
          <w:numId w:val="8"/>
        </w:numPr>
        <w:tabs>
          <w:tab w:val="left" w:pos="881"/>
        </w:tabs>
        <w:spacing w:line="360" w:lineRule="auto"/>
        <w:ind w:right="165"/>
        <w:rPr>
          <w:sz w:val="24"/>
          <w:szCs w:val="24"/>
        </w:rPr>
      </w:pPr>
      <w:r w:rsidRPr="00BF7E21">
        <w:rPr>
          <w:sz w:val="24"/>
          <w:szCs w:val="24"/>
        </w:rPr>
        <w:t>Nicastro, S. (2018). Trabajar en la escuela. Análisis de prácticas y de experiencias de formación. Rosario. Homo Sapiens.</w:t>
      </w:r>
    </w:p>
    <w:p w14:paraId="71A6C33C" w14:textId="5F58304B" w:rsidR="0076729A" w:rsidRPr="00BF7E21" w:rsidRDefault="0076729A" w:rsidP="00BF7E21">
      <w:pPr>
        <w:pStyle w:val="Prrafodelista"/>
        <w:numPr>
          <w:ilvl w:val="0"/>
          <w:numId w:val="8"/>
        </w:numPr>
        <w:tabs>
          <w:tab w:val="left" w:pos="881"/>
        </w:tabs>
        <w:spacing w:line="360" w:lineRule="auto"/>
        <w:ind w:right="168"/>
        <w:rPr>
          <w:sz w:val="24"/>
          <w:szCs w:val="24"/>
        </w:rPr>
      </w:pPr>
      <w:r w:rsidRPr="00BF7E21">
        <w:rPr>
          <w:sz w:val="24"/>
          <w:szCs w:val="24"/>
        </w:rPr>
        <w:t>Porlan, R., Martín, J. (2000). El diario del profesor. Un recurso para la investigación en el aula. Sevilla. Editorial</w:t>
      </w:r>
      <w:r w:rsidRPr="00BF7E21">
        <w:rPr>
          <w:spacing w:val="-4"/>
          <w:sz w:val="24"/>
          <w:szCs w:val="24"/>
        </w:rPr>
        <w:t xml:space="preserve"> </w:t>
      </w:r>
      <w:r w:rsidRPr="00BF7E21">
        <w:rPr>
          <w:sz w:val="24"/>
          <w:szCs w:val="24"/>
        </w:rPr>
        <w:t>Diada.</w:t>
      </w:r>
    </w:p>
    <w:p w14:paraId="5541904D" w14:textId="29FCB75B" w:rsidR="00F66EED" w:rsidRPr="00BF7E21" w:rsidRDefault="00F66EED" w:rsidP="00BF7E21">
      <w:pPr>
        <w:pStyle w:val="Prrafodelista"/>
        <w:numPr>
          <w:ilvl w:val="0"/>
          <w:numId w:val="8"/>
        </w:numPr>
        <w:tabs>
          <w:tab w:val="left" w:pos="881"/>
        </w:tabs>
        <w:spacing w:line="360" w:lineRule="auto"/>
        <w:ind w:right="165"/>
        <w:rPr>
          <w:sz w:val="24"/>
          <w:szCs w:val="24"/>
        </w:rPr>
      </w:pPr>
      <w:r w:rsidRPr="00BF7E21">
        <w:rPr>
          <w:sz w:val="24"/>
          <w:szCs w:val="24"/>
        </w:rPr>
        <w:lastRenderedPageBreak/>
        <w:t>Pitluk, L.(2012) La planificación didáctica en el jardín de infantes. Las unidades didácticas, los proyectos y las secuencias didácticas. El juego trabajo. Ed. HomoSapiens.</w:t>
      </w:r>
    </w:p>
    <w:p w14:paraId="259CC198" w14:textId="77777777" w:rsidR="0076729A" w:rsidRPr="00BF7E21" w:rsidRDefault="0076729A" w:rsidP="00BF7E21">
      <w:pPr>
        <w:pStyle w:val="Prrafodelista"/>
        <w:numPr>
          <w:ilvl w:val="0"/>
          <w:numId w:val="8"/>
        </w:numPr>
        <w:tabs>
          <w:tab w:val="left" w:pos="881"/>
        </w:tabs>
        <w:spacing w:line="360" w:lineRule="auto"/>
        <w:ind w:right="162"/>
        <w:rPr>
          <w:sz w:val="24"/>
          <w:szCs w:val="24"/>
        </w:rPr>
      </w:pPr>
      <w:r w:rsidRPr="00BF7E21">
        <w:rPr>
          <w:sz w:val="24"/>
          <w:szCs w:val="24"/>
        </w:rPr>
        <w:t>Postic, M., de Ketele, J. (1992). Observar las situaciones educativas. Madrid. Narcea</w:t>
      </w:r>
      <w:r w:rsidRPr="00BF7E21">
        <w:rPr>
          <w:spacing w:val="-5"/>
          <w:sz w:val="24"/>
          <w:szCs w:val="24"/>
        </w:rPr>
        <w:t xml:space="preserve"> </w:t>
      </w:r>
      <w:r w:rsidRPr="00BF7E21">
        <w:rPr>
          <w:sz w:val="24"/>
          <w:szCs w:val="24"/>
        </w:rPr>
        <w:t>Ediciones.</w:t>
      </w:r>
    </w:p>
    <w:p w14:paraId="09BBB42C"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Rajadel, N., Serrat, N. (1999). La interrogación didáctica. Una estrategia para aplicar en el aula. España. Editorial</w:t>
      </w:r>
      <w:r w:rsidRPr="00BF7E21">
        <w:rPr>
          <w:spacing w:val="5"/>
          <w:sz w:val="24"/>
          <w:szCs w:val="24"/>
        </w:rPr>
        <w:t xml:space="preserve"> </w:t>
      </w:r>
      <w:r w:rsidRPr="00BF7E21">
        <w:rPr>
          <w:sz w:val="24"/>
          <w:szCs w:val="24"/>
        </w:rPr>
        <w:t>Madrid.</w:t>
      </w:r>
    </w:p>
    <w:p w14:paraId="00FBA832" w14:textId="77777777" w:rsidR="0076729A" w:rsidRPr="00BF7E21" w:rsidRDefault="0076729A" w:rsidP="00BF7E21">
      <w:pPr>
        <w:pStyle w:val="Prrafodelista"/>
        <w:widowControl/>
        <w:numPr>
          <w:ilvl w:val="0"/>
          <w:numId w:val="8"/>
        </w:numPr>
        <w:spacing w:after="200" w:line="360" w:lineRule="auto"/>
        <w:contextualSpacing/>
        <w:rPr>
          <w:sz w:val="24"/>
          <w:szCs w:val="24"/>
        </w:rPr>
      </w:pPr>
      <w:r w:rsidRPr="00BF7E21">
        <w:rPr>
          <w:sz w:val="24"/>
          <w:szCs w:val="24"/>
        </w:rPr>
        <w:t>Ruay Garces, R. (2010). El Rol Docente en el contexto actual. Editorial: Revista Electrónica de Desarrollo de Competencias Universidad de Talca. N°6. Volumen 2.</w:t>
      </w:r>
    </w:p>
    <w:p w14:paraId="51704015"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 xml:space="preserve">Sanjurjo, L.  (2015) Los dispositivos para la formación en las prácticas profesionales. Rosario Homo Sapiens. </w:t>
      </w:r>
    </w:p>
    <w:p w14:paraId="5A574F21"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Sarlé, P. (2010). Lo importante es jugar…Cómo entra el juego en la escuela. Rosario. Homo Sapiens.</w:t>
      </w:r>
    </w:p>
    <w:p w14:paraId="628380B3"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Souto, M. (2017). Pliegues en la formación. Sentidos y herramientas para la formación docente. Rosario. Homo Sapiens.</w:t>
      </w:r>
    </w:p>
    <w:p w14:paraId="69ED3974" w14:textId="77777777" w:rsidR="0076729A" w:rsidRPr="00BF7E21" w:rsidRDefault="0076729A" w:rsidP="00BF7E21">
      <w:pPr>
        <w:pStyle w:val="Prrafodelista"/>
        <w:numPr>
          <w:ilvl w:val="0"/>
          <w:numId w:val="8"/>
        </w:numPr>
        <w:tabs>
          <w:tab w:val="left" w:pos="880"/>
          <w:tab w:val="left" w:pos="881"/>
        </w:tabs>
        <w:spacing w:line="360" w:lineRule="auto"/>
        <w:ind w:right="167"/>
        <w:rPr>
          <w:sz w:val="24"/>
          <w:szCs w:val="24"/>
        </w:rPr>
      </w:pPr>
      <w:r w:rsidRPr="00BF7E21">
        <w:rPr>
          <w:sz w:val="24"/>
          <w:szCs w:val="24"/>
        </w:rPr>
        <w:t>Stoffel, A. (2018). Prácticas Descontracturadas. El taller de docencia a partir de situaciones problema. Bs. As. Ed. Autores de Argentina.</w:t>
      </w:r>
    </w:p>
    <w:p w14:paraId="4CC1FC98" w14:textId="77777777" w:rsidR="0076729A" w:rsidRPr="00BF7E21" w:rsidRDefault="0076729A" w:rsidP="00BF7E21">
      <w:pPr>
        <w:pStyle w:val="Prrafodelista"/>
        <w:numPr>
          <w:ilvl w:val="0"/>
          <w:numId w:val="8"/>
        </w:numPr>
        <w:tabs>
          <w:tab w:val="left" w:pos="880"/>
          <w:tab w:val="left" w:pos="881"/>
        </w:tabs>
        <w:spacing w:line="360" w:lineRule="auto"/>
        <w:ind w:right="155"/>
        <w:rPr>
          <w:sz w:val="24"/>
          <w:szCs w:val="24"/>
        </w:rPr>
      </w:pPr>
      <w:r w:rsidRPr="00BF7E21">
        <w:rPr>
          <w:sz w:val="24"/>
          <w:szCs w:val="24"/>
        </w:rPr>
        <w:t>Trilla, J. (1985). La educación fuera de la escuela. 1ra edición. España. Editorial Planeta</w:t>
      </w:r>
      <w:r w:rsidRPr="00BF7E21">
        <w:rPr>
          <w:spacing w:val="4"/>
          <w:sz w:val="24"/>
          <w:szCs w:val="24"/>
        </w:rPr>
        <w:t xml:space="preserve"> </w:t>
      </w:r>
      <w:r w:rsidRPr="00BF7E21">
        <w:rPr>
          <w:sz w:val="24"/>
          <w:szCs w:val="24"/>
        </w:rPr>
        <w:t>S.A.</w:t>
      </w:r>
    </w:p>
    <w:p w14:paraId="49042ACF" w14:textId="77777777" w:rsidR="0076729A" w:rsidRDefault="0076729A" w:rsidP="00404A22">
      <w:pPr>
        <w:pStyle w:val="Prrafodelista"/>
        <w:widowControl/>
        <w:spacing w:after="200" w:line="360" w:lineRule="auto"/>
        <w:ind w:firstLine="0"/>
        <w:contextualSpacing/>
      </w:pPr>
    </w:p>
    <w:p w14:paraId="530CAA4F" w14:textId="3C488BDC" w:rsidR="00582F5D" w:rsidRPr="00404A22" w:rsidRDefault="0076729A" w:rsidP="00404A22">
      <w:pPr>
        <w:tabs>
          <w:tab w:val="left" w:pos="881"/>
        </w:tabs>
        <w:spacing w:line="360" w:lineRule="auto"/>
        <w:ind w:right="168"/>
        <w:rPr>
          <w:b/>
          <w:sz w:val="24"/>
          <w:u w:val="single"/>
        </w:rPr>
        <w:sectPr w:rsidR="00582F5D" w:rsidRPr="00404A22" w:rsidSect="0076729A">
          <w:headerReference w:type="default" r:id="rId12"/>
          <w:footerReference w:type="default" r:id="rId13"/>
          <w:pgSz w:w="12240" w:h="15840"/>
          <w:pgMar w:top="1440" w:right="1080" w:bottom="1440" w:left="1080" w:header="720" w:footer="720" w:gutter="0"/>
          <w:cols w:space="720"/>
          <w:formProt w:val="0"/>
          <w:docGrid w:linePitch="299" w:charSpace="4096"/>
        </w:sectPr>
      </w:pPr>
      <w:r w:rsidRPr="00404A22">
        <w:rPr>
          <w:b/>
          <w:sz w:val="24"/>
          <w:u w:val="single"/>
        </w:rPr>
        <w:t>Profesora: Andrea</w:t>
      </w:r>
      <w:r w:rsidR="00404A22">
        <w:rPr>
          <w:b/>
          <w:sz w:val="24"/>
          <w:u w:val="single"/>
        </w:rPr>
        <w:t xml:space="preserve"> Irusta.</w:t>
      </w:r>
    </w:p>
    <w:bookmarkEnd w:id="0"/>
    <w:p w14:paraId="23AE3C68" w14:textId="16C437AB" w:rsidR="00404A22" w:rsidRPr="00404A22" w:rsidRDefault="00404A22" w:rsidP="00404A22">
      <w:pPr>
        <w:tabs>
          <w:tab w:val="left" w:pos="1170"/>
        </w:tabs>
      </w:pPr>
    </w:p>
    <w:sectPr w:rsidR="00404A22" w:rsidRPr="00404A22" w:rsidSect="0076729A">
      <w:headerReference w:type="default" r:id="rId14"/>
      <w:footerReference w:type="default" r:id="rId15"/>
      <w:headerReference w:type="first" r:id="rId16"/>
      <w:footerReference w:type="first" r:id="rId17"/>
      <w:pgSz w:w="12240" w:h="15840"/>
      <w:pgMar w:top="1440" w:right="1080" w:bottom="1440" w:left="1080" w:header="720" w:footer="7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65D6" w14:textId="77777777" w:rsidR="00BC1F9D" w:rsidRDefault="00BC1F9D">
      <w:r>
        <w:separator/>
      </w:r>
    </w:p>
  </w:endnote>
  <w:endnote w:type="continuationSeparator" w:id="0">
    <w:p w14:paraId="0C420369" w14:textId="77777777" w:rsidR="00BC1F9D" w:rsidRDefault="00BC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82C0" w14:textId="77777777" w:rsidR="00582F5D" w:rsidRDefault="00582F5D">
    <w:pPr>
      <w:pStyle w:val="Piedepgina"/>
    </w:pPr>
    <w:r>
      <w:rPr>
        <w:noProof/>
      </w:rPr>
      <mc:AlternateContent>
        <mc:Choice Requires="wps">
          <w:drawing>
            <wp:anchor distT="0" distB="26670" distL="0" distR="26670" simplePos="0" relativeHeight="251659264" behindDoc="1" locked="0" layoutInCell="0" allowOverlap="1" wp14:anchorId="3FECD865" wp14:editId="7C3661A5">
              <wp:simplePos x="0" y="0"/>
              <wp:positionH relativeFrom="page">
                <wp:align>center</wp:align>
              </wp:positionH>
              <wp:positionV relativeFrom="page">
                <wp:align>center</wp:align>
              </wp:positionV>
              <wp:extent cx="7364730" cy="9528810"/>
              <wp:effectExtent l="8255" t="8255" r="8255" b="8255"/>
              <wp:wrapNone/>
              <wp:docPr id="4" name="Rectángulo 1"/>
              <wp:cNvGraphicFramePr/>
              <a:graphic xmlns:a="http://schemas.openxmlformats.org/drawingml/2006/main">
                <a:graphicData uri="http://schemas.microsoft.com/office/word/2010/wordprocessingShape">
                  <wps:wsp>
                    <wps:cNvSpPr/>
                    <wps:spPr>
                      <a:xfrm>
                        <a:off x="0" y="0"/>
                        <a:ext cx="7364880" cy="9528840"/>
                      </a:xfrm>
                      <a:prstGeom prst="rect">
                        <a:avLst/>
                      </a:prstGeom>
                      <a:noFill/>
                      <a:ln w="15875">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DB8026B" id="Rectángulo 1" o:spid="_x0000_s1026" style="position:absolute;margin-left:0;margin-top:0;width:579.9pt;height:750.3pt;z-index:-251657216;visibility:visible;mso-wrap-style:square;mso-wrap-distance-left:0;mso-wrap-distance-top:0;mso-wrap-distance-right:2.1pt;mso-wrap-distance-bottom:2.1pt;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" o:allowincell="f" filled="f" strokecolor="#767171"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pág. </w:t>
    </w:r>
    <w:r>
      <w:rPr>
        <w:rFonts w:asciiTheme="majorHAnsi" w:eastAsiaTheme="majorEastAsia" w:hAnsiTheme="majorHAnsi" w:cstheme="majorBidi"/>
        <w:color w:val="5B9BD5" w:themeColor="accent1"/>
        <w:sz w:val="20"/>
        <w:szCs w:val="20"/>
      </w:rPr>
      <w:fldChar w:fldCharType="begin"/>
    </w:r>
    <w:r>
      <w:rPr>
        <w:rFonts w:ascii="Calibri Light" w:hAnsi="Calibri Light"/>
        <w:color w:val="5B9BD5"/>
        <w:sz w:val="20"/>
        <w:szCs w:val="20"/>
      </w:rPr>
      <w:instrText xml:space="preserve"> PAGE </w:instrText>
    </w:r>
    <w:r>
      <w:rPr>
        <w:rFonts w:ascii="Calibri Light" w:hAnsi="Calibri Light"/>
        <w:color w:val="5B9BD5"/>
        <w:sz w:val="20"/>
        <w:szCs w:val="20"/>
      </w:rPr>
      <w:fldChar w:fldCharType="separate"/>
    </w:r>
    <w:r>
      <w:rPr>
        <w:rFonts w:ascii="Calibri Light" w:hAnsi="Calibri Light"/>
        <w:color w:val="5B9BD5"/>
        <w:sz w:val="20"/>
        <w:szCs w:val="20"/>
      </w:rPr>
      <w:t>12</w:t>
    </w:r>
    <w:r>
      <w:rPr>
        <w:rFonts w:ascii="Calibri Light" w:hAnsi="Calibri Light"/>
        <w:color w:val="5B9BD5"/>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DA2" w14:textId="77777777" w:rsidR="005B4A81" w:rsidRDefault="00D11453">
    <w:pPr>
      <w:pStyle w:val="Piedepgina"/>
    </w:pPr>
    <w:r>
      <w:rPr>
        <w:noProof/>
      </w:rPr>
      <mc:AlternateContent>
        <mc:Choice Requires="wps">
          <w:drawing>
            <wp:anchor distT="0" distB="26670" distL="0" distR="26670" simplePos="0" relativeHeight="27" behindDoc="1" locked="0" layoutInCell="0" allowOverlap="1" wp14:anchorId="3E2F1F64" wp14:editId="30D404B7">
              <wp:simplePos x="0" y="0"/>
              <wp:positionH relativeFrom="page">
                <wp:align>center</wp:align>
              </wp:positionH>
              <wp:positionV relativeFrom="page">
                <wp:align>center</wp:align>
              </wp:positionV>
              <wp:extent cx="7364730" cy="9528810"/>
              <wp:effectExtent l="8255" t="8255" r="8255" b="8255"/>
              <wp:wrapNone/>
              <wp:docPr id="6" name="Rectángulo 2"/>
              <wp:cNvGraphicFramePr/>
              <a:graphic xmlns:a="http://schemas.openxmlformats.org/drawingml/2006/main">
                <a:graphicData uri="http://schemas.microsoft.com/office/word/2010/wordprocessingShape">
                  <wps:wsp>
                    <wps:cNvSpPr/>
                    <wps:spPr>
                      <a:xfrm>
                        <a:off x="0" y="0"/>
                        <a:ext cx="7364880" cy="9528840"/>
                      </a:xfrm>
                      <a:prstGeom prst="rect">
                        <a:avLst/>
                      </a:prstGeom>
                      <a:noFill/>
                      <a:ln w="15875">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2" path="m0,0l-2147483645,0l-2147483645,-2147483646l0,-2147483646xe" stroked="t" o:allowincell="f" style="position:absolute;margin-left:16.05pt;margin-top:20.85pt;width:579.85pt;height:750.25pt;mso-wrap-style:none;v-text-anchor:middle;mso-position-horizontal:center;mso-position-horizontal-relative:page;mso-position-vertical:center;mso-position-vertical-relative:page">
              <v:fill o:detectmouseclick="t" on="false"/>
              <v:stroke color="#767171" weight="15840" joinstyle="miter" endcap="flat"/>
              <w10:wrap type="non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pág. </w:t>
    </w:r>
    <w:r>
      <w:rPr>
        <w:rFonts w:asciiTheme="majorHAnsi" w:eastAsiaTheme="majorEastAsia" w:hAnsiTheme="majorHAnsi" w:cstheme="majorBidi"/>
        <w:color w:val="5B9BD5" w:themeColor="accent1"/>
        <w:sz w:val="20"/>
        <w:szCs w:val="20"/>
      </w:rPr>
      <w:fldChar w:fldCharType="begin"/>
    </w:r>
    <w:r>
      <w:rPr>
        <w:rFonts w:ascii="Calibri Light" w:hAnsi="Calibri Light"/>
        <w:color w:val="5B9BD5"/>
        <w:sz w:val="20"/>
        <w:szCs w:val="20"/>
      </w:rPr>
      <w:instrText xml:space="preserve"> PAGE </w:instrText>
    </w:r>
    <w:r>
      <w:rPr>
        <w:rFonts w:ascii="Calibri Light" w:hAnsi="Calibri Light"/>
        <w:color w:val="5B9BD5"/>
        <w:sz w:val="20"/>
        <w:szCs w:val="20"/>
      </w:rPr>
      <w:fldChar w:fldCharType="separate"/>
    </w:r>
    <w:r>
      <w:rPr>
        <w:rFonts w:ascii="Calibri Light" w:hAnsi="Calibri Light"/>
        <w:color w:val="5B9BD5"/>
        <w:sz w:val="20"/>
        <w:szCs w:val="20"/>
      </w:rPr>
      <w:t>13</w:t>
    </w:r>
    <w:r>
      <w:rPr>
        <w:rFonts w:ascii="Calibri Light" w:hAnsi="Calibri Light"/>
        <w:color w:val="5B9BD5"/>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618" w14:textId="77777777" w:rsidR="005B4A81" w:rsidRDefault="005B4A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BB1A" w14:textId="77777777" w:rsidR="00BC1F9D" w:rsidRDefault="00BC1F9D">
      <w:r>
        <w:separator/>
      </w:r>
    </w:p>
  </w:footnote>
  <w:footnote w:type="continuationSeparator" w:id="0">
    <w:p w14:paraId="03EE4C6E" w14:textId="77777777" w:rsidR="00BC1F9D" w:rsidRDefault="00BC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95DE" w14:textId="77777777" w:rsidR="00582F5D" w:rsidRDefault="00582F5D">
    <w:pPr>
      <w:pStyle w:val="Encabezado"/>
      <w:jc w:val="right"/>
    </w:pPr>
    <w:r>
      <w:rPr>
        <w:noProof/>
      </w:rPr>
      <w:drawing>
        <wp:inline distT="0" distB="0" distL="0" distR="0" wp14:anchorId="5BE3B410" wp14:editId="497F9E68">
          <wp:extent cx="876300" cy="876300"/>
          <wp:effectExtent l="0" t="0" r="0" b="0"/>
          <wp:docPr id="3" name="Imagen 3 Copy 1" descr="Logo in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Copy 1" descr="Logo instituto"/>
                  <pic:cNvPicPr>
                    <a:picLocks noChangeAspect="1" noChangeArrowheads="1"/>
                  </pic:cNvPicPr>
                </pic:nvPicPr>
                <pic:blipFill>
                  <a:blip r:embed="rId1"/>
                  <a:stretch>
                    <a:fillRect/>
                  </a:stretch>
                </pic:blipFill>
                <pic:spPr bwMode="auto">
                  <a:xfrm>
                    <a:off x="0" y="0"/>
                    <a:ext cx="876300" cy="876300"/>
                  </a:xfrm>
                  <a:prstGeom prst="rect">
                    <a:avLst/>
                  </a:prstGeom>
                </pic:spPr>
              </pic:pic>
            </a:graphicData>
          </a:graphic>
        </wp:inline>
      </w:drawing>
    </w:r>
  </w:p>
  <w:p w14:paraId="04955020" w14:textId="77777777" w:rsidR="00582F5D" w:rsidRDefault="00582F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C5C6" w14:textId="77777777" w:rsidR="005B4A81" w:rsidRDefault="00D11453">
    <w:pPr>
      <w:pStyle w:val="Encabezado"/>
      <w:jc w:val="right"/>
    </w:pPr>
    <w:r>
      <w:rPr>
        <w:noProof/>
      </w:rPr>
      <w:drawing>
        <wp:inline distT="0" distB="0" distL="0" distR="0" wp14:anchorId="6E3BCAF4" wp14:editId="06E5EFDA">
          <wp:extent cx="876300" cy="876300"/>
          <wp:effectExtent l="0" t="0" r="0" b="0"/>
          <wp:docPr id="5" name="Imagen 3 Copy 1 Copy 1" descr="Logo in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Copy 1 Copy 1" descr="Logo instituto"/>
                  <pic:cNvPicPr>
                    <a:picLocks noChangeAspect="1" noChangeArrowheads="1"/>
                  </pic:cNvPicPr>
                </pic:nvPicPr>
                <pic:blipFill>
                  <a:blip r:embed="rId1"/>
                  <a:stretch>
                    <a:fillRect/>
                  </a:stretch>
                </pic:blipFill>
                <pic:spPr bwMode="auto">
                  <a:xfrm>
                    <a:off x="0" y="0"/>
                    <a:ext cx="876300" cy="876300"/>
                  </a:xfrm>
                  <a:prstGeom prst="rect">
                    <a:avLst/>
                  </a:prstGeom>
                </pic:spPr>
              </pic:pic>
            </a:graphicData>
          </a:graphic>
        </wp:inline>
      </w:drawing>
    </w:r>
  </w:p>
  <w:p w14:paraId="3D5223BB" w14:textId="77777777" w:rsidR="005B4A81" w:rsidRDefault="005B4A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B370" w14:textId="77777777" w:rsidR="005B4A81" w:rsidRDefault="005B4A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885"/>
    <w:multiLevelType w:val="multilevel"/>
    <w:tmpl w:val="1ACA0A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485EB5"/>
    <w:multiLevelType w:val="multilevel"/>
    <w:tmpl w:val="3C3C1D0E"/>
    <w:lvl w:ilvl="0">
      <w:start w:val="1"/>
      <w:numFmt w:val="bullet"/>
      <w:lvlText w:val=""/>
      <w:lvlJc w:val="left"/>
      <w:pPr>
        <w:tabs>
          <w:tab w:val="num" w:pos="0"/>
        </w:tabs>
        <w:ind w:left="2520" w:hanging="360"/>
      </w:pPr>
      <w:rPr>
        <w:rFonts w:ascii="Symbol" w:hAnsi="Symbol" w:cs="Symbo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2" w15:restartNumberingAfterBreak="0">
    <w:nsid w:val="10E43E35"/>
    <w:multiLevelType w:val="multilevel"/>
    <w:tmpl w:val="6324BA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B4111C"/>
    <w:multiLevelType w:val="multilevel"/>
    <w:tmpl w:val="3392C476"/>
    <w:lvl w:ilvl="0">
      <w:numFmt w:val="bullet"/>
      <w:lvlText w:val=""/>
      <w:lvlJc w:val="left"/>
      <w:pPr>
        <w:tabs>
          <w:tab w:val="num" w:pos="0"/>
        </w:tabs>
        <w:ind w:left="880" w:hanging="360"/>
      </w:pPr>
      <w:rPr>
        <w:rFonts w:ascii="Symbol" w:hAnsi="Symbol" w:cs="Symbol" w:hint="default"/>
        <w:w w:val="100"/>
        <w:sz w:val="24"/>
        <w:szCs w:val="24"/>
        <w:lang w:val="es-ES" w:eastAsia="en-US" w:bidi="ar-SA"/>
      </w:rPr>
    </w:lvl>
    <w:lvl w:ilvl="1">
      <w:numFmt w:val="bullet"/>
      <w:lvlText w:val=""/>
      <w:lvlJc w:val="left"/>
      <w:pPr>
        <w:tabs>
          <w:tab w:val="num" w:pos="0"/>
        </w:tabs>
        <w:ind w:left="1708" w:hanging="360"/>
      </w:pPr>
      <w:rPr>
        <w:rFonts w:ascii="Symbol" w:hAnsi="Symbol" w:cs="Symbol" w:hint="default"/>
        <w:lang w:val="es-ES" w:eastAsia="en-US" w:bidi="ar-SA"/>
      </w:rPr>
    </w:lvl>
    <w:lvl w:ilvl="2">
      <w:numFmt w:val="bullet"/>
      <w:lvlText w:val=""/>
      <w:lvlJc w:val="left"/>
      <w:pPr>
        <w:tabs>
          <w:tab w:val="num" w:pos="0"/>
        </w:tabs>
        <w:ind w:left="2536" w:hanging="360"/>
      </w:pPr>
      <w:rPr>
        <w:rFonts w:ascii="Symbol" w:hAnsi="Symbol" w:cs="Symbol" w:hint="default"/>
        <w:lang w:val="es-ES" w:eastAsia="en-US" w:bidi="ar-SA"/>
      </w:rPr>
    </w:lvl>
    <w:lvl w:ilvl="3">
      <w:numFmt w:val="bullet"/>
      <w:lvlText w:val=""/>
      <w:lvlJc w:val="left"/>
      <w:pPr>
        <w:tabs>
          <w:tab w:val="num" w:pos="0"/>
        </w:tabs>
        <w:ind w:left="3364" w:hanging="360"/>
      </w:pPr>
      <w:rPr>
        <w:rFonts w:ascii="Symbol" w:hAnsi="Symbol" w:cs="Symbol" w:hint="default"/>
        <w:lang w:val="es-ES" w:eastAsia="en-US" w:bidi="ar-SA"/>
      </w:rPr>
    </w:lvl>
    <w:lvl w:ilvl="4">
      <w:numFmt w:val="bullet"/>
      <w:lvlText w:val=""/>
      <w:lvlJc w:val="left"/>
      <w:pPr>
        <w:tabs>
          <w:tab w:val="num" w:pos="0"/>
        </w:tabs>
        <w:ind w:left="4192" w:hanging="360"/>
      </w:pPr>
      <w:rPr>
        <w:rFonts w:ascii="Symbol" w:hAnsi="Symbol" w:cs="Symbol" w:hint="default"/>
        <w:lang w:val="es-ES" w:eastAsia="en-US" w:bidi="ar-SA"/>
      </w:rPr>
    </w:lvl>
    <w:lvl w:ilvl="5">
      <w:numFmt w:val="bullet"/>
      <w:lvlText w:val=""/>
      <w:lvlJc w:val="left"/>
      <w:pPr>
        <w:tabs>
          <w:tab w:val="num" w:pos="0"/>
        </w:tabs>
        <w:ind w:left="5020" w:hanging="360"/>
      </w:pPr>
      <w:rPr>
        <w:rFonts w:ascii="Symbol" w:hAnsi="Symbol" w:cs="Symbol" w:hint="default"/>
        <w:lang w:val="es-ES" w:eastAsia="en-US" w:bidi="ar-SA"/>
      </w:rPr>
    </w:lvl>
    <w:lvl w:ilvl="6">
      <w:numFmt w:val="bullet"/>
      <w:lvlText w:val=""/>
      <w:lvlJc w:val="left"/>
      <w:pPr>
        <w:tabs>
          <w:tab w:val="num" w:pos="0"/>
        </w:tabs>
        <w:ind w:left="5848" w:hanging="360"/>
      </w:pPr>
      <w:rPr>
        <w:rFonts w:ascii="Symbol" w:hAnsi="Symbol" w:cs="Symbol" w:hint="default"/>
        <w:lang w:val="es-ES" w:eastAsia="en-US" w:bidi="ar-SA"/>
      </w:rPr>
    </w:lvl>
    <w:lvl w:ilvl="7">
      <w:numFmt w:val="bullet"/>
      <w:lvlText w:val=""/>
      <w:lvlJc w:val="left"/>
      <w:pPr>
        <w:tabs>
          <w:tab w:val="num" w:pos="0"/>
        </w:tabs>
        <w:ind w:left="6676" w:hanging="360"/>
      </w:pPr>
      <w:rPr>
        <w:rFonts w:ascii="Symbol" w:hAnsi="Symbol" w:cs="Symbol" w:hint="default"/>
        <w:lang w:val="es-ES" w:eastAsia="en-US" w:bidi="ar-SA"/>
      </w:rPr>
    </w:lvl>
    <w:lvl w:ilvl="8">
      <w:numFmt w:val="bullet"/>
      <w:lvlText w:val=""/>
      <w:lvlJc w:val="left"/>
      <w:pPr>
        <w:tabs>
          <w:tab w:val="num" w:pos="0"/>
        </w:tabs>
        <w:ind w:left="7504" w:hanging="360"/>
      </w:pPr>
      <w:rPr>
        <w:rFonts w:ascii="Symbol" w:hAnsi="Symbol" w:cs="Symbol" w:hint="default"/>
        <w:lang w:val="es-ES" w:eastAsia="en-US" w:bidi="ar-SA"/>
      </w:rPr>
    </w:lvl>
  </w:abstractNum>
  <w:abstractNum w:abstractNumId="4" w15:restartNumberingAfterBreak="0">
    <w:nsid w:val="3952372A"/>
    <w:multiLevelType w:val="multilevel"/>
    <w:tmpl w:val="F5EAD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A313B6"/>
    <w:multiLevelType w:val="multilevel"/>
    <w:tmpl w:val="A43E4B0E"/>
    <w:lvl w:ilvl="0">
      <w:start w:val="1"/>
      <w:numFmt w:val="lowerLetter"/>
      <w:lvlText w:val="%1)"/>
      <w:lvlJc w:val="left"/>
      <w:pPr>
        <w:tabs>
          <w:tab w:val="num" w:pos="0"/>
        </w:tabs>
        <w:ind w:left="1240" w:hanging="360"/>
      </w:pPr>
      <w:rPr>
        <w:rFonts w:ascii="Arial" w:eastAsia="Arial" w:hAnsi="Arial" w:cs="Arial"/>
        <w:w w:val="99"/>
        <w:sz w:val="24"/>
        <w:szCs w:val="24"/>
        <w:lang w:val="es-ES" w:eastAsia="en-US" w:bidi="ar-SA"/>
      </w:rPr>
    </w:lvl>
    <w:lvl w:ilvl="1">
      <w:numFmt w:val="bullet"/>
      <w:lvlText w:val=""/>
      <w:lvlJc w:val="left"/>
      <w:pPr>
        <w:tabs>
          <w:tab w:val="num" w:pos="0"/>
        </w:tabs>
        <w:ind w:left="2032" w:hanging="360"/>
      </w:pPr>
      <w:rPr>
        <w:rFonts w:ascii="Symbol" w:hAnsi="Symbol" w:cs="Symbol" w:hint="default"/>
        <w:lang w:val="es-ES" w:eastAsia="en-US" w:bidi="ar-SA"/>
      </w:rPr>
    </w:lvl>
    <w:lvl w:ilvl="2">
      <w:numFmt w:val="bullet"/>
      <w:lvlText w:val=""/>
      <w:lvlJc w:val="left"/>
      <w:pPr>
        <w:tabs>
          <w:tab w:val="num" w:pos="0"/>
        </w:tabs>
        <w:ind w:left="2824" w:hanging="360"/>
      </w:pPr>
      <w:rPr>
        <w:rFonts w:ascii="Symbol" w:hAnsi="Symbol" w:cs="Symbol" w:hint="default"/>
        <w:lang w:val="es-ES" w:eastAsia="en-US" w:bidi="ar-SA"/>
      </w:rPr>
    </w:lvl>
    <w:lvl w:ilvl="3">
      <w:numFmt w:val="bullet"/>
      <w:lvlText w:val=""/>
      <w:lvlJc w:val="left"/>
      <w:pPr>
        <w:tabs>
          <w:tab w:val="num" w:pos="0"/>
        </w:tabs>
        <w:ind w:left="3616" w:hanging="360"/>
      </w:pPr>
      <w:rPr>
        <w:rFonts w:ascii="Symbol" w:hAnsi="Symbol" w:cs="Symbol" w:hint="default"/>
        <w:lang w:val="es-ES" w:eastAsia="en-US" w:bidi="ar-SA"/>
      </w:rPr>
    </w:lvl>
    <w:lvl w:ilvl="4">
      <w:numFmt w:val="bullet"/>
      <w:lvlText w:val=""/>
      <w:lvlJc w:val="left"/>
      <w:pPr>
        <w:tabs>
          <w:tab w:val="num" w:pos="0"/>
        </w:tabs>
        <w:ind w:left="4408" w:hanging="360"/>
      </w:pPr>
      <w:rPr>
        <w:rFonts w:ascii="Symbol" w:hAnsi="Symbol" w:cs="Symbol" w:hint="default"/>
        <w:lang w:val="es-ES" w:eastAsia="en-US" w:bidi="ar-SA"/>
      </w:rPr>
    </w:lvl>
    <w:lvl w:ilvl="5">
      <w:numFmt w:val="bullet"/>
      <w:lvlText w:val=""/>
      <w:lvlJc w:val="left"/>
      <w:pPr>
        <w:tabs>
          <w:tab w:val="num" w:pos="0"/>
        </w:tabs>
        <w:ind w:left="5200" w:hanging="360"/>
      </w:pPr>
      <w:rPr>
        <w:rFonts w:ascii="Symbol" w:hAnsi="Symbol" w:cs="Symbol" w:hint="default"/>
        <w:lang w:val="es-ES" w:eastAsia="en-US" w:bidi="ar-SA"/>
      </w:rPr>
    </w:lvl>
    <w:lvl w:ilvl="6">
      <w:numFmt w:val="bullet"/>
      <w:lvlText w:val=""/>
      <w:lvlJc w:val="left"/>
      <w:pPr>
        <w:tabs>
          <w:tab w:val="num" w:pos="0"/>
        </w:tabs>
        <w:ind w:left="5992" w:hanging="360"/>
      </w:pPr>
      <w:rPr>
        <w:rFonts w:ascii="Symbol" w:hAnsi="Symbol" w:cs="Symbol" w:hint="default"/>
        <w:lang w:val="es-ES" w:eastAsia="en-US" w:bidi="ar-SA"/>
      </w:rPr>
    </w:lvl>
    <w:lvl w:ilvl="7">
      <w:numFmt w:val="bullet"/>
      <w:lvlText w:val=""/>
      <w:lvlJc w:val="left"/>
      <w:pPr>
        <w:tabs>
          <w:tab w:val="num" w:pos="0"/>
        </w:tabs>
        <w:ind w:left="6784" w:hanging="360"/>
      </w:pPr>
      <w:rPr>
        <w:rFonts w:ascii="Symbol" w:hAnsi="Symbol" w:cs="Symbol" w:hint="default"/>
        <w:lang w:val="es-ES" w:eastAsia="en-US" w:bidi="ar-SA"/>
      </w:rPr>
    </w:lvl>
    <w:lvl w:ilvl="8">
      <w:numFmt w:val="bullet"/>
      <w:lvlText w:val=""/>
      <w:lvlJc w:val="left"/>
      <w:pPr>
        <w:tabs>
          <w:tab w:val="num" w:pos="0"/>
        </w:tabs>
        <w:ind w:left="7576" w:hanging="360"/>
      </w:pPr>
      <w:rPr>
        <w:rFonts w:ascii="Symbol" w:hAnsi="Symbol" w:cs="Symbol" w:hint="default"/>
        <w:lang w:val="es-ES" w:eastAsia="en-US" w:bidi="ar-SA"/>
      </w:rPr>
    </w:lvl>
  </w:abstractNum>
  <w:abstractNum w:abstractNumId="6" w15:restartNumberingAfterBreak="0">
    <w:nsid w:val="4A8D3F3D"/>
    <w:multiLevelType w:val="multilevel"/>
    <w:tmpl w:val="929E3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660ACA"/>
    <w:multiLevelType w:val="multilevel"/>
    <w:tmpl w:val="259676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22637C0"/>
    <w:multiLevelType w:val="multilevel"/>
    <w:tmpl w:val="EC9EF1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5114726"/>
    <w:multiLevelType w:val="multilevel"/>
    <w:tmpl w:val="89E6AC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61C451E"/>
    <w:multiLevelType w:val="multilevel"/>
    <w:tmpl w:val="B8E6F1C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66073D8"/>
    <w:multiLevelType w:val="multilevel"/>
    <w:tmpl w:val="5AA4A94C"/>
    <w:lvl w:ilvl="0">
      <w:start w:val="1"/>
      <w:numFmt w:val="bullet"/>
      <w:lvlText w:val=""/>
      <w:lvlJc w:val="left"/>
      <w:pPr>
        <w:tabs>
          <w:tab w:val="num" w:pos="0"/>
        </w:tabs>
        <w:ind w:left="880" w:hanging="360"/>
      </w:pPr>
      <w:rPr>
        <w:rFonts w:ascii="Wingdings" w:hAnsi="Wingdings" w:hint="default"/>
        <w:w w:val="100"/>
        <w:sz w:val="24"/>
        <w:szCs w:val="24"/>
        <w:lang w:val="es-ES" w:eastAsia="en-US" w:bidi="ar-SA"/>
      </w:rPr>
    </w:lvl>
    <w:lvl w:ilvl="1">
      <w:numFmt w:val="bullet"/>
      <w:lvlText w:val=""/>
      <w:lvlJc w:val="left"/>
      <w:pPr>
        <w:tabs>
          <w:tab w:val="num" w:pos="0"/>
        </w:tabs>
        <w:ind w:left="1708" w:hanging="360"/>
      </w:pPr>
      <w:rPr>
        <w:rFonts w:ascii="Symbol" w:hAnsi="Symbol" w:cs="Symbol" w:hint="default"/>
        <w:lang w:val="es-ES" w:eastAsia="en-US" w:bidi="ar-SA"/>
      </w:rPr>
    </w:lvl>
    <w:lvl w:ilvl="2">
      <w:numFmt w:val="bullet"/>
      <w:lvlText w:val=""/>
      <w:lvlJc w:val="left"/>
      <w:pPr>
        <w:tabs>
          <w:tab w:val="num" w:pos="0"/>
        </w:tabs>
        <w:ind w:left="2536" w:hanging="360"/>
      </w:pPr>
      <w:rPr>
        <w:rFonts w:ascii="Symbol" w:hAnsi="Symbol" w:cs="Symbol" w:hint="default"/>
        <w:lang w:val="es-ES" w:eastAsia="en-US" w:bidi="ar-SA"/>
      </w:rPr>
    </w:lvl>
    <w:lvl w:ilvl="3">
      <w:numFmt w:val="bullet"/>
      <w:lvlText w:val=""/>
      <w:lvlJc w:val="left"/>
      <w:pPr>
        <w:tabs>
          <w:tab w:val="num" w:pos="0"/>
        </w:tabs>
        <w:ind w:left="3364" w:hanging="360"/>
      </w:pPr>
      <w:rPr>
        <w:rFonts w:ascii="Symbol" w:hAnsi="Symbol" w:cs="Symbol" w:hint="default"/>
        <w:lang w:val="es-ES" w:eastAsia="en-US" w:bidi="ar-SA"/>
      </w:rPr>
    </w:lvl>
    <w:lvl w:ilvl="4">
      <w:numFmt w:val="bullet"/>
      <w:lvlText w:val=""/>
      <w:lvlJc w:val="left"/>
      <w:pPr>
        <w:tabs>
          <w:tab w:val="num" w:pos="0"/>
        </w:tabs>
        <w:ind w:left="4192" w:hanging="360"/>
      </w:pPr>
      <w:rPr>
        <w:rFonts w:ascii="Symbol" w:hAnsi="Symbol" w:cs="Symbol" w:hint="default"/>
        <w:lang w:val="es-ES" w:eastAsia="en-US" w:bidi="ar-SA"/>
      </w:rPr>
    </w:lvl>
    <w:lvl w:ilvl="5">
      <w:numFmt w:val="bullet"/>
      <w:lvlText w:val=""/>
      <w:lvlJc w:val="left"/>
      <w:pPr>
        <w:tabs>
          <w:tab w:val="num" w:pos="0"/>
        </w:tabs>
        <w:ind w:left="5020" w:hanging="360"/>
      </w:pPr>
      <w:rPr>
        <w:rFonts w:ascii="Symbol" w:hAnsi="Symbol" w:cs="Symbol" w:hint="default"/>
        <w:lang w:val="es-ES" w:eastAsia="en-US" w:bidi="ar-SA"/>
      </w:rPr>
    </w:lvl>
    <w:lvl w:ilvl="6">
      <w:numFmt w:val="bullet"/>
      <w:lvlText w:val=""/>
      <w:lvlJc w:val="left"/>
      <w:pPr>
        <w:tabs>
          <w:tab w:val="num" w:pos="0"/>
        </w:tabs>
        <w:ind w:left="5848" w:hanging="360"/>
      </w:pPr>
      <w:rPr>
        <w:rFonts w:ascii="Symbol" w:hAnsi="Symbol" w:cs="Symbol" w:hint="default"/>
        <w:lang w:val="es-ES" w:eastAsia="en-US" w:bidi="ar-SA"/>
      </w:rPr>
    </w:lvl>
    <w:lvl w:ilvl="7">
      <w:numFmt w:val="bullet"/>
      <w:lvlText w:val=""/>
      <w:lvlJc w:val="left"/>
      <w:pPr>
        <w:tabs>
          <w:tab w:val="num" w:pos="0"/>
        </w:tabs>
        <w:ind w:left="6676" w:hanging="360"/>
      </w:pPr>
      <w:rPr>
        <w:rFonts w:ascii="Symbol" w:hAnsi="Symbol" w:cs="Symbol" w:hint="default"/>
        <w:lang w:val="es-ES" w:eastAsia="en-US" w:bidi="ar-SA"/>
      </w:rPr>
    </w:lvl>
    <w:lvl w:ilvl="8">
      <w:numFmt w:val="bullet"/>
      <w:lvlText w:val=""/>
      <w:lvlJc w:val="left"/>
      <w:pPr>
        <w:tabs>
          <w:tab w:val="num" w:pos="0"/>
        </w:tabs>
        <w:ind w:left="7504" w:hanging="360"/>
      </w:pPr>
      <w:rPr>
        <w:rFonts w:ascii="Symbol" w:hAnsi="Symbol" w:cs="Symbol" w:hint="default"/>
        <w:lang w:val="es-ES" w:eastAsia="en-US" w:bidi="ar-SA"/>
      </w:rPr>
    </w:lvl>
  </w:abstractNum>
  <w:abstractNum w:abstractNumId="12" w15:restartNumberingAfterBreak="0">
    <w:nsid w:val="61124B36"/>
    <w:multiLevelType w:val="multilevel"/>
    <w:tmpl w:val="19EE084C"/>
    <w:lvl w:ilvl="0">
      <w:numFmt w:val="bullet"/>
      <w:lvlText w:val=""/>
      <w:lvlJc w:val="left"/>
      <w:pPr>
        <w:tabs>
          <w:tab w:val="num" w:pos="0"/>
        </w:tabs>
        <w:ind w:left="880" w:hanging="360"/>
      </w:pPr>
      <w:rPr>
        <w:rFonts w:ascii="Symbol" w:hAnsi="Symbol" w:cs="Symbol" w:hint="default"/>
        <w:w w:val="100"/>
        <w:sz w:val="24"/>
        <w:szCs w:val="24"/>
        <w:lang w:val="es-ES" w:eastAsia="en-US" w:bidi="ar-SA"/>
      </w:rPr>
    </w:lvl>
    <w:lvl w:ilvl="1">
      <w:numFmt w:val="bullet"/>
      <w:lvlText w:val=""/>
      <w:lvlJc w:val="left"/>
      <w:pPr>
        <w:tabs>
          <w:tab w:val="num" w:pos="0"/>
        </w:tabs>
        <w:ind w:left="1708" w:hanging="360"/>
      </w:pPr>
      <w:rPr>
        <w:rFonts w:ascii="Symbol" w:hAnsi="Symbol" w:cs="Symbol" w:hint="default"/>
        <w:lang w:val="es-ES" w:eastAsia="en-US" w:bidi="ar-SA"/>
      </w:rPr>
    </w:lvl>
    <w:lvl w:ilvl="2">
      <w:numFmt w:val="bullet"/>
      <w:lvlText w:val=""/>
      <w:lvlJc w:val="left"/>
      <w:pPr>
        <w:tabs>
          <w:tab w:val="num" w:pos="0"/>
        </w:tabs>
        <w:ind w:left="2536" w:hanging="360"/>
      </w:pPr>
      <w:rPr>
        <w:rFonts w:ascii="Symbol" w:hAnsi="Symbol" w:cs="Symbol" w:hint="default"/>
        <w:lang w:val="es-ES" w:eastAsia="en-US" w:bidi="ar-SA"/>
      </w:rPr>
    </w:lvl>
    <w:lvl w:ilvl="3">
      <w:numFmt w:val="bullet"/>
      <w:lvlText w:val=""/>
      <w:lvlJc w:val="left"/>
      <w:pPr>
        <w:tabs>
          <w:tab w:val="num" w:pos="0"/>
        </w:tabs>
        <w:ind w:left="3364" w:hanging="360"/>
      </w:pPr>
      <w:rPr>
        <w:rFonts w:ascii="Symbol" w:hAnsi="Symbol" w:cs="Symbol" w:hint="default"/>
        <w:lang w:val="es-ES" w:eastAsia="en-US" w:bidi="ar-SA"/>
      </w:rPr>
    </w:lvl>
    <w:lvl w:ilvl="4">
      <w:numFmt w:val="bullet"/>
      <w:lvlText w:val=""/>
      <w:lvlJc w:val="left"/>
      <w:pPr>
        <w:tabs>
          <w:tab w:val="num" w:pos="0"/>
        </w:tabs>
        <w:ind w:left="4192" w:hanging="360"/>
      </w:pPr>
      <w:rPr>
        <w:rFonts w:ascii="Symbol" w:hAnsi="Symbol" w:cs="Symbol" w:hint="default"/>
        <w:lang w:val="es-ES" w:eastAsia="en-US" w:bidi="ar-SA"/>
      </w:rPr>
    </w:lvl>
    <w:lvl w:ilvl="5">
      <w:numFmt w:val="bullet"/>
      <w:lvlText w:val=""/>
      <w:lvlJc w:val="left"/>
      <w:pPr>
        <w:tabs>
          <w:tab w:val="num" w:pos="0"/>
        </w:tabs>
        <w:ind w:left="5020" w:hanging="360"/>
      </w:pPr>
      <w:rPr>
        <w:rFonts w:ascii="Symbol" w:hAnsi="Symbol" w:cs="Symbol" w:hint="default"/>
        <w:lang w:val="es-ES" w:eastAsia="en-US" w:bidi="ar-SA"/>
      </w:rPr>
    </w:lvl>
    <w:lvl w:ilvl="6">
      <w:numFmt w:val="bullet"/>
      <w:lvlText w:val=""/>
      <w:lvlJc w:val="left"/>
      <w:pPr>
        <w:tabs>
          <w:tab w:val="num" w:pos="0"/>
        </w:tabs>
        <w:ind w:left="5848" w:hanging="360"/>
      </w:pPr>
      <w:rPr>
        <w:rFonts w:ascii="Symbol" w:hAnsi="Symbol" w:cs="Symbol" w:hint="default"/>
        <w:lang w:val="es-ES" w:eastAsia="en-US" w:bidi="ar-SA"/>
      </w:rPr>
    </w:lvl>
    <w:lvl w:ilvl="7">
      <w:numFmt w:val="bullet"/>
      <w:lvlText w:val=""/>
      <w:lvlJc w:val="left"/>
      <w:pPr>
        <w:tabs>
          <w:tab w:val="num" w:pos="0"/>
        </w:tabs>
        <w:ind w:left="6676" w:hanging="360"/>
      </w:pPr>
      <w:rPr>
        <w:rFonts w:ascii="Symbol" w:hAnsi="Symbol" w:cs="Symbol" w:hint="default"/>
        <w:lang w:val="es-ES" w:eastAsia="en-US" w:bidi="ar-SA"/>
      </w:rPr>
    </w:lvl>
    <w:lvl w:ilvl="8">
      <w:numFmt w:val="bullet"/>
      <w:lvlText w:val=""/>
      <w:lvlJc w:val="left"/>
      <w:pPr>
        <w:tabs>
          <w:tab w:val="num" w:pos="0"/>
        </w:tabs>
        <w:ind w:left="7504" w:hanging="360"/>
      </w:pPr>
      <w:rPr>
        <w:rFonts w:ascii="Symbol" w:hAnsi="Symbol" w:cs="Symbol" w:hint="default"/>
        <w:lang w:val="es-ES" w:eastAsia="en-US" w:bidi="ar-SA"/>
      </w:rPr>
    </w:lvl>
  </w:abstractNum>
  <w:abstractNum w:abstractNumId="13" w15:restartNumberingAfterBreak="0">
    <w:nsid w:val="73F667D2"/>
    <w:multiLevelType w:val="multilevel"/>
    <w:tmpl w:val="801E90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C8017B7"/>
    <w:multiLevelType w:val="multilevel"/>
    <w:tmpl w:val="FB6CE93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5"/>
  </w:num>
  <w:num w:numId="3">
    <w:abstractNumId w:val="12"/>
  </w:num>
  <w:num w:numId="4">
    <w:abstractNumId w:val="11"/>
  </w:num>
  <w:num w:numId="5">
    <w:abstractNumId w:val="6"/>
  </w:num>
  <w:num w:numId="6">
    <w:abstractNumId w:val="8"/>
  </w:num>
  <w:num w:numId="7">
    <w:abstractNumId w:val="10"/>
  </w:num>
  <w:num w:numId="8">
    <w:abstractNumId w:val="2"/>
  </w:num>
  <w:num w:numId="9">
    <w:abstractNumId w:val="7"/>
  </w:num>
  <w:num w:numId="10">
    <w:abstractNumId w:val="1"/>
  </w:num>
  <w:num w:numId="11">
    <w:abstractNumId w:val="0"/>
  </w:num>
  <w:num w:numId="12">
    <w:abstractNumId w:val="13"/>
  </w:num>
  <w:num w:numId="13">
    <w:abstractNumId w:val="4"/>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81"/>
    <w:rsid w:val="001922D7"/>
    <w:rsid w:val="001A360E"/>
    <w:rsid w:val="00404A22"/>
    <w:rsid w:val="004D18AE"/>
    <w:rsid w:val="004D62ED"/>
    <w:rsid w:val="00503808"/>
    <w:rsid w:val="00582F5D"/>
    <w:rsid w:val="005B4A81"/>
    <w:rsid w:val="0067112C"/>
    <w:rsid w:val="00745FE3"/>
    <w:rsid w:val="0076729A"/>
    <w:rsid w:val="009448A7"/>
    <w:rsid w:val="00982921"/>
    <w:rsid w:val="00A05EED"/>
    <w:rsid w:val="00AC01F1"/>
    <w:rsid w:val="00B66979"/>
    <w:rsid w:val="00BC1F9D"/>
    <w:rsid w:val="00BD15A4"/>
    <w:rsid w:val="00BF7E21"/>
    <w:rsid w:val="00C45042"/>
    <w:rsid w:val="00D11453"/>
    <w:rsid w:val="00D16492"/>
    <w:rsid w:val="00F66EE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227C"/>
  <w15:docId w15:val="{6DABF376-B223-4F9E-BBAE-59C0D87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2BBB"/>
    <w:pPr>
      <w:widowControl w:val="0"/>
    </w:pPr>
    <w:rPr>
      <w:rFonts w:ascii="Arial" w:eastAsia="Arial" w:hAnsi="Arial" w:cs="Arial"/>
      <w:lang w:val="es-ES"/>
    </w:rPr>
  </w:style>
  <w:style w:type="paragraph" w:styleId="Ttulo1">
    <w:name w:val="heading 1"/>
    <w:basedOn w:val="Normal"/>
    <w:link w:val="Ttulo1Car"/>
    <w:uiPriority w:val="1"/>
    <w:qFormat/>
    <w:rsid w:val="00F72BBB"/>
    <w:pPr>
      <w:spacing w:before="90"/>
      <w:ind w:left="159"/>
      <w:outlineLvl w:val="0"/>
    </w:pPr>
    <w:rPr>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F72BBB"/>
    <w:rPr>
      <w:rFonts w:ascii="Arial" w:eastAsia="Arial" w:hAnsi="Arial" w:cs="Arial"/>
      <w:sz w:val="28"/>
      <w:szCs w:val="28"/>
      <w:u w:val="single" w:color="000000"/>
      <w:lang w:val="es-ES"/>
    </w:rPr>
  </w:style>
  <w:style w:type="character" w:customStyle="1" w:styleId="TextoindependienteCar">
    <w:name w:val="Texto independiente Car"/>
    <w:basedOn w:val="Fuentedeprrafopredeter"/>
    <w:link w:val="Textoindependiente"/>
    <w:uiPriority w:val="1"/>
    <w:qFormat/>
    <w:rsid w:val="00F72BBB"/>
    <w:rPr>
      <w:rFonts w:ascii="Arial" w:eastAsia="Arial" w:hAnsi="Arial" w:cs="Arial"/>
      <w:sz w:val="24"/>
      <w:szCs w:val="24"/>
      <w:lang w:val="es-ES"/>
    </w:rPr>
  </w:style>
  <w:style w:type="character" w:customStyle="1" w:styleId="EncabezadoCar">
    <w:name w:val="Encabezado Car"/>
    <w:basedOn w:val="Fuentedeprrafopredeter"/>
    <w:link w:val="Encabezado"/>
    <w:uiPriority w:val="99"/>
    <w:qFormat/>
    <w:rsid w:val="0019219A"/>
    <w:rPr>
      <w:rFonts w:ascii="Arial" w:eastAsia="Arial" w:hAnsi="Arial" w:cs="Arial"/>
      <w:lang w:val="es-ES"/>
    </w:rPr>
  </w:style>
  <w:style w:type="character" w:customStyle="1" w:styleId="PiedepginaCar">
    <w:name w:val="Pie de página Car"/>
    <w:basedOn w:val="Fuentedeprrafopredeter"/>
    <w:link w:val="Piedepgina"/>
    <w:uiPriority w:val="99"/>
    <w:qFormat/>
    <w:rsid w:val="0019219A"/>
    <w:rPr>
      <w:rFonts w:ascii="Arial" w:eastAsia="Arial" w:hAnsi="Arial" w:cs="Arial"/>
      <w:lang w:val="es-ES"/>
    </w:rPr>
  </w:style>
  <w:style w:type="character" w:styleId="Hipervnculo">
    <w:name w:val="Hyperlink"/>
    <w:basedOn w:val="Fuentedeprrafopredeter"/>
    <w:uiPriority w:val="99"/>
    <w:unhideWhenUsed/>
    <w:rsid w:val="00192FF8"/>
    <w:rPr>
      <w:color w:val="0000FF"/>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1"/>
    <w:qFormat/>
    <w:rsid w:val="00F72BBB"/>
    <w:pPr>
      <w:ind w:left="880" w:hanging="360"/>
      <w:jc w:val="both"/>
    </w:pPr>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F72BBB"/>
    <w:pPr>
      <w:ind w:left="880" w:hanging="360"/>
      <w:jc w:val="both"/>
    </w:pPr>
  </w:style>
  <w:style w:type="paragraph" w:customStyle="1" w:styleId="TableParagraph">
    <w:name w:val="Table Paragraph"/>
    <w:basedOn w:val="Normal"/>
    <w:uiPriority w:val="1"/>
    <w:qFormat/>
    <w:rsid w:val="00F72BBB"/>
  </w:style>
  <w:style w:type="paragraph" w:customStyle="1" w:styleId="Cabeceraypie">
    <w:name w:val="Cabecera y pie"/>
    <w:basedOn w:val="Normal"/>
    <w:qFormat/>
  </w:style>
  <w:style w:type="paragraph" w:styleId="Encabezado">
    <w:name w:val="header"/>
    <w:basedOn w:val="Normal"/>
    <w:link w:val="EncabezadoCar"/>
    <w:uiPriority w:val="99"/>
    <w:unhideWhenUsed/>
    <w:rsid w:val="0019219A"/>
    <w:pPr>
      <w:tabs>
        <w:tab w:val="center" w:pos="4419"/>
        <w:tab w:val="right" w:pos="8838"/>
      </w:tabs>
    </w:pPr>
  </w:style>
  <w:style w:type="paragraph" w:styleId="Piedepgina">
    <w:name w:val="footer"/>
    <w:basedOn w:val="Normal"/>
    <w:link w:val="PiedepginaCar"/>
    <w:uiPriority w:val="99"/>
    <w:unhideWhenUsed/>
    <w:rsid w:val="0019219A"/>
    <w:pPr>
      <w:tabs>
        <w:tab w:val="center" w:pos="4419"/>
        <w:tab w:val="right" w:pos="8838"/>
      </w:tabs>
    </w:pPr>
  </w:style>
  <w:style w:type="paragraph" w:styleId="Sinespaciado">
    <w:name w:val="No Spacing"/>
    <w:uiPriority w:val="1"/>
    <w:qFormat/>
    <w:rsid w:val="003F6BCF"/>
    <w:rPr>
      <w:lang w:val="es-AR"/>
    </w:rPr>
  </w:style>
  <w:style w:type="table" w:customStyle="1" w:styleId="TableNormal">
    <w:name w:val="Table Normal"/>
    <w:uiPriority w:val="2"/>
    <w:semiHidden/>
    <w:unhideWhenUsed/>
    <w:qFormat/>
    <w:rsid w:val="00F72BB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aformaeducativa.santafe.gov.ar/tutoriales/concurso-nivel-superior-2019/"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aformaeducativa.santafe.gov.ar/tutoriales/concurso-nivel-superior-20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taformaeducativa.santafe.gov.ar/tutoriales/concurso-nivel-superior-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aformaeducativa.santafe.gov.ar/tutoriales/concurso-nivel-superior-201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66BC-E8DD-408C-BFA5-EA35DD32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3189</Words>
  <Characters>17545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dc:description/>
  <cp:lastModifiedBy>Andrea Irusta</cp:lastModifiedBy>
  <cp:revision>3</cp:revision>
  <dcterms:created xsi:type="dcterms:W3CDTF">2025-04-15T23:11:00Z</dcterms:created>
  <dcterms:modified xsi:type="dcterms:W3CDTF">2025-04-18T18:08:00Z</dcterms:modified>
  <dc:language>es-AR</dc:language>
</cp:coreProperties>
</file>