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Instituto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Educación</w:t>
      </w:r>
      <w:r>
        <w:rPr>
          <w:spacing w:val="-10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N°</w:t>
      </w:r>
      <w:r>
        <w:rPr>
          <w:spacing w:val="-10"/>
        </w:rPr>
        <w:t> 7</w:t>
      </w:r>
    </w:p>
    <w:p>
      <w:pPr>
        <w:spacing w:before="473"/>
        <w:ind w:left="0" w:right="13" w:firstLine="0"/>
        <w:jc w:val="center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Carrera:</w:t>
      </w:r>
      <w:r>
        <w:rPr>
          <w:rFonts w:ascii="Calibri" w:hAnsi="Calibri"/>
          <w:b/>
          <w:spacing w:val="-17"/>
          <w:sz w:val="32"/>
        </w:rPr>
        <w:t> </w:t>
      </w:r>
      <w:r>
        <w:rPr>
          <w:rFonts w:ascii="Calibri" w:hAnsi="Calibri"/>
          <w:sz w:val="32"/>
        </w:rPr>
        <w:t>Geografía.</w:t>
      </w:r>
      <w:r>
        <w:rPr>
          <w:rFonts w:ascii="Calibri" w:hAnsi="Calibri"/>
          <w:spacing w:val="-17"/>
          <w:sz w:val="32"/>
        </w:rPr>
        <w:t> </w:t>
      </w:r>
      <w:r>
        <w:rPr>
          <w:rFonts w:ascii="Calibri" w:hAnsi="Calibri"/>
          <w:sz w:val="32"/>
        </w:rPr>
        <w:t>Decreto:</w:t>
      </w:r>
      <w:r>
        <w:rPr>
          <w:rFonts w:ascii="Calibri" w:hAnsi="Calibri"/>
          <w:spacing w:val="-17"/>
          <w:sz w:val="32"/>
        </w:rPr>
        <w:t> </w:t>
      </w:r>
      <w:r>
        <w:rPr>
          <w:rFonts w:ascii="Calibri" w:hAnsi="Calibri"/>
          <w:spacing w:val="-2"/>
          <w:sz w:val="32"/>
        </w:rPr>
        <w:t>2090/2015</w:t>
      </w:r>
    </w:p>
    <w:p>
      <w:pPr>
        <w:pStyle w:val="BodyText"/>
        <w:ind w:left="0"/>
        <w:jc w:val="left"/>
        <w:rPr>
          <w:rFonts w:ascii="Calibri"/>
          <w:sz w:val="32"/>
        </w:rPr>
      </w:pPr>
    </w:p>
    <w:p>
      <w:pPr>
        <w:pStyle w:val="BodyText"/>
        <w:spacing w:before="320"/>
        <w:ind w:left="0"/>
        <w:jc w:val="left"/>
        <w:rPr>
          <w:rFonts w:ascii="Calibri"/>
          <w:sz w:val="32"/>
        </w:rPr>
      </w:pPr>
    </w:p>
    <w:p>
      <w:pPr>
        <w:spacing w:before="0"/>
        <w:ind w:left="85" w:right="0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Año</w:t>
      </w:r>
      <w:r>
        <w:rPr>
          <w:rFonts w:ascii="Calibri" w:hAnsi="Calibri"/>
          <w:b/>
          <w:spacing w:val="-9"/>
          <w:sz w:val="32"/>
        </w:rPr>
        <w:t> </w:t>
      </w:r>
      <w:r>
        <w:rPr>
          <w:rFonts w:ascii="Calibri" w:hAnsi="Calibri"/>
          <w:b/>
          <w:sz w:val="32"/>
        </w:rPr>
        <w:t>Lectivo:</w:t>
      </w:r>
      <w:r>
        <w:rPr>
          <w:rFonts w:ascii="Calibri" w:hAnsi="Calibri"/>
          <w:b/>
          <w:spacing w:val="-6"/>
          <w:sz w:val="32"/>
        </w:rPr>
        <w:t> </w:t>
      </w:r>
      <w:r>
        <w:rPr>
          <w:rFonts w:ascii="Calibri" w:hAnsi="Calibri"/>
          <w:spacing w:val="-4"/>
          <w:sz w:val="32"/>
        </w:rPr>
        <w:t>2025</w:t>
      </w:r>
    </w:p>
    <w:p>
      <w:pPr>
        <w:spacing w:before="356"/>
        <w:ind w:left="85" w:right="0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Asignatura:</w:t>
      </w:r>
      <w:r>
        <w:rPr>
          <w:rFonts w:ascii="Calibri" w:hAnsi="Calibri"/>
          <w:b/>
          <w:spacing w:val="-13"/>
          <w:sz w:val="32"/>
        </w:rPr>
        <w:t> </w:t>
      </w:r>
      <w:r>
        <w:rPr>
          <w:rFonts w:ascii="Calibri" w:hAnsi="Calibri"/>
          <w:sz w:val="32"/>
        </w:rPr>
        <w:t>Práctica</w:t>
      </w:r>
      <w:r>
        <w:rPr>
          <w:rFonts w:ascii="Calibri" w:hAnsi="Calibri"/>
          <w:spacing w:val="-10"/>
          <w:sz w:val="32"/>
        </w:rPr>
        <w:t> </w:t>
      </w:r>
      <w:r>
        <w:rPr>
          <w:rFonts w:ascii="Calibri" w:hAnsi="Calibri"/>
          <w:sz w:val="32"/>
        </w:rPr>
        <w:t>Docente</w:t>
      </w:r>
      <w:r>
        <w:rPr>
          <w:rFonts w:ascii="Calibri" w:hAnsi="Calibri"/>
          <w:spacing w:val="-11"/>
          <w:sz w:val="32"/>
        </w:rPr>
        <w:t> </w:t>
      </w:r>
      <w:r>
        <w:rPr>
          <w:rFonts w:ascii="Calibri" w:hAnsi="Calibri"/>
          <w:sz w:val="32"/>
        </w:rPr>
        <w:t>I:</w:t>
      </w:r>
      <w:r>
        <w:rPr>
          <w:rFonts w:ascii="Calibri" w:hAnsi="Calibri"/>
          <w:spacing w:val="-10"/>
          <w:sz w:val="32"/>
        </w:rPr>
        <w:t> </w:t>
      </w:r>
      <w:r>
        <w:rPr>
          <w:rFonts w:ascii="Calibri" w:hAnsi="Calibri"/>
          <w:sz w:val="32"/>
        </w:rPr>
        <w:t>Los</w:t>
      </w:r>
      <w:r>
        <w:rPr>
          <w:rFonts w:ascii="Calibri" w:hAnsi="Calibri"/>
          <w:spacing w:val="-11"/>
          <w:sz w:val="32"/>
        </w:rPr>
        <w:t> </w:t>
      </w:r>
      <w:r>
        <w:rPr>
          <w:rFonts w:ascii="Calibri" w:hAnsi="Calibri"/>
          <w:sz w:val="32"/>
        </w:rPr>
        <w:t>escenarios</w:t>
      </w:r>
      <w:r>
        <w:rPr>
          <w:rFonts w:ascii="Calibri" w:hAnsi="Calibri"/>
          <w:spacing w:val="-10"/>
          <w:sz w:val="32"/>
        </w:rPr>
        <w:t> </w:t>
      </w:r>
      <w:r>
        <w:rPr>
          <w:rFonts w:ascii="Calibri" w:hAnsi="Calibri"/>
          <w:spacing w:val="-2"/>
          <w:sz w:val="32"/>
        </w:rPr>
        <w:t>educativos</w:t>
      </w:r>
    </w:p>
    <w:p>
      <w:pPr>
        <w:spacing w:before="355"/>
        <w:ind w:left="85" w:right="0" w:firstLine="0"/>
        <w:jc w:val="left"/>
        <w:rPr>
          <w:rFonts w:ascii="Calibri"/>
          <w:sz w:val="32"/>
        </w:rPr>
      </w:pPr>
      <w:r>
        <w:rPr>
          <w:rFonts w:ascii="Calibri"/>
          <w:b/>
          <w:sz w:val="32"/>
        </w:rPr>
        <w:t>Formato:</w:t>
      </w:r>
      <w:r>
        <w:rPr>
          <w:rFonts w:ascii="Calibri"/>
          <w:b/>
          <w:spacing w:val="-16"/>
          <w:sz w:val="32"/>
        </w:rPr>
        <w:t> </w:t>
      </w:r>
      <w:r>
        <w:rPr>
          <w:rFonts w:ascii="Calibri"/>
          <w:spacing w:val="-2"/>
          <w:sz w:val="32"/>
        </w:rPr>
        <w:t>Taller</w:t>
      </w:r>
    </w:p>
    <w:p>
      <w:pPr>
        <w:spacing w:before="355"/>
        <w:ind w:left="85" w:right="0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Régimen</w:t>
      </w:r>
      <w:r>
        <w:rPr>
          <w:rFonts w:ascii="Calibri" w:hAnsi="Calibri"/>
          <w:b/>
          <w:spacing w:val="-8"/>
          <w:sz w:val="32"/>
        </w:rPr>
        <w:t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7"/>
          <w:sz w:val="32"/>
        </w:rPr>
        <w:t> </w:t>
      </w:r>
      <w:r>
        <w:rPr>
          <w:rFonts w:ascii="Calibri" w:hAnsi="Calibri"/>
          <w:b/>
          <w:sz w:val="32"/>
        </w:rPr>
        <w:t>cursado:</w:t>
      </w:r>
      <w:r>
        <w:rPr>
          <w:rFonts w:ascii="Calibri" w:hAnsi="Calibri"/>
          <w:b/>
          <w:spacing w:val="-8"/>
          <w:sz w:val="32"/>
        </w:rPr>
        <w:t> </w:t>
      </w:r>
      <w:r>
        <w:rPr>
          <w:rFonts w:ascii="Calibri" w:hAnsi="Calibri"/>
          <w:sz w:val="32"/>
        </w:rPr>
        <w:t>Regular</w:t>
      </w:r>
      <w:r>
        <w:rPr>
          <w:rFonts w:ascii="Calibri" w:hAnsi="Calibri"/>
          <w:spacing w:val="-7"/>
          <w:sz w:val="32"/>
        </w:rPr>
        <w:t> </w:t>
      </w:r>
      <w:r>
        <w:rPr>
          <w:rFonts w:ascii="Calibri" w:hAnsi="Calibri"/>
          <w:sz w:val="32"/>
        </w:rPr>
        <w:t>–</w:t>
      </w:r>
      <w:r>
        <w:rPr>
          <w:rFonts w:ascii="Calibri" w:hAnsi="Calibri"/>
          <w:spacing w:val="-7"/>
          <w:sz w:val="32"/>
        </w:rPr>
        <w:t> </w:t>
      </w:r>
      <w:r>
        <w:rPr>
          <w:rFonts w:ascii="Calibri" w:hAnsi="Calibri"/>
          <w:spacing w:val="-2"/>
          <w:sz w:val="32"/>
        </w:rPr>
        <w:t>Presencial</w:t>
      </w:r>
    </w:p>
    <w:p>
      <w:pPr>
        <w:spacing w:before="356"/>
        <w:ind w:left="85" w:right="0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Curso:</w:t>
      </w:r>
      <w:r>
        <w:rPr>
          <w:rFonts w:ascii="Calibri" w:hAnsi="Calibri"/>
          <w:b/>
          <w:spacing w:val="-9"/>
          <w:sz w:val="32"/>
        </w:rPr>
        <w:t> </w:t>
      </w:r>
      <w:r>
        <w:rPr>
          <w:rFonts w:ascii="Calibri" w:hAnsi="Calibri"/>
          <w:spacing w:val="-5"/>
          <w:sz w:val="32"/>
        </w:rPr>
        <w:t>1°</w:t>
      </w:r>
    </w:p>
    <w:p>
      <w:pPr>
        <w:spacing w:before="355"/>
        <w:ind w:left="85" w:right="0" w:firstLine="0"/>
        <w:jc w:val="left"/>
        <w:rPr>
          <w:rFonts w:ascii="Calibri"/>
          <w:sz w:val="32"/>
        </w:rPr>
      </w:pPr>
      <w:r>
        <w:rPr>
          <w:rFonts w:ascii="Calibri"/>
          <w:b/>
          <w:sz w:val="32"/>
        </w:rPr>
        <w:t>Profesores:</w:t>
      </w:r>
      <w:r>
        <w:rPr>
          <w:rFonts w:ascii="Calibri"/>
          <w:b/>
          <w:spacing w:val="47"/>
          <w:sz w:val="32"/>
        </w:rPr>
        <w:t> </w:t>
      </w:r>
      <w:r>
        <w:rPr>
          <w:rFonts w:ascii="Calibri"/>
          <w:sz w:val="32"/>
        </w:rPr>
        <w:t>Gomez</w:t>
      </w:r>
      <w:r>
        <w:rPr>
          <w:rFonts w:ascii="Calibri"/>
          <w:spacing w:val="-11"/>
          <w:sz w:val="32"/>
        </w:rPr>
        <w:t> </w:t>
      </w:r>
      <w:r>
        <w:rPr>
          <w:rFonts w:ascii="Calibri"/>
          <w:sz w:val="32"/>
        </w:rPr>
        <w:t>Barbara</w:t>
      </w:r>
      <w:r>
        <w:rPr>
          <w:rFonts w:ascii="Calibri"/>
          <w:spacing w:val="-12"/>
          <w:sz w:val="32"/>
        </w:rPr>
        <w:t> </w:t>
      </w:r>
      <w:r>
        <w:rPr>
          <w:rFonts w:ascii="Calibri"/>
          <w:sz w:val="32"/>
        </w:rPr>
        <w:t>-</w:t>
      </w:r>
      <w:r>
        <w:rPr>
          <w:rFonts w:ascii="Calibri"/>
          <w:spacing w:val="-11"/>
          <w:sz w:val="32"/>
        </w:rPr>
        <w:t> </w:t>
      </w:r>
      <w:r>
        <w:rPr>
          <w:rFonts w:ascii="Calibri"/>
          <w:sz w:val="32"/>
        </w:rPr>
        <w:t>Vanucci</w:t>
      </w:r>
      <w:r>
        <w:rPr>
          <w:rFonts w:ascii="Calibri"/>
          <w:spacing w:val="-11"/>
          <w:sz w:val="32"/>
        </w:rPr>
        <w:t> </w:t>
      </w:r>
      <w:r>
        <w:rPr>
          <w:rFonts w:ascii="Calibri"/>
          <w:spacing w:val="-2"/>
          <w:sz w:val="32"/>
        </w:rPr>
        <w:t>Cecilia</w:t>
      </w:r>
    </w:p>
    <w:p>
      <w:pPr>
        <w:pStyle w:val="BodyText"/>
        <w:spacing w:before="372"/>
        <w:ind w:left="0"/>
        <w:jc w:val="left"/>
        <w:rPr>
          <w:rFonts w:ascii="Calibri"/>
          <w:sz w:val="32"/>
        </w:rPr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FUNDAMENTACIÓN</w:t>
      </w:r>
    </w:p>
    <w:p>
      <w:pPr>
        <w:spacing w:before="138"/>
        <w:ind w:left="85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MARCO POLÍTICO-</w:t>
      </w:r>
      <w:r>
        <w:rPr>
          <w:b/>
          <w:spacing w:val="-2"/>
          <w:sz w:val="24"/>
          <w:u w:val="single"/>
        </w:rPr>
        <w:t>EPISTEMOLÓGICO:</w:t>
      </w:r>
    </w:p>
    <w:p>
      <w:pPr>
        <w:pStyle w:val="BodyText"/>
        <w:spacing w:line="360" w:lineRule="auto" w:before="138"/>
        <w:ind w:right="102"/>
      </w:pPr>
      <w:r>
        <w:rPr/>
        <w:t>El presente proyecto de cátedra se encuadra en el artículo 2 de la Ley de Educación Nacional 26.206/06 que reconoce a la educación como un bien público y un derecho personal y social, garantizados por el Estado. Esta prescripción tiene su declaración y correlato en la Política Educativa de la Provincia de Santa Fe y los tres ejes que fundamentan y orientan las acciones en todos los niveles y modalidades: </w:t>
      </w:r>
      <w:r>
        <w:rPr/>
        <w:t>calidad</w:t>
      </w:r>
      <w:r>
        <w:rPr>
          <w:spacing w:val="40"/>
        </w:rPr>
        <w:t> </w:t>
      </w:r>
      <w:r>
        <w:rPr/>
        <w:t>educativa, inclusión socioeducativa y escuela como institución social.</w:t>
      </w:r>
    </w:p>
    <w:p>
      <w:pPr>
        <w:pStyle w:val="BodyText"/>
        <w:spacing w:line="360" w:lineRule="auto"/>
        <w:ind w:right="98"/>
      </w:pPr>
      <w:r>
        <w:rPr/>
        <w:t>La calidad educativa es concebida como la construcción de saberes de manera </w:t>
      </w:r>
      <w:r>
        <w:rPr/>
        <w:t>colectiva, siendo estos relevantes socialmente para los alumnos. Una educación de calidad está estrechamente vinculada a la inclusión socioeducativa porque de lo que se trata es que todos los jóvenes puedan acceder, permanecer y egresar de los profesorados, garantizando la igualdad de oportunidades, calidad en la formación</w:t>
      </w:r>
      <w:r>
        <w:rPr>
          <w:spacing w:val="-3"/>
        </w:rPr>
        <w:t> </w:t>
      </w:r>
      <w:r>
        <w:rPr/>
        <w:t>profesional-académica y herramientas para su desarrollo personal y social.</w:t>
      </w:r>
    </w:p>
    <w:p>
      <w:pPr>
        <w:pStyle w:val="BodyText"/>
        <w:spacing w:line="360" w:lineRule="auto"/>
        <w:ind w:right="102"/>
      </w:pPr>
      <w:r>
        <w:rPr/>
        <w:t>Considerar la escuela como institución social es pensarla a partir de dos miradas, por </w:t>
      </w:r>
      <w:r>
        <w:rPr/>
        <w:t>un lado,</w:t>
      </w:r>
      <w:r>
        <w:rPr>
          <w:spacing w:val="26"/>
        </w:rPr>
        <w:t>  </w:t>
      </w:r>
      <w:r>
        <w:rPr/>
        <w:t>desde</w:t>
      </w:r>
      <w:r>
        <w:rPr>
          <w:spacing w:val="26"/>
        </w:rPr>
        <w:t>  </w:t>
      </w:r>
      <w:r>
        <w:rPr/>
        <w:t>su</w:t>
      </w:r>
      <w:r>
        <w:rPr>
          <w:spacing w:val="26"/>
        </w:rPr>
        <w:t>  </w:t>
      </w:r>
      <w:r>
        <w:rPr/>
        <w:t>contexto</w:t>
      </w:r>
      <w:r>
        <w:rPr>
          <w:spacing w:val="26"/>
        </w:rPr>
        <w:t>  </w:t>
      </w:r>
      <w:r>
        <w:rPr/>
        <w:t>situado</w:t>
      </w:r>
      <w:r>
        <w:rPr>
          <w:spacing w:val="71"/>
          <w:w w:val="150"/>
        </w:rPr>
        <w:t> </w:t>
      </w:r>
      <w:r>
        <w:rPr/>
        <w:t>específico,</w:t>
      </w:r>
      <w:r>
        <w:rPr>
          <w:spacing w:val="71"/>
          <w:w w:val="150"/>
        </w:rPr>
        <w:t> </w:t>
      </w:r>
      <w:r>
        <w:rPr/>
        <w:t>que</w:t>
      </w:r>
      <w:r>
        <w:rPr>
          <w:spacing w:val="71"/>
          <w:w w:val="150"/>
        </w:rPr>
        <w:t> </w:t>
      </w:r>
      <w:r>
        <w:rPr/>
        <w:t>la</w:t>
      </w:r>
      <w:r>
        <w:rPr>
          <w:spacing w:val="70"/>
          <w:w w:val="150"/>
        </w:rPr>
        <w:t> </w:t>
      </w:r>
      <w:r>
        <w:rPr/>
        <w:t>interpela</w:t>
      </w:r>
      <w:r>
        <w:rPr>
          <w:spacing w:val="71"/>
          <w:w w:val="150"/>
        </w:rPr>
        <w:t> </w:t>
      </w:r>
      <w:r>
        <w:rPr/>
        <w:t>y</w:t>
      </w:r>
      <w:r>
        <w:rPr>
          <w:spacing w:val="71"/>
          <w:w w:val="150"/>
        </w:rPr>
        <w:t> </w:t>
      </w:r>
      <w:r>
        <w:rPr/>
        <w:t>atraviesa</w:t>
      </w:r>
      <w:r>
        <w:rPr>
          <w:spacing w:val="70"/>
          <w:w w:val="150"/>
        </w:rPr>
        <w:t> </w:t>
      </w:r>
      <w:r>
        <w:rPr/>
        <w:t>con</w:t>
      </w:r>
      <w:r>
        <w:rPr>
          <w:spacing w:val="71"/>
          <w:w w:val="150"/>
        </w:rPr>
        <w:t> </w:t>
      </w:r>
      <w:r>
        <w:rPr>
          <w:spacing w:val="-5"/>
        </w:rPr>
        <w:t>sus</w:t>
      </w:r>
    </w:p>
    <w:p>
      <w:pPr>
        <w:pStyle w:val="BodyText"/>
        <w:spacing w:after="0" w:line="360" w:lineRule="auto"/>
        <w:sectPr>
          <w:type w:val="continuous"/>
          <w:pgSz w:w="11920" w:h="16840"/>
          <w:pgMar w:top="1460" w:bottom="280" w:left="992" w:right="992"/>
        </w:sectPr>
      </w:pPr>
    </w:p>
    <w:p>
      <w:pPr>
        <w:pStyle w:val="BodyText"/>
        <w:spacing w:line="360" w:lineRule="auto" w:before="78"/>
        <w:ind w:right="108"/>
      </w:pPr>
      <w:r>
        <w:rPr/>
        <w:t>problemáticas sociales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otro</w:t>
      </w:r>
      <w:r>
        <w:rPr>
          <w:spacing w:val="-3"/>
        </w:rPr>
        <w:t> </w:t>
      </w:r>
      <w:r>
        <w:rPr/>
        <w:t>concebirla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sentido</w:t>
      </w:r>
      <w:r>
        <w:rPr>
          <w:spacing w:val="-3"/>
        </w:rPr>
        <w:t> </w:t>
      </w:r>
      <w:r>
        <w:rPr/>
        <w:t>amplio,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decir</w:t>
      </w:r>
      <w:r>
        <w:rPr>
          <w:spacing w:val="-3"/>
        </w:rPr>
        <w:t> </w:t>
      </w:r>
      <w:r>
        <w:rPr/>
        <w:t>flexible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abierta a la comunidad, articulada con otras instituciones, organizaciones y actores sociales.</w:t>
      </w:r>
    </w:p>
    <w:p>
      <w:pPr>
        <w:pStyle w:val="BodyText"/>
        <w:spacing w:line="360" w:lineRule="auto"/>
        <w:ind w:right="98"/>
      </w:pPr>
      <w:r>
        <w:rPr/>
        <w:t>Desde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ejes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propone</w:t>
      </w:r>
      <w:r>
        <w:rPr>
          <w:spacing w:val="-2"/>
        </w:rPr>
        <w:t> </w:t>
      </w:r>
      <w:r>
        <w:rPr/>
        <w:t>introducir</w:t>
      </w:r>
      <w:r>
        <w:rPr>
          <w:spacing w:val="-2"/>
        </w:rPr>
        <w:t> </w:t>
      </w:r>
      <w:r>
        <w:rPr/>
        <w:t>cambios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manera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concebir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formación docente del Nivel Superior, entendiéndola como un derecho que contempla las </w:t>
      </w:r>
      <w:r>
        <w:rPr/>
        <w:t>distintas trayectorias educativas de cada estudiante (Terigi, 2009). Es por esto, que los docentes deben adecuarse a estos cambios, transformando y reflexionando sobre su práctica docente, pensando la educación desde la equidad y el compromiso social.</w:t>
      </w:r>
    </w:p>
    <w:p>
      <w:pPr>
        <w:pStyle w:val="BodyText"/>
        <w:spacing w:line="360" w:lineRule="auto"/>
        <w:ind w:right="101"/>
      </w:pPr>
      <w:r>
        <w:rPr/>
        <w:t>Lo expuesto en el párrafo anterior tiene implicancias en las prácticas</w:t>
      </w:r>
      <w:r>
        <w:rPr>
          <w:spacing w:val="-3"/>
        </w:rPr>
        <w:t> </w:t>
      </w:r>
      <w:r>
        <w:rPr/>
        <w:t>educativas.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virtud de ello hay que trabajar desde diseños innovadores, andamiajes estratégicos, trayectorias más flexibles, un acompañamiento comprensivo y generador de confianza. En este</w:t>
      </w:r>
      <w:r>
        <w:rPr>
          <w:spacing w:val="40"/>
        </w:rPr>
        <w:t> </w:t>
      </w:r>
      <w:r>
        <w:rPr/>
        <w:t>sentido, se acuerda con una concepción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limita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restringe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“dar clases”, dado que esta restricción se enfoca solo a la fase interactiva de la enseñanza, significando un obstáculo epistemológico (Terigi, 1994).</w:t>
      </w:r>
    </w:p>
    <w:p>
      <w:pPr>
        <w:pStyle w:val="BodyText"/>
        <w:spacing w:line="360" w:lineRule="auto"/>
        <w:ind w:right="105"/>
      </w:pPr>
      <w:r>
        <w:rPr/>
        <w:t>Esta noción de práctica docente imposibilita un análisis de la realidad educativa </w:t>
      </w:r>
      <w:r>
        <w:rPr/>
        <w:t>como realidad compleja que se desarrolla en escenarios singulares, surcada por un contexto socio-institucional altamente burocratizado diverso y contradictorio (Edelstein y Coria, </w:t>
      </w:r>
      <w:r>
        <w:rPr>
          <w:spacing w:val="-2"/>
        </w:rPr>
        <w:t>1995).</w:t>
      </w:r>
    </w:p>
    <w:p>
      <w:pPr>
        <w:pStyle w:val="BodyText"/>
        <w:spacing w:line="360" w:lineRule="auto"/>
        <w:ind w:right="103"/>
      </w:pPr>
      <w:r>
        <w:rPr/>
        <w:t>Un punto importante en la formación será el encuadre para el momento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alumno, futuro docente, lleve a cabo su tarea profesional en diferentes y determinados contextos: formales y no formales.</w:t>
      </w:r>
    </w:p>
    <w:p>
      <w:pPr>
        <w:pStyle w:val="BodyText"/>
        <w:spacing w:line="360" w:lineRule="auto"/>
        <w:ind w:right="98"/>
      </w:pPr>
      <w:r>
        <w:rPr/>
        <w:t>En correlato con lo expresado en el párrafo anterior, se espera que los y las </w:t>
      </w:r>
      <w:r>
        <w:rPr/>
        <w:t>estudiantes, tomen contacto con la comunidad como espacio de educación, reconociendo otras alternativas de formación que potencian diferentes tareas y roles docentes, más allá del ámbito del aula, permitiendo así el análisis crítico de las situaciones observadas y la construcción de un posicionamiento reflexivo de sus propias experiencias educativas, a través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indagación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propia</w:t>
      </w:r>
      <w:r>
        <w:rPr>
          <w:spacing w:val="40"/>
        </w:rPr>
        <w:t> </w:t>
      </w:r>
      <w:r>
        <w:rPr/>
        <w:t>biografía.</w:t>
      </w:r>
      <w:r>
        <w:rPr>
          <w:spacing w:val="40"/>
        </w:rPr>
        <w:t> </w:t>
      </w:r>
      <w:r>
        <w:rPr/>
        <w:t>Tarea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lleva</w:t>
      </w:r>
      <w:r>
        <w:rPr>
          <w:spacing w:val="40"/>
        </w:rPr>
        <w:t> </w:t>
      </w:r>
      <w:r>
        <w:rPr/>
        <w:t>cuestionando</w:t>
      </w:r>
      <w:r>
        <w:rPr>
          <w:spacing w:val="40"/>
        </w:rPr>
        <w:t> </w:t>
      </w:r>
      <w:r>
        <w:rPr/>
        <w:t>los pre-supuestos respecto del rol docente en la tarea de enseñar, focalizando su tratamiento en la formación de profesores cuyo desempeño posterior debe atender a distintos escenarios institucionales y sociales, que también producen saberes válidos socialmente.</w:t>
      </w:r>
    </w:p>
    <w:p>
      <w:pPr>
        <w:pStyle w:val="BodyText"/>
        <w:spacing w:line="360" w:lineRule="auto"/>
        <w:ind w:right="100"/>
      </w:pPr>
      <w:r>
        <w:rPr/>
        <w:t>El trabajo en relación a las trayectorias escolares de cada estudiante implica </w:t>
      </w:r>
      <w:r>
        <w:rPr/>
        <w:t>también valorar la formación teórica para que los procesos de formación de la práctica constituyan un</w:t>
      </w:r>
      <w:r>
        <w:rPr>
          <w:spacing w:val="-3"/>
        </w:rPr>
        <w:t> </w:t>
      </w:r>
      <w:r>
        <w:rPr/>
        <w:t>verdadero</w:t>
      </w:r>
      <w:r>
        <w:rPr>
          <w:spacing w:val="-3"/>
        </w:rPr>
        <w:t> </w:t>
      </w:r>
      <w:r>
        <w:rPr/>
        <w:t>lugar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formación,</w:t>
      </w:r>
      <w:r>
        <w:rPr>
          <w:spacing w:val="-3"/>
        </w:rPr>
        <w:t> </w:t>
      </w:r>
      <w:r>
        <w:rPr/>
        <w:t>posibilitando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docencia</w:t>
      </w:r>
      <w:r>
        <w:rPr>
          <w:spacing w:val="-3"/>
        </w:rPr>
        <w:t> </w:t>
      </w:r>
      <w:r>
        <w:rPr/>
        <w:t>sea,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saber social, cultural, político, pedagógico, histórico, psicológico y didáctico actualizado. (Litwin, </w:t>
      </w:r>
      <w:r>
        <w:rPr>
          <w:spacing w:val="-2"/>
        </w:rPr>
        <w:t>2008)</w:t>
      </w:r>
    </w:p>
    <w:p>
      <w:pPr>
        <w:pStyle w:val="BodyText"/>
        <w:spacing w:after="0" w:line="360" w:lineRule="auto"/>
        <w:sectPr>
          <w:pgSz w:w="11920" w:h="16840"/>
          <w:pgMar w:top="1340" w:bottom="280" w:left="992" w:right="992"/>
        </w:sectPr>
      </w:pPr>
    </w:p>
    <w:p>
      <w:pPr>
        <w:pStyle w:val="BodyText"/>
        <w:spacing w:line="360" w:lineRule="auto" w:before="78"/>
        <w:ind w:right="100"/>
      </w:pPr>
      <w:r>
        <w:rPr/>
        <w:t>La Práctica Docente I está pensada como una unidad de aprendizaje y enseñanza que permita desnaturalizar el conocimiento cotidiano acerca de la escuela como único</w:t>
      </w:r>
      <w:r>
        <w:rPr>
          <w:spacing w:val="-3"/>
        </w:rPr>
        <w:t> </w:t>
      </w:r>
      <w:r>
        <w:rPr/>
        <w:t>espacio educativo, enfrentado al estudiante a otros escenarios educativos con historias y trayectorias diferentes, a otros sujetos sociales portadores de significados distintos.</w:t>
      </w:r>
    </w:p>
    <w:p>
      <w:pPr>
        <w:pStyle w:val="BodyText"/>
        <w:spacing w:line="360" w:lineRule="auto"/>
        <w:ind w:right="98"/>
      </w:pPr>
      <w:r>
        <w:rPr/>
        <w:t>En línea con lo anterior, se intenta analizar y reflexionar lo observado en las </w:t>
      </w:r>
      <w:r>
        <w:rPr/>
        <w:t>diferentes experiencias de la práctica, desde una mirada interdisciplinaria con los contenidos de la unidad curricular Pedagogía, posibilitando así una perspectiva más compleja y abarcativa para el trabajo en el logro de una sociedad más integrada y equitativa.</w:t>
      </w:r>
    </w:p>
    <w:p>
      <w:pPr>
        <w:pStyle w:val="BodyText"/>
        <w:spacing w:line="360" w:lineRule="auto"/>
        <w:ind w:right="106"/>
      </w:pPr>
      <w:r>
        <w:rPr/>
        <w:t>Importa generar instancias de reflexión crítica y propositiva sobre la enseñanza de la geografía en el nivel secundario del sistema educativo, atendiendo a distintos </w:t>
      </w:r>
      <w:r>
        <w:rPr/>
        <w:t>escenarios </w:t>
      </w:r>
      <w:r>
        <w:rPr>
          <w:spacing w:val="-2"/>
        </w:rPr>
        <w:t>educativos.</w:t>
      </w:r>
    </w:p>
    <w:p>
      <w:pPr>
        <w:pStyle w:val="Heading1"/>
        <w:jc w:val="both"/>
        <w:rPr>
          <w:u w:val="none"/>
        </w:rPr>
      </w:pPr>
      <w:r>
        <w:rPr>
          <w:u w:val="single"/>
        </w:rPr>
        <w:t>MARCO </w:t>
      </w:r>
      <w:r>
        <w:rPr>
          <w:spacing w:val="-2"/>
          <w:u w:val="single"/>
        </w:rPr>
        <w:t>CURRICULAR:</w:t>
      </w:r>
    </w:p>
    <w:p>
      <w:pPr>
        <w:spacing w:line="360" w:lineRule="auto" w:before="138"/>
        <w:ind w:left="85" w:right="105" w:firstLine="0"/>
        <w:jc w:val="both"/>
        <w:rPr>
          <w:sz w:val="24"/>
        </w:rPr>
      </w:pPr>
      <w:r>
        <w:rPr>
          <w:sz w:val="24"/>
        </w:rPr>
        <w:t>La unidad curricular Práctica Docente I: Escenarios Educativos se trabaja bajo el </w:t>
      </w:r>
      <w:r>
        <w:rPr>
          <w:sz w:val="24"/>
        </w:rPr>
        <w:t>formato curricular taller que según se define en el diseño curricular 2090/15 anexo</w:t>
      </w:r>
      <w:r>
        <w:rPr>
          <w:spacing w:val="-3"/>
          <w:sz w:val="24"/>
        </w:rPr>
        <w:t> </w:t>
      </w:r>
      <w:r>
        <w:rPr>
          <w:sz w:val="24"/>
        </w:rPr>
        <w:t>VI,</w:t>
      </w:r>
      <w:r>
        <w:rPr>
          <w:spacing w:val="-3"/>
          <w:sz w:val="24"/>
        </w:rPr>
        <w:t> </w:t>
      </w:r>
      <w:r>
        <w:rPr>
          <w:i/>
          <w:sz w:val="24"/>
        </w:rPr>
        <w:t>“promueven</w:t>
      </w:r>
      <w:r>
        <w:rPr>
          <w:i/>
          <w:sz w:val="24"/>
        </w:rPr>
        <w:t> la resolución práctica de situaciones de alto valor para la formación docente”</w:t>
      </w:r>
      <w:r>
        <w:rPr>
          <w:i/>
          <w:sz w:val="24"/>
          <w:vertAlign w:val="superscript"/>
        </w:rPr>
        <w:t>1</w:t>
      </w:r>
      <w:r>
        <w:rPr>
          <w:sz w:val="24"/>
          <w:vertAlign w:val="baseline"/>
        </w:rPr>
        <w:t>.</w:t>
      </w:r>
    </w:p>
    <w:p>
      <w:pPr>
        <w:pStyle w:val="BodyText"/>
        <w:spacing w:line="360" w:lineRule="auto"/>
        <w:ind w:right="98"/>
      </w:pPr>
      <w:r>
        <w:rPr/>
        <w:t>El formato taller permite el desarrollo de capacidades que involucran desempeños prácticos, constituyéndose como un quehacer creativo y reflexivo en 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intervienen</w:t>
      </w:r>
      <w:r>
        <w:rPr>
          <w:spacing w:val="-2"/>
        </w:rPr>
        <w:t> </w:t>
      </w:r>
      <w:r>
        <w:rPr/>
        <w:t>los marcos conceptuales disponibles y aquellos nuevos que surjan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resolver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analizar</w:t>
      </w:r>
      <w:r>
        <w:rPr>
          <w:spacing w:val="-3"/>
        </w:rPr>
        <w:t> </w:t>
      </w:r>
      <w:r>
        <w:rPr/>
        <w:t>los desafíos de la producción.</w:t>
      </w:r>
    </w:p>
    <w:p>
      <w:pPr>
        <w:spacing w:line="360" w:lineRule="auto" w:before="0"/>
        <w:ind w:left="85" w:right="101" w:firstLine="0"/>
        <w:jc w:val="both"/>
        <w:rPr>
          <w:i/>
          <w:sz w:val="24"/>
        </w:rPr>
      </w:pPr>
      <w:r>
        <w:rPr>
          <w:sz w:val="24"/>
        </w:rPr>
        <w:t>Es relevante trabajar, en el ámbito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taller,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siguientes</w:t>
      </w:r>
      <w:r>
        <w:rPr>
          <w:spacing w:val="-5"/>
          <w:sz w:val="24"/>
        </w:rPr>
        <w:t> </w:t>
      </w:r>
      <w:r>
        <w:rPr>
          <w:sz w:val="24"/>
        </w:rPr>
        <w:t>capacidades</w:t>
      </w:r>
      <w:r>
        <w:rPr>
          <w:spacing w:val="-5"/>
          <w:sz w:val="24"/>
        </w:rPr>
        <w:t> </w:t>
      </w:r>
      <w:r>
        <w:rPr>
          <w:sz w:val="24"/>
        </w:rPr>
        <w:t>enumeradas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el diseño curricular, en las que se incluyen: </w:t>
      </w:r>
      <w:r>
        <w:rPr>
          <w:i/>
          <w:sz w:val="24"/>
        </w:rPr>
        <w:t>“las competencias lingüísticas, para la búsqueda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y organización de la información, para la identificación diagnóstica, para la interacción social y la coordinación de grupos, para el manejo de recursos de comunicación y expresión, para el desarrollo de proyectos educativos, para proyectos de integración escolar de estudiantes con alguna discapacidad, etc.”</w:t>
      </w:r>
      <w:r>
        <w:rPr>
          <w:i/>
          <w:sz w:val="24"/>
          <w:vertAlign w:val="superscript"/>
        </w:rPr>
        <w:t>2</w:t>
      </w:r>
      <w:r>
        <w:rPr>
          <w:i/>
          <w:sz w:val="24"/>
          <w:vertAlign w:val="baseline"/>
        </w:rPr>
        <w:t>.</w:t>
      </w:r>
    </w:p>
    <w:p>
      <w:pPr>
        <w:pStyle w:val="BodyText"/>
        <w:spacing w:line="360" w:lineRule="auto"/>
        <w:ind w:right="102"/>
      </w:pPr>
      <w:r>
        <w:rPr/>
        <w:t>Este espacio corresponde al Campo de la Formación en la Práctica Profesional </w:t>
      </w:r>
      <w:r>
        <w:rPr/>
        <w:t>del Profesorado de Educación Secundaria en Geografía, ubicado en el primer año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de estudios del diseño curricular de la carrera de cuatro años de duración con una carga horaria de 4 horas cátedras, 1 de ellas asignada al Taller Integrador.</w:t>
      </w:r>
    </w:p>
    <w:p>
      <w:pPr>
        <w:pStyle w:val="BodyText"/>
        <w:spacing w:line="360" w:lineRule="auto"/>
        <w:ind w:right="97"/>
      </w:pPr>
      <w:r>
        <w:rPr/>
        <w:t>Esta asignación de una de sus horas a un espacio de integración, según lo prescribe </w:t>
      </w:r>
      <w:r>
        <w:rPr/>
        <w:t>el diseño,</w:t>
      </w:r>
      <w:r>
        <w:rPr>
          <w:spacing w:val="55"/>
          <w:w w:val="150"/>
        </w:rPr>
        <w:t> </w:t>
      </w:r>
      <w:r>
        <w:rPr/>
        <w:t>permite</w:t>
      </w:r>
      <w:r>
        <w:rPr>
          <w:spacing w:val="56"/>
          <w:w w:val="150"/>
        </w:rPr>
        <w:t> </w:t>
      </w:r>
      <w:r>
        <w:rPr/>
        <w:t>espacios</w:t>
      </w:r>
      <w:r>
        <w:rPr>
          <w:spacing w:val="55"/>
          <w:w w:val="150"/>
        </w:rPr>
        <w:t> </w:t>
      </w:r>
      <w:r>
        <w:rPr/>
        <w:t>de</w:t>
      </w:r>
      <w:r>
        <w:rPr>
          <w:spacing w:val="56"/>
          <w:w w:val="150"/>
        </w:rPr>
        <w:t> </w:t>
      </w:r>
      <w:r>
        <w:rPr/>
        <w:t>encuentro</w:t>
      </w:r>
      <w:r>
        <w:rPr>
          <w:spacing w:val="56"/>
          <w:w w:val="150"/>
        </w:rPr>
        <w:t> </w:t>
      </w:r>
      <w:r>
        <w:rPr/>
        <w:t>con</w:t>
      </w:r>
      <w:r>
        <w:rPr>
          <w:spacing w:val="55"/>
          <w:w w:val="150"/>
        </w:rPr>
        <w:t> </w:t>
      </w:r>
      <w:r>
        <w:rPr/>
        <w:t>los</w:t>
      </w:r>
      <w:r>
        <w:rPr>
          <w:spacing w:val="56"/>
          <w:w w:val="150"/>
        </w:rPr>
        <w:t> </w:t>
      </w:r>
      <w:r>
        <w:rPr/>
        <w:t>contenidos</w:t>
      </w:r>
      <w:r>
        <w:rPr>
          <w:spacing w:val="56"/>
          <w:w w:val="150"/>
        </w:rPr>
        <w:t> </w:t>
      </w:r>
      <w:r>
        <w:rPr/>
        <w:t>de</w:t>
      </w:r>
      <w:r>
        <w:rPr>
          <w:spacing w:val="74"/>
        </w:rPr>
        <w:t> </w:t>
      </w:r>
      <w:r>
        <w:rPr/>
        <w:t>los</w:t>
      </w:r>
      <w:r>
        <w:rPr>
          <w:spacing w:val="74"/>
        </w:rPr>
        <w:t> </w:t>
      </w:r>
      <w:r>
        <w:rPr/>
        <w:t>otros</w:t>
      </w:r>
      <w:r>
        <w:rPr>
          <w:spacing w:val="74"/>
        </w:rPr>
        <w:t> </w:t>
      </w:r>
      <w:r>
        <w:rPr/>
        <w:t>campos</w:t>
      </w:r>
      <w:r>
        <w:rPr>
          <w:spacing w:val="74"/>
        </w:rPr>
        <w:t> </w:t>
      </w:r>
      <w:r>
        <w:rPr>
          <w:spacing w:val="-5"/>
        </w:rPr>
        <w:t>de</w:t>
      </w:r>
    </w:p>
    <w:p>
      <w:pPr>
        <w:pStyle w:val="BodyText"/>
        <w:ind w:left="0"/>
        <w:jc w:val="lef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66408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5.229052pt;width:144pt;height:.1pt;mso-position-horizontal-relative:page;mso-position-vertical-relative:paragraph;z-index:-15728640;mso-wrap-distance-left:0;mso-wrap-distance-right:0" id="docshape1" coordorigin="1080,105" coordsize="2880,0" path="m1080,105l3960,10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116"/>
        <w:ind w:left="85" w:right="24" w:firstLine="0"/>
        <w:jc w:val="left"/>
        <w:rPr>
          <w:i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Ministerio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Educación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Provincia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Santa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(2015).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Diseño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curricular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carrera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Profesorado en Educación Secundaria en Geografía. Resolución Ministerial N</w:t>
      </w:r>
      <w:r>
        <w:rPr>
          <w:i/>
          <w:sz w:val="20"/>
          <w:vertAlign w:val="baseline"/>
        </w:rPr>
        <w:t>º 2090/15. Anexo VI.</w:t>
      </w:r>
    </w:p>
    <w:p>
      <w:pPr>
        <w:spacing w:line="235" w:lineRule="auto" w:before="9"/>
        <w:ind w:left="85" w:right="99" w:firstLine="0"/>
        <w:jc w:val="left"/>
        <w:rPr>
          <w:i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Ministerio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Educación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Provincia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Santa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(2015).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Diseño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curricular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carrera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Profesorado en Educación Secundaria en Geografía. Resolución Ministerial N</w:t>
      </w:r>
      <w:r>
        <w:rPr>
          <w:i/>
          <w:sz w:val="20"/>
          <w:vertAlign w:val="baseline"/>
        </w:rPr>
        <w:t>º 2090/15. Anexo VI.</w:t>
      </w:r>
    </w:p>
    <w:p>
      <w:pPr>
        <w:spacing w:after="0" w:line="235" w:lineRule="auto"/>
        <w:jc w:val="left"/>
        <w:rPr>
          <w:i/>
          <w:sz w:val="20"/>
        </w:rPr>
        <w:sectPr>
          <w:pgSz w:w="11920" w:h="16840"/>
          <w:pgMar w:top="1340" w:bottom="280" w:left="992" w:right="992"/>
        </w:sectPr>
      </w:pPr>
    </w:p>
    <w:p>
      <w:pPr>
        <w:pStyle w:val="BodyText"/>
        <w:spacing w:line="360" w:lineRule="auto" w:before="78"/>
        <w:ind w:right="98"/>
      </w:pPr>
      <w:r>
        <w:rPr/>
        <w:t>formación: de la Formación General y de la Formación Específica, buscando articular </w:t>
      </w:r>
      <w:r>
        <w:rPr/>
        <w:t>dos elementos importantes 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formación</w:t>
      </w:r>
      <w:r>
        <w:rPr>
          <w:spacing w:val="-3"/>
        </w:rPr>
        <w:t> </w:t>
      </w:r>
      <w:r>
        <w:rPr/>
        <w:t>docente: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relaciones</w:t>
      </w:r>
      <w:r>
        <w:rPr>
          <w:spacing w:val="-3"/>
        </w:rPr>
        <w:t> </w:t>
      </w:r>
      <w:r>
        <w:rPr/>
        <w:t>teoría-práctica,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los saberes específicos de las disciplinas y los generales. A través de un acuerdo entre los docentes que comparten el espacio del Taller Integrador, se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elegido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problemática a abordar, la Educación y la Desigualdad Social para el ciclo lectivo 2019.</w:t>
      </w:r>
    </w:p>
    <w:p>
      <w:pPr>
        <w:pStyle w:val="BodyText"/>
        <w:spacing w:line="360" w:lineRule="auto"/>
        <w:ind w:right="102"/>
      </w:pPr>
      <w:r>
        <w:rPr/>
        <w:t>En este sentido, se busca trabajar de forma coordinada y organizada con los </w:t>
      </w:r>
      <w:r>
        <w:rPr/>
        <w:t>demás docentes, mediante acuerdos y decisiones que fomenten aprendizajes significativos, activos, reticulares y colaborativos, atendiendo a la diversidad de los y las estudiantes.</w:t>
      </w:r>
    </w:p>
    <w:p>
      <w:pPr>
        <w:pStyle w:val="BodyText"/>
        <w:spacing w:line="360" w:lineRule="auto"/>
        <w:ind w:right="110"/>
      </w:pPr>
      <w:r>
        <w:rPr/>
        <w:t>La selección, secuenciación, jerarquización y articulación de los contenidos </w:t>
      </w:r>
      <w:r>
        <w:rPr/>
        <w:t>conceptuales se plantea de manera horizontal y vertical.</w:t>
      </w:r>
    </w:p>
    <w:p>
      <w:pPr>
        <w:pStyle w:val="BodyText"/>
        <w:spacing w:line="360" w:lineRule="auto"/>
        <w:ind w:right="100"/>
      </w:pPr>
      <w:r>
        <w:rPr/>
        <w:t>Para el primer caso, el diálogo y vínculo conceptual-metodológico se lleva a</w:t>
      </w:r>
      <w:r>
        <w:rPr>
          <w:spacing w:val="-2"/>
        </w:rPr>
        <w:t> </w:t>
      </w:r>
      <w:r>
        <w:rPr/>
        <w:t>cabo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del Taller integrador. Este dispositivo está coordinado por los profesores de la Práctica Docente, acompañados por los y las docentes de los siguientes espacios curriculares: Pedagogía, Introducción al Conocimiento Geográfico y Geografía Ambiental I. A partir de los encuentros semanales se logra un trabajo conjunto y colaborativo de situaciones y problemáticas que acontecen en el ámbito cotidiano de la práctica escolar.</w:t>
      </w:r>
    </w:p>
    <w:p>
      <w:pPr>
        <w:pStyle w:val="BodyText"/>
        <w:spacing w:line="360" w:lineRule="auto"/>
        <w:ind w:right="99"/>
      </w:pPr>
      <w:r>
        <w:rPr/>
        <w:t>En relación a la articulación vertical de los contenidos de esta catedra, se trabajan </w:t>
      </w:r>
      <w:r>
        <w:rPr/>
        <w:t>desde una concepción espiralada o de creciente complejidad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abordaje.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saberes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 desarrollan en el taller Práctica Docente I: Escenarios Educativos tienen su correlato</w:t>
      </w:r>
      <w:r>
        <w:rPr>
          <w:spacing w:val="40"/>
        </w:rPr>
        <w:t> </w:t>
      </w:r>
      <w:r>
        <w:rPr/>
        <w:t>directo con todos los talleres de la práctica docente de los años superiores, ya que se constituye como el eje vertebrador de la carrera docente.</w:t>
      </w:r>
    </w:p>
    <w:p>
      <w:pPr>
        <w:pStyle w:val="Heading1"/>
        <w:jc w:val="both"/>
        <w:rPr>
          <w:u w:val="none"/>
        </w:rPr>
      </w:pPr>
      <w:r>
        <w:rPr>
          <w:u w:val="single"/>
        </w:rPr>
        <w:t>MARCO </w:t>
      </w:r>
      <w:r>
        <w:rPr>
          <w:spacing w:val="-2"/>
          <w:u w:val="single"/>
        </w:rPr>
        <w:t>DIDÁCTICO</w:t>
      </w:r>
    </w:p>
    <w:p>
      <w:pPr>
        <w:pStyle w:val="BodyText"/>
        <w:spacing w:line="360" w:lineRule="auto" w:before="138"/>
        <w:ind w:right="98"/>
      </w:pPr>
      <w:r>
        <w:rPr/>
        <w:t>La enseñanza de una disciplina en el nivel superior supone profundizar el análisis de </w:t>
      </w:r>
      <w:r>
        <w:rPr/>
        <w:t>sus conceptos estructurantes y comprender la complejidad de los procesos de producción científico-académica, con los debates principales acerca de sus continuidades y rupturas. En este marco, la modalidad pedagógica taller</w:t>
      </w:r>
      <w:r>
        <w:rPr>
          <w:spacing w:val="-3"/>
        </w:rPr>
        <w:t> </w:t>
      </w:r>
      <w:r>
        <w:rPr/>
        <w:t>apunta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capacidades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 análisis de casos, la toma de decisiones, la producción de soluciones innovadoras y alternativas de acción.</w:t>
      </w:r>
    </w:p>
    <w:p>
      <w:pPr>
        <w:pStyle w:val="BodyText"/>
        <w:spacing w:line="360" w:lineRule="auto"/>
        <w:ind w:right="102"/>
      </w:pPr>
      <w:r>
        <w:rPr/>
        <w:t>El espacio permite el contacto directo y vivencial con entornos educativos a partir de </w:t>
      </w:r>
      <w:r>
        <w:rPr/>
        <w:t>una propuesta reflexiva sobre la biografía escolar. En este sentido, a través de debates, lecturas y reconocimiento del saber construido durante la trayectoria en la carrera, se</w:t>
      </w:r>
      <w:r>
        <w:rPr>
          <w:spacing w:val="40"/>
        </w:rPr>
        <w:t> </w:t>
      </w:r>
      <w:r>
        <w:rPr/>
        <w:t>busca habilitar y promover el pensamiento crítico. Esto requiere un trabajo que permita abordar desde múltiples puntos de vista, teorías y tradiciones sobre las prácticas, en el</w:t>
      </w:r>
      <w:r>
        <w:rPr>
          <w:spacing w:val="40"/>
        </w:rPr>
        <w:t> </w:t>
      </w:r>
      <w:r>
        <w:rPr/>
        <w:t>cual la reflexión en torno a la misma, será un eje transversal.</w:t>
      </w:r>
    </w:p>
    <w:p>
      <w:pPr>
        <w:pStyle w:val="BodyText"/>
        <w:spacing w:after="0" w:line="360" w:lineRule="auto"/>
        <w:sectPr>
          <w:pgSz w:w="11920" w:h="16840"/>
          <w:pgMar w:top="1340" w:bottom="280" w:left="992" w:right="992"/>
        </w:sectPr>
      </w:pPr>
    </w:p>
    <w:p>
      <w:pPr>
        <w:pStyle w:val="BodyText"/>
        <w:spacing w:line="360" w:lineRule="auto" w:before="78"/>
        <w:ind w:right="100"/>
      </w:pPr>
      <w:r>
        <w:rPr/>
        <w:t>La actual difusión de las tecnologías de la información y la comunicación </w:t>
      </w:r>
      <w:r>
        <w:rPr/>
        <w:t>hace indispensable la incorporación de la informática como instrumento de soporte para los múltiples lenguajes: verbal, numérico, estadístico, gráfico y cartográfico, permitiendo acceder a grandes volúmenes de información y procesarla en forma rápida, visualizar situaciones, analizar alternativas y tendencias, como así también el tratamiento de los datos. Además, se utilizan técnicas cualitativas y cuantitativas para obtener, relacionar, procesar y analizar críticamente información de distintas fuentes.</w:t>
      </w:r>
    </w:p>
    <w:p>
      <w:pPr>
        <w:pStyle w:val="Heading1"/>
        <w:spacing w:before="6"/>
        <w:rPr>
          <w:u w:val="none"/>
        </w:rPr>
      </w:pPr>
      <w:r>
        <w:rPr>
          <w:spacing w:val="-2"/>
          <w:u w:val="single"/>
        </w:rPr>
        <w:t>PROPÓSITOS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  <w:tab w:pos="2246" w:val="left" w:leader="none"/>
          <w:tab w:pos="2635" w:val="left" w:leader="none"/>
          <w:tab w:pos="3944" w:val="left" w:leader="none"/>
          <w:tab w:pos="4532" w:val="left" w:leader="none"/>
          <w:tab w:pos="5695" w:val="left" w:leader="none"/>
          <w:tab w:pos="6710" w:val="left" w:leader="none"/>
          <w:tab w:pos="7699" w:val="left" w:leader="none"/>
          <w:tab w:pos="8168" w:val="left" w:leader="none"/>
        </w:tabs>
        <w:spacing w:line="360" w:lineRule="auto" w:before="138" w:after="0"/>
        <w:ind w:left="805" w:right="111" w:hanging="360"/>
        <w:jc w:val="left"/>
        <w:rPr>
          <w:sz w:val="24"/>
        </w:rPr>
      </w:pPr>
      <w:r>
        <w:rPr>
          <w:spacing w:val="-2"/>
          <w:sz w:val="24"/>
        </w:rPr>
        <w:t>Familiarizar</w:t>
      </w:r>
      <w:r>
        <w:rPr>
          <w:sz w:val="24"/>
        </w:rPr>
        <w:tab/>
      </w:r>
      <w:r>
        <w:rPr>
          <w:spacing w:val="-6"/>
          <w:sz w:val="24"/>
        </w:rPr>
        <w:t>al</w:t>
      </w:r>
      <w:r>
        <w:rPr>
          <w:sz w:val="24"/>
        </w:rPr>
        <w:tab/>
      </w:r>
      <w:r>
        <w:rPr>
          <w:spacing w:val="-2"/>
          <w:sz w:val="24"/>
        </w:rPr>
        <w:t>estudiante</w:t>
      </w:r>
      <w:r>
        <w:rPr>
          <w:sz w:val="24"/>
        </w:rPr>
        <w:tab/>
      </w:r>
      <w:r>
        <w:rPr>
          <w:spacing w:val="-4"/>
          <w:sz w:val="24"/>
        </w:rPr>
        <w:t>con</w:t>
      </w:r>
      <w:r>
        <w:rPr>
          <w:sz w:val="24"/>
        </w:rPr>
        <w:tab/>
      </w:r>
      <w:r>
        <w:rPr>
          <w:spacing w:val="-2"/>
          <w:sz w:val="24"/>
        </w:rPr>
        <w:t>nociones</w:t>
      </w:r>
      <w:r>
        <w:rPr>
          <w:sz w:val="24"/>
        </w:rPr>
        <w:tab/>
      </w:r>
      <w:r>
        <w:rPr>
          <w:spacing w:val="-2"/>
          <w:sz w:val="24"/>
        </w:rPr>
        <w:t>básicas</w:t>
      </w:r>
      <w:r>
        <w:rPr>
          <w:sz w:val="24"/>
        </w:rPr>
        <w:tab/>
      </w:r>
      <w:r>
        <w:rPr>
          <w:spacing w:val="-2"/>
          <w:sz w:val="24"/>
        </w:rPr>
        <w:t>propias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  <w:t>los</w:t>
      </w:r>
      <w:r>
        <w:rPr>
          <w:spacing w:val="80"/>
          <w:sz w:val="24"/>
        </w:rPr>
        <w:t> </w:t>
      </w:r>
      <w:r>
        <w:rPr>
          <w:sz w:val="24"/>
        </w:rPr>
        <w:t>escenarios </w:t>
      </w:r>
      <w:r>
        <w:rPr>
          <w:spacing w:val="-2"/>
          <w:sz w:val="24"/>
        </w:rPr>
        <w:t>educativos.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0" w:after="0"/>
        <w:ind w:left="804" w:right="0" w:hanging="359"/>
        <w:jc w:val="left"/>
        <w:rPr>
          <w:sz w:val="24"/>
        </w:rPr>
      </w:pPr>
      <w:r>
        <w:rPr>
          <w:sz w:val="24"/>
        </w:rPr>
        <w:t>Enfocar la mirada hacia las demandas y desafíos de la actual realidad </w:t>
      </w:r>
      <w:r>
        <w:rPr>
          <w:spacing w:val="-2"/>
          <w:sz w:val="24"/>
        </w:rPr>
        <w:t>educativa.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111" w:hanging="360"/>
        <w:jc w:val="left"/>
        <w:rPr>
          <w:sz w:val="24"/>
        </w:rPr>
      </w:pPr>
      <w:r>
        <w:rPr>
          <w:sz w:val="24"/>
        </w:rPr>
        <w:t>Analizar la relación entre su trayectoria escolar y los</w:t>
      </w:r>
      <w:r>
        <w:rPr>
          <w:spacing w:val="-3"/>
          <w:sz w:val="24"/>
        </w:rPr>
        <w:t> </w:t>
      </w:r>
      <w:r>
        <w:rPr>
          <w:sz w:val="24"/>
        </w:rPr>
        <w:t>nuevos</w:t>
      </w:r>
      <w:r>
        <w:rPr>
          <w:spacing w:val="-3"/>
          <w:sz w:val="24"/>
        </w:rPr>
        <w:t> </w:t>
      </w:r>
      <w:r>
        <w:rPr>
          <w:sz w:val="24"/>
        </w:rPr>
        <w:t>escenarios</w:t>
      </w:r>
      <w:r>
        <w:rPr>
          <w:spacing w:val="-3"/>
          <w:sz w:val="24"/>
        </w:rPr>
        <w:t> </w:t>
      </w:r>
      <w:r>
        <w:rPr>
          <w:sz w:val="24"/>
        </w:rPr>
        <w:t>educativos, a través de su propia biografía escolar.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4" w:hanging="360"/>
        <w:jc w:val="left"/>
        <w:rPr>
          <w:sz w:val="24"/>
        </w:rPr>
      </w:pPr>
      <w:r>
        <w:rPr>
          <w:sz w:val="24"/>
        </w:rPr>
        <w:t>Comprender</w:t>
      </w:r>
      <w:r>
        <w:rPr>
          <w:spacing w:val="40"/>
          <w:sz w:val="24"/>
        </w:rPr>
        <w:t> </w:t>
      </w:r>
      <w:r>
        <w:rPr>
          <w:sz w:val="24"/>
        </w:rPr>
        <w:t>las</w:t>
      </w:r>
      <w:r>
        <w:rPr>
          <w:spacing w:val="40"/>
          <w:sz w:val="24"/>
        </w:rPr>
        <w:t> </w:t>
      </w:r>
      <w:r>
        <w:rPr>
          <w:sz w:val="24"/>
        </w:rPr>
        <w:t>prácticas</w:t>
      </w:r>
      <w:r>
        <w:rPr>
          <w:spacing w:val="40"/>
          <w:sz w:val="24"/>
        </w:rPr>
        <w:t> </w:t>
      </w:r>
      <w:r>
        <w:rPr>
          <w:sz w:val="24"/>
        </w:rPr>
        <w:t>educativas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tanto</w:t>
      </w:r>
      <w:r>
        <w:rPr>
          <w:spacing w:val="40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inscriben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el</w:t>
      </w:r>
      <w:r>
        <w:rPr>
          <w:spacing w:val="40"/>
          <w:sz w:val="24"/>
        </w:rPr>
        <w:t> </w:t>
      </w:r>
      <w:r>
        <w:rPr>
          <w:sz w:val="24"/>
        </w:rPr>
        <w:t>entramado</w:t>
      </w:r>
      <w:r>
        <w:rPr>
          <w:spacing w:val="40"/>
          <w:sz w:val="24"/>
        </w:rPr>
        <w:t> </w:t>
      </w:r>
      <w:r>
        <w:rPr>
          <w:sz w:val="24"/>
        </w:rPr>
        <w:t>de prácticas sociales.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0" w:after="0"/>
        <w:ind w:left="804" w:right="0" w:hanging="359"/>
        <w:jc w:val="left"/>
        <w:rPr>
          <w:sz w:val="24"/>
        </w:rPr>
      </w:pPr>
      <w:r>
        <w:rPr>
          <w:sz w:val="24"/>
        </w:rPr>
        <w:t>Promover el aprovechamiento de las posibilidades estratégicas que brindan las </w:t>
      </w:r>
      <w:r>
        <w:rPr>
          <w:spacing w:val="-4"/>
          <w:sz w:val="24"/>
        </w:rPr>
        <w:t>TIC.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100" w:hanging="360"/>
        <w:jc w:val="both"/>
        <w:rPr>
          <w:sz w:val="24"/>
        </w:rPr>
      </w:pPr>
      <w:r>
        <w:rPr>
          <w:sz w:val="24"/>
        </w:rPr>
        <w:t>Propiciar instancias de aprendizaje que permitan la</w:t>
      </w:r>
      <w:r>
        <w:rPr>
          <w:spacing w:val="-4"/>
          <w:sz w:val="24"/>
        </w:rPr>
        <w:t> </w:t>
      </w:r>
      <w:r>
        <w:rPr>
          <w:sz w:val="24"/>
        </w:rPr>
        <w:t>producción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conocimientos,</w:t>
      </w:r>
      <w:r>
        <w:rPr>
          <w:spacing w:val="-4"/>
          <w:sz w:val="24"/>
        </w:rPr>
        <w:t> </w:t>
      </w:r>
      <w:r>
        <w:rPr>
          <w:sz w:val="24"/>
        </w:rPr>
        <w:t>el desarrollo de habilidades y actitudes que le ayuden a desempeñarse en el rol </w:t>
      </w:r>
      <w:r>
        <w:rPr>
          <w:spacing w:val="-2"/>
          <w:sz w:val="24"/>
        </w:rPr>
        <w:t>docente.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98" w:hanging="360"/>
        <w:jc w:val="both"/>
        <w:rPr>
          <w:sz w:val="24"/>
        </w:rPr>
      </w:pPr>
      <w:r>
        <w:rPr>
          <w:sz w:val="24"/>
        </w:rPr>
        <w:t>Brindar espacios de aprendizaje que posibiliten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construcción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visión</w:t>
      </w:r>
      <w:r>
        <w:rPr>
          <w:spacing w:val="-3"/>
          <w:sz w:val="24"/>
        </w:rPr>
        <w:t> </w:t>
      </w:r>
      <w:r>
        <w:rPr>
          <w:sz w:val="24"/>
        </w:rPr>
        <w:t>crítica, analítica y totalizadora de los procesos de enseñanza y aprendizaje en ámbitos formales y no formales de la educación.</w:t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CONTENIDOS</w:t>
      </w:r>
    </w:p>
    <w:p>
      <w:pPr>
        <w:pStyle w:val="BodyText"/>
        <w:tabs>
          <w:tab w:pos="1167" w:val="left" w:leader="none"/>
          <w:tab w:pos="1715" w:val="left" w:leader="none"/>
          <w:tab w:pos="2224" w:val="left" w:leader="none"/>
        </w:tabs>
        <w:spacing w:line="360" w:lineRule="auto" w:before="138"/>
        <w:ind w:right="99"/>
        <w:jc w:val="left"/>
      </w:pPr>
      <w:r>
        <w:rPr/>
        <w:t>La propuesta de contenidos presentada se organiza desde dos vertientes: una </w:t>
      </w:r>
      <w:r>
        <w:rPr/>
        <w:t>disciplinar, </w:t>
      </w:r>
      <w:r>
        <w:rPr>
          <w:spacing w:val="-2"/>
        </w:rPr>
        <w:t>formada</w:t>
      </w:r>
      <w:r>
        <w:rPr/>
        <w:tab/>
      </w:r>
      <w:r>
        <w:rPr>
          <w:spacing w:val="-4"/>
        </w:rPr>
        <w:t>por</w:t>
      </w:r>
      <w:r>
        <w:rPr/>
        <w:tab/>
      </w:r>
      <w:r>
        <w:rPr>
          <w:spacing w:val="-4"/>
        </w:rPr>
        <w:t>los</w:t>
      </w:r>
      <w:r>
        <w:rPr/>
        <w:tab/>
        <w:t>núcleos</w:t>
      </w:r>
      <w:r>
        <w:rPr>
          <w:spacing w:val="80"/>
        </w:rPr>
        <w:t> </w:t>
      </w:r>
      <w:r>
        <w:rPr/>
        <w:t>conceptuales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una</w:t>
      </w:r>
      <w:r>
        <w:rPr>
          <w:spacing w:val="80"/>
        </w:rPr>
        <w:t> </w:t>
      </w:r>
      <w:r>
        <w:rPr/>
        <w:t>vertiente</w:t>
      </w:r>
      <w:r>
        <w:rPr>
          <w:spacing w:val="80"/>
        </w:rPr>
        <w:t> </w:t>
      </w:r>
      <w:r>
        <w:rPr/>
        <w:t>didáctica</w:t>
      </w:r>
      <w:r>
        <w:rPr>
          <w:spacing w:val="80"/>
        </w:rPr>
        <w:t> </w:t>
      </w:r>
      <w:r>
        <w:rPr/>
        <w:t>desarrollada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conocimientos que provienen de la investigación didáctica y la enseñanza de la Geografía. Las unidades de estudio en las cuales se organiza la catedra son los siguientes:</w:t>
      </w:r>
    </w:p>
    <w:p>
      <w:pPr>
        <w:pStyle w:val="Heading2"/>
      </w:pPr>
      <w:r>
        <w:rPr/>
        <w:t>Prácticas educativas como prácticas sociales </w:t>
      </w:r>
      <w:r>
        <w:rPr>
          <w:spacing w:val="-2"/>
        </w:rPr>
        <w:t>situadas</w:t>
      </w:r>
    </w:p>
    <w:p>
      <w:pPr>
        <w:pStyle w:val="BodyText"/>
        <w:spacing w:line="360" w:lineRule="auto" w:before="138"/>
        <w:ind w:right="102"/>
      </w:pPr>
      <w:r>
        <w:rPr/>
        <w:t>La práctica educativa en el entramado histórico-social y sus cambiantes relaciones con la escuela. La acción educativa de la comunidad y las organizaciones sociales: centros barriales, comedores, colonias, museos, bibliotecas populares, ONG, medios masivos </w:t>
      </w:r>
      <w:r>
        <w:rPr/>
        <w:t>de comunicación, entre otros. Las trayectorias educativas: complejidad, heterogeneidad y </w:t>
      </w:r>
      <w:r>
        <w:rPr>
          <w:spacing w:val="-2"/>
        </w:rPr>
        <w:t>singularidad.</w:t>
      </w:r>
    </w:p>
    <w:p>
      <w:pPr>
        <w:pStyle w:val="BodyText"/>
        <w:spacing w:after="0" w:line="360" w:lineRule="auto"/>
        <w:sectPr>
          <w:pgSz w:w="11920" w:h="16840"/>
          <w:pgMar w:top="1340" w:bottom="280" w:left="992" w:right="992"/>
        </w:sectPr>
      </w:pPr>
    </w:p>
    <w:p>
      <w:pPr>
        <w:pStyle w:val="BodyText"/>
        <w:spacing w:line="360" w:lineRule="auto" w:before="78"/>
        <w:ind w:right="100"/>
      </w:pPr>
      <w:r>
        <w:rPr/>
        <w:t>El campo disciplinar de la Geografía y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prácticas</w:t>
      </w:r>
      <w:r>
        <w:rPr>
          <w:spacing w:val="-3"/>
        </w:rPr>
        <w:t> </w:t>
      </w:r>
      <w:r>
        <w:rPr/>
        <w:t>educativas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espacios</w:t>
      </w:r>
      <w:r>
        <w:rPr>
          <w:spacing w:val="-3"/>
        </w:rPr>
        <w:t> </w:t>
      </w:r>
      <w:r>
        <w:rPr/>
        <w:t>socioculturales de la comunidad.</w:t>
      </w:r>
    </w:p>
    <w:p>
      <w:pPr>
        <w:pStyle w:val="Heading2"/>
      </w:pPr>
      <w:r>
        <w:rPr/>
        <w:t>Trayectorias</w:t>
      </w:r>
      <w:r>
        <w:rPr>
          <w:spacing w:val="-2"/>
        </w:rPr>
        <w:t> </w:t>
      </w:r>
      <w:r>
        <w:rPr/>
        <w:t>educativas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experiencias</w:t>
      </w:r>
      <w:r>
        <w:rPr>
          <w:spacing w:val="-2"/>
        </w:rPr>
        <w:t> </w:t>
      </w:r>
      <w:r>
        <w:rPr/>
        <w:t>escolares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contexto</w:t>
      </w:r>
      <w:r>
        <w:rPr>
          <w:spacing w:val="-2"/>
        </w:rPr>
        <w:t> </w:t>
      </w:r>
      <w:r>
        <w:rPr/>
        <w:t>socio</w:t>
      </w:r>
      <w:r>
        <w:rPr>
          <w:spacing w:val="-1"/>
        </w:rPr>
        <w:t> </w:t>
      </w:r>
      <w:r>
        <w:rPr>
          <w:spacing w:val="-2"/>
        </w:rPr>
        <w:t>cultural</w:t>
      </w:r>
    </w:p>
    <w:p>
      <w:pPr>
        <w:pStyle w:val="BodyText"/>
        <w:spacing w:line="360" w:lineRule="auto" w:before="138"/>
        <w:ind w:right="99"/>
      </w:pPr>
      <w:r>
        <w:rPr/>
        <w:t>La trayectoria escolar y la revisión crítica 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formas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pensarse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estudiante en el paso por la escolaridad. Deconstrucción y reconstrucción de los modelos docentes internalizados en la experiencia escolar. Tradiciones o modelos de docencia en la formación docente y en el campo disciplinar.</w:t>
      </w:r>
    </w:p>
    <w:p>
      <w:pPr>
        <w:pStyle w:val="BodyText"/>
        <w:spacing w:line="360" w:lineRule="auto"/>
        <w:ind w:right="105"/>
      </w:pPr>
      <w:r>
        <w:rPr/>
        <w:t>Cambios y permanencias en el rol del docente de Geografía. Representaciones </w:t>
      </w:r>
      <w:r>
        <w:rPr/>
        <w:t>del profesor de Geografía Ser profesor de Geografía hoy.</w:t>
      </w:r>
    </w:p>
    <w:p>
      <w:pPr>
        <w:pStyle w:val="Heading2"/>
      </w:pPr>
      <w:r>
        <w:rPr/>
        <w:t>Hacer docencia hoy: desafíos y </w:t>
      </w:r>
      <w:r>
        <w:rPr>
          <w:spacing w:val="-2"/>
        </w:rPr>
        <w:t>oportunidades</w:t>
      </w:r>
    </w:p>
    <w:p>
      <w:pPr>
        <w:pStyle w:val="BodyText"/>
        <w:spacing w:line="360" w:lineRule="auto" w:before="138"/>
        <w:ind w:right="108"/>
      </w:pPr>
      <w:r>
        <w:rPr/>
        <w:t>La tarea de enseñar y las fronteras del aula: enseñar en la escuela y en otros </w:t>
      </w:r>
      <w:r>
        <w:rPr/>
        <w:t>espacios </w:t>
      </w:r>
      <w:r>
        <w:rPr>
          <w:spacing w:val="-2"/>
        </w:rPr>
        <w:t>educativos.</w:t>
      </w:r>
    </w:p>
    <w:p>
      <w:pPr>
        <w:pStyle w:val="BodyText"/>
      </w:pPr>
      <w:r>
        <w:rPr/>
        <w:t>Ser Profesor de Geografía y hacer docencia en la escuela y en otros espacios </w:t>
      </w:r>
      <w:r>
        <w:rPr>
          <w:spacing w:val="-2"/>
        </w:rPr>
        <w:t>educativos.</w:t>
      </w:r>
    </w:p>
    <w:p>
      <w:pPr>
        <w:pStyle w:val="Heading2"/>
        <w:spacing w:before="138"/>
        <w:jc w:val="left"/>
      </w:pPr>
      <w:r>
        <w:rPr/>
        <w:t>Dispositivos para la lectura y análisis de las prácticas </w:t>
      </w:r>
      <w:r>
        <w:rPr>
          <w:spacing w:val="-2"/>
        </w:rPr>
        <w:t>educativas</w:t>
      </w:r>
    </w:p>
    <w:p>
      <w:pPr>
        <w:pStyle w:val="BodyText"/>
        <w:spacing w:line="360" w:lineRule="auto" w:before="138"/>
        <w:jc w:val="left"/>
      </w:pPr>
      <w:r>
        <w:rPr/>
        <w:t>La</w:t>
      </w:r>
      <w:r>
        <w:rPr>
          <w:spacing w:val="80"/>
          <w:w w:val="150"/>
        </w:rPr>
        <w:t> </w:t>
      </w:r>
      <w:r>
        <w:rPr/>
        <w:t>observación</w:t>
      </w:r>
      <w:r>
        <w:rPr>
          <w:spacing w:val="80"/>
          <w:w w:val="150"/>
        </w:rPr>
        <w:t> </w:t>
      </w:r>
      <w:r>
        <w:rPr/>
        <w:t>y</w:t>
      </w:r>
      <w:r>
        <w:rPr>
          <w:spacing w:val="80"/>
          <w:w w:val="150"/>
        </w:rPr>
        <w:t> </w:t>
      </w:r>
      <w:r>
        <w:rPr/>
        <w:t>el</w:t>
      </w:r>
      <w:r>
        <w:rPr>
          <w:spacing w:val="80"/>
        </w:rPr>
        <w:t> </w:t>
      </w:r>
      <w:r>
        <w:rPr/>
        <w:t>registro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experiencias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diferentes</w:t>
      </w:r>
      <w:r>
        <w:rPr>
          <w:spacing w:val="80"/>
        </w:rPr>
        <w:t> </w:t>
      </w:r>
      <w:r>
        <w:rPr/>
        <w:t>escenarios</w:t>
      </w:r>
      <w:r>
        <w:rPr>
          <w:spacing w:val="80"/>
        </w:rPr>
        <w:t> </w:t>
      </w:r>
      <w:r>
        <w:rPr/>
        <w:t>educativos: narrativas, registro fotográfico, documentación pedagógica, entre otros.</w:t>
      </w:r>
    </w:p>
    <w:p>
      <w:pPr>
        <w:pStyle w:val="BodyText"/>
        <w:spacing w:line="360" w:lineRule="auto"/>
        <w:ind w:right="24"/>
        <w:jc w:val="left"/>
      </w:pPr>
      <w:r>
        <w:rPr/>
        <w:t>Las</w:t>
      </w:r>
      <w:r>
        <w:rPr>
          <w:spacing w:val="80"/>
        </w:rPr>
        <w:t> </w:t>
      </w:r>
      <w:r>
        <w:rPr/>
        <w:t>narrativas</w:t>
      </w:r>
      <w:r>
        <w:rPr>
          <w:spacing w:val="80"/>
        </w:rPr>
        <w:t> </w:t>
      </w:r>
      <w:r>
        <w:rPr/>
        <w:t>biográficas,</w:t>
      </w:r>
      <w:r>
        <w:rPr>
          <w:spacing w:val="80"/>
        </w:rPr>
        <w:t> </w:t>
      </w:r>
      <w:r>
        <w:rPr/>
        <w:t>autobiográficas,</w:t>
      </w:r>
      <w:r>
        <w:rPr>
          <w:spacing w:val="80"/>
        </w:rPr>
        <w:t> </w:t>
      </w:r>
      <w:r>
        <w:rPr/>
        <w:t>las</w:t>
      </w:r>
      <w:r>
        <w:rPr>
          <w:spacing w:val="80"/>
        </w:rPr>
        <w:t> </w:t>
      </w:r>
      <w:r>
        <w:rPr/>
        <w:t>historias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vida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de</w:t>
      </w:r>
      <w:r>
        <w:rPr>
          <w:spacing w:val="71"/>
        </w:rPr>
        <w:t> </w:t>
      </w:r>
      <w:r>
        <w:rPr/>
        <w:t>formación.</w:t>
      </w:r>
      <w:r>
        <w:rPr>
          <w:spacing w:val="71"/>
        </w:rPr>
        <w:t> </w:t>
      </w:r>
      <w:r>
        <w:rPr/>
        <w:t>La entrevista. Características. La encuesta: tipos.</w:t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PROPUESTA METODOLÓGICA</w:t>
      </w:r>
    </w:p>
    <w:p>
      <w:pPr>
        <w:pStyle w:val="BodyText"/>
        <w:spacing w:line="360" w:lineRule="auto" w:before="138"/>
        <w:ind w:right="103"/>
      </w:pPr>
      <w:r>
        <w:rPr/>
        <w:t>Se propone la modalidad de taller como un espacio de análisis y reflexión,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para teorizar desde la práctica, un</w:t>
      </w:r>
      <w:r>
        <w:rPr>
          <w:spacing w:val="-3"/>
        </w:rPr>
        <w:t> </w:t>
      </w:r>
      <w:r>
        <w:rPr/>
        <w:t>encuentro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permite</w:t>
      </w:r>
      <w:r>
        <w:rPr>
          <w:spacing w:val="-3"/>
        </w:rPr>
        <w:t> </w:t>
      </w:r>
      <w:r>
        <w:rPr/>
        <w:t>interrogar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conceptualizar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relación a la formación y rol docente en distintos escenarios educativos. En este sentido se pretende trabajar bajo el formato aula- taller.</w:t>
      </w:r>
    </w:p>
    <w:p>
      <w:pPr>
        <w:pStyle w:val="BodyText"/>
      </w:pPr>
      <w:r>
        <w:rPr/>
        <w:t>Durante el ciclo lectivo se llevan a cabo las siguientes metodologías de </w:t>
      </w:r>
      <w:r>
        <w:rPr>
          <w:spacing w:val="-2"/>
        </w:rPr>
        <w:t>trabajo: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99" w:hanging="360"/>
        <w:jc w:val="both"/>
        <w:rPr>
          <w:sz w:val="24"/>
        </w:rPr>
      </w:pPr>
      <w:r>
        <w:rPr>
          <w:sz w:val="24"/>
        </w:rPr>
        <w:t>Análisis y problematización de los materiales de estudio: se lleva a cabo en el espacio áulico a través del entrecruzamiento entre supuestos, </w:t>
      </w:r>
      <w:r>
        <w:rPr>
          <w:sz w:val="24"/>
        </w:rPr>
        <w:t>representaciones, conocimientos y teorías abordadas en cada uno de los textos,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así</w:t>
      </w:r>
      <w:r>
        <w:rPr>
          <w:spacing w:val="-2"/>
          <w:sz w:val="24"/>
        </w:rPr>
        <w:t> </w:t>
      </w:r>
      <w:r>
        <w:rPr>
          <w:sz w:val="24"/>
        </w:rPr>
        <w:t>también</w:t>
      </w:r>
      <w:r>
        <w:rPr>
          <w:spacing w:val="-2"/>
          <w:sz w:val="24"/>
        </w:rPr>
        <w:t> </w:t>
      </w:r>
      <w:r>
        <w:rPr>
          <w:sz w:val="24"/>
        </w:rPr>
        <w:t>de la recuperación de las experiencias personales.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0" w:hanging="360"/>
        <w:jc w:val="both"/>
        <w:rPr>
          <w:sz w:val="24"/>
        </w:rPr>
      </w:pPr>
      <w:r>
        <w:rPr>
          <w:sz w:val="24"/>
        </w:rPr>
        <w:t>Observaciones: los y las estudiantes a través de esta actividad tienen un acercamiento a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distintos</w:t>
      </w:r>
      <w:r>
        <w:rPr>
          <w:spacing w:val="-3"/>
          <w:sz w:val="24"/>
        </w:rPr>
        <w:t> </w:t>
      </w:r>
      <w:r>
        <w:rPr>
          <w:sz w:val="24"/>
        </w:rPr>
        <w:t>escenarios</w:t>
      </w:r>
      <w:r>
        <w:rPr>
          <w:spacing w:val="-3"/>
          <w:sz w:val="24"/>
        </w:rPr>
        <w:t> </w:t>
      </w:r>
      <w:r>
        <w:rPr>
          <w:sz w:val="24"/>
        </w:rPr>
        <w:t>educativos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formales.</w:t>
      </w:r>
      <w:r>
        <w:rPr>
          <w:spacing w:val="-3"/>
          <w:sz w:val="24"/>
        </w:rPr>
        <w:t> </w:t>
      </w:r>
      <w:r>
        <w:rPr>
          <w:sz w:val="24"/>
        </w:rPr>
        <w:t>Previo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actividad se confecciona en forma grupal un dispositivo de observación que contempla </w:t>
      </w:r>
      <w:r>
        <w:rPr>
          <w:sz w:val="24"/>
        </w:rPr>
        <w:t>las categorías a observar.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97" w:hanging="360"/>
        <w:jc w:val="both"/>
        <w:rPr>
          <w:sz w:val="24"/>
        </w:rPr>
      </w:pPr>
      <w:r>
        <w:rPr>
          <w:sz w:val="24"/>
        </w:rPr>
        <w:t>Entrevistas: se realizan en los escenarios educativos no formales que se </w:t>
      </w:r>
      <w:r>
        <w:rPr>
          <w:sz w:val="24"/>
        </w:rPr>
        <w:t>visitan, (estación</w:t>
      </w:r>
      <w:r>
        <w:rPr>
          <w:spacing w:val="80"/>
          <w:sz w:val="24"/>
        </w:rPr>
        <w:t> </w:t>
      </w:r>
      <w:r>
        <w:rPr>
          <w:sz w:val="24"/>
        </w:rPr>
        <w:t>meteorológica)</w:t>
      </w:r>
      <w:r>
        <w:rPr>
          <w:spacing w:val="80"/>
          <w:sz w:val="24"/>
        </w:rPr>
        <w:t> </w:t>
      </w:r>
      <w:r>
        <w:rPr>
          <w:sz w:val="24"/>
        </w:rPr>
        <w:t>dirigidas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personas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cargo</w:t>
      </w:r>
      <w:r>
        <w:rPr>
          <w:spacing w:val="80"/>
          <w:sz w:val="24"/>
        </w:rPr>
        <w:t> </w:t>
      </w:r>
      <w:r>
        <w:rPr>
          <w:sz w:val="24"/>
        </w:rPr>
        <w:t>y</w:t>
      </w:r>
      <w:r>
        <w:rPr>
          <w:spacing w:val="72"/>
          <w:sz w:val="24"/>
        </w:rPr>
        <w:t> </w:t>
      </w:r>
      <w:r>
        <w:rPr>
          <w:sz w:val="24"/>
        </w:rPr>
        <w:t>la</w:t>
      </w:r>
      <w:r>
        <w:rPr>
          <w:spacing w:val="72"/>
          <w:sz w:val="24"/>
        </w:rPr>
        <w:t> </w:t>
      </w:r>
      <w:r>
        <w:rPr>
          <w:sz w:val="24"/>
        </w:rPr>
        <w:t>temática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dicha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20" w:h="16840"/>
          <w:pgMar w:top="1340" w:bottom="280" w:left="992" w:right="992"/>
        </w:sectPr>
      </w:pPr>
    </w:p>
    <w:p>
      <w:pPr>
        <w:pStyle w:val="BodyText"/>
        <w:spacing w:line="360" w:lineRule="auto" w:before="78"/>
        <w:ind w:left="805" w:right="99"/>
      </w:pPr>
      <w:r>
        <w:rPr/>
        <w:t>entrevista gira en torno a las practicas docentes tanto institucionales como </w:t>
      </w:r>
      <w:r>
        <w:rPr/>
        <w:t>áulicas. Se elabora un prototipo de entrevista.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98" w:hanging="360"/>
        <w:jc w:val="both"/>
        <w:rPr>
          <w:sz w:val="24"/>
        </w:rPr>
      </w:pPr>
      <w:r>
        <w:rPr>
          <w:sz w:val="24"/>
        </w:rPr>
        <w:t>Foros de debate: se toma como punto de partida una problemática o situación disparadora, la cual se analiza desde las categorías conceptuales trabajadas, </w:t>
      </w:r>
      <w:r>
        <w:rPr>
          <w:sz w:val="24"/>
        </w:rPr>
        <w:t>para llegar a una conclusión de manera grupal, tomando una posición reflexiva y crítica</w:t>
      </w:r>
      <w:r>
        <w:rPr>
          <w:spacing w:val="40"/>
          <w:sz w:val="24"/>
        </w:rPr>
        <w:t> </w:t>
      </w:r>
      <w:r>
        <w:rPr>
          <w:sz w:val="24"/>
        </w:rPr>
        <w:t>de la realidad.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99" w:hanging="360"/>
        <w:jc w:val="both"/>
        <w:rPr>
          <w:sz w:val="24"/>
        </w:rPr>
      </w:pPr>
      <w:r>
        <w:rPr>
          <w:sz w:val="24"/>
        </w:rPr>
        <w:t>TIC: se implementan espacios virtuales, aula virtual, con la finalidad de organizar </w:t>
      </w:r>
      <w:r>
        <w:rPr>
          <w:sz w:val="24"/>
        </w:rPr>
        <w:t>y estructurar todos los contenidos en ejes temáticos conceptuales.</w:t>
      </w:r>
    </w:p>
    <w:p>
      <w:pPr>
        <w:pStyle w:val="BodyText"/>
        <w:spacing w:line="360" w:lineRule="auto"/>
        <w:ind w:right="102"/>
      </w:pPr>
      <w:r>
        <w:rPr/>
        <w:t>Como trabajo final integrador se solicita de manera escrita y para exponer frente a </w:t>
      </w:r>
      <w:r>
        <w:rPr/>
        <w:t>sus compañeros/as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docentes establecer un hilo conductor o vinculo entre los distintos autores trabajados a lo largo de todo el año, teniendo que agruparlos o englobarlos bajo una temática que es seleccionada cada estudiante.</w:t>
      </w:r>
    </w:p>
    <w:p>
      <w:pPr>
        <w:pStyle w:val="Heading1"/>
        <w:spacing w:before="264"/>
        <w:rPr>
          <w:u w:val="none"/>
        </w:rPr>
      </w:pPr>
      <w:r>
        <w:rPr>
          <w:spacing w:val="-2"/>
          <w:u w:val="single"/>
        </w:rPr>
        <w:t>EVALUACIÓN</w:t>
      </w:r>
    </w:p>
    <w:p>
      <w:pPr>
        <w:pStyle w:val="BodyText"/>
        <w:spacing w:line="360" w:lineRule="auto" w:before="138"/>
        <w:ind w:right="102"/>
      </w:pPr>
      <w:r>
        <w:rPr/>
        <w:t>La evaluación para este taller es entendida como una actividad crítica y reflexiva </w:t>
      </w:r>
      <w:r>
        <w:rPr/>
        <w:t>del proceso de enseñanza y aprendizaje y de la actividad docente, que permite la interacción dialéctica entre el docente y los y las estudiantes.</w:t>
      </w:r>
    </w:p>
    <w:p>
      <w:pPr>
        <w:pStyle w:val="BodyText"/>
        <w:spacing w:line="360" w:lineRule="auto"/>
        <w:ind w:right="107"/>
      </w:pPr>
      <w:r>
        <w:rPr/>
        <w:t>Para atender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equidad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calidad,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inicia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evaluación</w:t>
      </w:r>
      <w:r>
        <w:rPr>
          <w:spacing w:val="-3"/>
        </w:rPr>
        <w:t> </w:t>
      </w:r>
      <w:r>
        <w:rPr/>
        <w:t>diagnóstica grupal, para visualizar los conocimientos previos y en función de estos últimos poder diseñar estrategias para el abordaje de los contenidos y del taller en general.</w:t>
      </w:r>
    </w:p>
    <w:p>
      <w:pPr>
        <w:pStyle w:val="BodyText"/>
        <w:spacing w:line="360" w:lineRule="auto"/>
        <w:ind w:right="98"/>
      </w:pPr>
      <w:r>
        <w:rPr/>
        <w:t>Se lleva a cabo una evaluación participativa en cada clase a través de la lectura, de</w:t>
      </w:r>
      <w:r>
        <w:rPr>
          <w:spacing w:val="40"/>
        </w:rPr>
        <w:t> </w:t>
      </w:r>
      <w:r>
        <w:rPr/>
        <w:t>manera individual o grupal, de los textos asignados como así también se </w:t>
      </w:r>
      <w:r>
        <w:rPr/>
        <w:t>implementan instancias intermedias de evaluación en proceso, a través de la resolución de trabajos prácticos y exposiciones en relación a alguna temática acordada. En ambos casos se realizan las correspondientes devoluciones hacia los y las estudiantes para facilitar la lectura crítica de los procesos evaluativos.</w:t>
      </w:r>
    </w:p>
    <w:p>
      <w:pPr>
        <w:pStyle w:val="BodyText"/>
        <w:spacing w:line="360" w:lineRule="auto"/>
        <w:ind w:right="257"/>
      </w:pPr>
      <w:r>
        <w:rPr/>
        <w:t>Al</w:t>
      </w:r>
      <w:r>
        <w:rPr>
          <w:spacing w:val="-3"/>
        </w:rPr>
        <w:t> </w:t>
      </w:r>
      <w:r>
        <w:rPr/>
        <w:t>finalizar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ciclo</w:t>
      </w:r>
      <w:r>
        <w:rPr>
          <w:spacing w:val="-3"/>
        </w:rPr>
        <w:t> </w:t>
      </w:r>
      <w:r>
        <w:rPr/>
        <w:t>lectivo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contempla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evaluación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instancia</w:t>
      </w:r>
      <w:r>
        <w:rPr>
          <w:spacing w:val="-3"/>
        </w:rPr>
        <w:t> </w:t>
      </w:r>
      <w:r>
        <w:rPr/>
        <w:t>de cierre,</w:t>
      </w:r>
      <w:r>
        <w:rPr>
          <w:spacing w:val="-2"/>
        </w:rPr>
        <w:t> </w:t>
      </w:r>
      <w:r>
        <w:rPr/>
        <w:t>autoevaluación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heteroevaluación,</w:t>
      </w:r>
      <w:r>
        <w:rPr>
          <w:spacing w:val="-2"/>
        </w:rPr>
        <w:t> </w:t>
      </w:r>
      <w:r>
        <w:rPr/>
        <w:t>dado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metodológica</w:t>
      </w:r>
      <w:r>
        <w:rPr>
          <w:spacing w:val="-2"/>
        </w:rPr>
        <w:t> </w:t>
      </w:r>
      <w:r>
        <w:rPr/>
        <w:t>aula-taller no puede ser evaluada con métodos tradicionales.</w:t>
      </w:r>
    </w:p>
    <w:p>
      <w:pPr>
        <w:pStyle w:val="BodyText"/>
        <w:spacing w:line="360" w:lineRule="auto"/>
        <w:ind w:right="97"/>
      </w:pPr>
      <w:r>
        <w:rPr/>
        <w:t>Los criterios de evaluación para este taller son: utilización de vocabulario especifico, lectura, análisis e interpretación critica de las fuentes bibliográficas. Utilización de las </w:t>
      </w:r>
      <w:r>
        <w:rPr/>
        <w:t>TIC. Participación activa y reflexiva en clase o foros de discusión virtuales. Manejo de aplicaciones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google</w:t>
      </w:r>
      <w:r>
        <w:rPr>
          <w:spacing w:val="15"/>
        </w:rPr>
        <w:t> </w:t>
      </w:r>
      <w:r>
        <w:rPr/>
        <w:t>como,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ejemplo:</w:t>
      </w:r>
      <w:r>
        <w:rPr>
          <w:spacing w:val="15"/>
        </w:rPr>
        <w:t> </w:t>
      </w:r>
      <w:r>
        <w:rPr/>
        <w:t>Google</w:t>
      </w:r>
      <w:r>
        <w:rPr>
          <w:spacing w:val="15"/>
        </w:rPr>
        <w:t> </w:t>
      </w:r>
      <w:r>
        <w:rPr/>
        <w:t>Drive</w:t>
      </w:r>
      <w:r>
        <w:rPr>
          <w:spacing w:val="15"/>
        </w:rPr>
        <w:t> </w:t>
      </w:r>
      <w:r>
        <w:rPr/>
        <w:t>y Classroom. Precisión y </w:t>
      </w:r>
      <w:r>
        <w:rPr>
          <w:spacing w:val="-2"/>
        </w:rPr>
        <w:t>claridad</w:t>
      </w:r>
    </w:p>
    <w:p>
      <w:pPr>
        <w:pStyle w:val="BodyText"/>
        <w:spacing w:after="0" w:line="360" w:lineRule="auto"/>
        <w:sectPr>
          <w:pgSz w:w="11920" w:h="16840"/>
          <w:pgMar w:top="1340" w:bottom="280" w:left="992" w:right="992"/>
        </w:sectPr>
      </w:pPr>
    </w:p>
    <w:p>
      <w:pPr>
        <w:pStyle w:val="BodyText"/>
        <w:spacing w:line="360" w:lineRule="auto" w:before="78"/>
        <w:ind w:right="105"/>
      </w:pPr>
      <w:r>
        <w:rPr/>
        <w:t>en la expresión oral y escrita. Aprobación de todos los trabajos prácticos </w:t>
      </w:r>
      <w:r>
        <w:rPr/>
        <w:t>requeridos, entregados en tiempo y forma.</w:t>
      </w:r>
    </w:p>
    <w:p>
      <w:pPr>
        <w:pStyle w:val="BodyText"/>
        <w:spacing w:line="360" w:lineRule="auto"/>
        <w:ind w:right="100"/>
      </w:pPr>
      <w:r>
        <w:rPr/>
        <w:t>Los instrumentos de evaluación son: entrega en tiempo y forma de los trabajos </w:t>
      </w:r>
      <w:r>
        <w:rPr/>
        <w:t>prácticos acordados, exposiciones orales en el aula y producciones escritas.</w:t>
      </w:r>
    </w:p>
    <w:p>
      <w:pPr>
        <w:pStyle w:val="BodyText"/>
        <w:spacing w:line="360" w:lineRule="auto"/>
        <w:ind w:right="105"/>
      </w:pPr>
      <w:r>
        <w:rPr/>
        <w:t>El presente Taller de Práctica Docente I, conforme con lo planteado en el Reglamento </w:t>
      </w:r>
      <w:r>
        <w:rPr/>
        <w:t>de Práctica Docente Marco, de los Institutos de Formación Docente de la provincia de Santa Fe, en su artículo 26, admite la condición de estudiante regular con cursado presencial.</w:t>
      </w:r>
    </w:p>
    <w:p>
      <w:pPr>
        <w:pStyle w:val="BodyText"/>
        <w:spacing w:line="360" w:lineRule="auto"/>
        <w:ind w:right="98"/>
      </w:pPr>
      <w:r>
        <w:rPr/>
        <w:t>Los términos para la promoción, regularización y/o aprobación del</w:t>
      </w:r>
      <w:r>
        <w:rPr>
          <w:spacing w:val="-2"/>
        </w:rPr>
        <w:t> </w:t>
      </w:r>
      <w:r>
        <w:rPr/>
        <w:t>espacio</w:t>
      </w:r>
      <w:r>
        <w:rPr>
          <w:spacing w:val="-2"/>
        </w:rPr>
        <w:t> </w:t>
      </w:r>
      <w:r>
        <w:rPr/>
        <w:t>curricular</w:t>
      </w:r>
      <w:r>
        <w:rPr>
          <w:spacing w:val="-2"/>
        </w:rPr>
        <w:t> </w:t>
      </w:r>
      <w:r>
        <w:rPr/>
        <w:t>están en correspondencia con los requerimientos planteados en el Reglamento de </w:t>
      </w:r>
      <w:r>
        <w:rPr/>
        <w:t>Práctica Docente Marco, en su artículo 28.</w:t>
      </w:r>
    </w:p>
    <w:p>
      <w:pPr>
        <w:pStyle w:val="Heading1"/>
        <w:jc w:val="both"/>
        <w:rPr>
          <w:u w:val="none"/>
        </w:rPr>
      </w:pPr>
      <w:r>
        <w:rPr>
          <w:u w:val="single"/>
        </w:rPr>
        <w:t>BIBLIOGRAFÍA DEL </w:t>
      </w:r>
      <w:r>
        <w:rPr>
          <w:spacing w:val="-2"/>
          <w:u w:val="single"/>
        </w:rPr>
        <w:t>ALUMNO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  <w:tab w:pos="3673" w:val="left" w:leader="none"/>
          <w:tab w:pos="6927" w:val="left" w:leader="none"/>
          <w:tab w:pos="9540" w:val="left" w:leader="none"/>
        </w:tabs>
        <w:spacing w:line="360" w:lineRule="auto" w:before="138" w:after="0"/>
        <w:ind w:left="805" w:right="99" w:hanging="360"/>
        <w:jc w:val="both"/>
        <w:rPr>
          <w:sz w:val="24"/>
        </w:rPr>
      </w:pPr>
      <w:r>
        <w:rPr>
          <w:sz w:val="24"/>
        </w:rPr>
        <w:t>Alliaud, A. (2014). El campo de la Practica como instancia privilegiada para la transmisión del oficio de ensenar.</w:t>
      </w:r>
      <w:r>
        <w:rPr>
          <w:spacing w:val="-4"/>
          <w:sz w:val="24"/>
        </w:rPr>
        <w:t> </w:t>
      </w:r>
      <w:r>
        <w:rPr>
          <w:sz w:val="24"/>
        </w:rPr>
        <w:t>Jornadas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Campo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Formación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la </w:t>
      </w:r>
      <w:r>
        <w:rPr>
          <w:spacing w:val="-2"/>
          <w:sz w:val="24"/>
        </w:rPr>
        <w:t>Práctica</w:t>
      </w:r>
      <w:r>
        <w:rPr>
          <w:sz w:val="24"/>
        </w:rPr>
        <w:tab/>
      </w:r>
      <w:r>
        <w:rPr>
          <w:spacing w:val="-2"/>
          <w:sz w:val="24"/>
        </w:rPr>
        <w:t>Profesional.</w:t>
      </w:r>
      <w:r>
        <w:rPr>
          <w:sz w:val="24"/>
        </w:rPr>
        <w:tab/>
      </w:r>
      <w:r>
        <w:rPr>
          <w:spacing w:val="-2"/>
          <w:sz w:val="24"/>
        </w:rPr>
        <w:t>INFD.</w:t>
      </w:r>
      <w:r>
        <w:rPr>
          <w:sz w:val="24"/>
        </w:rPr>
        <w:tab/>
      </w:r>
      <w:r>
        <w:rPr>
          <w:spacing w:val="-6"/>
          <w:sz w:val="24"/>
        </w:rPr>
        <w:t>En </w:t>
      </w:r>
      <w:hyperlink r:id="rId5">
        <w:r>
          <w:rPr>
            <w:sz w:val="24"/>
            <w:u w:val="single"/>
          </w:rPr>
          <w:t>https://cedoc.infd.edu.ar/upload/030108El_Campo_de_la_Practica</w:t>
        </w:r>
        <w:r>
          <w:rPr>
            <w:spacing w:val="80"/>
            <w:w w:val="150"/>
            <w:sz w:val="24"/>
            <w:u w:val="single"/>
          </w:rPr>
          <w:t> </w:t>
        </w:r>
        <w:r>
          <w:rPr>
            <w:sz w:val="24"/>
            <w:u w:val="single"/>
          </w:rPr>
          <w:t>A._Alliaud.pdf</w:t>
        </w:r>
      </w:hyperlink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98" w:hanging="360"/>
        <w:jc w:val="both"/>
        <w:rPr>
          <w:sz w:val="24"/>
        </w:rPr>
      </w:pPr>
      <w:r>
        <w:rPr>
          <w:sz w:val="24"/>
        </w:rPr>
        <w:t>Ander Egg, E. (2011). Aprender a investigar: nociones básicas para la</w:t>
      </w:r>
      <w:r>
        <w:rPr>
          <w:spacing w:val="-5"/>
          <w:sz w:val="24"/>
        </w:rPr>
        <w:t> </w:t>
      </w:r>
      <w:r>
        <w:rPr>
          <w:sz w:val="24"/>
        </w:rPr>
        <w:t>investigación social. Córdoba: Brujas.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3" w:hanging="360"/>
        <w:jc w:val="both"/>
        <w:rPr>
          <w:sz w:val="24"/>
        </w:rPr>
      </w:pPr>
      <w:r>
        <w:rPr>
          <w:sz w:val="24"/>
        </w:rPr>
        <w:t>Cordero, S. y Svarzman. (2007). Hacer geografía en la escuela. Buenos </w:t>
      </w:r>
      <w:r>
        <w:rPr>
          <w:sz w:val="24"/>
        </w:rPr>
        <w:t>Aires: Novedades educativas.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3" w:hanging="360"/>
        <w:jc w:val="both"/>
        <w:rPr>
          <w:sz w:val="24"/>
        </w:rPr>
      </w:pPr>
      <w:r>
        <w:rPr>
          <w:sz w:val="24"/>
        </w:rPr>
        <w:t>Davini, M. (2001). La formación docente en cuestión: política y pedagogía. Buenos Aires: Paidós. Diker, G. y Terigi, F (2008). La formación de maestros y </w:t>
      </w:r>
      <w:r>
        <w:rPr>
          <w:sz w:val="24"/>
        </w:rPr>
        <w:t>profesores: hoja de ruta. Buenos Aires: Paidós.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97" w:hanging="360"/>
        <w:jc w:val="both"/>
        <w:rPr>
          <w:sz w:val="24"/>
        </w:rPr>
      </w:pPr>
      <w:r>
        <w:rPr>
          <w:sz w:val="24"/>
        </w:rPr>
        <w:t>Fernández Caso, Gurevich M. Souto P., Bachmann L. (2011) “Condiciones, imaginarios y prácticas docentes para una geografía en cambio”. Eje temático </w:t>
      </w:r>
      <w:r>
        <w:rPr>
          <w:sz w:val="24"/>
        </w:rPr>
        <w:t>3: Enseñanza y aprendizajes de la geografía. XIII EGAL. Costa Rica, 25-29</w:t>
      </w:r>
      <w:r>
        <w:rPr>
          <w:spacing w:val="-4"/>
          <w:sz w:val="24"/>
        </w:rPr>
        <w:t> </w:t>
      </w:r>
      <w:r>
        <w:rPr>
          <w:sz w:val="24"/>
        </w:rPr>
        <w:t>julio</w:t>
      </w:r>
      <w:r>
        <w:rPr>
          <w:spacing w:val="-4"/>
          <w:sz w:val="24"/>
        </w:rPr>
        <w:t> </w:t>
      </w:r>
      <w:r>
        <w:rPr>
          <w:sz w:val="24"/>
        </w:rPr>
        <w:t>2011. Grupo INDEGEO - Instituto de Geografía. Universidad de Buenos Aires – Argentina.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99" w:hanging="360"/>
        <w:jc w:val="both"/>
        <w:rPr>
          <w:sz w:val="24"/>
        </w:rPr>
      </w:pPr>
      <w:r>
        <w:rPr>
          <w:sz w:val="24"/>
        </w:rPr>
        <w:t>Giacobbe, M. S. (1993) “Metacognición y didáctica. La asignatura Geografía en </w:t>
      </w:r>
      <w:r>
        <w:rPr>
          <w:sz w:val="24"/>
        </w:rPr>
        <w:t>el nivel medio de la escolaridad” en Revista IRICE Nº 7. Publicación periódica del Instituto Rosario de Investigaciones en Ciencias de la Educación. CONICET/UNR. Rosario. Argentina. Noviembre.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12" w:hanging="360"/>
        <w:jc w:val="both"/>
        <w:rPr>
          <w:sz w:val="24"/>
        </w:rPr>
      </w:pPr>
      <w:r>
        <w:rPr>
          <w:sz w:val="24"/>
        </w:rPr>
        <w:t>Giacobbe, M. y Moscoloni, N. (1997). Aprender a</w:t>
      </w:r>
      <w:r>
        <w:rPr>
          <w:spacing w:val="-5"/>
          <w:sz w:val="24"/>
        </w:rPr>
        <w:t> </w:t>
      </w:r>
      <w:r>
        <w:rPr>
          <w:sz w:val="24"/>
        </w:rPr>
        <w:t>aprender.</w:t>
      </w:r>
      <w:r>
        <w:rPr>
          <w:spacing w:val="-5"/>
          <w:sz w:val="24"/>
        </w:rPr>
        <w:t> </w:t>
      </w:r>
      <w:r>
        <w:rPr>
          <w:sz w:val="24"/>
        </w:rPr>
        <w:t>Construyendo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nuevo rol docente. Rosario: U.N.R.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4" w:hanging="360"/>
        <w:jc w:val="both"/>
        <w:rPr>
          <w:sz w:val="24"/>
        </w:rPr>
      </w:pPr>
      <w:r>
        <w:rPr>
          <w:sz w:val="24"/>
        </w:rPr>
        <w:t>Gvirtz, S. (comp.) (2005). Textos para repensar el día a día escolar. Buenos </w:t>
      </w:r>
      <w:r>
        <w:rPr>
          <w:sz w:val="24"/>
        </w:rPr>
        <w:t>Aires: </w:t>
      </w:r>
      <w:r>
        <w:rPr>
          <w:spacing w:val="-2"/>
          <w:sz w:val="24"/>
        </w:rPr>
        <w:t>Santillana.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20" w:h="16840"/>
          <w:pgMar w:top="13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78" w:after="0"/>
        <w:ind w:left="804" w:right="0" w:hanging="359"/>
        <w:jc w:val="left"/>
        <w:rPr>
          <w:sz w:val="24"/>
        </w:rPr>
      </w:pPr>
      <w:r>
        <w:rPr>
          <w:sz w:val="24"/>
        </w:rPr>
        <w:t>Tenti</w:t>
      </w:r>
      <w:r>
        <w:rPr>
          <w:spacing w:val="-3"/>
          <w:sz w:val="24"/>
        </w:rPr>
        <w:t> </w:t>
      </w:r>
      <w:r>
        <w:rPr>
          <w:sz w:val="24"/>
        </w:rPr>
        <w:t>Fanfani,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(2005).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condición</w:t>
      </w:r>
      <w:r>
        <w:rPr>
          <w:spacing w:val="-3"/>
          <w:sz w:val="24"/>
        </w:rPr>
        <w:t> </w:t>
      </w:r>
      <w:r>
        <w:rPr>
          <w:sz w:val="24"/>
        </w:rPr>
        <w:t>docente.</w:t>
      </w:r>
      <w:r>
        <w:rPr>
          <w:spacing w:val="-2"/>
          <w:sz w:val="24"/>
        </w:rPr>
        <w:t> </w:t>
      </w:r>
      <w:r>
        <w:rPr>
          <w:sz w:val="24"/>
        </w:rPr>
        <w:t>Buenos</w:t>
      </w:r>
      <w:r>
        <w:rPr>
          <w:spacing w:val="-3"/>
          <w:sz w:val="24"/>
        </w:rPr>
        <w:t> </w:t>
      </w:r>
      <w:r>
        <w:rPr>
          <w:sz w:val="24"/>
        </w:rPr>
        <w:t>Aires:</w:t>
      </w:r>
      <w:r>
        <w:rPr>
          <w:spacing w:val="-3"/>
          <w:sz w:val="24"/>
        </w:rPr>
        <w:t> </w:t>
      </w:r>
      <w:r>
        <w:rPr>
          <w:sz w:val="24"/>
        </w:rPr>
        <w:t>Siglo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XXI.</w:t>
      </w:r>
    </w:p>
    <w:p>
      <w:pPr>
        <w:pStyle w:val="BodyText"/>
        <w:spacing w:before="275"/>
        <w:ind w:left="0"/>
        <w:jc w:val="left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BIBLIOGRAFÍA DEL </w:t>
      </w:r>
      <w:r>
        <w:rPr>
          <w:spacing w:val="-2"/>
          <w:u w:val="single"/>
        </w:rPr>
        <w:t>PROYECTO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112" w:hanging="360"/>
        <w:jc w:val="left"/>
        <w:rPr>
          <w:sz w:val="24"/>
        </w:rPr>
      </w:pPr>
      <w:r>
        <w:rPr>
          <w:sz w:val="24"/>
        </w:rPr>
        <w:t>Achilli,</w:t>
      </w:r>
      <w:r>
        <w:rPr>
          <w:spacing w:val="40"/>
          <w:sz w:val="24"/>
        </w:rPr>
        <w:t> </w:t>
      </w:r>
      <w:r>
        <w:rPr>
          <w:sz w:val="24"/>
        </w:rPr>
        <w:t>E.</w:t>
      </w:r>
      <w:r>
        <w:rPr>
          <w:spacing w:val="40"/>
          <w:sz w:val="24"/>
        </w:rPr>
        <w:t> </w:t>
      </w:r>
      <w:r>
        <w:rPr>
          <w:sz w:val="24"/>
        </w:rPr>
        <w:t>(1986).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práctica</w:t>
      </w:r>
      <w:r>
        <w:rPr>
          <w:spacing w:val="40"/>
          <w:sz w:val="24"/>
        </w:rPr>
        <w:t> </w:t>
      </w:r>
      <w:r>
        <w:rPr>
          <w:sz w:val="24"/>
        </w:rPr>
        <w:t>docente:</w:t>
      </w:r>
      <w:r>
        <w:rPr>
          <w:spacing w:val="40"/>
          <w:sz w:val="24"/>
        </w:rPr>
        <w:t> </w:t>
      </w:r>
      <w:r>
        <w:rPr>
          <w:sz w:val="24"/>
        </w:rPr>
        <w:t>una</w:t>
      </w:r>
      <w:r>
        <w:rPr>
          <w:spacing w:val="40"/>
          <w:sz w:val="24"/>
        </w:rPr>
        <w:t> </w:t>
      </w:r>
      <w:r>
        <w:rPr>
          <w:sz w:val="24"/>
        </w:rPr>
        <w:t>interpretación</w:t>
      </w:r>
      <w:r>
        <w:rPr>
          <w:spacing w:val="40"/>
          <w:sz w:val="24"/>
        </w:rPr>
        <w:t> </w:t>
      </w:r>
      <w:r>
        <w:rPr>
          <w:sz w:val="24"/>
        </w:rPr>
        <w:t>desde</w:t>
      </w:r>
      <w:r>
        <w:rPr>
          <w:spacing w:val="40"/>
          <w:sz w:val="24"/>
        </w:rPr>
        <w:t> </w:t>
      </w:r>
      <w:r>
        <w:rPr>
          <w:sz w:val="24"/>
        </w:rPr>
        <w:t>los</w:t>
      </w:r>
      <w:r>
        <w:rPr>
          <w:spacing w:val="40"/>
          <w:sz w:val="24"/>
        </w:rPr>
        <w:t> </w:t>
      </w:r>
      <w:r>
        <w:rPr>
          <w:sz w:val="24"/>
        </w:rPr>
        <w:t>saberes</w:t>
      </w:r>
      <w:r>
        <w:rPr>
          <w:spacing w:val="40"/>
          <w:sz w:val="24"/>
        </w:rPr>
        <w:t> </w:t>
      </w:r>
      <w:r>
        <w:rPr>
          <w:sz w:val="24"/>
        </w:rPr>
        <w:t>del maestro. Buenos Aires: CRICSO.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5" w:hanging="360"/>
        <w:jc w:val="left"/>
        <w:rPr>
          <w:sz w:val="24"/>
        </w:rPr>
      </w:pPr>
      <w:r>
        <w:rPr>
          <w:sz w:val="24"/>
        </w:rPr>
        <w:t>Ageno,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(1989).</w:t>
      </w:r>
      <w:r>
        <w:rPr>
          <w:spacing w:val="40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taller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educadores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investigación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Cuadernos</w:t>
      </w:r>
      <w:r>
        <w:rPr>
          <w:spacing w:val="40"/>
          <w:sz w:val="24"/>
        </w:rPr>
        <w:t> </w:t>
      </w:r>
      <w:r>
        <w:rPr>
          <w:sz w:val="24"/>
        </w:rPr>
        <w:t>de Formación Docente. Rosario: U.N.R.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3" w:hanging="360"/>
        <w:jc w:val="left"/>
        <w:rPr>
          <w:sz w:val="24"/>
        </w:rPr>
      </w:pPr>
      <w:r>
        <w:rPr>
          <w:sz w:val="24"/>
        </w:rPr>
        <w:t>Ander Egg, E. (1994). El taller: una alternativa de renovación pedagógica. </w:t>
      </w:r>
      <w:r>
        <w:rPr>
          <w:sz w:val="24"/>
        </w:rPr>
        <w:t>Buenos</w:t>
      </w:r>
      <w:r>
        <w:rPr>
          <w:spacing w:val="80"/>
          <w:sz w:val="24"/>
        </w:rPr>
        <w:t> </w:t>
      </w:r>
      <w:r>
        <w:rPr>
          <w:sz w:val="24"/>
        </w:rPr>
        <w:t>Aires: Magisterio del Río de la Plata.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0" w:after="0"/>
        <w:ind w:left="804" w:right="0" w:hanging="359"/>
        <w:jc w:val="left"/>
        <w:rPr>
          <w:sz w:val="24"/>
        </w:rPr>
      </w:pPr>
      <w:r>
        <w:rPr>
          <w:sz w:val="24"/>
        </w:rPr>
        <w:t>Camilloni, A. y otros. (2007). El saber didáctico. Buenos Aires: </w:t>
      </w:r>
      <w:r>
        <w:rPr>
          <w:spacing w:val="-2"/>
          <w:sz w:val="24"/>
        </w:rPr>
        <w:t>Paidós.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102" w:hanging="360"/>
        <w:jc w:val="left"/>
        <w:rPr>
          <w:sz w:val="24"/>
        </w:rPr>
      </w:pPr>
      <w:r>
        <w:rPr>
          <w:sz w:val="24"/>
        </w:rPr>
        <w:t>Davini,</w:t>
      </w:r>
      <w:r>
        <w:rPr>
          <w:spacing w:val="71"/>
          <w:sz w:val="24"/>
        </w:rPr>
        <w:t> </w:t>
      </w:r>
      <w:r>
        <w:rPr>
          <w:sz w:val="24"/>
        </w:rPr>
        <w:t>M.</w:t>
      </w:r>
      <w:r>
        <w:rPr>
          <w:spacing w:val="71"/>
          <w:sz w:val="24"/>
        </w:rPr>
        <w:t> </w:t>
      </w:r>
      <w:r>
        <w:rPr>
          <w:sz w:val="24"/>
        </w:rPr>
        <w:t>C.</w:t>
      </w:r>
      <w:r>
        <w:rPr>
          <w:spacing w:val="71"/>
          <w:sz w:val="24"/>
        </w:rPr>
        <w:t> </w:t>
      </w:r>
      <w:r>
        <w:rPr>
          <w:sz w:val="24"/>
        </w:rPr>
        <w:t>(1997).</w:t>
      </w:r>
      <w:r>
        <w:rPr>
          <w:spacing w:val="71"/>
          <w:sz w:val="24"/>
        </w:rPr>
        <w:t> </w:t>
      </w:r>
      <w:r>
        <w:rPr>
          <w:sz w:val="24"/>
        </w:rPr>
        <w:t>La</w:t>
      </w:r>
      <w:r>
        <w:rPr>
          <w:spacing w:val="71"/>
          <w:sz w:val="24"/>
        </w:rPr>
        <w:t> </w:t>
      </w:r>
      <w:r>
        <w:rPr>
          <w:sz w:val="24"/>
        </w:rPr>
        <w:t>formación</w:t>
      </w:r>
      <w:r>
        <w:rPr>
          <w:spacing w:val="71"/>
          <w:sz w:val="24"/>
        </w:rPr>
        <w:t> </w:t>
      </w:r>
      <w:r>
        <w:rPr>
          <w:sz w:val="24"/>
        </w:rPr>
        <w:t>docente</w:t>
      </w:r>
      <w:r>
        <w:rPr>
          <w:spacing w:val="71"/>
          <w:sz w:val="24"/>
        </w:rPr>
        <w:t> </w:t>
      </w:r>
      <w:r>
        <w:rPr>
          <w:sz w:val="24"/>
        </w:rPr>
        <w:t>en</w:t>
      </w:r>
      <w:r>
        <w:rPr>
          <w:spacing w:val="71"/>
          <w:sz w:val="24"/>
        </w:rPr>
        <w:t> </w:t>
      </w:r>
      <w:r>
        <w:rPr>
          <w:sz w:val="24"/>
        </w:rPr>
        <w:t>cuestión:</w:t>
      </w:r>
      <w:r>
        <w:rPr>
          <w:spacing w:val="71"/>
          <w:sz w:val="24"/>
        </w:rPr>
        <w:t> </w:t>
      </w:r>
      <w:r>
        <w:rPr>
          <w:sz w:val="24"/>
        </w:rPr>
        <w:t>política</w:t>
      </w:r>
      <w:r>
        <w:rPr>
          <w:spacing w:val="71"/>
          <w:sz w:val="24"/>
        </w:rPr>
        <w:t> </w:t>
      </w:r>
      <w:r>
        <w:rPr>
          <w:sz w:val="24"/>
        </w:rPr>
        <w:t>y</w:t>
      </w:r>
      <w:r>
        <w:rPr>
          <w:spacing w:val="40"/>
          <w:sz w:val="24"/>
        </w:rPr>
        <w:t> </w:t>
      </w:r>
      <w:r>
        <w:rPr>
          <w:sz w:val="24"/>
        </w:rPr>
        <w:t>pedagogía, Buenos Aires: Paidós.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0" w:after="0"/>
        <w:ind w:left="804" w:right="0" w:hanging="359"/>
        <w:jc w:val="left"/>
        <w:rPr>
          <w:sz w:val="24"/>
        </w:rPr>
      </w:pPr>
      <w:r>
        <w:rPr>
          <w:sz w:val="24"/>
        </w:rPr>
        <w:t>Davini, M. C. (2002). De aprendices a maestros. Buenos Aires: </w:t>
      </w:r>
      <w:r>
        <w:rPr>
          <w:spacing w:val="-2"/>
          <w:sz w:val="24"/>
        </w:rPr>
        <w:t>Papers.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105" w:hanging="360"/>
        <w:jc w:val="both"/>
        <w:rPr>
          <w:sz w:val="24"/>
        </w:rPr>
      </w:pPr>
      <w:r>
        <w:rPr>
          <w:sz w:val="24"/>
        </w:rPr>
        <w:t>Diker, G.; Terigi, F. (2003). La formación de maestros y profesores: hoja de </w:t>
      </w:r>
      <w:r>
        <w:rPr>
          <w:sz w:val="24"/>
        </w:rPr>
        <w:t>ruta. Buenos Aires: Paidós.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3" w:hanging="360"/>
        <w:jc w:val="both"/>
        <w:rPr>
          <w:sz w:val="24"/>
        </w:rPr>
      </w:pPr>
      <w:r>
        <w:rPr>
          <w:sz w:val="24"/>
        </w:rPr>
        <w:t>Edelstein, G. (2000). El análisis didáctico de las prácticas de enseñanza. </w:t>
      </w:r>
      <w:r>
        <w:rPr>
          <w:sz w:val="24"/>
        </w:rPr>
        <w:t>Una referencia disciplinar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reflexión</w:t>
      </w:r>
      <w:r>
        <w:rPr>
          <w:spacing w:val="-3"/>
          <w:sz w:val="24"/>
        </w:rPr>
        <w:t> </w:t>
      </w:r>
      <w:r>
        <w:rPr>
          <w:sz w:val="24"/>
        </w:rPr>
        <w:t>crítica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trabajo</w:t>
      </w:r>
      <w:r>
        <w:rPr>
          <w:spacing w:val="-3"/>
          <w:sz w:val="24"/>
        </w:rPr>
        <w:t> </w:t>
      </w:r>
      <w:r>
        <w:rPr>
          <w:sz w:val="24"/>
        </w:rPr>
        <w:t>docente.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Revista</w:t>
      </w:r>
      <w:r>
        <w:rPr>
          <w:spacing w:val="-3"/>
          <w:sz w:val="24"/>
        </w:rPr>
        <w:t> </w:t>
      </w:r>
      <w:r>
        <w:rPr>
          <w:sz w:val="24"/>
        </w:rPr>
        <w:t>del Instituto de Investigaciones en Ciencias de la Educación (UCE), Año IX, N° 17, MIÑO Y DÁVILA. Buenos Aires: Facultad de filosofía y letras.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2" w:hanging="360"/>
        <w:jc w:val="both"/>
        <w:rPr>
          <w:sz w:val="24"/>
        </w:rPr>
      </w:pPr>
      <w:r>
        <w:rPr>
          <w:sz w:val="24"/>
        </w:rPr>
        <w:t>Edelstein, G.; y Coria, A. (1995): Imágenes e Imaginación. Iniciación a la </w:t>
      </w:r>
      <w:r>
        <w:rPr>
          <w:sz w:val="24"/>
        </w:rPr>
        <w:t>docencia, Buenos Aires: Kapelusz.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10" w:hanging="360"/>
        <w:jc w:val="both"/>
        <w:rPr>
          <w:sz w:val="24"/>
        </w:rPr>
      </w:pPr>
      <w:r>
        <w:rPr>
          <w:sz w:val="24"/>
        </w:rPr>
        <w:t>Gimeno Sacristán, J.; Pérez Gómez, A. (1989). La enseñanza: su teoría y </w:t>
      </w:r>
      <w:r>
        <w:rPr>
          <w:sz w:val="24"/>
        </w:rPr>
        <w:t>su práctica. Madrid: Akal.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60"/>
        <w:jc w:val="both"/>
        <w:rPr>
          <w:sz w:val="24"/>
        </w:rPr>
      </w:pPr>
      <w:r>
        <w:rPr>
          <w:sz w:val="24"/>
        </w:rPr>
        <w:t>Gvirtz, S.; Palamidessi, M. (1997). El abc de la tarea docente. Buenos Aires: </w:t>
      </w:r>
      <w:r>
        <w:rPr>
          <w:spacing w:val="-2"/>
          <w:sz w:val="24"/>
        </w:rPr>
        <w:t>Aique.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107" w:hanging="360"/>
        <w:jc w:val="both"/>
        <w:rPr>
          <w:sz w:val="24"/>
        </w:rPr>
      </w:pPr>
      <w:r>
        <w:rPr>
          <w:sz w:val="24"/>
        </w:rPr>
        <w:t>Litwin, E. (2008). El oficio de enseñar: Condiciones y Contextos. Buenos </w:t>
      </w:r>
      <w:r>
        <w:rPr>
          <w:sz w:val="24"/>
        </w:rPr>
        <w:t>Aires: </w:t>
      </w:r>
      <w:r>
        <w:rPr>
          <w:spacing w:val="-2"/>
          <w:sz w:val="24"/>
        </w:rPr>
        <w:t>Paidós.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60"/>
        <w:jc w:val="both"/>
        <w:rPr>
          <w:sz w:val="24"/>
        </w:rPr>
      </w:pPr>
      <w:r>
        <w:rPr>
          <w:sz w:val="24"/>
        </w:rPr>
        <w:t>Morin, E. (1996). Introducción al pensamiento complejo. Barcelona: </w:t>
      </w:r>
      <w:r>
        <w:rPr>
          <w:spacing w:val="-2"/>
          <w:sz w:val="24"/>
        </w:rPr>
        <w:t>Gedisa.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100" w:hanging="360"/>
        <w:jc w:val="left"/>
        <w:rPr>
          <w:sz w:val="24"/>
        </w:rPr>
      </w:pPr>
      <w:r>
        <w:rPr>
          <w:sz w:val="24"/>
        </w:rPr>
        <w:t>Sanjurjo, L. (2002). La formación práctica de los docentes. Reflexión y acción en </w:t>
      </w:r>
      <w:r>
        <w:rPr>
          <w:sz w:val="24"/>
        </w:rPr>
        <w:t>el aula. Rosario: Homo Sapiens.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9" w:hanging="360"/>
        <w:jc w:val="left"/>
        <w:rPr>
          <w:sz w:val="24"/>
        </w:rPr>
      </w:pPr>
      <w:r>
        <w:rPr>
          <w:sz w:val="24"/>
        </w:rPr>
        <w:t>Terigi,</w:t>
      </w:r>
      <w:r>
        <w:rPr>
          <w:spacing w:val="35"/>
          <w:sz w:val="24"/>
        </w:rPr>
        <w:t> </w:t>
      </w:r>
      <w:r>
        <w:rPr>
          <w:sz w:val="24"/>
        </w:rPr>
        <w:t>F.</w:t>
      </w:r>
      <w:r>
        <w:rPr>
          <w:spacing w:val="35"/>
          <w:sz w:val="24"/>
        </w:rPr>
        <w:t> </w:t>
      </w:r>
      <w:r>
        <w:rPr>
          <w:sz w:val="24"/>
        </w:rPr>
        <w:t>(2009).</w:t>
      </w:r>
      <w:r>
        <w:rPr>
          <w:spacing w:val="35"/>
          <w:sz w:val="24"/>
        </w:rPr>
        <w:t> </w:t>
      </w:r>
      <w:r>
        <w:rPr>
          <w:sz w:val="24"/>
        </w:rPr>
        <w:t>Las trayectorias escolares. Del problema individual al desafío </w:t>
      </w:r>
      <w:r>
        <w:rPr>
          <w:sz w:val="24"/>
        </w:rPr>
        <w:t>de política educativa. Buenos Aires: Ministerio de Educación de la Nación.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9" w:hanging="360"/>
        <w:jc w:val="left"/>
        <w:rPr>
          <w:sz w:val="24"/>
        </w:rPr>
      </w:pPr>
      <w:r>
        <w:rPr>
          <w:sz w:val="24"/>
        </w:rPr>
        <w:t>Rebeca</w:t>
      </w:r>
      <w:r>
        <w:rPr>
          <w:spacing w:val="80"/>
          <w:sz w:val="24"/>
        </w:rPr>
        <w:t> </w:t>
      </w:r>
      <w:r>
        <w:rPr>
          <w:sz w:val="24"/>
        </w:rPr>
        <w:t>Anijovich</w:t>
      </w:r>
      <w:r>
        <w:rPr>
          <w:spacing w:val="80"/>
          <w:sz w:val="24"/>
        </w:rPr>
        <w:t> </w:t>
      </w:r>
      <w:r>
        <w:rPr>
          <w:sz w:val="24"/>
        </w:rPr>
        <w:t>(2009).</w:t>
      </w:r>
      <w:r>
        <w:rPr>
          <w:spacing w:val="80"/>
          <w:sz w:val="24"/>
        </w:rPr>
        <w:t> </w:t>
      </w:r>
      <w:r>
        <w:rPr>
          <w:sz w:val="24"/>
        </w:rPr>
        <w:t>Transitar</w:t>
      </w:r>
      <w:r>
        <w:rPr>
          <w:spacing w:val="80"/>
          <w:sz w:val="24"/>
        </w:rPr>
        <w:t> </w:t>
      </w:r>
      <w:r>
        <w:rPr>
          <w:sz w:val="24"/>
        </w:rPr>
        <w:t>la</w:t>
      </w:r>
      <w:r>
        <w:rPr>
          <w:spacing w:val="80"/>
          <w:sz w:val="24"/>
        </w:rPr>
        <w:t> </w:t>
      </w:r>
      <w:r>
        <w:rPr>
          <w:sz w:val="24"/>
        </w:rPr>
        <w:t>Formación</w:t>
      </w:r>
      <w:r>
        <w:rPr>
          <w:spacing w:val="80"/>
          <w:sz w:val="24"/>
        </w:rPr>
        <w:t> </w:t>
      </w:r>
      <w:r>
        <w:rPr>
          <w:sz w:val="24"/>
        </w:rPr>
        <w:t>Pedagógica.</w:t>
      </w:r>
      <w:r>
        <w:rPr>
          <w:spacing w:val="80"/>
          <w:sz w:val="24"/>
        </w:rPr>
        <w:t> </w:t>
      </w:r>
      <w:r>
        <w:rPr>
          <w:sz w:val="24"/>
        </w:rPr>
        <w:t>Dispositivos</w:t>
      </w:r>
      <w:r>
        <w:rPr>
          <w:spacing w:val="80"/>
          <w:sz w:val="24"/>
        </w:rPr>
        <w:t> </w:t>
      </w:r>
      <w:r>
        <w:rPr>
          <w:sz w:val="24"/>
        </w:rPr>
        <w:t>y</w:t>
      </w:r>
      <w:r>
        <w:rPr>
          <w:spacing w:val="80"/>
          <w:sz w:val="24"/>
        </w:rPr>
        <w:t> </w:t>
      </w:r>
      <w:r>
        <w:rPr>
          <w:sz w:val="24"/>
        </w:rPr>
        <w:t>Estrategias. Buenos Aires. Editorial Paidos.</w:t>
      </w:r>
    </w:p>
    <w:p>
      <w:pPr>
        <w:pStyle w:val="BodyText"/>
        <w:jc w:val="left"/>
      </w:pPr>
      <w:r>
        <w:rPr/>
        <w:t>Documentos oficiales y </w:t>
      </w:r>
      <w:r>
        <w:rPr>
          <w:spacing w:val="-2"/>
        </w:rPr>
        <w:t>Normativas:</w:t>
      </w:r>
    </w:p>
    <w:p>
      <w:pPr>
        <w:pStyle w:val="BodyText"/>
        <w:spacing w:after="0"/>
        <w:jc w:val="left"/>
        <w:sectPr>
          <w:pgSz w:w="11920" w:h="16840"/>
          <w:pgMar w:top="13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78" w:after="0"/>
        <w:ind w:left="805" w:right="0" w:hanging="360"/>
        <w:jc w:val="both"/>
        <w:rPr>
          <w:sz w:val="24"/>
        </w:rPr>
      </w:pPr>
      <w:r>
        <w:rPr>
          <w:sz w:val="24"/>
        </w:rPr>
        <w:t>Ley de Educación Nacional, Nº 26.206, </w:t>
      </w:r>
      <w:r>
        <w:rPr>
          <w:spacing w:val="-2"/>
          <w:sz w:val="24"/>
        </w:rPr>
        <w:t>2006.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138" w:after="0"/>
        <w:ind w:left="805" w:right="97" w:hanging="360"/>
        <w:jc w:val="both"/>
        <w:rPr>
          <w:i/>
          <w:sz w:val="24"/>
        </w:rPr>
      </w:pPr>
      <w:r>
        <w:rPr>
          <w:sz w:val="24"/>
        </w:rPr>
        <w:t>Ministerio de Educación de la Provincia de Santa Fe.</w:t>
      </w:r>
      <w:r>
        <w:rPr>
          <w:spacing w:val="-3"/>
          <w:sz w:val="24"/>
        </w:rPr>
        <w:t> </w:t>
      </w:r>
      <w:r>
        <w:rPr>
          <w:sz w:val="24"/>
        </w:rPr>
        <w:t>(2015).</w:t>
      </w:r>
      <w:r>
        <w:rPr>
          <w:spacing w:val="-3"/>
          <w:sz w:val="24"/>
        </w:rPr>
        <w:t> </w:t>
      </w:r>
      <w:r>
        <w:rPr>
          <w:sz w:val="24"/>
        </w:rPr>
        <w:t>Diseño</w:t>
      </w:r>
      <w:r>
        <w:rPr>
          <w:spacing w:val="-3"/>
          <w:sz w:val="24"/>
        </w:rPr>
        <w:t> </w:t>
      </w:r>
      <w:r>
        <w:rPr>
          <w:sz w:val="24"/>
        </w:rPr>
        <w:t>curricular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 carrera de Profesorado en Educación Secundaria en Geografía. Resolución Ministerial N</w:t>
      </w:r>
      <w:r>
        <w:rPr>
          <w:i/>
          <w:sz w:val="24"/>
        </w:rPr>
        <w:t>º 2090/15. Anexo VI.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7" w:hanging="360"/>
        <w:jc w:val="both"/>
        <w:rPr>
          <w:sz w:val="24"/>
        </w:rPr>
      </w:pPr>
      <w:r>
        <w:rPr>
          <w:sz w:val="24"/>
        </w:rPr>
        <w:t>Ministerio de Educación de la Provincia de Santa Fe. (2015). Reglamento </w:t>
      </w:r>
      <w:r>
        <w:rPr>
          <w:sz w:val="24"/>
        </w:rPr>
        <w:t>de Práctica Docente Marco. Decreto N</w:t>
      </w:r>
      <w:r>
        <w:rPr>
          <w:i/>
          <w:sz w:val="24"/>
        </w:rPr>
        <w:t>º 4200/15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60" w:lineRule="auto" w:before="0" w:after="0"/>
        <w:ind w:left="805" w:right="104" w:hanging="360"/>
        <w:jc w:val="both"/>
        <w:rPr>
          <w:i/>
          <w:sz w:val="24"/>
        </w:rPr>
      </w:pPr>
      <w:r>
        <w:rPr>
          <w:sz w:val="24"/>
        </w:rPr>
        <w:t>Ministerio de Educación de la Provincia de Santa Fe. (2015). Reglamento Académico Marco (R.A.M.) para los Institutos de Educación Superior públicos </w:t>
      </w:r>
      <w:r>
        <w:rPr>
          <w:sz w:val="24"/>
        </w:rPr>
        <w:t>de gestión oficial y privada. Decreto N</w:t>
      </w:r>
      <w:r>
        <w:rPr>
          <w:i/>
          <w:sz w:val="24"/>
        </w:rPr>
        <w:t>º 4199/15.</w:t>
      </w:r>
    </w:p>
    <w:sectPr>
      <w:pgSz w:w="11920" w:h="16840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0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1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5"/>
      <w:jc w:val="both"/>
    </w:pPr>
    <w:rPr>
      <w:rFonts w:ascii="Arial" w:hAnsi="Arial" w:eastAsia="Arial" w:cs="Arial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5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5"/>
      <w:jc w:val="both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2" w:lineRule="exact"/>
      <w:ind w:left="1" w:right="13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05" w:hanging="360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edoc.infd.edu.ar/upload/030108El_Campo_de_la_Practica__A._Alliaud.pdf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Geo_plan1_tallerdedocencia2025</dc:title>
  <dcterms:created xsi:type="dcterms:W3CDTF">2025-11-20T12:46:32Z</dcterms:created>
  <dcterms:modified xsi:type="dcterms:W3CDTF">2025-11-20T12:46:32Z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2025-11-20T00:00:00Z</vt:filetime>
  </property>
</Properties>
</file>