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  <w:r>
        <w:rPr>
          <w:rFonts w:ascii="Arial" w:hAnsi="Arial" w:cs="Arial"/>
          <w:kern w:val="28"/>
          <w:u w:val="single"/>
        </w:rPr>
        <w:t>INSTITUTO SUPERIOR DE PROFESORADO N º 7 BRIGADIER ESTANISLAO LÓPEZ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  <w:r>
        <w:rPr>
          <w:rFonts w:ascii="Arial" w:hAnsi="Arial" w:cs="Arial"/>
          <w:kern w:val="28"/>
          <w:u w:val="single"/>
        </w:rPr>
        <w:t>MATERIA: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  <w:bookmarkStart w:id="0" w:name="_GoBack"/>
      <w:bookmarkEnd w:id="0"/>
      <w:r>
        <w:rPr>
          <w:rFonts w:ascii="Arial" w:hAnsi="Arial" w:cs="Arial"/>
          <w:kern w:val="28"/>
          <w:u w:val="single"/>
        </w:rPr>
        <w:t>FUNDAMENTOS DE ECONOMÍA Y CIENCIA POLÍTICA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jc w:val="center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  <w:u w:val="single"/>
        </w:rPr>
        <w:t>CURSO:</w:t>
      </w:r>
      <w:r>
        <w:rPr>
          <w:rFonts w:ascii="Arial" w:hAnsi="Arial" w:cs="Arial"/>
          <w:kern w:val="28"/>
        </w:rPr>
        <w:t xml:space="preserve"> 1º año 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  <w:u w:val="single"/>
        </w:rPr>
        <w:t>PROFESOR</w:t>
      </w:r>
      <w:r>
        <w:rPr>
          <w:rFonts w:ascii="Arial" w:hAnsi="Arial" w:cs="Arial"/>
          <w:kern w:val="28"/>
        </w:rPr>
        <w:t>: José Rolando Lucero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  <w:u w:val="single"/>
        </w:rPr>
        <w:t>HORAS</w:t>
      </w:r>
      <w:r>
        <w:rPr>
          <w:rFonts w:ascii="Arial" w:hAnsi="Arial" w:cs="Arial"/>
          <w:kern w:val="28"/>
        </w:rPr>
        <w:t>: 3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  <w:u w:val="single"/>
        </w:rPr>
        <w:t>RÉGIMEN</w:t>
      </w:r>
      <w:r>
        <w:rPr>
          <w:rFonts w:ascii="Arial" w:hAnsi="Arial" w:cs="Arial"/>
          <w:kern w:val="28"/>
        </w:rPr>
        <w:t xml:space="preserve">: anual 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  <w:u w:val="single"/>
        </w:rPr>
        <w:t>AÑO LECTIVO</w:t>
      </w:r>
      <w:r>
        <w:rPr>
          <w:rFonts w:ascii="Arial" w:hAnsi="Arial" w:cs="Arial"/>
          <w:kern w:val="28"/>
        </w:rPr>
        <w:t>: 2025</w:t>
      </w:r>
    </w:p>
    <w:p w:rsidR="00166674" w:rsidRDefault="00166674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PROGRAMA DE EXÁMEN</w:t>
      </w: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>
      <w:pPr>
        <w:rPr>
          <w:rFonts w:ascii="Arial" w:hAnsi="Arial" w:cs="Arial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  <w:u w:val="single"/>
        </w:rPr>
        <w:t>Unidad I</w:t>
      </w:r>
      <w:r>
        <w:rPr>
          <w:rFonts w:ascii="Arial" w:hAnsi="Arial" w:cs="Arial"/>
          <w:kern w:val="28"/>
        </w:rPr>
        <w:t xml:space="preserve">: 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pStyle w:val="Default"/>
        <w:rPr>
          <w:sz w:val="23"/>
          <w:szCs w:val="23"/>
          <w:lang w:val="es-ES"/>
        </w:rPr>
      </w:pPr>
      <w:r>
        <w:rPr>
          <w:lang w:val="es-ES"/>
        </w:rPr>
        <w:t>Economía: El problema. El Estado en acción. El gasto público. Mercantilismo y fisiocracia. Mercado oferta y demanda. Teoría subjetiva del valor</w:t>
      </w:r>
      <w:r>
        <w:rPr>
          <w:sz w:val="23"/>
          <w:szCs w:val="23"/>
          <w:lang w:val="es-ES"/>
        </w:rPr>
        <w:t xml:space="preserve">. </w:t>
      </w:r>
    </w:p>
    <w:p w:rsidR="00A80F4B" w:rsidRDefault="00A80F4B" w:rsidP="00A80F4B">
      <w:pPr>
        <w:pStyle w:val="Default"/>
        <w:rPr>
          <w:sz w:val="23"/>
          <w:szCs w:val="23"/>
          <w:lang w:val="es-ES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La ciencia económica y la ciencia política, definiciones. El sentido amplio y específico de la política. Acepción vulgar y específica. La política como acción y como idea. Relaciones con la ética y con la economía. Una época de grandes cambios. Platón. Maquiavelo. Hobbes, Locke y Rousseau, la formación del Estado moderno.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Economía: mercantilismo y fisiocracia. Mercado oferta y demanda.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  <w:u w:val="single"/>
        </w:rPr>
        <w:t>Unidad II</w:t>
      </w:r>
      <w:r>
        <w:rPr>
          <w:rFonts w:ascii="Arial" w:hAnsi="Arial" w:cs="Arial"/>
          <w:kern w:val="28"/>
        </w:rPr>
        <w:t xml:space="preserve">: Fundadores de </w:t>
      </w:r>
      <w:smartTag w:uri="urn:schemas-microsoft-com:office:smarttags" w:element="PersonName">
        <w:smartTagPr>
          <w:attr w:name="ProductID" w:val="la Econom￭a Pol￭tica"/>
        </w:smartTagPr>
        <w:r>
          <w:rPr>
            <w:rFonts w:ascii="Arial" w:hAnsi="Arial" w:cs="Arial"/>
            <w:kern w:val="28"/>
          </w:rPr>
          <w:t>la Economía Política</w:t>
        </w:r>
      </w:smartTag>
      <w:r>
        <w:rPr>
          <w:rFonts w:ascii="Arial" w:hAnsi="Arial" w:cs="Arial"/>
          <w:kern w:val="28"/>
        </w:rPr>
        <w:t xml:space="preserve"> y Formas de Gobierno.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Las ideas liberales, Adam Smith, David Ricardo. El socialismo utópico y el socialismo científico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Conceptos de individualismo. La industria y el capitalismo.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Teorías de las formas de gobierno; Platón, Aristóteles, Maquiavelo, Polibio.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>
      <w:pPr>
        <w:rPr>
          <w:rFonts w:ascii="Arial" w:hAnsi="Arial" w:cs="Arial"/>
        </w:rPr>
      </w:pPr>
    </w:p>
    <w:p w:rsidR="00A80F4B" w:rsidRP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 w:rsidRPr="00A80F4B">
        <w:rPr>
          <w:rFonts w:ascii="Arial" w:hAnsi="Arial" w:cs="Arial"/>
          <w:kern w:val="28"/>
          <w:u w:val="single"/>
        </w:rPr>
        <w:t xml:space="preserve">Bibliografía General </w:t>
      </w:r>
      <w:r w:rsidRPr="00A80F4B">
        <w:rPr>
          <w:rFonts w:ascii="Arial" w:hAnsi="Arial" w:cs="Arial"/>
          <w:kern w:val="28"/>
        </w:rPr>
        <w:t>_</w:t>
      </w:r>
    </w:p>
    <w:p w:rsidR="00A80F4B" w:rsidRDefault="00A80F4B">
      <w:pPr>
        <w:rPr>
          <w:rFonts w:ascii="Arial" w:hAnsi="Arial" w:cs="Arial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_GARVIE, Alejandro N. Economía para principiantes, Desde la antigua Grecia hasta la crisis de la globalización, versión digital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  <w:u w:val="single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 w:rsidRPr="00A80F4B">
        <w:rPr>
          <w:rFonts w:ascii="Arial" w:hAnsi="Arial" w:cs="Arial"/>
          <w:kern w:val="28"/>
          <w:u w:val="single"/>
        </w:rPr>
        <w:t xml:space="preserve"> </w:t>
      </w:r>
      <w:r>
        <w:rPr>
          <w:rFonts w:ascii="Arial" w:hAnsi="Arial" w:cs="Arial"/>
          <w:kern w:val="28"/>
          <w:u w:val="single"/>
        </w:rPr>
        <w:t>Bibliografía específica:</w:t>
      </w:r>
      <w:r>
        <w:rPr>
          <w:rFonts w:ascii="Arial" w:hAnsi="Arial" w:cs="Arial"/>
          <w:kern w:val="28"/>
        </w:rPr>
        <w:t xml:space="preserve"> 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softHyphen/>
      </w:r>
      <w:r>
        <w:rPr>
          <w:rFonts w:ascii="Arial" w:hAnsi="Arial" w:cs="Arial"/>
          <w:kern w:val="28"/>
        </w:rPr>
        <w:softHyphen/>
      </w:r>
      <w:r>
        <w:rPr>
          <w:rFonts w:ascii="Arial" w:hAnsi="Arial" w:cs="Arial"/>
          <w:kern w:val="28"/>
        </w:rPr>
        <w:softHyphen/>
      </w:r>
      <w:r>
        <w:rPr>
          <w:rFonts w:ascii="Arial" w:hAnsi="Arial" w:cs="Arial"/>
          <w:kern w:val="28"/>
        </w:rPr>
        <w:softHyphen/>
        <w:t>_</w:t>
      </w:r>
      <w:r>
        <w:rPr>
          <w:rFonts w:ascii="Arial" w:hAnsi="Arial" w:cs="Arial"/>
          <w:kern w:val="28"/>
        </w:rPr>
        <w:t>CACHANOSKY, Roberto. Economía para todos. 2º lanzamiento, versión digital, 2010.</w:t>
      </w:r>
      <w:r w:rsidRPr="00A80F4B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PRÉLOT, Marcel, La Ciencia Política, Eudeba, Bs As, 1972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_ SAMUELSON Paul. Economía. Cap.2, 3 y 4. Ed. Mac Graw Hill. 1983.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_SAVATER, Fernando, Política para Amador, Ariel, Barcelona 1994 </w:t>
      </w:r>
      <w:r>
        <w:rPr>
          <w:rFonts w:ascii="Arial" w:hAnsi="Arial" w:cs="Arial"/>
          <w:kern w:val="28"/>
        </w:rPr>
        <w:softHyphen/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_SAVATER, Fernando, La aventura del pensamiento, Ed. Sudamericana, Buenos Aires, 2008</w:t>
      </w: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 w:rsidP="00A80F4B">
      <w:pPr>
        <w:widowControl w:val="0"/>
        <w:overflowPunct w:val="0"/>
        <w:autoSpaceDE w:val="0"/>
        <w:autoSpaceDN w:val="0"/>
        <w:adjustRightInd w:val="0"/>
        <w:ind w:right="137"/>
        <w:rPr>
          <w:rFonts w:ascii="Arial" w:hAnsi="Arial" w:cs="Arial"/>
          <w:kern w:val="28"/>
        </w:rPr>
      </w:pPr>
    </w:p>
    <w:p w:rsidR="00A80F4B" w:rsidRDefault="00A80F4B">
      <w:pPr>
        <w:rPr>
          <w:rFonts w:ascii="Arial" w:hAnsi="Arial" w:cs="Arial"/>
          <w:kern w:val="28"/>
        </w:rPr>
      </w:pPr>
    </w:p>
    <w:p w:rsidR="00A80F4B" w:rsidRDefault="00A80F4B">
      <w:pPr>
        <w:rPr>
          <w:rFonts w:ascii="Arial" w:hAnsi="Arial" w:cs="Arial"/>
        </w:rPr>
      </w:pPr>
    </w:p>
    <w:p w:rsidR="00A80F4B" w:rsidRPr="00A80F4B" w:rsidRDefault="00A80F4B">
      <w:pPr>
        <w:rPr>
          <w:rFonts w:ascii="Arial" w:hAnsi="Arial" w:cs="Arial"/>
        </w:rPr>
      </w:pPr>
    </w:p>
    <w:sectPr w:rsidR="00A80F4B" w:rsidRPr="00A80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4B"/>
    <w:rsid w:val="00166674"/>
    <w:rsid w:val="00A8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6078D3E"/>
  <w15:chartTrackingRefBased/>
  <w15:docId w15:val="{2DEEFE93-72F5-426E-9371-9F172213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0F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2025-11-14T19:48:00Z</dcterms:created>
  <dcterms:modified xsi:type="dcterms:W3CDTF">2025-11-14T20:00:00Z</dcterms:modified>
</cp:coreProperties>
</file>