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32F3" w:rsidRDefault="00DA32F3" w:rsidP="00DA32F3">
      <w:pPr>
        <w:jc w:val="center"/>
        <w:rPr>
          <w:b/>
          <w:sz w:val="28"/>
          <w:szCs w:val="28"/>
        </w:rPr>
      </w:pPr>
    </w:p>
    <w:p w:rsidR="00C04941" w:rsidRPr="00DA32F3" w:rsidRDefault="00F66A9B" w:rsidP="00DA32F3">
      <w:pPr>
        <w:jc w:val="center"/>
        <w:rPr>
          <w:b/>
          <w:sz w:val="28"/>
          <w:szCs w:val="28"/>
          <w:lang w:val="es-ES"/>
        </w:rPr>
      </w:pPr>
      <w:r>
        <w:rPr>
          <w:b/>
          <w:sz w:val="28"/>
          <w:szCs w:val="28"/>
          <w:lang w:val="es-ES"/>
        </w:rPr>
        <w:t>Historia y Política Educativa Argentina</w:t>
      </w:r>
    </w:p>
    <w:p w:rsidR="00794F0A" w:rsidRDefault="00C04941" w:rsidP="00C04941">
      <w:pPr>
        <w:pStyle w:val="Default"/>
        <w:jc w:val="both"/>
        <w:rPr>
          <w:rFonts w:asciiTheme="minorHAnsi" w:hAnsiTheme="minorHAnsi" w:cstheme="minorHAnsi"/>
          <w:b/>
          <w:bCs/>
          <w:lang w:val="es-ES"/>
        </w:rPr>
      </w:pPr>
      <w:r w:rsidRPr="00935285">
        <w:rPr>
          <w:rFonts w:asciiTheme="minorHAnsi" w:hAnsiTheme="minorHAnsi" w:cstheme="minorHAnsi"/>
          <w:b/>
          <w:bCs/>
          <w:u w:val="single"/>
          <w:lang w:val="es-ES"/>
        </w:rPr>
        <w:t>Fundamento:</w:t>
      </w:r>
      <w:r w:rsidRPr="00935285">
        <w:rPr>
          <w:rFonts w:asciiTheme="minorHAnsi" w:hAnsiTheme="minorHAnsi" w:cstheme="minorHAnsi"/>
          <w:b/>
          <w:bCs/>
          <w:lang w:val="es-ES"/>
        </w:rPr>
        <w:t xml:space="preserve"> </w:t>
      </w:r>
    </w:p>
    <w:p w:rsidR="00103EB4" w:rsidRPr="00935285" w:rsidRDefault="00103EB4" w:rsidP="00C04941">
      <w:pPr>
        <w:pStyle w:val="Default"/>
        <w:jc w:val="both"/>
        <w:rPr>
          <w:rFonts w:asciiTheme="minorHAnsi" w:hAnsiTheme="minorHAnsi" w:cstheme="minorHAnsi"/>
          <w:b/>
          <w:bCs/>
          <w:lang w:val="es-ES"/>
        </w:rPr>
      </w:pPr>
    </w:p>
    <w:p w:rsidR="00F66A9B" w:rsidRPr="00F66A9B" w:rsidRDefault="00F66A9B" w:rsidP="00F66A9B">
      <w:pPr>
        <w:pStyle w:val="Default"/>
        <w:jc w:val="both"/>
        <w:rPr>
          <w:rFonts w:asciiTheme="minorHAnsi" w:hAnsiTheme="minorHAnsi" w:cstheme="minorHAnsi"/>
          <w:bCs/>
          <w:lang w:val="es-ES"/>
        </w:rPr>
      </w:pPr>
      <w:r w:rsidRPr="00F66A9B">
        <w:rPr>
          <w:rFonts w:asciiTheme="minorHAnsi" w:hAnsiTheme="minorHAnsi" w:cstheme="minorHAnsi"/>
          <w:bCs/>
          <w:lang w:val="es-ES"/>
        </w:rPr>
        <w:t>Historia y Política de la Educación Argentina en el Diseño Curricular- Según el diseño curricular provincial del profesorado de educación secundaria en geografía, aprobado en el año 2015, la presente unidad curricular, con formato materia, pertenece al campo de la formación general, se concibe al mismo de modo articulado y las unidades que lo componen contribuyen, desde su especificidad a, la “construcción de fundamentos de las prácticas”. De este modo, Historia y Política de la Educación Argentina se relaciona de manera horizontal y vertical con las demás unidades curriculares. Nombramos algunos ejemplos de estas vinculaciones: con Pedagogía (1°), en el abordaje de la educación, en tanto campo de las articulaciones de experiencias, saberes, conocimientos históricamente situados; con Didáctica y Currículum (2°) abre interrogantes sobre las prácticas de enseñanza en los diferentes momentos de la historia y la política educativa en nuestro país; por su parte Instituciones Educativas (2°) posibilita un espacio de conocimiento y reflexión sobre las complejidades, posibilidades y restricciones que presenta la organización y el gobierno de la escuela secundaria en su acontecer histórico y actual; El espacio Filosofía (3°) brindará categorías teóricas que permitan analizar las políticas educativas a lo largo de la historia, sobre todo, a la educación como derecho y a la compleja vinculación entre sociedad, Estado y educación que más tarde serán recuperadas por Ética y Trabajo docente (4°). De esta manera el espacio en cuestión desnaturaliza lo escolar pensándolo como construcción, y de esta manera introduce contenidos, interrogantes y problemáticas que aportan al trayecto de la práctica en su conjunto.</w:t>
      </w:r>
    </w:p>
    <w:p w:rsidR="00F66A9B" w:rsidRPr="00F66A9B" w:rsidRDefault="00F66A9B" w:rsidP="00F66A9B">
      <w:pPr>
        <w:pStyle w:val="Default"/>
        <w:jc w:val="both"/>
        <w:rPr>
          <w:rFonts w:asciiTheme="minorHAnsi" w:hAnsiTheme="minorHAnsi" w:cstheme="minorHAnsi"/>
          <w:bCs/>
          <w:lang w:val="es-ES"/>
        </w:rPr>
      </w:pPr>
      <w:r w:rsidRPr="00F66A9B">
        <w:rPr>
          <w:rFonts w:asciiTheme="minorHAnsi" w:hAnsiTheme="minorHAnsi" w:cstheme="minorHAnsi"/>
          <w:bCs/>
          <w:lang w:val="es-ES"/>
        </w:rPr>
        <w:t>Las relaciones disciplinares mencionadas en el párrafo anterior pretenden un acercamiento crítico a la historia y política de la educación argentina, que posibilite a los/as estudiantes ubicar su práctica -y la reflexión sobre la misma- en el marco del sistema educativo, en general y el nivel para el que se está formando en particular, la educación secundaria. Reconociendo que se organizan sobre la base de regulaciones, cambian como producto de los procesos políticos, sociales y económicos en un contexto determinado.</w:t>
      </w:r>
    </w:p>
    <w:p w:rsidR="00F66A9B" w:rsidRPr="00F66A9B" w:rsidRDefault="00F66A9B" w:rsidP="00F66A9B">
      <w:pPr>
        <w:pStyle w:val="Default"/>
        <w:jc w:val="both"/>
        <w:rPr>
          <w:rFonts w:asciiTheme="minorHAnsi" w:hAnsiTheme="minorHAnsi" w:cstheme="minorHAnsi"/>
          <w:bCs/>
          <w:lang w:val="es-ES"/>
        </w:rPr>
      </w:pPr>
      <w:r w:rsidRPr="00F66A9B">
        <w:rPr>
          <w:rFonts w:asciiTheme="minorHAnsi" w:hAnsiTheme="minorHAnsi" w:cstheme="minorHAnsi"/>
          <w:bCs/>
          <w:lang w:val="es-ES"/>
        </w:rPr>
        <w:t xml:space="preserve">Desde el marco político-epistemológico consideramos que el campo de estudio de la historia y política educacional es complejo y que presenta una larga trayectoria en la formación de docentes. Desde fines del siglo XIX cuando se terminó de instituir el sistema escolar moderno. A lo largo del tiempo una gran cantidad de producciones, han dado lugar a distintas tradiciones presentes en los debates actuales, ya sea como marcos a las que se suscribe o critica, o como sedimentos con los cuales se cuenta, para elaborar los relatos actuales. En este sentido, nos resulta propicio enmarcarnos en la perspectiva de desafío de </w:t>
      </w:r>
      <w:r w:rsidRPr="00F66A9B">
        <w:rPr>
          <w:rFonts w:asciiTheme="minorHAnsi" w:hAnsiTheme="minorHAnsi" w:cstheme="minorHAnsi"/>
          <w:bCs/>
          <w:lang w:val="es-ES"/>
        </w:rPr>
        <w:lastRenderedPageBreak/>
        <w:t>las epistemologías dominantes que proponen las epistemologías del sur (De Sousa Santos, 2 018: 29)</w:t>
      </w:r>
    </w:p>
    <w:p w:rsidR="00F66A9B" w:rsidRPr="00F66A9B" w:rsidRDefault="00F66A9B" w:rsidP="00F66A9B">
      <w:pPr>
        <w:pStyle w:val="Default"/>
        <w:jc w:val="both"/>
        <w:rPr>
          <w:rFonts w:asciiTheme="minorHAnsi" w:hAnsiTheme="minorHAnsi" w:cstheme="minorHAnsi"/>
          <w:bCs/>
          <w:lang w:val="es-ES"/>
        </w:rPr>
      </w:pPr>
      <w:r w:rsidRPr="00F66A9B">
        <w:rPr>
          <w:rFonts w:asciiTheme="minorHAnsi" w:hAnsiTheme="minorHAnsi" w:cstheme="minorHAnsi"/>
          <w:bCs/>
          <w:lang w:val="es-ES"/>
        </w:rPr>
        <w:t>Reconocemos que la histórica y la política de la educación responden a dos lógicas distintas, que tienen cierto grado de autonomía, pero se relacionan entre sí. En esta propuesta pretendemos realizar vinculaciones entre ambos campos reconociendo que la educación es una práctica social y, por lo tanto, eminentemente histórica, remite a realidades concretas y cambiantes. De esta</w:t>
      </w:r>
      <w:r>
        <w:rPr>
          <w:rFonts w:asciiTheme="minorHAnsi" w:hAnsiTheme="minorHAnsi" w:cstheme="minorHAnsi"/>
          <w:bCs/>
          <w:lang w:val="es-ES"/>
        </w:rPr>
        <w:t xml:space="preserve"> </w:t>
      </w:r>
      <w:r w:rsidRPr="00F66A9B">
        <w:rPr>
          <w:rFonts w:asciiTheme="minorHAnsi" w:hAnsiTheme="minorHAnsi" w:cstheme="minorHAnsi"/>
          <w:bCs/>
          <w:lang w:val="es-ES"/>
        </w:rPr>
        <w:t>manera situamos a la educación en su contexto y en su devenir, manteniendo “una cierta distancia ante los puntos de vista contemporáneos, las concepciones establecidas, los estereotipos y los prejuicios” (Depaepe, 2006: 28). De allí la importancia de referirse al contexto socio-histórico, político y económico en los cuales se produce y se desarrolla. Con este criterio pretendemos abordar el pasado de la política y la educación argentina como dimensión constitutiva y dinámica del presente.</w:t>
      </w:r>
    </w:p>
    <w:p w:rsidR="00F66A9B" w:rsidRPr="00F66A9B" w:rsidRDefault="00F66A9B" w:rsidP="00F66A9B">
      <w:pPr>
        <w:pStyle w:val="Default"/>
        <w:jc w:val="both"/>
        <w:rPr>
          <w:rFonts w:asciiTheme="minorHAnsi" w:hAnsiTheme="minorHAnsi" w:cstheme="minorHAnsi"/>
          <w:bCs/>
          <w:lang w:val="es-ES"/>
        </w:rPr>
      </w:pPr>
      <w:r w:rsidRPr="00F66A9B">
        <w:rPr>
          <w:rFonts w:asciiTheme="minorHAnsi" w:hAnsiTheme="minorHAnsi" w:cstheme="minorHAnsi"/>
          <w:bCs/>
          <w:lang w:val="es-ES"/>
        </w:rPr>
        <w:t>Con respecto a lo antes mencionado, nos proponemos situar a lo/as estudiantes como protagonistas de esa historia, devolviéndoles “su parte de responsabilidad en los avances y bloqueos del sistema” (Chartier, 2008: 179). En este sentido, está claro que aquello que la historia de la educación brinda no constituye solamente una opción epistémica sino también y fundamentalmente supone elecciones éticas y políticas. Así, la historiografía educativa se propone posibilitar la comprensión de la compleja realidad educativa, asumiendo sus márgenes de indeterminación y valorando tanto la intervención de los sujetos como sus condiciones de posibilidad. En ese mismo orden de ideas concebimos a la política educativa como fenómeno de poder: el estudio del desarrollo histórico de la educación nos permite ver que las condiciones actuales de la (educación) son el resultado de una larga secuencia de opciones que se entienden y explican en un contexto histórico definido con una particular configuración de las luchas y disputas por el poder y el dominio. Estas contribuciones, además, nos dan la posibilidad de ubicar a las políticas educativas dentro del sistema capitalista, en donde una de las características sobre salientes, es el poder que adquirió el Estado Moderno, mediante un proceso histórico de acumulación de capitales (Bourdieu, 1996). Esta representación nos permite comprender que las políticas educativas presuponen concepciones acerca del ser humano, la sociedad, el papel del Estado y de los actores en la orientación y provisión de la educación al conjunto de la población. Estas cuestiones nos remiten al tema del ejercicio del poder de determinados grupos, a su grado de legitimidad y de representación. Todos estos son, o deberían ser a nuestro juicio, los contenidos centrales y recurrentes de cualquier análisis político de los fenómenos educativos en los diferentes momentos históricos.</w:t>
      </w:r>
    </w:p>
    <w:p w:rsidR="00F66A9B" w:rsidRPr="00F66A9B" w:rsidRDefault="00F66A9B" w:rsidP="00F66A9B">
      <w:pPr>
        <w:pStyle w:val="Default"/>
        <w:jc w:val="both"/>
        <w:rPr>
          <w:rFonts w:asciiTheme="minorHAnsi" w:hAnsiTheme="minorHAnsi" w:cstheme="minorHAnsi"/>
          <w:bCs/>
          <w:lang w:val="es-ES"/>
        </w:rPr>
      </w:pPr>
      <w:r w:rsidRPr="00F66A9B">
        <w:rPr>
          <w:rFonts w:asciiTheme="minorHAnsi" w:hAnsiTheme="minorHAnsi" w:cstheme="minorHAnsi"/>
          <w:bCs/>
          <w:lang w:val="es-ES"/>
        </w:rPr>
        <w:t xml:space="preserve">En consecuencia, de lo antes mencionado, entendemos a la política como una acción que toma como su campo de aplicación a otras acciones. Esto significa que no sólo el Estado implementó o implementa “políticas”, sino también la sociedad civil, los gremios docentes, y, las grandes empresas. Una acción es política si influye en otras acciones, y no </w:t>
      </w:r>
      <w:r w:rsidRPr="00F66A9B">
        <w:rPr>
          <w:rFonts w:asciiTheme="minorHAnsi" w:hAnsiTheme="minorHAnsi" w:cstheme="minorHAnsi"/>
          <w:bCs/>
          <w:lang w:val="es-ES"/>
        </w:rPr>
        <w:lastRenderedPageBreak/>
        <w:t>directamente sobre el mundo. Podríamos decir que es una acción de segundo orden, en tanto la acción de primer orden modifica directamente el mundo.</w:t>
      </w:r>
    </w:p>
    <w:p w:rsidR="00F66A9B" w:rsidRPr="00F66A9B" w:rsidRDefault="00F66A9B" w:rsidP="00F66A9B">
      <w:pPr>
        <w:pStyle w:val="Default"/>
        <w:jc w:val="both"/>
        <w:rPr>
          <w:rFonts w:asciiTheme="minorHAnsi" w:hAnsiTheme="minorHAnsi" w:cstheme="minorHAnsi"/>
          <w:bCs/>
          <w:lang w:val="es-ES"/>
        </w:rPr>
      </w:pPr>
      <w:r w:rsidRPr="00F66A9B">
        <w:rPr>
          <w:rFonts w:asciiTheme="minorHAnsi" w:hAnsiTheme="minorHAnsi" w:cstheme="minorHAnsi"/>
          <w:bCs/>
          <w:lang w:val="es-ES"/>
        </w:rPr>
        <w:t xml:space="preserve">En relación al marco político estas perspectivas epistemológicas de la disciplina se enmarcan en otros fundamentos más generales de la política educativa santafesina. Concebida como una institución social, la escuela es, el lugar privilegiado para la subjetivación, la transmisión y recreación de la cultura y el saber, circunscripta en un contexto histórico definido y en relación con otras instituciones del territorio. Este planteo coincide con el enfoque que pretende atender la </w:t>
      </w:r>
      <w:r w:rsidRPr="00F66A9B">
        <w:rPr>
          <w:rFonts w:asciiTheme="minorHAnsi" w:hAnsiTheme="minorHAnsi" w:cstheme="minorHAnsi"/>
          <w:bCs/>
          <w:lang w:val="es-ES"/>
        </w:rPr>
        <w:t>situacional dad</w:t>
      </w:r>
      <w:r w:rsidRPr="00F66A9B">
        <w:rPr>
          <w:rFonts w:asciiTheme="minorHAnsi" w:hAnsiTheme="minorHAnsi" w:cstheme="minorHAnsi"/>
          <w:bCs/>
          <w:lang w:val="es-ES"/>
        </w:rPr>
        <w:t xml:space="preserve"> de los fenómenos y a la posición implicada de los actores, de esta manera es necesario plantear el trabajo docente desde:</w:t>
      </w:r>
      <w:r>
        <w:rPr>
          <w:rFonts w:asciiTheme="minorHAnsi" w:hAnsiTheme="minorHAnsi" w:cstheme="minorHAnsi"/>
          <w:bCs/>
          <w:lang w:val="es-ES"/>
        </w:rPr>
        <w:t xml:space="preserve"> </w:t>
      </w:r>
      <w:r w:rsidRPr="00F66A9B">
        <w:rPr>
          <w:rFonts w:asciiTheme="minorHAnsi" w:hAnsiTheme="minorHAnsi" w:cstheme="minorHAnsi"/>
          <w:bCs/>
          <w:lang w:val="es-ES"/>
        </w:rPr>
        <w:t>Inscripción organizacional e institucional, implicación épocal y la relación entre prescripción y realidad (Nicastro, 2018). El lineamiento de inclusión socioeducativa materializa y garantiza en hechos concretos el derecho a aprender, haciendo hincapié en la calidad educativa en condiciones de masificación del nivel superior. En este sentido el desafío que se nos presenta, y el cual pretendemos atender, es las diferencias entre igualdad de oportunidades y de posiciones, la importancia de territorialidad, interculturalidad e inter-institucionalidad. En esta línea nuestra propuesta pretende una mirada crítica de la sociedad en su continuo devenir en donde las representaciones sobre la “sociedad nacional industrial” han perdido sustento, el “programa institucional de la modernidad se ha resquebrajado” y las certezas se han caído. Dubet (2017: 102,103)</w:t>
      </w:r>
    </w:p>
    <w:p w:rsidR="00F66A9B" w:rsidRPr="00F66A9B" w:rsidRDefault="00F66A9B" w:rsidP="00F66A9B">
      <w:pPr>
        <w:pStyle w:val="Default"/>
        <w:jc w:val="both"/>
        <w:rPr>
          <w:rFonts w:asciiTheme="minorHAnsi" w:hAnsiTheme="minorHAnsi" w:cstheme="minorHAnsi"/>
          <w:bCs/>
          <w:lang w:val="es-ES"/>
        </w:rPr>
      </w:pPr>
      <w:r w:rsidRPr="00F66A9B">
        <w:rPr>
          <w:rFonts w:asciiTheme="minorHAnsi" w:hAnsiTheme="minorHAnsi" w:cstheme="minorHAnsi"/>
          <w:bCs/>
          <w:lang w:val="es-ES"/>
        </w:rPr>
        <w:t>La perspectiva antes mencionada intenta generar cambios en la formación docente, poniendo firmeza, como señalamos, en la inclusión y la calidad educativa en el Nivel Superior, entendiendo el mismo como un derecho y propiciando el seguimiento de diferentes trayectorias educativas de cada estudiante (Terigi, 2018). Es importante destacar en concordancia a lo anterior que documentos recientes como el Reglamento Académico Marco (Decreto 4199/15) y el Reglamento de Prácticas Docente Marco (Decreto 4200/15), consideran estas cuestiones buscando adaptarse a las necesidades actuales de los/as estudiantes, atendiendo los diferentes puntos de partida, las realidades más sensibles y urgentes que ellos/as manifiestan, posibilitando que cada uno/a pueda diseñar su trayectoria, acorde a su realidad.</w:t>
      </w:r>
    </w:p>
    <w:p w:rsidR="00F66A9B" w:rsidRPr="00F66A9B" w:rsidRDefault="00F66A9B" w:rsidP="00F66A9B">
      <w:pPr>
        <w:pStyle w:val="Default"/>
        <w:jc w:val="both"/>
        <w:rPr>
          <w:rFonts w:asciiTheme="minorHAnsi" w:hAnsiTheme="minorHAnsi" w:cstheme="minorHAnsi"/>
          <w:bCs/>
          <w:lang w:val="es-ES"/>
        </w:rPr>
      </w:pPr>
      <w:r w:rsidRPr="00F66A9B">
        <w:rPr>
          <w:rFonts w:asciiTheme="minorHAnsi" w:hAnsiTheme="minorHAnsi" w:cstheme="minorHAnsi"/>
          <w:bCs/>
          <w:lang w:val="es-ES"/>
        </w:rPr>
        <w:t xml:space="preserve">De acuerdo a lo expuesto en los párrafos anteriores, se piensa una propuesta didáctica centrada en los/as estudiantes, buscando los sentidos de la práctica y del pensamiento educativo en relación con sus aprendizajes académicos y con sus propias vidas, a fin de mejorar sus habilidades personales y profesionales como estudiantes y futuros/as docentes. Tal como plantea Freire (2002), enseñar no es transferir conocimiento, sino crear las posibilidades para su propia construcción o producción (p.47). En este sentido nos posicionamos desde la perspectiva del constructivismo e interaccionismo reconociendo que los sujetos de aprendizaje del nivel superior traen consigo una historia. “El saber se despliega en las infinitas relaciones entre el mundo y nosotros” Es un “conocimiento </w:t>
      </w:r>
      <w:r w:rsidRPr="00F66A9B">
        <w:rPr>
          <w:rFonts w:asciiTheme="minorHAnsi" w:hAnsiTheme="minorHAnsi" w:cstheme="minorHAnsi"/>
          <w:bCs/>
          <w:lang w:val="es-ES"/>
        </w:rPr>
        <w:lastRenderedPageBreak/>
        <w:t>relacional” “conocer las relaciones de los sujetos con todo lo que los rodea, así se transforma el modo de ser de los sujetos” (Méndez, 2011)</w:t>
      </w:r>
    </w:p>
    <w:p w:rsidR="00F66A9B" w:rsidRPr="00F66A9B" w:rsidRDefault="00F66A9B" w:rsidP="00F66A9B">
      <w:pPr>
        <w:pStyle w:val="Default"/>
        <w:jc w:val="both"/>
        <w:rPr>
          <w:rFonts w:asciiTheme="minorHAnsi" w:hAnsiTheme="minorHAnsi" w:cstheme="minorHAnsi"/>
          <w:bCs/>
          <w:lang w:val="es-ES"/>
        </w:rPr>
      </w:pPr>
      <w:r w:rsidRPr="00F66A9B">
        <w:rPr>
          <w:rFonts w:asciiTheme="minorHAnsi" w:hAnsiTheme="minorHAnsi" w:cstheme="minorHAnsi"/>
          <w:bCs/>
          <w:lang w:val="es-ES"/>
        </w:rPr>
        <w:t>Del mismo modo concebimos que los/as docentes somos también sujetos sociales, históricos y políticos y, por ello, resulta necesaria una constante reflexión acerca de nuestras propias ideas y prácticas que las desnaturalice y las ponga en tensión. En este sentido, incluimos de modo transversal la perspectiva de género, con la intención de desnaturalizar, sospechar, dar lugar a la diferencia, escuchar, entendernos y construir y tramitar diferencias. (Caldo, 2015: 7).</w:t>
      </w:r>
    </w:p>
    <w:p w:rsidR="00F66A9B" w:rsidRPr="00F66A9B" w:rsidRDefault="00F66A9B" w:rsidP="00F66A9B">
      <w:pPr>
        <w:pStyle w:val="Default"/>
        <w:jc w:val="both"/>
        <w:rPr>
          <w:rFonts w:asciiTheme="minorHAnsi" w:hAnsiTheme="minorHAnsi" w:cstheme="minorHAnsi"/>
          <w:bCs/>
          <w:lang w:val="es-ES"/>
        </w:rPr>
      </w:pPr>
      <w:r w:rsidRPr="00F66A9B">
        <w:rPr>
          <w:rFonts w:asciiTheme="minorHAnsi" w:hAnsiTheme="minorHAnsi" w:cstheme="minorHAnsi"/>
          <w:bCs/>
          <w:lang w:val="es-ES"/>
        </w:rPr>
        <w:t>Por último, cabe señalar que desde este enfoque consideramos que la incorporación de la Tecnología de la Información y la Comunicación resultarán una herramienta fundamental para que los y las futuras docentes puedan desarrollar procesos cognitivos que permitan identificar,</w:t>
      </w:r>
      <w:r w:rsidRPr="00F66A9B">
        <w:rPr>
          <w:lang w:val="es-ES"/>
        </w:rPr>
        <w:t xml:space="preserve"> </w:t>
      </w:r>
      <w:r w:rsidRPr="00F66A9B">
        <w:rPr>
          <w:rFonts w:asciiTheme="minorHAnsi" w:hAnsiTheme="minorHAnsi" w:cstheme="minorHAnsi"/>
          <w:bCs/>
          <w:lang w:val="es-ES"/>
        </w:rPr>
        <w:t>clasificar y priorizar información, además de incorporar diferentes lenguajes.</w:t>
      </w:r>
    </w:p>
    <w:p w:rsidR="00794F0A" w:rsidRPr="00935285" w:rsidRDefault="00794F0A" w:rsidP="00ED21C9">
      <w:pPr>
        <w:pStyle w:val="Default"/>
        <w:jc w:val="both"/>
        <w:rPr>
          <w:rFonts w:asciiTheme="minorHAnsi" w:hAnsiTheme="minorHAnsi" w:cstheme="minorHAnsi"/>
          <w:lang w:val="es-ES"/>
        </w:rPr>
      </w:pPr>
    </w:p>
    <w:p w:rsidR="00DA32F3" w:rsidRPr="00935285" w:rsidRDefault="00DA32F3" w:rsidP="00DA32F3">
      <w:pPr>
        <w:pStyle w:val="Default"/>
        <w:rPr>
          <w:rFonts w:asciiTheme="minorHAnsi" w:hAnsiTheme="minorHAnsi" w:cstheme="minorHAnsi"/>
          <w:b/>
          <w:bCs/>
          <w:u w:val="single"/>
          <w:lang w:val="es-ES"/>
        </w:rPr>
      </w:pPr>
      <w:r w:rsidRPr="00935285">
        <w:rPr>
          <w:rFonts w:asciiTheme="minorHAnsi" w:hAnsiTheme="minorHAnsi" w:cstheme="minorHAnsi"/>
          <w:b/>
          <w:bCs/>
          <w:u w:val="single"/>
          <w:lang w:val="es-ES"/>
        </w:rPr>
        <w:t xml:space="preserve">Propósitos: </w:t>
      </w:r>
    </w:p>
    <w:p w:rsidR="00794F0A" w:rsidRPr="00935285" w:rsidRDefault="00794F0A" w:rsidP="00DA32F3">
      <w:pPr>
        <w:pStyle w:val="Default"/>
        <w:rPr>
          <w:rFonts w:asciiTheme="minorHAnsi" w:hAnsiTheme="minorHAnsi" w:cstheme="minorHAnsi"/>
          <w:u w:val="single"/>
          <w:lang w:val="es-ES"/>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8256"/>
      </w:tblGrid>
      <w:tr w:rsidR="00F66A9B" w:rsidRPr="00F66A9B">
        <w:tblPrEx>
          <w:tblCellMar>
            <w:top w:w="0" w:type="dxa"/>
            <w:bottom w:w="0" w:type="dxa"/>
          </w:tblCellMar>
        </w:tblPrEx>
        <w:trPr>
          <w:trHeight w:val="2319"/>
        </w:trPr>
        <w:tc>
          <w:tcPr>
            <w:tcW w:w="8256" w:type="dxa"/>
          </w:tcPr>
          <w:p w:rsidR="00F66A9B" w:rsidRPr="00F66A9B" w:rsidRDefault="00F66A9B" w:rsidP="00103EB4">
            <w:pPr>
              <w:autoSpaceDE w:val="0"/>
              <w:autoSpaceDN w:val="0"/>
              <w:adjustRightInd w:val="0"/>
              <w:spacing w:after="0" w:line="240" w:lineRule="auto"/>
              <w:jc w:val="both"/>
              <w:rPr>
                <w:rFonts w:cstheme="minorHAnsi"/>
                <w:sz w:val="24"/>
                <w:szCs w:val="24"/>
              </w:rPr>
            </w:pPr>
          </w:p>
          <w:p w:rsidR="00F66A9B" w:rsidRPr="00103EB4" w:rsidRDefault="00F66A9B" w:rsidP="00103EB4">
            <w:pPr>
              <w:pStyle w:val="Prrafodelista"/>
              <w:numPr>
                <w:ilvl w:val="0"/>
                <w:numId w:val="3"/>
              </w:numPr>
              <w:autoSpaceDE w:val="0"/>
              <w:autoSpaceDN w:val="0"/>
              <w:adjustRightInd w:val="0"/>
              <w:spacing w:after="0" w:line="240" w:lineRule="auto"/>
              <w:jc w:val="both"/>
              <w:rPr>
                <w:rFonts w:cstheme="minorHAnsi"/>
                <w:color w:val="000000"/>
                <w:sz w:val="23"/>
                <w:szCs w:val="23"/>
                <w:lang w:val="es-ES"/>
              </w:rPr>
            </w:pPr>
            <w:r w:rsidRPr="00103EB4">
              <w:rPr>
                <w:rFonts w:cstheme="minorHAnsi"/>
                <w:color w:val="000000"/>
                <w:sz w:val="23"/>
                <w:szCs w:val="23"/>
                <w:lang w:val="es-ES"/>
              </w:rPr>
              <w:t xml:space="preserve">Ofrecer una propuesta de trabajo coherente que posibilite el derecho de estudiar con seriedad y profundidad en el nivel superior. </w:t>
            </w:r>
          </w:p>
          <w:p w:rsidR="00F66A9B" w:rsidRPr="00103EB4" w:rsidRDefault="00F66A9B" w:rsidP="00103EB4">
            <w:pPr>
              <w:pStyle w:val="Prrafodelista"/>
              <w:numPr>
                <w:ilvl w:val="0"/>
                <w:numId w:val="3"/>
              </w:numPr>
              <w:autoSpaceDE w:val="0"/>
              <w:autoSpaceDN w:val="0"/>
              <w:adjustRightInd w:val="0"/>
              <w:spacing w:after="0" w:line="240" w:lineRule="auto"/>
              <w:jc w:val="both"/>
              <w:rPr>
                <w:rFonts w:cstheme="minorHAnsi"/>
                <w:color w:val="000000"/>
                <w:sz w:val="23"/>
                <w:szCs w:val="23"/>
                <w:lang w:val="es-ES"/>
              </w:rPr>
            </w:pPr>
            <w:r w:rsidRPr="00103EB4">
              <w:rPr>
                <w:rFonts w:cstheme="minorHAnsi"/>
                <w:color w:val="000000"/>
                <w:sz w:val="23"/>
                <w:szCs w:val="23"/>
                <w:lang w:val="es-ES"/>
              </w:rPr>
              <w:t>Proponer una línea de análisis y debate permanente acerca del campo de la historia y la política educacional que someta a discusión las diferentes perspectivas históri</w:t>
            </w:r>
            <w:r w:rsidRPr="00103EB4">
              <w:rPr>
                <w:rFonts w:cstheme="minorHAnsi"/>
                <w:color w:val="000000"/>
                <w:sz w:val="23"/>
                <w:szCs w:val="23"/>
                <w:lang w:val="es-ES"/>
              </w:rPr>
              <w:t>cas de configuración del campo.</w:t>
            </w:r>
          </w:p>
          <w:p w:rsidR="00F66A9B" w:rsidRPr="00103EB4" w:rsidRDefault="00F66A9B" w:rsidP="00103EB4">
            <w:pPr>
              <w:pStyle w:val="Prrafodelista"/>
              <w:numPr>
                <w:ilvl w:val="0"/>
                <w:numId w:val="3"/>
              </w:numPr>
              <w:autoSpaceDE w:val="0"/>
              <w:autoSpaceDN w:val="0"/>
              <w:adjustRightInd w:val="0"/>
              <w:spacing w:after="0" w:line="240" w:lineRule="auto"/>
              <w:jc w:val="both"/>
              <w:rPr>
                <w:rFonts w:cstheme="minorHAnsi"/>
                <w:color w:val="000000"/>
                <w:sz w:val="23"/>
                <w:szCs w:val="23"/>
                <w:lang w:val="es-ES"/>
              </w:rPr>
            </w:pPr>
            <w:r w:rsidRPr="00103EB4">
              <w:rPr>
                <w:rFonts w:cstheme="minorHAnsi"/>
                <w:color w:val="000000"/>
                <w:sz w:val="23"/>
                <w:szCs w:val="23"/>
                <w:lang w:val="es-ES"/>
              </w:rPr>
              <w:t xml:space="preserve">Favorecer la comprensión de la historia y la política de la educación argentina como fundamento para el análisis e intervención en la educación actual. </w:t>
            </w:r>
          </w:p>
          <w:p w:rsidR="00F66A9B" w:rsidRPr="00103EB4" w:rsidRDefault="00F66A9B" w:rsidP="00103EB4">
            <w:pPr>
              <w:pStyle w:val="Prrafodelista"/>
              <w:numPr>
                <w:ilvl w:val="0"/>
                <w:numId w:val="3"/>
              </w:numPr>
              <w:autoSpaceDE w:val="0"/>
              <w:autoSpaceDN w:val="0"/>
              <w:adjustRightInd w:val="0"/>
              <w:spacing w:after="0" w:line="240" w:lineRule="auto"/>
              <w:jc w:val="both"/>
              <w:rPr>
                <w:rFonts w:cstheme="minorHAnsi"/>
                <w:color w:val="000000"/>
                <w:sz w:val="23"/>
                <w:szCs w:val="23"/>
                <w:lang w:val="es-ES"/>
              </w:rPr>
            </w:pPr>
            <w:r w:rsidRPr="00103EB4">
              <w:rPr>
                <w:rFonts w:cstheme="minorHAnsi"/>
                <w:color w:val="000000"/>
                <w:sz w:val="23"/>
                <w:szCs w:val="23"/>
                <w:lang w:val="es-ES"/>
              </w:rPr>
              <w:t xml:space="preserve">Plantear un enfoque de indagación y dialogo que permita el análisis de las prácticas de enseñanza y aprendizaje. </w:t>
            </w:r>
          </w:p>
          <w:p w:rsidR="00103EB4" w:rsidRPr="00103EB4" w:rsidRDefault="00F66A9B" w:rsidP="00103EB4">
            <w:pPr>
              <w:pStyle w:val="Prrafodelista"/>
              <w:numPr>
                <w:ilvl w:val="0"/>
                <w:numId w:val="3"/>
              </w:numPr>
              <w:autoSpaceDE w:val="0"/>
              <w:autoSpaceDN w:val="0"/>
              <w:adjustRightInd w:val="0"/>
              <w:spacing w:after="0" w:line="240" w:lineRule="auto"/>
              <w:jc w:val="both"/>
              <w:rPr>
                <w:rFonts w:cstheme="minorHAnsi"/>
                <w:color w:val="000000"/>
                <w:sz w:val="23"/>
                <w:szCs w:val="23"/>
                <w:lang w:val="es-ES"/>
              </w:rPr>
            </w:pPr>
            <w:r w:rsidRPr="00103EB4">
              <w:rPr>
                <w:rFonts w:cstheme="minorHAnsi"/>
                <w:color w:val="000000"/>
                <w:sz w:val="20"/>
                <w:szCs w:val="20"/>
                <w:lang w:val="es-ES"/>
              </w:rPr>
              <w:t xml:space="preserve"> </w:t>
            </w:r>
            <w:r w:rsidRPr="00103EB4">
              <w:rPr>
                <w:rFonts w:cstheme="minorHAnsi"/>
                <w:color w:val="000000"/>
                <w:sz w:val="23"/>
                <w:szCs w:val="23"/>
                <w:lang w:val="es-ES"/>
              </w:rPr>
              <w:t xml:space="preserve">Contribuir a la elaboración de marcos teórico-críticos que funcionen como sustento y referencia para la reflexión sobre las políticas educativas que regularon y regulan el sistema educativo argentino. </w:t>
            </w:r>
          </w:p>
          <w:p w:rsidR="00103EB4" w:rsidRPr="00103EB4" w:rsidRDefault="00F66A9B" w:rsidP="00103EB4">
            <w:pPr>
              <w:pStyle w:val="Prrafodelista"/>
              <w:numPr>
                <w:ilvl w:val="0"/>
                <w:numId w:val="3"/>
              </w:numPr>
              <w:autoSpaceDE w:val="0"/>
              <w:autoSpaceDN w:val="0"/>
              <w:adjustRightInd w:val="0"/>
              <w:spacing w:after="0" w:line="240" w:lineRule="auto"/>
              <w:jc w:val="both"/>
              <w:rPr>
                <w:rFonts w:cstheme="minorHAnsi"/>
                <w:color w:val="000000"/>
                <w:sz w:val="23"/>
                <w:szCs w:val="23"/>
                <w:lang w:val="es-ES"/>
              </w:rPr>
            </w:pPr>
            <w:r w:rsidRPr="00103EB4">
              <w:rPr>
                <w:rFonts w:cstheme="minorHAnsi"/>
                <w:color w:val="000000"/>
                <w:sz w:val="20"/>
                <w:szCs w:val="20"/>
                <w:lang w:val="es-ES"/>
              </w:rPr>
              <w:t xml:space="preserve"> </w:t>
            </w:r>
            <w:r w:rsidRPr="00103EB4">
              <w:rPr>
                <w:rFonts w:cstheme="minorHAnsi"/>
                <w:color w:val="000000"/>
                <w:sz w:val="23"/>
                <w:szCs w:val="23"/>
                <w:lang w:val="es-ES"/>
              </w:rPr>
              <w:t xml:space="preserve">Promover desde la cátedra las articulaciones horizontales y verticales con otras unidades curriculares de la carrera de Profesorado de Educación Secundaria en Geografía. </w:t>
            </w:r>
          </w:p>
          <w:p w:rsidR="00F66A9B" w:rsidRPr="00103EB4" w:rsidRDefault="00F66A9B" w:rsidP="00103EB4">
            <w:pPr>
              <w:pStyle w:val="Prrafodelista"/>
              <w:numPr>
                <w:ilvl w:val="0"/>
                <w:numId w:val="3"/>
              </w:numPr>
              <w:autoSpaceDE w:val="0"/>
              <w:autoSpaceDN w:val="0"/>
              <w:adjustRightInd w:val="0"/>
              <w:spacing w:after="0" w:line="240" w:lineRule="auto"/>
              <w:jc w:val="both"/>
              <w:rPr>
                <w:rFonts w:cstheme="minorHAnsi"/>
                <w:color w:val="000000"/>
                <w:sz w:val="23"/>
                <w:szCs w:val="23"/>
                <w:lang w:val="es-ES"/>
              </w:rPr>
            </w:pPr>
            <w:r w:rsidRPr="00103EB4">
              <w:rPr>
                <w:rFonts w:cstheme="minorHAnsi"/>
                <w:color w:val="000000"/>
                <w:sz w:val="23"/>
                <w:szCs w:val="23"/>
                <w:lang w:val="es-ES"/>
              </w:rPr>
              <w:t xml:space="preserve">Acompañar las diferentes trayectorias educativas de los y las estudiantes. </w:t>
            </w:r>
          </w:p>
          <w:p w:rsidR="00F66A9B" w:rsidRPr="00F66A9B" w:rsidRDefault="00F66A9B" w:rsidP="00F66A9B">
            <w:pPr>
              <w:autoSpaceDE w:val="0"/>
              <w:autoSpaceDN w:val="0"/>
              <w:adjustRightInd w:val="0"/>
              <w:spacing w:after="0" w:line="240" w:lineRule="auto"/>
              <w:rPr>
                <w:rFonts w:cstheme="minorHAnsi"/>
                <w:color w:val="000000"/>
                <w:sz w:val="23"/>
                <w:szCs w:val="23"/>
                <w:lang w:val="es-ES"/>
              </w:rPr>
            </w:pPr>
          </w:p>
        </w:tc>
      </w:tr>
    </w:tbl>
    <w:p w:rsidR="00DA32F3" w:rsidRPr="00103EB4" w:rsidRDefault="00DA32F3" w:rsidP="00103EB4">
      <w:pPr>
        <w:pStyle w:val="Default"/>
        <w:rPr>
          <w:rFonts w:asciiTheme="minorHAnsi" w:hAnsiTheme="minorHAnsi" w:cstheme="minorHAnsi"/>
          <w:u w:val="single"/>
          <w:lang w:val="es-ES"/>
        </w:rPr>
      </w:pPr>
    </w:p>
    <w:p w:rsidR="00DA32F3" w:rsidRPr="00935285" w:rsidRDefault="00DA32F3" w:rsidP="00DA32F3">
      <w:pPr>
        <w:pStyle w:val="Default"/>
        <w:rPr>
          <w:rFonts w:asciiTheme="minorHAnsi" w:hAnsiTheme="minorHAnsi" w:cstheme="minorHAnsi"/>
          <w:b/>
          <w:bCs/>
          <w:u w:val="single"/>
          <w:lang w:val="es-ES"/>
        </w:rPr>
      </w:pPr>
      <w:r w:rsidRPr="00935285">
        <w:rPr>
          <w:rFonts w:asciiTheme="minorHAnsi" w:hAnsiTheme="minorHAnsi" w:cstheme="minorHAnsi"/>
          <w:b/>
          <w:bCs/>
          <w:u w:val="single"/>
          <w:lang w:val="es-ES"/>
        </w:rPr>
        <w:t xml:space="preserve">Contenidos: </w:t>
      </w:r>
    </w:p>
    <w:p w:rsidR="00935285" w:rsidRPr="00935285" w:rsidRDefault="00935285" w:rsidP="00DA32F3">
      <w:pPr>
        <w:pStyle w:val="Default"/>
        <w:rPr>
          <w:rFonts w:asciiTheme="minorHAnsi" w:hAnsiTheme="minorHAnsi" w:cstheme="minorHAnsi"/>
          <w:u w:val="single"/>
          <w:lang w:val="es-ES"/>
        </w:rPr>
      </w:pPr>
    </w:p>
    <w:p w:rsidR="00103EB4" w:rsidRPr="00103EB4" w:rsidRDefault="00103EB4" w:rsidP="00103EB4">
      <w:pPr>
        <w:pStyle w:val="Default"/>
        <w:jc w:val="both"/>
        <w:rPr>
          <w:rFonts w:asciiTheme="minorHAnsi" w:hAnsiTheme="minorHAnsi" w:cstheme="minorHAnsi"/>
          <w:bCs/>
          <w:lang w:val="es-ES"/>
        </w:rPr>
      </w:pPr>
      <w:r w:rsidRPr="00103EB4">
        <w:rPr>
          <w:rFonts w:asciiTheme="minorHAnsi" w:hAnsiTheme="minorHAnsi" w:cstheme="minorHAnsi"/>
          <w:b/>
          <w:bCs/>
          <w:lang w:val="es-ES"/>
        </w:rPr>
        <w:t>Unidad I.</w:t>
      </w:r>
      <w:r w:rsidRPr="00103EB4">
        <w:rPr>
          <w:rFonts w:asciiTheme="minorHAnsi" w:hAnsiTheme="minorHAnsi" w:cstheme="minorHAnsi"/>
          <w:bCs/>
          <w:lang w:val="es-ES"/>
        </w:rPr>
        <w:t xml:space="preserve"> Aportes de la Ciencia política para el análisis de la historia de las políticas educativas: Poder, política y gobierno. Las principales concepciones del Estado y su consecuencia en materia de políticas educativas. Paradigmas emergentes. Relaciones entre </w:t>
      </w:r>
      <w:r w:rsidRPr="00103EB4">
        <w:rPr>
          <w:rFonts w:asciiTheme="minorHAnsi" w:hAnsiTheme="minorHAnsi" w:cstheme="minorHAnsi"/>
          <w:bCs/>
          <w:lang w:val="es-ES"/>
        </w:rPr>
        <w:lastRenderedPageBreak/>
        <w:t>Política, Educación y Sociedad. La política educativa como política pública. Principales ejes de las políticas educativas. Instrumentos para su análisis. Posiciones y discursos hegemónicos. La función de la legislación y el financiamiento educativo. Las lógicas de la centralización descentralización y recentralización. Aportes de los feminismos para las políticas educativas.</w:t>
      </w:r>
    </w:p>
    <w:p w:rsidR="00103EB4" w:rsidRDefault="00103EB4" w:rsidP="00103EB4">
      <w:pPr>
        <w:pStyle w:val="Default"/>
        <w:jc w:val="both"/>
        <w:rPr>
          <w:rFonts w:asciiTheme="minorHAnsi" w:hAnsiTheme="minorHAnsi" w:cstheme="minorHAnsi"/>
          <w:bCs/>
          <w:lang w:val="es-ES"/>
        </w:rPr>
      </w:pPr>
      <w:r w:rsidRPr="00103EB4">
        <w:rPr>
          <w:rFonts w:asciiTheme="minorHAnsi" w:hAnsiTheme="minorHAnsi" w:cstheme="minorHAnsi"/>
          <w:b/>
          <w:bCs/>
          <w:lang w:val="es-ES"/>
        </w:rPr>
        <w:t>Unidad II.</w:t>
      </w:r>
      <w:r w:rsidRPr="00103EB4">
        <w:rPr>
          <w:rFonts w:asciiTheme="minorHAnsi" w:hAnsiTheme="minorHAnsi" w:cstheme="minorHAnsi"/>
          <w:bCs/>
          <w:lang w:val="es-ES"/>
        </w:rPr>
        <w:t xml:space="preserve"> </w:t>
      </w:r>
    </w:p>
    <w:p w:rsidR="00103EB4" w:rsidRPr="00103EB4" w:rsidRDefault="00103EB4" w:rsidP="00103EB4">
      <w:pPr>
        <w:pStyle w:val="Default"/>
        <w:jc w:val="both"/>
        <w:rPr>
          <w:rFonts w:asciiTheme="minorHAnsi" w:hAnsiTheme="minorHAnsi" w:cstheme="minorHAnsi"/>
          <w:bCs/>
          <w:lang w:val="es-ES"/>
        </w:rPr>
      </w:pPr>
      <w:r w:rsidRPr="00103EB4">
        <w:rPr>
          <w:rFonts w:asciiTheme="minorHAnsi" w:hAnsiTheme="minorHAnsi" w:cstheme="minorHAnsi"/>
          <w:bCs/>
          <w:lang w:val="es-ES"/>
        </w:rPr>
        <w:t>La situación previa a la creación del Sistema de Instrucción Pública Centralizado Estatal: El mapa educativo colonial. Propuestas y debates educativos de la primera mitad del siglo XIX. Estudio de casos: el modelo rivadaviano, la propuesta de Estanislao López en la provincia de Santa Fe. La generación del 37. Los proyectos de Alberdi y Sarmiento. Las bases constitucionales para la educación. La función de las instituciones escolares. La gestación del sistema de instrucción primaria. Relación Nación-provincias. El sentido político de la naciente educación media: colegios nacionales y escuelas normales. La Universidad.</w:t>
      </w:r>
    </w:p>
    <w:p w:rsidR="00103EB4" w:rsidRDefault="00103EB4" w:rsidP="00103EB4">
      <w:pPr>
        <w:pStyle w:val="Default"/>
        <w:jc w:val="both"/>
        <w:rPr>
          <w:rFonts w:asciiTheme="minorHAnsi" w:hAnsiTheme="minorHAnsi" w:cstheme="minorHAnsi"/>
          <w:bCs/>
          <w:lang w:val="es-ES"/>
        </w:rPr>
      </w:pPr>
      <w:r w:rsidRPr="00103EB4">
        <w:rPr>
          <w:rFonts w:asciiTheme="minorHAnsi" w:hAnsiTheme="minorHAnsi" w:cstheme="minorHAnsi"/>
          <w:b/>
          <w:bCs/>
          <w:lang w:val="es-ES"/>
        </w:rPr>
        <w:t>Unidad III</w:t>
      </w:r>
      <w:r w:rsidRPr="00103EB4">
        <w:rPr>
          <w:rFonts w:asciiTheme="minorHAnsi" w:hAnsiTheme="minorHAnsi" w:cstheme="minorHAnsi"/>
          <w:bCs/>
          <w:lang w:val="es-ES"/>
        </w:rPr>
        <w:t>.</w:t>
      </w:r>
    </w:p>
    <w:p w:rsidR="00103EB4" w:rsidRPr="00103EB4" w:rsidRDefault="00103EB4" w:rsidP="00103EB4">
      <w:pPr>
        <w:pStyle w:val="Default"/>
        <w:jc w:val="both"/>
        <w:rPr>
          <w:rFonts w:asciiTheme="minorHAnsi" w:hAnsiTheme="minorHAnsi" w:cstheme="minorHAnsi"/>
          <w:bCs/>
          <w:lang w:val="es-ES"/>
        </w:rPr>
      </w:pPr>
      <w:r w:rsidRPr="00103EB4">
        <w:rPr>
          <w:rFonts w:asciiTheme="minorHAnsi" w:hAnsiTheme="minorHAnsi" w:cstheme="minorHAnsi"/>
          <w:bCs/>
          <w:lang w:val="es-ES"/>
        </w:rPr>
        <w:t xml:space="preserve"> Consolidación del sistema educativo nacional: La instrucción primaria. el Congreso Pedagógico Nacional de 1882, la Ley de Educación común N° 1420, y la Ley Láinez. La homogeneización. Debates: educación laica vs. educación religiosa. La Ley 1597, sobre estatutos universitarios. Incidencias del positivismo en educación. El normalísimo. La institucionalización de la formación docente. La educación media debate: Magnasco y Saavedra Lamas. Sus intentos de reforma. La educación alternativa: socialismo y anarquismo.</w:t>
      </w:r>
    </w:p>
    <w:p w:rsidR="00103EB4" w:rsidRPr="00103EB4" w:rsidRDefault="00103EB4" w:rsidP="00103EB4">
      <w:pPr>
        <w:pStyle w:val="Default"/>
        <w:jc w:val="both"/>
        <w:rPr>
          <w:rFonts w:asciiTheme="minorHAnsi" w:hAnsiTheme="minorHAnsi" w:cstheme="minorHAnsi"/>
          <w:bCs/>
          <w:lang w:val="es-ES"/>
        </w:rPr>
      </w:pPr>
      <w:r w:rsidRPr="00103EB4">
        <w:rPr>
          <w:rFonts w:asciiTheme="minorHAnsi" w:hAnsiTheme="minorHAnsi" w:cstheme="minorHAnsi"/>
          <w:b/>
          <w:bCs/>
          <w:lang w:val="es-ES"/>
        </w:rPr>
        <w:t>Unidad IV.</w:t>
      </w:r>
      <w:r w:rsidRPr="00103EB4">
        <w:rPr>
          <w:rFonts w:asciiTheme="minorHAnsi" w:hAnsiTheme="minorHAnsi" w:cstheme="minorHAnsi"/>
          <w:bCs/>
          <w:lang w:val="es-ES"/>
        </w:rPr>
        <w:t xml:space="preserve"> Nuevos grupos sociales y proyectos educativos: Sectores medios y radicalismo. La Reforma Universitaria de 1918. Influencias de la pedagogía espiritualista. Convivencia del liberalismo y del nacionalismo en las políticas</w:t>
      </w:r>
    </w:p>
    <w:p w:rsidR="00103EB4" w:rsidRPr="00103EB4" w:rsidRDefault="00103EB4" w:rsidP="00103EB4">
      <w:pPr>
        <w:pStyle w:val="Default"/>
        <w:jc w:val="both"/>
        <w:rPr>
          <w:rFonts w:asciiTheme="minorHAnsi" w:hAnsiTheme="minorHAnsi" w:cstheme="minorHAnsi"/>
          <w:bCs/>
          <w:lang w:val="es-ES"/>
        </w:rPr>
      </w:pPr>
      <w:r w:rsidRPr="00103EB4">
        <w:rPr>
          <w:rFonts w:asciiTheme="minorHAnsi" w:hAnsiTheme="minorHAnsi" w:cstheme="minorHAnsi"/>
          <w:bCs/>
          <w:lang w:val="es-ES"/>
        </w:rPr>
        <w:t>educativas. Peronismo y educación. Función política de la Escuela y Educación para el trabajo. Creación de la Universidad Obrera Nacional (1948). El Desarrollismo y la formación de recursos humanos. La ley Domingorena. El golpe militar de 1966: autoritarismo e intervención en la Universidad. Los proyectos de reforma educativa. Expansión de las modalidades técnicas: ENET-CONET. Influencia de los organismos internacionales en las políticas educativas nacionales. Organización sindical de los docentes. El Estatuto Nacional del Docente (1958). Educación para la Liberación (1973-1974).</w:t>
      </w:r>
    </w:p>
    <w:p w:rsidR="00103EB4" w:rsidRDefault="00103EB4" w:rsidP="00103EB4">
      <w:pPr>
        <w:pStyle w:val="Default"/>
        <w:jc w:val="both"/>
        <w:rPr>
          <w:rFonts w:asciiTheme="minorHAnsi" w:hAnsiTheme="minorHAnsi" w:cstheme="minorHAnsi"/>
          <w:bCs/>
          <w:lang w:val="es-ES"/>
        </w:rPr>
      </w:pPr>
      <w:r>
        <w:rPr>
          <w:rFonts w:asciiTheme="minorHAnsi" w:hAnsiTheme="minorHAnsi" w:cstheme="minorHAnsi"/>
          <w:b/>
          <w:bCs/>
          <w:lang w:val="es-ES"/>
        </w:rPr>
        <w:t>Unidad</w:t>
      </w:r>
      <w:r w:rsidRPr="00103EB4">
        <w:rPr>
          <w:rFonts w:asciiTheme="minorHAnsi" w:hAnsiTheme="minorHAnsi" w:cstheme="minorHAnsi"/>
          <w:b/>
          <w:bCs/>
          <w:lang w:val="es-ES"/>
        </w:rPr>
        <w:t xml:space="preserve"> V</w:t>
      </w:r>
      <w:r w:rsidRPr="00103EB4">
        <w:rPr>
          <w:rFonts w:asciiTheme="minorHAnsi" w:hAnsiTheme="minorHAnsi" w:cstheme="minorHAnsi"/>
          <w:bCs/>
          <w:lang w:val="es-ES"/>
        </w:rPr>
        <w:t>.</w:t>
      </w:r>
    </w:p>
    <w:p w:rsidR="00103EB4" w:rsidRPr="00103EB4" w:rsidRDefault="00103EB4" w:rsidP="00103EB4">
      <w:pPr>
        <w:pStyle w:val="Default"/>
        <w:jc w:val="both"/>
        <w:rPr>
          <w:rFonts w:asciiTheme="minorHAnsi" w:hAnsiTheme="minorHAnsi" w:cstheme="minorHAnsi"/>
          <w:bCs/>
          <w:lang w:val="es-ES"/>
        </w:rPr>
      </w:pPr>
      <w:r w:rsidRPr="00103EB4">
        <w:rPr>
          <w:rFonts w:asciiTheme="minorHAnsi" w:hAnsiTheme="minorHAnsi" w:cstheme="minorHAnsi"/>
          <w:bCs/>
          <w:lang w:val="es-ES"/>
        </w:rPr>
        <w:t xml:space="preserve"> El proyecto educativo autoritario y la posterior transición a l</w:t>
      </w:r>
      <w:r>
        <w:rPr>
          <w:rFonts w:asciiTheme="minorHAnsi" w:hAnsiTheme="minorHAnsi" w:cstheme="minorHAnsi"/>
          <w:bCs/>
          <w:lang w:val="es-ES"/>
        </w:rPr>
        <w:t xml:space="preserve">a democracia: Los años 80 y 90. </w:t>
      </w:r>
      <w:r w:rsidRPr="00103EB4">
        <w:rPr>
          <w:rFonts w:asciiTheme="minorHAnsi" w:hAnsiTheme="minorHAnsi" w:cstheme="minorHAnsi"/>
          <w:bCs/>
          <w:lang w:val="es-ES"/>
        </w:rPr>
        <w:t>Educar para el orden (1974-1983). Personalismo autoritario y educación para la seguridad nacional. El movimiento estudiantil. Represión a la cultura y la educación. La transferencia de las escuelas primarias nacionales a las provincias.</w:t>
      </w:r>
    </w:p>
    <w:p w:rsidR="00103EB4" w:rsidRPr="00103EB4" w:rsidRDefault="00103EB4" w:rsidP="00103EB4">
      <w:pPr>
        <w:pStyle w:val="Default"/>
        <w:jc w:val="both"/>
        <w:rPr>
          <w:rFonts w:asciiTheme="minorHAnsi" w:hAnsiTheme="minorHAnsi" w:cstheme="minorHAnsi"/>
          <w:bCs/>
          <w:lang w:val="es-ES"/>
        </w:rPr>
      </w:pPr>
      <w:r w:rsidRPr="00103EB4">
        <w:rPr>
          <w:rFonts w:asciiTheme="minorHAnsi" w:hAnsiTheme="minorHAnsi" w:cstheme="minorHAnsi"/>
          <w:bCs/>
          <w:lang w:val="es-ES"/>
        </w:rPr>
        <w:t xml:space="preserve">Educar para la democracia. El escenario político de la década de los ochenta en la Argentina. Reincorporación de docentes cesanteados, eliminación de exámenes de ingreso, restitución </w:t>
      </w:r>
      <w:r w:rsidRPr="00103EB4">
        <w:rPr>
          <w:rFonts w:asciiTheme="minorHAnsi" w:hAnsiTheme="minorHAnsi" w:cstheme="minorHAnsi"/>
          <w:bCs/>
          <w:lang w:val="es-ES"/>
        </w:rPr>
        <w:lastRenderedPageBreak/>
        <w:t>de concursos. El Congreso Pedagógico (1984). La docencia y las organizaciones sindicales. Las organizaciones estudiantiles.</w:t>
      </w:r>
    </w:p>
    <w:p w:rsidR="00103EB4" w:rsidRPr="00103EB4" w:rsidRDefault="00103EB4" w:rsidP="00103EB4">
      <w:pPr>
        <w:pStyle w:val="Default"/>
        <w:jc w:val="both"/>
        <w:rPr>
          <w:rFonts w:asciiTheme="minorHAnsi" w:hAnsiTheme="minorHAnsi" w:cstheme="minorHAnsi"/>
          <w:bCs/>
          <w:lang w:val="es-ES"/>
        </w:rPr>
      </w:pPr>
      <w:r w:rsidRPr="00103EB4">
        <w:rPr>
          <w:rFonts w:asciiTheme="minorHAnsi" w:hAnsiTheme="minorHAnsi" w:cstheme="minorHAnsi"/>
          <w:bCs/>
          <w:lang w:val="es-ES"/>
        </w:rPr>
        <w:t>La reforma del Estado y la transformación Educativa: cambios en la estructura del sistema educativo. El avance del modelo mercantilista. Los organismos internacionales y la educación. Pacto Federal Educativo, Ley de Transferencia N° 24.049/92. Ley Federal de Educación N° 24.195/93. Ley de Educación Superior N° 24.521/95. El rol del Consejo Federal de Cultura y Educación. La integración y las Necesidades Educativas Especiales en el contexto neoliberal. Consecuencias del modelo neoliberal.</w:t>
      </w:r>
    </w:p>
    <w:p w:rsidR="00103EB4" w:rsidRDefault="00103EB4" w:rsidP="00103EB4">
      <w:pPr>
        <w:pStyle w:val="Default"/>
        <w:jc w:val="both"/>
        <w:rPr>
          <w:rFonts w:asciiTheme="minorHAnsi" w:hAnsiTheme="minorHAnsi" w:cstheme="minorHAnsi"/>
          <w:bCs/>
          <w:lang w:val="es-ES"/>
        </w:rPr>
      </w:pPr>
      <w:r>
        <w:rPr>
          <w:rFonts w:asciiTheme="minorHAnsi" w:hAnsiTheme="minorHAnsi" w:cstheme="minorHAnsi"/>
          <w:b/>
          <w:bCs/>
          <w:lang w:val="es-ES"/>
        </w:rPr>
        <w:t>Unidad</w:t>
      </w:r>
      <w:r w:rsidRPr="00103EB4">
        <w:rPr>
          <w:rFonts w:asciiTheme="minorHAnsi" w:hAnsiTheme="minorHAnsi" w:cstheme="minorHAnsi"/>
          <w:b/>
          <w:bCs/>
          <w:lang w:val="es-ES"/>
        </w:rPr>
        <w:t xml:space="preserve"> VI.</w:t>
      </w:r>
      <w:r w:rsidRPr="00103EB4">
        <w:rPr>
          <w:rFonts w:asciiTheme="minorHAnsi" w:hAnsiTheme="minorHAnsi" w:cstheme="minorHAnsi"/>
          <w:bCs/>
          <w:lang w:val="es-ES"/>
        </w:rPr>
        <w:t xml:space="preserve"> </w:t>
      </w:r>
    </w:p>
    <w:p w:rsidR="00103EB4" w:rsidRPr="00103EB4" w:rsidRDefault="00103EB4" w:rsidP="00103EB4">
      <w:pPr>
        <w:pStyle w:val="Default"/>
        <w:jc w:val="both"/>
        <w:rPr>
          <w:rFonts w:asciiTheme="minorHAnsi" w:hAnsiTheme="minorHAnsi" w:cstheme="minorHAnsi"/>
          <w:bCs/>
          <w:lang w:val="es-ES"/>
        </w:rPr>
      </w:pPr>
      <w:r w:rsidRPr="00103EB4">
        <w:rPr>
          <w:rFonts w:asciiTheme="minorHAnsi" w:hAnsiTheme="minorHAnsi" w:cstheme="minorHAnsi"/>
          <w:bCs/>
          <w:lang w:val="es-ES"/>
        </w:rPr>
        <w:t>Las Políticas educativas de cambio de siglo. La reformulación de las políticas educativas a partir de la crisis institucional del 2001. Debates actuales. El lugar de la escuela en la reconstrucción de la trama social. Ley de Educación Técnico Profesional N° 26058/05. Ley de Financiamiento Educativo 26075/05. Ley de Educación Nacional N° 26206/06: obligatoriedad de la educación secundaria, la educación especial como modalidad en el sistema educativo. Ley de Educación Sexual Integral N° 26.150/06.</w:t>
      </w:r>
    </w:p>
    <w:p w:rsidR="00103EB4" w:rsidRDefault="00103EB4" w:rsidP="00DA32F3">
      <w:pPr>
        <w:pStyle w:val="Default"/>
        <w:rPr>
          <w:rFonts w:asciiTheme="minorHAnsi" w:hAnsiTheme="minorHAnsi" w:cstheme="minorHAnsi"/>
          <w:b/>
          <w:bCs/>
          <w:u w:val="single"/>
          <w:lang w:val="es-ES"/>
        </w:rPr>
      </w:pPr>
    </w:p>
    <w:p w:rsidR="00794F0A" w:rsidRPr="00935285" w:rsidRDefault="00DA32F3" w:rsidP="00DA32F3">
      <w:pPr>
        <w:pStyle w:val="Default"/>
        <w:rPr>
          <w:rFonts w:asciiTheme="minorHAnsi" w:hAnsiTheme="minorHAnsi" w:cstheme="minorHAnsi"/>
          <w:u w:val="single"/>
          <w:lang w:val="es-ES"/>
        </w:rPr>
      </w:pPr>
      <w:r w:rsidRPr="00935285">
        <w:rPr>
          <w:rFonts w:asciiTheme="minorHAnsi" w:hAnsiTheme="minorHAnsi" w:cstheme="minorHAnsi"/>
          <w:b/>
          <w:bCs/>
          <w:u w:val="single"/>
          <w:lang w:val="es-ES"/>
        </w:rPr>
        <w:t>Propuesta Metodológica</w:t>
      </w:r>
      <w:r w:rsidRPr="00935285">
        <w:rPr>
          <w:rFonts w:asciiTheme="minorHAnsi" w:hAnsiTheme="minorHAnsi" w:cstheme="minorHAnsi"/>
          <w:u w:val="single"/>
          <w:lang w:val="es-ES"/>
        </w:rPr>
        <w:t>:</w:t>
      </w:r>
    </w:p>
    <w:p w:rsidR="00935285" w:rsidRPr="00935285" w:rsidRDefault="00935285" w:rsidP="00DA32F3">
      <w:pPr>
        <w:pStyle w:val="Default"/>
        <w:rPr>
          <w:rFonts w:asciiTheme="minorHAnsi" w:hAnsiTheme="minorHAnsi" w:cstheme="minorHAnsi"/>
          <w:u w:val="single"/>
          <w:lang w:val="es-ES"/>
        </w:rPr>
      </w:pPr>
    </w:p>
    <w:p w:rsidR="00103EB4" w:rsidRDefault="00DA32F3" w:rsidP="00794F0A">
      <w:pPr>
        <w:pStyle w:val="Default"/>
        <w:jc w:val="both"/>
        <w:rPr>
          <w:rFonts w:asciiTheme="minorHAnsi" w:hAnsiTheme="minorHAnsi" w:cstheme="minorHAnsi"/>
          <w:lang w:val="es-ES"/>
        </w:rPr>
      </w:pPr>
      <w:r w:rsidRPr="00935285">
        <w:rPr>
          <w:rFonts w:asciiTheme="minorHAnsi" w:hAnsiTheme="minorHAnsi" w:cstheme="minorHAnsi"/>
          <w:lang w:val="es-ES"/>
        </w:rPr>
        <w:t xml:space="preserve"> Desde la siguiente propuesta se considera que este espacio es uno de los propicios para la reflexión teórica sobre los problemas del campo de la educación. Se propone una puesta en dialogo de diferentes textos con el objetivo de estimular la discusión crítica y reflexiva. Las decisiones didácticas y metodológicas que se toman están en estrecha relación con los sujetos que aprenden en el nivel superior, las características del campo disciplinar, el nivel de enseñanza en el que se desarrolla y el tipo de conocimiento que circula.</w:t>
      </w:r>
    </w:p>
    <w:p w:rsidR="00DA32F3" w:rsidRPr="00935285" w:rsidRDefault="00DA32F3" w:rsidP="00794F0A">
      <w:pPr>
        <w:pStyle w:val="Default"/>
        <w:jc w:val="both"/>
        <w:rPr>
          <w:rFonts w:asciiTheme="minorHAnsi" w:hAnsiTheme="minorHAnsi" w:cstheme="minorHAnsi"/>
          <w:lang w:val="es-ES"/>
        </w:rPr>
      </w:pPr>
      <w:r w:rsidRPr="00935285">
        <w:rPr>
          <w:rFonts w:asciiTheme="minorHAnsi" w:hAnsiTheme="minorHAnsi" w:cstheme="minorHAnsi"/>
          <w:lang w:val="es-ES"/>
        </w:rPr>
        <w:t xml:space="preserve"> Además, se considera inminente la incorporación al aula de tecnologías de la información y comunicación (TIC), para lograr el desarrollo de procesos cognitivos que permitan al y la estudiante identificar, clasificar y priorizar información. No podemos dejar de mencionar que las TIC abren posibilidades que no se tenían previamente (Díaz-Barriga, 2003). Resignifican los tiempos y los espacios de las clases más allá del aula, permitiendo, de esta manera, nuevas formas de trabajo. </w:t>
      </w:r>
    </w:p>
    <w:p w:rsidR="00DA32F3" w:rsidRPr="00935285" w:rsidRDefault="00DA32F3" w:rsidP="00794F0A">
      <w:pPr>
        <w:pStyle w:val="Default"/>
        <w:jc w:val="both"/>
        <w:rPr>
          <w:rFonts w:asciiTheme="minorHAnsi" w:hAnsiTheme="minorHAnsi" w:cstheme="minorHAnsi"/>
          <w:lang w:val="es-ES"/>
        </w:rPr>
      </w:pPr>
      <w:r w:rsidRPr="00935285">
        <w:rPr>
          <w:rFonts w:asciiTheme="minorHAnsi" w:hAnsiTheme="minorHAnsi" w:cstheme="minorHAnsi"/>
          <w:lang w:val="es-ES"/>
        </w:rPr>
        <w:t xml:space="preserve">El propósito principal es favorecer los procesos comprensivos (Litwin, 2008), mediante dispositivos pedagógicos que los estimulen. Es así como desde la cátedra se propone trabajar incorporando los diferentes lenguajes: </w:t>
      </w:r>
    </w:p>
    <w:p w:rsidR="00DA32F3" w:rsidRPr="00935285" w:rsidRDefault="00DA32F3" w:rsidP="00794F0A">
      <w:pPr>
        <w:pStyle w:val="Default"/>
        <w:jc w:val="both"/>
        <w:rPr>
          <w:rFonts w:asciiTheme="minorHAnsi" w:hAnsiTheme="minorHAnsi" w:cstheme="minorHAnsi"/>
          <w:lang w:val="es-ES"/>
        </w:rPr>
      </w:pPr>
      <w:r w:rsidRPr="00935285">
        <w:rPr>
          <w:rFonts w:asciiTheme="minorHAnsi" w:hAnsiTheme="minorHAnsi" w:cstheme="minorHAnsi"/>
          <w:lang w:val="es-ES"/>
        </w:rPr>
        <w:t xml:space="preserve">La pregunta (Litwin, 2008: 80-81), Se realizan en los distintos momentos de la clase, con el objeto de promover la comprensión en los/as estudiantes. </w:t>
      </w:r>
    </w:p>
    <w:p w:rsidR="00935285" w:rsidRPr="00935285" w:rsidRDefault="00935285" w:rsidP="00935285">
      <w:pPr>
        <w:pStyle w:val="Default"/>
        <w:pageBreakBefore/>
        <w:jc w:val="both"/>
        <w:rPr>
          <w:rFonts w:asciiTheme="minorHAnsi" w:hAnsiTheme="minorHAnsi" w:cstheme="minorHAnsi"/>
          <w:lang w:val="es-ES"/>
        </w:rPr>
      </w:pPr>
      <w:r w:rsidRPr="00935285">
        <w:rPr>
          <w:rFonts w:asciiTheme="minorHAnsi" w:hAnsiTheme="minorHAnsi" w:cstheme="minorHAnsi"/>
          <w:lang w:val="es-ES"/>
        </w:rPr>
        <w:lastRenderedPageBreak/>
        <w:t xml:space="preserve">Las experiencias artísticas (Eisner, 2004: 119), se propone observar cuadros, obras de teatro, cine y escuchar obras musicales. Con la intención de promover oportunidades y estímulos para usar el lenguaje. En varias oportunidades este trabajo será posible gracias a la incorporación de las TIC. Las visitas a museos y muestras de diverso carácter, así como a instituciones educativas tradicionales, archivos y bibliotecas constituyen experiencias potentes para acercar el patrimonio educativo a través de los objetos-huella y su relación con el contexto. </w:t>
      </w:r>
    </w:p>
    <w:p w:rsidR="00935285" w:rsidRPr="00935285" w:rsidRDefault="00935285" w:rsidP="00935285">
      <w:pPr>
        <w:pStyle w:val="Default"/>
        <w:jc w:val="both"/>
        <w:rPr>
          <w:rFonts w:asciiTheme="minorHAnsi" w:hAnsiTheme="minorHAnsi" w:cstheme="minorHAnsi"/>
          <w:lang w:val="es-ES"/>
        </w:rPr>
      </w:pPr>
      <w:r w:rsidRPr="00935285">
        <w:rPr>
          <w:rFonts w:asciiTheme="minorHAnsi" w:hAnsiTheme="minorHAnsi" w:cstheme="minorHAnsi"/>
          <w:lang w:val="es-ES"/>
        </w:rPr>
        <w:t xml:space="preserve">El trabajo grupal (Shulman, Lotan, y Whitcomb,1999): se presentan desafíos con la intención de que sean resueltos de forma colaborativa. </w:t>
      </w:r>
    </w:p>
    <w:p w:rsidR="00935285" w:rsidRPr="00935285" w:rsidRDefault="00935285" w:rsidP="00935285">
      <w:pPr>
        <w:pStyle w:val="Default"/>
        <w:jc w:val="both"/>
        <w:rPr>
          <w:rFonts w:asciiTheme="minorHAnsi" w:hAnsiTheme="minorHAnsi" w:cstheme="minorHAnsi"/>
          <w:lang w:val="es-ES"/>
        </w:rPr>
      </w:pPr>
      <w:r w:rsidRPr="00935285">
        <w:rPr>
          <w:rFonts w:asciiTheme="minorHAnsi" w:hAnsiTheme="minorHAnsi" w:cstheme="minorHAnsi"/>
          <w:lang w:val="es-ES"/>
        </w:rPr>
        <w:t xml:space="preserve">Investigar con tecnologías (Sagol, Cecilia,2012): recolectar información y promover alfabetizaciones críticas. </w:t>
      </w:r>
    </w:p>
    <w:p w:rsidR="00935285" w:rsidRPr="00935285" w:rsidRDefault="00935285" w:rsidP="00935285">
      <w:pPr>
        <w:pStyle w:val="Default"/>
        <w:jc w:val="both"/>
        <w:rPr>
          <w:rFonts w:asciiTheme="minorHAnsi" w:hAnsiTheme="minorHAnsi" w:cstheme="minorHAnsi"/>
          <w:lang w:val="es-ES"/>
        </w:rPr>
      </w:pPr>
      <w:r w:rsidRPr="00935285">
        <w:rPr>
          <w:rFonts w:asciiTheme="minorHAnsi" w:hAnsiTheme="minorHAnsi" w:cstheme="minorHAnsi"/>
          <w:lang w:val="es-ES"/>
        </w:rPr>
        <w:t xml:space="preserve">Souto Marta (1999), quien plantea la noción de dispositivo pedagógico como construcción social y estratégica, que responde a urgencias del momento histórico y se vincula al poder. En tanto construcción técnica, el dispositivo pedagógico es una herramienta constituida por la combinatoria de componentes heterogéneos que genera desarrollos previstos e imprevistos, que incluye el poder de disponer, de decidir su creación, su instalación. </w:t>
      </w:r>
    </w:p>
    <w:p w:rsidR="00935285" w:rsidRPr="00935285" w:rsidRDefault="00935285" w:rsidP="00935285">
      <w:pPr>
        <w:pStyle w:val="Default"/>
        <w:jc w:val="both"/>
        <w:rPr>
          <w:rFonts w:asciiTheme="minorHAnsi" w:hAnsiTheme="minorHAnsi" w:cstheme="minorHAnsi"/>
          <w:lang w:val="es-ES"/>
        </w:rPr>
      </w:pPr>
      <w:r w:rsidRPr="00935285">
        <w:rPr>
          <w:rFonts w:asciiTheme="minorHAnsi" w:hAnsiTheme="minorHAnsi" w:cstheme="minorHAnsi"/>
          <w:lang w:val="es-ES"/>
        </w:rPr>
        <w:t xml:space="preserve">Estrategias de meta cognición (Rottemberg- Anijovich, 2007): se pretende permitir a el/ la estudiante reflexionar, volver a pensar en sus ideas previas, revisar el proceso de cómo aprendió. Para ello se propone, analizar la tarea, diseñar estrategias vinculadas con la tarea, detectar y seleccionar estrategias personales y adecuadas, analizar factores externos. </w:t>
      </w:r>
    </w:p>
    <w:p w:rsidR="00935285" w:rsidRPr="00935285" w:rsidRDefault="00935285" w:rsidP="00963058">
      <w:pPr>
        <w:pStyle w:val="Default"/>
        <w:tabs>
          <w:tab w:val="left" w:pos="3248"/>
        </w:tabs>
        <w:jc w:val="both"/>
        <w:rPr>
          <w:rFonts w:asciiTheme="minorHAnsi" w:hAnsiTheme="minorHAnsi" w:cstheme="minorHAnsi"/>
          <w:lang w:val="es-ES"/>
        </w:rPr>
      </w:pPr>
      <w:r w:rsidRPr="00935285">
        <w:rPr>
          <w:rFonts w:asciiTheme="minorHAnsi" w:hAnsiTheme="minorHAnsi" w:cstheme="minorHAnsi"/>
          <w:lang w:val="es-ES"/>
        </w:rPr>
        <w:t xml:space="preserve">Estrategias de Lectura y escritura (Brailovsky 2014): Toma de apuntes compartidos, guía de lectura y escritura en base a preguntas para la comprensión de textos bibliográficos a partir del rearmado del texto por escrito, reseñas de clase y mapas conceptuales con diferentes medios tecnológicos. </w:t>
      </w:r>
    </w:p>
    <w:p w:rsidR="00935285" w:rsidRPr="00935285" w:rsidRDefault="00935285" w:rsidP="00935285">
      <w:pPr>
        <w:pStyle w:val="Default"/>
        <w:jc w:val="both"/>
        <w:rPr>
          <w:rFonts w:asciiTheme="minorHAnsi" w:hAnsiTheme="minorHAnsi" w:cstheme="minorHAnsi"/>
          <w:lang w:val="es-ES"/>
        </w:rPr>
      </w:pPr>
    </w:p>
    <w:p w:rsidR="00935285" w:rsidRDefault="00935285" w:rsidP="00935285">
      <w:pPr>
        <w:pStyle w:val="Default"/>
        <w:rPr>
          <w:rFonts w:asciiTheme="minorHAnsi" w:hAnsiTheme="minorHAnsi" w:cstheme="minorHAnsi"/>
          <w:u w:val="single"/>
          <w:lang w:val="es-ES"/>
        </w:rPr>
      </w:pPr>
      <w:r w:rsidRPr="00935285">
        <w:rPr>
          <w:rFonts w:asciiTheme="minorHAnsi" w:hAnsiTheme="minorHAnsi" w:cstheme="minorHAnsi"/>
          <w:b/>
          <w:bCs/>
          <w:u w:val="single"/>
          <w:lang w:val="es-ES"/>
        </w:rPr>
        <w:t>Evaluación</w:t>
      </w:r>
      <w:r w:rsidRPr="00935285">
        <w:rPr>
          <w:rFonts w:asciiTheme="minorHAnsi" w:hAnsiTheme="minorHAnsi" w:cstheme="minorHAnsi"/>
          <w:u w:val="single"/>
          <w:lang w:val="es-ES"/>
        </w:rPr>
        <w:t>:</w:t>
      </w:r>
    </w:p>
    <w:p w:rsidR="00935285" w:rsidRPr="00935285" w:rsidRDefault="00935285" w:rsidP="00935285">
      <w:pPr>
        <w:pStyle w:val="Default"/>
        <w:rPr>
          <w:rFonts w:asciiTheme="minorHAnsi" w:hAnsiTheme="minorHAnsi" w:cstheme="minorHAnsi"/>
          <w:u w:val="single"/>
          <w:lang w:val="es-ES"/>
        </w:rPr>
      </w:pPr>
    </w:p>
    <w:p w:rsidR="00935285" w:rsidRPr="00935285" w:rsidRDefault="00935285" w:rsidP="00935285">
      <w:pPr>
        <w:pStyle w:val="Default"/>
        <w:jc w:val="both"/>
        <w:rPr>
          <w:rFonts w:asciiTheme="minorHAnsi" w:hAnsiTheme="minorHAnsi" w:cstheme="minorHAnsi"/>
          <w:lang w:val="es-ES"/>
        </w:rPr>
      </w:pPr>
      <w:r w:rsidRPr="00935285">
        <w:rPr>
          <w:rFonts w:asciiTheme="minorHAnsi" w:hAnsiTheme="minorHAnsi" w:cstheme="minorHAnsi"/>
          <w:lang w:val="es-ES"/>
        </w:rPr>
        <w:t xml:space="preserve"> Desde la siguiente perspectiva entendemos a la evaluación como multirreferencial, opuesta al control, concebido como monorreferencial (Ardoino, 2005:23). De esta manera pretende ser un medio de información que posibilita la mejora de las prácticas de enseñanza y aprendizaje. En lo referido al desempeño docente procura ser una instancia reflexiva que permita tomar decisiones contextualizadas. De acuerdo a lo expresado cuando pensamos en la evaluación de los/as estudiantes es imposible pensarlo disociado de la enseñanza, de los contenidos y de las estrategias didácticas utilizadas. La propuesta tiende a ser continua, cualitativa, formativa e integral en el marco de la complejidad, para propiciar en los/as estudiantes la autoconciencia de sus procesos de aprendizajes. De esta manera la concebimos la evaluación como un dispositivo que sirve no sólo para acreditar, sino para diagnosticar, retroalimentar, reflexionar y mejorar las prácticas de enseñanza y las de aprendizaje (Anijovich y Cappelletti, 2017). </w:t>
      </w:r>
    </w:p>
    <w:p w:rsidR="00935285" w:rsidRPr="00935285" w:rsidRDefault="00935285" w:rsidP="00935285">
      <w:pPr>
        <w:pStyle w:val="Default"/>
        <w:jc w:val="both"/>
        <w:rPr>
          <w:rFonts w:asciiTheme="minorHAnsi" w:hAnsiTheme="minorHAnsi" w:cstheme="minorHAnsi"/>
          <w:lang w:val="es-ES"/>
        </w:rPr>
      </w:pPr>
      <w:r w:rsidRPr="00935285">
        <w:rPr>
          <w:rFonts w:asciiTheme="minorHAnsi" w:hAnsiTheme="minorHAnsi" w:cstheme="minorHAnsi"/>
          <w:b/>
          <w:bCs/>
          <w:lang w:val="es-ES"/>
        </w:rPr>
        <w:lastRenderedPageBreak/>
        <w:t xml:space="preserve">Instrumentos y momentos de evaluación: </w:t>
      </w:r>
      <w:r w:rsidRPr="00935285">
        <w:rPr>
          <w:rFonts w:asciiTheme="minorHAnsi" w:hAnsiTheme="minorHAnsi" w:cstheme="minorHAnsi"/>
          <w:lang w:val="es-ES"/>
        </w:rPr>
        <w:t xml:space="preserve">instancia inicial, indagación de saberes previo e intereses, se realiza en clase y mediante foros en el aula virtual. Instancia procesual, trabajos prácticos grupales e individuales, el primero consiste en el análisis de diferentes textos e imágenes y el segundo en el diseño de un guion de entrevista biográfico-narrativa, realización de una entrevista y relación de la misma con categorías teóricas y luego un momento de reflexión colaborativa donde se pondrá en valor con el/la docente y con el resto de los/as estudiantes, la retroalimentación de las producciones individuales. (dos recuperatorios). </w:t>
      </w:r>
      <w:r w:rsidRPr="00935285">
        <w:rPr>
          <w:rFonts w:asciiTheme="minorHAnsi" w:hAnsiTheme="minorHAnsi" w:cstheme="minorHAnsi"/>
          <w:b/>
          <w:bCs/>
          <w:lang w:val="es-ES"/>
        </w:rPr>
        <w:t xml:space="preserve">Dos exámenes parciales </w:t>
      </w:r>
      <w:r w:rsidRPr="00935285">
        <w:rPr>
          <w:rFonts w:asciiTheme="minorHAnsi" w:hAnsiTheme="minorHAnsi" w:cstheme="minorHAnsi"/>
          <w:lang w:val="es-ES"/>
        </w:rPr>
        <w:t xml:space="preserve">(con sus respectivos recuperatoríos). Instancia final. Por último, evaluación final ante tribunal (en los casos que no se llegue a la promoción) o </w:t>
      </w:r>
      <w:r w:rsidRPr="00935285">
        <w:rPr>
          <w:rFonts w:asciiTheme="minorHAnsi" w:hAnsiTheme="minorHAnsi" w:cstheme="minorHAnsi"/>
          <w:b/>
          <w:bCs/>
          <w:lang w:val="es-ES"/>
        </w:rPr>
        <w:t>en coloquio integrador</w:t>
      </w:r>
      <w:r w:rsidRPr="00935285">
        <w:rPr>
          <w:rFonts w:asciiTheme="minorHAnsi" w:hAnsiTheme="minorHAnsi" w:cstheme="minorHAnsi"/>
          <w:lang w:val="es-ES"/>
        </w:rPr>
        <w:t xml:space="preserve">. </w:t>
      </w:r>
    </w:p>
    <w:p w:rsidR="00935285" w:rsidRPr="00935285" w:rsidRDefault="00935285" w:rsidP="00935285">
      <w:pPr>
        <w:pStyle w:val="Default"/>
        <w:jc w:val="both"/>
        <w:rPr>
          <w:rFonts w:asciiTheme="minorHAnsi" w:hAnsiTheme="minorHAnsi" w:cstheme="minorHAnsi"/>
          <w:lang w:val="es-ES"/>
        </w:rPr>
      </w:pPr>
      <w:r w:rsidRPr="00935285">
        <w:rPr>
          <w:rFonts w:asciiTheme="minorHAnsi" w:hAnsiTheme="minorHAnsi" w:cstheme="minorHAnsi"/>
          <w:b/>
          <w:bCs/>
          <w:lang w:val="es-ES"/>
        </w:rPr>
        <w:t xml:space="preserve">Criterios generales de evaluación: </w:t>
      </w:r>
    </w:p>
    <w:p w:rsidR="00935285" w:rsidRPr="00935285" w:rsidRDefault="00935285" w:rsidP="00935285">
      <w:pPr>
        <w:pStyle w:val="Default"/>
        <w:jc w:val="both"/>
        <w:rPr>
          <w:rFonts w:asciiTheme="minorHAnsi" w:hAnsiTheme="minorHAnsi" w:cstheme="minorHAnsi"/>
          <w:lang w:val="es-ES"/>
        </w:rPr>
      </w:pPr>
      <w:r w:rsidRPr="00935285">
        <w:rPr>
          <w:rFonts w:asciiTheme="minorHAnsi" w:hAnsiTheme="minorHAnsi" w:cstheme="minorHAnsi"/>
          <w:lang w:val="es-ES"/>
        </w:rPr>
        <w:t xml:space="preserve">Capacidad de comunicación: claridad y precisión conceptual, ortografía y redacción. </w:t>
      </w:r>
    </w:p>
    <w:p w:rsidR="00935285" w:rsidRPr="00935285" w:rsidRDefault="00935285" w:rsidP="00935285">
      <w:pPr>
        <w:pStyle w:val="Default"/>
        <w:jc w:val="both"/>
        <w:rPr>
          <w:rFonts w:asciiTheme="minorHAnsi" w:hAnsiTheme="minorHAnsi" w:cstheme="minorHAnsi"/>
          <w:lang w:val="es-ES"/>
        </w:rPr>
      </w:pPr>
      <w:r w:rsidRPr="00935285">
        <w:rPr>
          <w:rFonts w:asciiTheme="minorHAnsi" w:hAnsiTheme="minorHAnsi" w:cstheme="minorHAnsi"/>
          <w:lang w:val="es-ES"/>
        </w:rPr>
        <w:t xml:space="preserve">Ejercicio de habilidades intelectuales: orden, rigor lógico, análisis y síntesis, relación, comparación, transferencia a situaciones actuales. Utilización de la metodología histórico-educativa. Actitud crítica ante las fuentes y la bibliografía. </w:t>
      </w:r>
    </w:p>
    <w:p w:rsidR="00935285" w:rsidRPr="00935285" w:rsidRDefault="00935285" w:rsidP="00935285">
      <w:pPr>
        <w:pStyle w:val="Default"/>
        <w:jc w:val="both"/>
        <w:rPr>
          <w:rFonts w:asciiTheme="minorHAnsi" w:hAnsiTheme="minorHAnsi" w:cstheme="minorHAnsi"/>
          <w:lang w:val="es-ES"/>
        </w:rPr>
      </w:pPr>
      <w:r w:rsidRPr="00935285">
        <w:rPr>
          <w:rFonts w:asciiTheme="minorHAnsi" w:hAnsiTheme="minorHAnsi" w:cstheme="minorHAnsi"/>
          <w:lang w:val="es-ES"/>
        </w:rPr>
        <w:t xml:space="preserve">Manejo de bibliografía. Es importante aclarar que desde el respeto a las diferentes trayectorias de los y las estudiantes los criterios de evaluación contemplarán la posibilidad de logros diferenciados. </w:t>
      </w:r>
    </w:p>
    <w:p w:rsidR="00935285" w:rsidRPr="00935285" w:rsidRDefault="00935285" w:rsidP="00935285">
      <w:pPr>
        <w:pStyle w:val="Default"/>
        <w:jc w:val="both"/>
        <w:rPr>
          <w:rFonts w:asciiTheme="minorHAnsi" w:hAnsiTheme="minorHAnsi" w:cstheme="minorHAnsi"/>
          <w:lang w:val="es-ES"/>
        </w:rPr>
      </w:pPr>
      <w:r w:rsidRPr="00935285">
        <w:rPr>
          <w:rFonts w:asciiTheme="minorHAnsi" w:hAnsiTheme="minorHAnsi" w:cstheme="minorHAnsi"/>
          <w:b/>
          <w:bCs/>
          <w:lang w:val="es-ES"/>
        </w:rPr>
        <w:t>Condiciones de asistencia y promoción</w:t>
      </w:r>
      <w:r w:rsidRPr="00935285">
        <w:rPr>
          <w:rFonts w:asciiTheme="minorHAnsi" w:hAnsiTheme="minorHAnsi" w:cstheme="minorHAnsi"/>
          <w:lang w:val="es-ES"/>
        </w:rPr>
        <w:t xml:space="preserve">: Según lo pautado en el Dto. 4199/15. Reglamento Académico Marco. De acuerdo a lo establecido por la normativa vigente (Dto. 4199/15, art. 27) los/as estudiantes podrán optar por las siguientes condiciones: Libre, deberán aprobar la asignatura en la instancia de examen final con el programa vigente a la fecha de concretarse el mismo. La evaluación en el examen final tendrá los mismos criterios que los aplicados a los estudiantes regulares. Regular presencial,75% de asistencia; 70% de instancias evaluativas acreditables aprobadas con calificación 6 (seis) o más, a saber: dos trabajos prácticos aprobados, dos evaluaciones parciales aprobadas (en todas las instancias se dará la opción a recupera torio). Examen final. Regular semi-presencial, 40% de asistencia; 100% de instancias evaluativas acreditables aprobadas con calificación 6 (seis) o más, a saber: dos trabajos prácticos aprobados, dos evaluaciones parciales aprobadas (en todas las instancias se dará la opción a recupera torio). Examen final. Promoción directa,75% de asistencia; 100% de trabajos prácticos aprobados con una nota mínima de 8; dos evaluaciones parciales aprobadas con promedio de 8. </w:t>
      </w:r>
    </w:p>
    <w:p w:rsidR="00935285" w:rsidRPr="00935285" w:rsidRDefault="00935285" w:rsidP="00935285">
      <w:pPr>
        <w:pStyle w:val="Default"/>
        <w:jc w:val="both"/>
        <w:rPr>
          <w:rFonts w:asciiTheme="minorHAnsi" w:hAnsiTheme="minorHAnsi" w:cstheme="minorHAnsi"/>
          <w:b/>
          <w:bCs/>
          <w:lang w:val="es-ES"/>
        </w:rPr>
      </w:pPr>
    </w:p>
    <w:p w:rsidR="00935285" w:rsidRDefault="00935285" w:rsidP="00935285">
      <w:pPr>
        <w:pStyle w:val="Default"/>
        <w:jc w:val="both"/>
        <w:rPr>
          <w:rFonts w:asciiTheme="minorHAnsi" w:hAnsiTheme="minorHAnsi" w:cstheme="minorHAnsi"/>
          <w:b/>
          <w:bCs/>
          <w:u w:val="single"/>
          <w:lang w:val="es-ES"/>
        </w:rPr>
      </w:pPr>
      <w:r w:rsidRPr="00935285">
        <w:rPr>
          <w:rFonts w:asciiTheme="minorHAnsi" w:hAnsiTheme="minorHAnsi" w:cstheme="minorHAnsi"/>
          <w:b/>
          <w:bCs/>
          <w:u w:val="single"/>
          <w:lang w:val="es-ES"/>
        </w:rPr>
        <w:t xml:space="preserve">Bibliografía para estudiantes: </w:t>
      </w:r>
    </w:p>
    <w:p w:rsidR="00963058" w:rsidRDefault="00963058" w:rsidP="00935285">
      <w:pPr>
        <w:pStyle w:val="Default"/>
        <w:jc w:val="both"/>
        <w:rPr>
          <w:rFonts w:asciiTheme="minorHAnsi" w:hAnsiTheme="minorHAnsi" w:cstheme="minorHAnsi"/>
          <w:b/>
          <w:bCs/>
          <w:u w:val="single"/>
          <w:lang w:val="es-ES"/>
        </w:rPr>
      </w:pPr>
    </w:p>
    <w:p w:rsidR="00963058" w:rsidRPr="00963058" w:rsidRDefault="00963058" w:rsidP="00963058">
      <w:pPr>
        <w:pStyle w:val="Default"/>
        <w:jc w:val="both"/>
        <w:rPr>
          <w:rFonts w:asciiTheme="minorHAnsi" w:hAnsiTheme="minorHAnsi" w:cstheme="minorHAnsi"/>
          <w:b/>
          <w:bCs/>
          <w:u w:val="single"/>
          <w:lang w:val="es-ES"/>
        </w:rPr>
      </w:pPr>
      <w:r w:rsidRPr="00963058">
        <w:rPr>
          <w:rFonts w:asciiTheme="minorHAnsi" w:hAnsiTheme="minorHAnsi" w:cstheme="minorHAnsi"/>
          <w:b/>
          <w:bCs/>
          <w:u w:val="single"/>
          <w:lang w:val="es-ES"/>
        </w:rPr>
        <w:t>Unidad I</w:t>
      </w:r>
    </w:p>
    <w:p w:rsidR="00963058" w:rsidRPr="00963058" w:rsidRDefault="00963058" w:rsidP="00963058">
      <w:pPr>
        <w:pStyle w:val="Default"/>
        <w:jc w:val="both"/>
        <w:rPr>
          <w:rFonts w:asciiTheme="minorHAnsi" w:hAnsiTheme="minorHAnsi" w:cstheme="minorHAnsi"/>
          <w:bCs/>
          <w:lang w:val="es-ES"/>
        </w:rPr>
      </w:pPr>
      <w:r w:rsidRPr="00963058">
        <w:rPr>
          <w:rFonts w:asciiTheme="minorHAnsi" w:hAnsiTheme="minorHAnsi" w:cstheme="minorHAnsi"/>
          <w:bCs/>
          <w:lang w:val="es-ES"/>
        </w:rPr>
        <w:t>-Acosta, F (Comp.) (2021). Derecho a la educación y escolarización en América Latina. Ediciones UNGS, Los Polvorines</w:t>
      </w:r>
    </w:p>
    <w:p w:rsidR="00963058" w:rsidRPr="00963058" w:rsidRDefault="00963058" w:rsidP="00963058">
      <w:pPr>
        <w:pStyle w:val="Default"/>
        <w:jc w:val="both"/>
        <w:rPr>
          <w:rFonts w:asciiTheme="minorHAnsi" w:hAnsiTheme="minorHAnsi" w:cstheme="minorHAnsi"/>
          <w:bCs/>
          <w:lang w:val="es-ES"/>
        </w:rPr>
      </w:pPr>
      <w:r w:rsidRPr="00963058">
        <w:rPr>
          <w:rFonts w:asciiTheme="minorHAnsi" w:hAnsiTheme="minorHAnsi" w:cstheme="minorHAnsi"/>
          <w:bCs/>
          <w:lang w:val="es-ES"/>
        </w:rPr>
        <w:lastRenderedPageBreak/>
        <w:t>-Anzorena, C. (2014). Aportes conceptuales y prácticos de los feminismos para el estudio del Estado y las políticas públicas, Revista Institucional de la Carrera de 2, Trabajo Social, Plaza Pública, 7(11), 17-4L Publicación Semestral de la Carrera de Trabajo Social- FCH - UNCPBA. En htt¡?s://revistaplazapublica.wordpress.com</w:t>
      </w:r>
    </w:p>
    <w:p w:rsidR="00963058" w:rsidRPr="00963058" w:rsidRDefault="00963058" w:rsidP="00963058">
      <w:pPr>
        <w:pStyle w:val="Default"/>
        <w:jc w:val="both"/>
        <w:rPr>
          <w:rFonts w:asciiTheme="minorHAnsi" w:hAnsiTheme="minorHAnsi" w:cstheme="minorHAnsi"/>
          <w:bCs/>
          <w:lang w:val="es-ES"/>
        </w:rPr>
      </w:pPr>
      <w:r w:rsidRPr="00963058">
        <w:rPr>
          <w:rFonts w:asciiTheme="minorHAnsi" w:hAnsiTheme="minorHAnsi" w:cstheme="minorHAnsi"/>
          <w:bCs/>
          <w:lang w:val="es-ES"/>
        </w:rPr>
        <w:t>- Hanson, M. (1997). La Descentralización educacional: Problemas y Desafíos. PREAL.</w:t>
      </w:r>
    </w:p>
    <w:p w:rsidR="00963058" w:rsidRPr="00963058" w:rsidRDefault="00963058" w:rsidP="00963058">
      <w:pPr>
        <w:pStyle w:val="Default"/>
        <w:jc w:val="both"/>
        <w:rPr>
          <w:rFonts w:asciiTheme="minorHAnsi" w:hAnsiTheme="minorHAnsi" w:cstheme="minorHAnsi"/>
          <w:bCs/>
          <w:lang w:val="es-ES"/>
        </w:rPr>
      </w:pPr>
      <w:r w:rsidRPr="00963058">
        <w:rPr>
          <w:rFonts w:asciiTheme="minorHAnsi" w:hAnsiTheme="minorHAnsi" w:cstheme="minorHAnsi"/>
          <w:bCs/>
          <w:lang w:val="es-ES"/>
        </w:rPr>
        <w:t xml:space="preserve">- Arata, N.y Mariño, M. (2013) La educación en la Argentina. Una historia en 12 lecciones. Lección 1. Pensar </w:t>
      </w:r>
      <w:r w:rsidRPr="00963058">
        <w:rPr>
          <w:rFonts w:asciiTheme="minorHAnsi" w:hAnsiTheme="minorHAnsi" w:cstheme="minorHAnsi"/>
          <w:bCs/>
          <w:lang w:val="es-ES"/>
        </w:rPr>
        <w:t>históricamente. Buenos</w:t>
      </w:r>
      <w:r w:rsidRPr="00963058">
        <w:rPr>
          <w:rFonts w:asciiTheme="minorHAnsi" w:hAnsiTheme="minorHAnsi" w:cstheme="minorHAnsi"/>
          <w:bCs/>
          <w:lang w:val="es-ES"/>
        </w:rPr>
        <w:t xml:space="preserve"> Aires: Ed. Novedades Educativas. Lección 1: Qué significa pensar históricamente</w:t>
      </w:r>
    </w:p>
    <w:p w:rsidR="00963058" w:rsidRPr="00963058" w:rsidRDefault="00963058" w:rsidP="00963058">
      <w:pPr>
        <w:pStyle w:val="Default"/>
        <w:jc w:val="both"/>
        <w:rPr>
          <w:rFonts w:asciiTheme="minorHAnsi" w:hAnsiTheme="minorHAnsi" w:cstheme="minorHAnsi"/>
          <w:bCs/>
          <w:lang w:val="es-ES"/>
        </w:rPr>
      </w:pPr>
      <w:r w:rsidRPr="00963058">
        <w:rPr>
          <w:rFonts w:asciiTheme="minorHAnsi" w:hAnsiTheme="minorHAnsi" w:cstheme="minorHAnsi"/>
          <w:bCs/>
          <w:lang w:val="es-ES"/>
        </w:rPr>
        <w:t>-Filmus, D. (2000). Política Educacional. Bernal: Universidad Nacional de Quilmes.</w:t>
      </w:r>
    </w:p>
    <w:p w:rsidR="00963058" w:rsidRPr="00963058" w:rsidRDefault="00963058" w:rsidP="00963058">
      <w:pPr>
        <w:pStyle w:val="Default"/>
        <w:jc w:val="both"/>
        <w:rPr>
          <w:rFonts w:asciiTheme="minorHAnsi" w:hAnsiTheme="minorHAnsi" w:cstheme="minorHAnsi"/>
          <w:b/>
          <w:bCs/>
          <w:lang w:val="es-ES"/>
        </w:rPr>
      </w:pPr>
      <w:r w:rsidRPr="00963058">
        <w:rPr>
          <w:rFonts w:asciiTheme="minorHAnsi" w:hAnsiTheme="minorHAnsi" w:cstheme="minorHAnsi"/>
          <w:b/>
          <w:bCs/>
          <w:lang w:val="es-ES"/>
        </w:rPr>
        <w:t>Unidad II</w:t>
      </w:r>
    </w:p>
    <w:p w:rsidR="00963058" w:rsidRPr="00963058" w:rsidRDefault="00963058" w:rsidP="00963058">
      <w:pPr>
        <w:pStyle w:val="Default"/>
        <w:jc w:val="both"/>
        <w:rPr>
          <w:rFonts w:asciiTheme="minorHAnsi" w:hAnsiTheme="minorHAnsi" w:cstheme="minorHAnsi"/>
          <w:bCs/>
          <w:lang w:val="es-ES"/>
        </w:rPr>
      </w:pPr>
      <w:r w:rsidRPr="00963058">
        <w:rPr>
          <w:rFonts w:asciiTheme="minorHAnsi" w:hAnsiTheme="minorHAnsi" w:cstheme="minorHAnsi"/>
          <w:bCs/>
          <w:lang w:val="es-ES"/>
        </w:rPr>
        <w:t>-Arata, N.y Mariño, M. (2013) La educación en la Argentina. Una historia en 12 lecciones. Lección 2: De la conquista a la colonia. Enseñar y aprender en américa española.</w:t>
      </w:r>
    </w:p>
    <w:p w:rsidR="00963058" w:rsidRPr="00963058" w:rsidRDefault="00963058" w:rsidP="00963058">
      <w:pPr>
        <w:pStyle w:val="Default"/>
        <w:jc w:val="both"/>
        <w:rPr>
          <w:rFonts w:asciiTheme="minorHAnsi" w:hAnsiTheme="minorHAnsi" w:cstheme="minorHAnsi"/>
          <w:bCs/>
          <w:lang w:val="es-ES"/>
        </w:rPr>
      </w:pPr>
      <w:r w:rsidRPr="00963058">
        <w:rPr>
          <w:rFonts w:asciiTheme="minorHAnsi" w:hAnsiTheme="minorHAnsi" w:cstheme="minorHAnsi"/>
          <w:bCs/>
          <w:lang w:val="es-ES"/>
        </w:rPr>
        <w:t>-Martínez Paz, F. (1986) Primera etapa: Hacia el sistema educativo nacional (1863-1884) En Martínez Paz, El sistema educativo nacional. Córdoba: Editorial Universidad Nacional de Córdoba. p. 17-55-</w:t>
      </w:r>
    </w:p>
    <w:p w:rsidR="00963058" w:rsidRPr="00963058" w:rsidRDefault="00963058" w:rsidP="00963058">
      <w:pPr>
        <w:pStyle w:val="Default"/>
        <w:jc w:val="both"/>
        <w:rPr>
          <w:rFonts w:asciiTheme="minorHAnsi" w:hAnsiTheme="minorHAnsi" w:cstheme="minorHAnsi"/>
          <w:bCs/>
          <w:lang w:val="es-ES"/>
        </w:rPr>
      </w:pPr>
      <w:r w:rsidRPr="00963058">
        <w:rPr>
          <w:rFonts w:asciiTheme="minorHAnsi" w:hAnsiTheme="minorHAnsi" w:cstheme="minorHAnsi"/>
          <w:bCs/>
          <w:lang w:val="es-ES"/>
        </w:rPr>
        <w:t>-Rodríguez. L. La educación de las mujeres según Domingo F. Sarmiento y Juana P. Manso. Saberes y prácticas. Revista de Filosofía y Educación / ISSN 2525-2089 Vol. 8 N° 1 (2023) / Sección Artículos / CC BY-NC-SA 2.5 AR</w:t>
      </w:r>
    </w:p>
    <w:p w:rsidR="00963058" w:rsidRPr="002F669B" w:rsidRDefault="00963058" w:rsidP="00963058">
      <w:pPr>
        <w:pStyle w:val="Default"/>
        <w:jc w:val="both"/>
        <w:rPr>
          <w:rFonts w:asciiTheme="minorHAnsi" w:hAnsiTheme="minorHAnsi" w:cstheme="minorHAnsi"/>
          <w:b/>
          <w:bCs/>
          <w:lang w:val="es-ES"/>
        </w:rPr>
      </w:pPr>
      <w:r w:rsidRPr="002F669B">
        <w:rPr>
          <w:rFonts w:asciiTheme="minorHAnsi" w:hAnsiTheme="minorHAnsi" w:cstheme="minorHAnsi"/>
          <w:b/>
          <w:bCs/>
          <w:lang w:val="es-ES"/>
        </w:rPr>
        <w:t>Unidad III</w:t>
      </w:r>
    </w:p>
    <w:p w:rsidR="00963058" w:rsidRPr="00963058" w:rsidRDefault="00963058" w:rsidP="00963058">
      <w:pPr>
        <w:pStyle w:val="Default"/>
        <w:jc w:val="both"/>
        <w:rPr>
          <w:rFonts w:asciiTheme="minorHAnsi" w:hAnsiTheme="minorHAnsi" w:cstheme="minorHAnsi"/>
          <w:bCs/>
          <w:lang w:val="es-ES"/>
        </w:rPr>
      </w:pPr>
      <w:r w:rsidRPr="00963058">
        <w:rPr>
          <w:rFonts w:asciiTheme="minorHAnsi" w:hAnsiTheme="minorHAnsi" w:cstheme="minorHAnsi"/>
          <w:bCs/>
          <w:lang w:val="es-ES"/>
        </w:rPr>
        <w:t>- Martínez Paz, F. (1986)) Segunda etapa: Formación y Consolidación del Sistema Educativo Nacional (1884- 1916). En Martínez Paz, El sistema educativo nacional. Córdoba: Editorial Universidad Nacional de Córdoba. p.58- 103.</w:t>
      </w:r>
    </w:p>
    <w:p w:rsidR="00963058" w:rsidRPr="00963058" w:rsidRDefault="00963058" w:rsidP="00963058">
      <w:pPr>
        <w:pStyle w:val="Default"/>
        <w:jc w:val="both"/>
        <w:rPr>
          <w:rFonts w:asciiTheme="minorHAnsi" w:hAnsiTheme="minorHAnsi" w:cstheme="minorHAnsi"/>
          <w:bCs/>
          <w:lang w:val="es-ES"/>
        </w:rPr>
      </w:pPr>
      <w:r w:rsidRPr="00963058">
        <w:rPr>
          <w:rFonts w:asciiTheme="minorHAnsi" w:hAnsiTheme="minorHAnsi" w:cstheme="minorHAnsi"/>
          <w:bCs/>
          <w:lang w:val="es-ES"/>
        </w:rPr>
        <w:t>Unidad IV:</w:t>
      </w:r>
    </w:p>
    <w:p w:rsidR="00963058" w:rsidRPr="00963058" w:rsidRDefault="00963058" w:rsidP="00963058">
      <w:pPr>
        <w:pStyle w:val="Default"/>
        <w:jc w:val="both"/>
        <w:rPr>
          <w:rFonts w:asciiTheme="minorHAnsi" w:hAnsiTheme="minorHAnsi" w:cstheme="minorHAnsi"/>
          <w:bCs/>
          <w:lang w:val="es-ES"/>
        </w:rPr>
      </w:pPr>
      <w:r w:rsidRPr="00963058">
        <w:rPr>
          <w:rFonts w:asciiTheme="minorHAnsi" w:hAnsiTheme="minorHAnsi" w:cstheme="minorHAnsi"/>
          <w:bCs/>
          <w:lang w:val="es-ES"/>
        </w:rPr>
        <w:t>-Fernández Pais, M. (2018). La mujer y la educación de la primera infancia en la Argentina en la década de 1960. Educativa, 21 (2), 252-268. En Memoria Académica. Disponible en:</w:t>
      </w:r>
    </w:p>
    <w:p w:rsidR="00963058" w:rsidRPr="00963058" w:rsidRDefault="00963058" w:rsidP="00963058">
      <w:pPr>
        <w:pStyle w:val="Default"/>
        <w:jc w:val="both"/>
        <w:rPr>
          <w:rFonts w:asciiTheme="minorHAnsi" w:hAnsiTheme="minorHAnsi" w:cstheme="minorHAnsi"/>
          <w:bCs/>
          <w:lang w:val="es-ES"/>
        </w:rPr>
      </w:pPr>
      <w:r w:rsidRPr="00963058">
        <w:rPr>
          <w:rFonts w:asciiTheme="minorHAnsi" w:hAnsiTheme="minorHAnsi" w:cstheme="minorHAnsi"/>
          <w:bCs/>
          <w:lang w:val="es-ES"/>
        </w:rPr>
        <w:t>https://www.memoria.fahce.unlp.edu.ar/art_revistas/pr.14409/pr.14409.pdf</w:t>
      </w:r>
    </w:p>
    <w:p w:rsidR="00963058" w:rsidRPr="00963058" w:rsidRDefault="00963058" w:rsidP="00963058">
      <w:pPr>
        <w:pStyle w:val="Default"/>
        <w:jc w:val="both"/>
        <w:rPr>
          <w:rFonts w:asciiTheme="minorHAnsi" w:hAnsiTheme="minorHAnsi" w:cstheme="minorHAnsi"/>
          <w:bCs/>
          <w:lang w:val="es-ES"/>
        </w:rPr>
      </w:pPr>
      <w:r w:rsidRPr="00963058">
        <w:rPr>
          <w:rFonts w:asciiTheme="minorHAnsi" w:hAnsiTheme="minorHAnsi" w:cstheme="minorHAnsi"/>
          <w:bCs/>
          <w:lang w:val="es-ES"/>
        </w:rPr>
        <w:t xml:space="preserve">-Martínez Paz, F. (1986)) Tercera etapa: Crisis del Sistema educativo </w:t>
      </w:r>
      <w:r w:rsidR="002F669B" w:rsidRPr="00963058">
        <w:rPr>
          <w:rFonts w:asciiTheme="minorHAnsi" w:hAnsiTheme="minorHAnsi" w:cstheme="minorHAnsi"/>
          <w:bCs/>
          <w:lang w:val="es-ES"/>
        </w:rPr>
        <w:t>nacional.</w:t>
      </w:r>
      <w:r w:rsidRPr="00963058">
        <w:rPr>
          <w:rFonts w:asciiTheme="minorHAnsi" w:hAnsiTheme="minorHAnsi" w:cstheme="minorHAnsi"/>
          <w:bCs/>
          <w:lang w:val="es-ES"/>
        </w:rPr>
        <w:t xml:space="preserve"> En Martínez Paz, El sistema educativo nacional. Córdoba: Editorial Universidad Nacional de Córdoba. p.58- 103.</w:t>
      </w:r>
    </w:p>
    <w:p w:rsidR="00963058" w:rsidRPr="00963058" w:rsidRDefault="00963058" w:rsidP="00963058">
      <w:pPr>
        <w:pStyle w:val="Default"/>
        <w:jc w:val="both"/>
        <w:rPr>
          <w:rFonts w:asciiTheme="minorHAnsi" w:hAnsiTheme="minorHAnsi" w:cstheme="minorHAnsi"/>
          <w:bCs/>
          <w:lang w:val="es-ES"/>
        </w:rPr>
      </w:pPr>
      <w:r w:rsidRPr="00963058">
        <w:rPr>
          <w:rFonts w:asciiTheme="minorHAnsi" w:hAnsiTheme="minorHAnsi" w:cstheme="minorHAnsi"/>
          <w:bCs/>
          <w:lang w:val="es-ES"/>
        </w:rPr>
        <w:t xml:space="preserve">-Somoza Rodríguez, M. (1997) “Una mirada vigilante. Educación del ciudadano y Hegemonía en Argentina”, en: Estudios de la historia de la educación durante el primer peronismo 1943-1945, </w:t>
      </w:r>
      <w:r w:rsidR="002F669B" w:rsidRPr="00963058">
        <w:rPr>
          <w:rFonts w:asciiTheme="minorHAnsi" w:hAnsiTheme="minorHAnsi" w:cstheme="minorHAnsi"/>
          <w:bCs/>
          <w:lang w:val="es-ES"/>
        </w:rPr>
        <w:t>Cucuzza. Buenos</w:t>
      </w:r>
      <w:r w:rsidRPr="00963058">
        <w:rPr>
          <w:rFonts w:asciiTheme="minorHAnsi" w:hAnsiTheme="minorHAnsi" w:cstheme="minorHAnsi"/>
          <w:bCs/>
          <w:lang w:val="es-ES"/>
        </w:rPr>
        <w:t xml:space="preserve"> Aires: Editorial los libros del riel,</w:t>
      </w:r>
    </w:p>
    <w:p w:rsidR="00963058" w:rsidRPr="00963058" w:rsidRDefault="00963058" w:rsidP="00963058">
      <w:pPr>
        <w:pStyle w:val="Default"/>
        <w:jc w:val="both"/>
        <w:rPr>
          <w:rFonts w:asciiTheme="minorHAnsi" w:hAnsiTheme="minorHAnsi" w:cstheme="minorHAnsi"/>
          <w:bCs/>
          <w:lang w:val="es-ES"/>
        </w:rPr>
      </w:pPr>
      <w:r w:rsidRPr="00963058">
        <w:rPr>
          <w:rFonts w:asciiTheme="minorHAnsi" w:hAnsiTheme="minorHAnsi" w:cstheme="minorHAnsi"/>
          <w:bCs/>
          <w:lang w:val="es-ES"/>
        </w:rPr>
        <w:t>Unidad V:</w:t>
      </w:r>
    </w:p>
    <w:p w:rsidR="00963058" w:rsidRPr="00963058" w:rsidRDefault="00963058" w:rsidP="00963058">
      <w:pPr>
        <w:pStyle w:val="Default"/>
        <w:jc w:val="both"/>
        <w:rPr>
          <w:rFonts w:asciiTheme="minorHAnsi" w:hAnsiTheme="minorHAnsi" w:cstheme="minorHAnsi"/>
          <w:bCs/>
          <w:lang w:val="es-ES"/>
        </w:rPr>
      </w:pPr>
      <w:r w:rsidRPr="00963058">
        <w:rPr>
          <w:rFonts w:asciiTheme="minorHAnsi" w:hAnsiTheme="minorHAnsi" w:cstheme="minorHAnsi"/>
          <w:bCs/>
          <w:lang w:val="es-ES"/>
        </w:rPr>
        <w:t>- Arata, N. y Mariño, M. (2013) La educación en la Argentina. Una historia en 12 lecciones. Lección 11: La noche más larga: represión en el ámbito educativo. Buenos Aires: Ed. Novedades Educativas. Lección 1: Qué significa pensar históricamente</w:t>
      </w:r>
    </w:p>
    <w:p w:rsidR="00963058" w:rsidRPr="00963058" w:rsidRDefault="00963058" w:rsidP="00963058">
      <w:pPr>
        <w:pStyle w:val="Default"/>
        <w:jc w:val="both"/>
        <w:rPr>
          <w:rFonts w:asciiTheme="minorHAnsi" w:hAnsiTheme="minorHAnsi" w:cstheme="minorHAnsi"/>
          <w:bCs/>
          <w:lang w:val="es-ES"/>
        </w:rPr>
      </w:pPr>
      <w:r w:rsidRPr="00963058">
        <w:rPr>
          <w:rFonts w:asciiTheme="minorHAnsi" w:hAnsiTheme="minorHAnsi" w:cstheme="minorHAnsi"/>
          <w:bCs/>
          <w:lang w:val="es-ES"/>
        </w:rPr>
        <w:t>- Feldfeber, M. Gluz, N. (2011) Las políticas educativas en Argentina: herencias de los ’</w:t>
      </w:r>
      <w:r w:rsidR="002F669B" w:rsidRPr="00963058">
        <w:rPr>
          <w:rFonts w:asciiTheme="minorHAnsi" w:hAnsiTheme="minorHAnsi" w:cstheme="minorHAnsi"/>
          <w:bCs/>
          <w:lang w:val="es-ES"/>
        </w:rPr>
        <w:t>90. Educ</w:t>
      </w:r>
      <w:r w:rsidRPr="00963058">
        <w:rPr>
          <w:rFonts w:asciiTheme="minorHAnsi" w:hAnsiTheme="minorHAnsi" w:cstheme="minorHAnsi"/>
          <w:bCs/>
          <w:lang w:val="es-ES"/>
        </w:rPr>
        <w:t>. Soc., Campinas, v. 32, n. 115, p. 339-356, abr.-jun. 2011</w:t>
      </w:r>
    </w:p>
    <w:p w:rsidR="00963058" w:rsidRPr="00963058" w:rsidRDefault="002F669B" w:rsidP="00963058">
      <w:pPr>
        <w:pStyle w:val="Default"/>
        <w:jc w:val="both"/>
        <w:rPr>
          <w:rFonts w:asciiTheme="minorHAnsi" w:hAnsiTheme="minorHAnsi" w:cstheme="minorHAnsi"/>
          <w:bCs/>
          <w:lang w:val="es-ES"/>
        </w:rPr>
      </w:pPr>
      <w:r w:rsidRPr="00963058">
        <w:rPr>
          <w:rFonts w:asciiTheme="minorHAnsi" w:hAnsiTheme="minorHAnsi" w:cstheme="minorHAnsi"/>
          <w:bCs/>
          <w:lang w:val="es-ES"/>
        </w:rPr>
        <w:t>Disponible</w:t>
      </w:r>
      <w:r w:rsidR="00963058" w:rsidRPr="00963058">
        <w:rPr>
          <w:rFonts w:asciiTheme="minorHAnsi" w:hAnsiTheme="minorHAnsi" w:cstheme="minorHAnsi"/>
          <w:bCs/>
          <w:lang w:val="es-ES"/>
        </w:rPr>
        <w:t xml:space="preserve"> </w:t>
      </w:r>
      <w:r w:rsidRPr="00963058">
        <w:rPr>
          <w:rFonts w:asciiTheme="minorHAnsi" w:hAnsiTheme="minorHAnsi" w:cstheme="minorHAnsi"/>
          <w:bCs/>
          <w:lang w:val="es-ES"/>
        </w:rPr>
        <w:t>en</w:t>
      </w:r>
      <w:r w:rsidR="00963058" w:rsidRPr="00963058">
        <w:rPr>
          <w:rFonts w:asciiTheme="minorHAnsi" w:hAnsiTheme="minorHAnsi" w:cstheme="minorHAnsi"/>
          <w:bCs/>
          <w:lang w:val="es-ES"/>
        </w:rPr>
        <w:t xml:space="preserve"> &lt;http://www.cedes.unicamp.br&gt;</w:t>
      </w:r>
    </w:p>
    <w:p w:rsidR="00935285" w:rsidRPr="00935285" w:rsidRDefault="00935285" w:rsidP="00935285">
      <w:pPr>
        <w:pStyle w:val="Default"/>
        <w:jc w:val="both"/>
        <w:rPr>
          <w:rFonts w:asciiTheme="minorHAnsi" w:hAnsiTheme="minorHAnsi" w:cstheme="minorHAnsi"/>
          <w:u w:val="single"/>
          <w:lang w:val="es-ES"/>
        </w:rPr>
      </w:pPr>
    </w:p>
    <w:p w:rsidR="00935285" w:rsidRPr="00935285" w:rsidRDefault="00935285" w:rsidP="00935285">
      <w:pPr>
        <w:pStyle w:val="Default"/>
        <w:jc w:val="both"/>
        <w:rPr>
          <w:rFonts w:asciiTheme="minorHAnsi" w:hAnsiTheme="minorHAnsi" w:cstheme="minorHAnsi"/>
          <w:lang w:val="es-ES"/>
        </w:rPr>
      </w:pPr>
      <w:r w:rsidRPr="00935285">
        <w:rPr>
          <w:rFonts w:asciiTheme="minorHAnsi" w:hAnsiTheme="minorHAnsi" w:cstheme="minorHAnsi"/>
          <w:b/>
          <w:bCs/>
          <w:lang w:val="es-ES"/>
        </w:rPr>
        <w:t xml:space="preserve">Leyes, Reglamentos, Decretos y documentos Ministeriales que regulan la actual escuela Secundaria: </w:t>
      </w:r>
    </w:p>
    <w:p w:rsidR="00935285" w:rsidRPr="00935285" w:rsidRDefault="00935285" w:rsidP="00935285">
      <w:pPr>
        <w:pStyle w:val="Default"/>
        <w:jc w:val="both"/>
        <w:rPr>
          <w:rFonts w:asciiTheme="minorHAnsi" w:hAnsiTheme="minorHAnsi" w:cstheme="minorHAnsi"/>
          <w:lang w:val="es-ES"/>
        </w:rPr>
      </w:pPr>
      <w:r w:rsidRPr="00935285">
        <w:rPr>
          <w:rFonts w:asciiTheme="minorHAnsi" w:hAnsiTheme="minorHAnsi" w:cstheme="minorHAnsi"/>
          <w:lang w:val="es-ES"/>
        </w:rPr>
        <w:t xml:space="preserve">-Ley de Educación Nacional 26206 </w:t>
      </w:r>
    </w:p>
    <w:p w:rsidR="00935285" w:rsidRPr="00935285" w:rsidRDefault="00935285" w:rsidP="00935285">
      <w:pPr>
        <w:pStyle w:val="Default"/>
        <w:jc w:val="both"/>
        <w:rPr>
          <w:rFonts w:asciiTheme="minorHAnsi" w:hAnsiTheme="minorHAnsi" w:cstheme="minorHAnsi"/>
          <w:lang w:val="es-ES"/>
        </w:rPr>
      </w:pPr>
      <w:r w:rsidRPr="00935285">
        <w:rPr>
          <w:rFonts w:asciiTheme="minorHAnsi" w:hAnsiTheme="minorHAnsi" w:cstheme="minorHAnsi"/>
          <w:lang w:val="es-ES"/>
        </w:rPr>
        <w:t xml:space="preserve">- Ley de Educación Técnico Profesional 26058. </w:t>
      </w:r>
    </w:p>
    <w:p w:rsidR="00935285" w:rsidRPr="00935285" w:rsidRDefault="00935285" w:rsidP="00935285">
      <w:pPr>
        <w:pStyle w:val="Default"/>
        <w:jc w:val="both"/>
        <w:rPr>
          <w:rFonts w:asciiTheme="minorHAnsi" w:hAnsiTheme="minorHAnsi" w:cstheme="minorHAnsi"/>
          <w:lang w:val="es-ES"/>
        </w:rPr>
      </w:pPr>
      <w:r w:rsidRPr="00935285">
        <w:rPr>
          <w:rFonts w:asciiTheme="minorHAnsi" w:hAnsiTheme="minorHAnsi" w:cstheme="minorHAnsi"/>
          <w:lang w:val="es-ES"/>
        </w:rPr>
        <w:t>-Ley de Educación Sexual Integral 26150</w:t>
      </w:r>
    </w:p>
    <w:p w:rsidR="00935285" w:rsidRPr="00935285" w:rsidRDefault="00935285" w:rsidP="00935285">
      <w:pPr>
        <w:pStyle w:val="Default"/>
        <w:jc w:val="both"/>
        <w:rPr>
          <w:rFonts w:asciiTheme="minorHAnsi" w:hAnsiTheme="minorHAnsi" w:cstheme="minorHAnsi"/>
          <w:lang w:val="es-ES"/>
        </w:rPr>
      </w:pPr>
      <w:r w:rsidRPr="00935285">
        <w:rPr>
          <w:rFonts w:asciiTheme="minorHAnsi" w:hAnsiTheme="minorHAnsi" w:cstheme="minorHAnsi"/>
          <w:lang w:val="es-ES"/>
        </w:rPr>
        <w:t xml:space="preserve">-Ministerio de Educación de la Provincia de Santa Fe (2014): Diseño Curricular de la Escuela Secundaria Orientada. </w:t>
      </w:r>
    </w:p>
    <w:p w:rsidR="00935285" w:rsidRPr="00935285" w:rsidRDefault="00935285" w:rsidP="00935285">
      <w:pPr>
        <w:pStyle w:val="Default"/>
        <w:jc w:val="both"/>
        <w:rPr>
          <w:rFonts w:asciiTheme="minorHAnsi" w:hAnsiTheme="minorHAnsi" w:cstheme="minorHAnsi"/>
          <w:lang w:val="es-ES"/>
        </w:rPr>
      </w:pPr>
      <w:r w:rsidRPr="00935285">
        <w:rPr>
          <w:rFonts w:asciiTheme="minorHAnsi" w:hAnsiTheme="minorHAnsi" w:cstheme="minorHAnsi"/>
          <w:lang w:val="es-ES"/>
        </w:rPr>
        <w:t>-Ministerio de Educación de la Nación (2007): La obligatoriedad de la educación secundaria en Argentina. Deudas pendientes y nuevos desafíos. Serie la educación en debate. Documentos de la DINIECE. Disponible en: http://repositorio.educacion.gov.ar/dspace/bitstream/handle/123456789/55184/EL0009 90.pdf? sequence</w:t>
      </w:r>
      <w:bookmarkStart w:id="0" w:name="_GoBack"/>
      <w:bookmarkEnd w:id="0"/>
      <w:r w:rsidRPr="00935285">
        <w:rPr>
          <w:rFonts w:asciiTheme="minorHAnsi" w:hAnsiTheme="minorHAnsi" w:cstheme="minorHAnsi"/>
          <w:lang w:val="es-ES"/>
        </w:rPr>
        <w:t xml:space="preserve">=1 </w:t>
      </w:r>
    </w:p>
    <w:p w:rsidR="00935285" w:rsidRPr="00935285" w:rsidRDefault="00935285" w:rsidP="00935285">
      <w:pPr>
        <w:pStyle w:val="Default"/>
        <w:jc w:val="both"/>
        <w:rPr>
          <w:rFonts w:asciiTheme="minorHAnsi" w:hAnsiTheme="minorHAnsi" w:cstheme="minorHAnsi"/>
          <w:lang w:val="es-ES"/>
        </w:rPr>
      </w:pPr>
      <w:r w:rsidRPr="00935285">
        <w:rPr>
          <w:rFonts w:asciiTheme="minorHAnsi" w:hAnsiTheme="minorHAnsi" w:cstheme="minorHAnsi"/>
          <w:lang w:val="es-ES"/>
        </w:rPr>
        <w:t xml:space="preserve">- Ministerio de Educación de la Nación, Consejo Federal de Educación. Resoluciones: 84/09, 188/09 y anexos. </w:t>
      </w:r>
    </w:p>
    <w:p w:rsidR="00935285" w:rsidRPr="00935285" w:rsidRDefault="00935285" w:rsidP="00935285">
      <w:pPr>
        <w:pStyle w:val="Default"/>
        <w:jc w:val="both"/>
        <w:rPr>
          <w:rFonts w:asciiTheme="minorHAnsi" w:hAnsiTheme="minorHAnsi" w:cstheme="minorHAnsi"/>
          <w:lang w:val="es-ES"/>
        </w:rPr>
      </w:pPr>
      <w:r w:rsidRPr="00935285">
        <w:rPr>
          <w:rFonts w:asciiTheme="minorHAnsi" w:hAnsiTheme="minorHAnsi" w:cstheme="minorHAnsi"/>
          <w:lang w:val="es-ES"/>
        </w:rPr>
        <w:t xml:space="preserve">- Ministerio de Educación de la Nación (2011): “Diseño e implementación del Plan de mejora institucional”. Serie de Documentos de apoyo para la escuela secundaria. Doc. 1, Buenos Aires. Disponible en: http://es.scribd.com/doc/50654996/Documento-Plan-de-Mejora-2011 Ministerio de Educación de la Nación, Consejo Federal de Educación. Resoluciones 93/09 y 103/10 y Anexos </w:t>
      </w:r>
    </w:p>
    <w:p w:rsidR="00935285" w:rsidRPr="00935285" w:rsidRDefault="00935285" w:rsidP="00935285">
      <w:pPr>
        <w:pStyle w:val="Default"/>
        <w:jc w:val="both"/>
        <w:rPr>
          <w:rFonts w:asciiTheme="minorHAnsi" w:hAnsiTheme="minorHAnsi" w:cstheme="minorHAnsi"/>
          <w:lang w:val="es-ES"/>
        </w:rPr>
      </w:pPr>
      <w:r w:rsidRPr="00935285">
        <w:rPr>
          <w:rFonts w:asciiTheme="minorHAnsi" w:hAnsiTheme="minorHAnsi" w:cstheme="minorHAnsi"/>
          <w:lang w:val="es-ES"/>
        </w:rPr>
        <w:t xml:space="preserve">-Ministerio de Educación de la Nación, Decreto_0181-09_anexos. </w:t>
      </w:r>
    </w:p>
    <w:p w:rsidR="00935285" w:rsidRPr="00935285" w:rsidRDefault="00935285" w:rsidP="00935285">
      <w:pPr>
        <w:pStyle w:val="Default"/>
        <w:rPr>
          <w:rFonts w:asciiTheme="minorHAnsi" w:hAnsiTheme="minorHAnsi" w:cstheme="minorHAnsi"/>
          <w:lang w:val="es-ES"/>
        </w:rPr>
      </w:pPr>
      <w:r w:rsidRPr="00935285">
        <w:rPr>
          <w:rFonts w:asciiTheme="minorHAnsi" w:hAnsiTheme="minorHAnsi" w:cstheme="minorHAnsi"/>
          <w:lang w:val="es-ES"/>
        </w:rPr>
        <w:t>-Ministerio de Educación de la Nación, Consejo Federal de Educación Anexo_III_Resol_2630 - Ministerio de Educación de la Nación, Consejo Federal de Educación decreto_1602cooperativa Editorial Magisterio.</w:t>
      </w:r>
    </w:p>
    <w:p w:rsidR="00935285" w:rsidRPr="00935285" w:rsidRDefault="00935285" w:rsidP="00935285">
      <w:pPr>
        <w:pStyle w:val="Default"/>
        <w:jc w:val="both"/>
        <w:rPr>
          <w:rFonts w:asciiTheme="minorHAnsi" w:hAnsiTheme="minorHAnsi" w:cstheme="minorHAnsi"/>
          <w:lang w:val="es-ES"/>
        </w:rPr>
      </w:pPr>
    </w:p>
    <w:p w:rsidR="00935285" w:rsidRPr="00935285" w:rsidRDefault="00935285" w:rsidP="00794F0A">
      <w:pPr>
        <w:pStyle w:val="Default"/>
        <w:jc w:val="both"/>
        <w:rPr>
          <w:rFonts w:asciiTheme="minorHAnsi" w:hAnsiTheme="minorHAnsi" w:cstheme="minorHAnsi"/>
          <w:lang w:val="es-ES"/>
        </w:rPr>
      </w:pPr>
    </w:p>
    <w:sectPr w:rsidR="00935285" w:rsidRPr="00935285">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008D" w:rsidRDefault="008D008D" w:rsidP="00C04941">
      <w:pPr>
        <w:spacing w:after="0" w:line="240" w:lineRule="auto"/>
      </w:pPr>
      <w:r>
        <w:separator/>
      </w:r>
    </w:p>
  </w:endnote>
  <w:endnote w:type="continuationSeparator" w:id="0">
    <w:p w:rsidR="008D008D" w:rsidRDefault="008D008D" w:rsidP="00C049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008D" w:rsidRDefault="008D008D" w:rsidP="00C04941">
      <w:pPr>
        <w:spacing w:after="0" w:line="240" w:lineRule="auto"/>
      </w:pPr>
      <w:r>
        <w:separator/>
      </w:r>
    </w:p>
  </w:footnote>
  <w:footnote w:type="continuationSeparator" w:id="0">
    <w:p w:rsidR="008D008D" w:rsidRDefault="008D008D" w:rsidP="00C049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4941" w:rsidRPr="00C04941" w:rsidRDefault="00C04941" w:rsidP="00C04941">
    <w:pPr>
      <w:pStyle w:val="Encabezado"/>
      <w:rPr>
        <w:b/>
        <w:lang w:val="es-ES"/>
      </w:rPr>
    </w:pPr>
    <w:r w:rsidRPr="00C04941">
      <w:rPr>
        <w:b/>
        <w:noProof/>
      </w:rPr>
      <w:drawing>
        <wp:anchor distT="0" distB="0" distL="114300" distR="114300" simplePos="0" relativeHeight="251658240" behindDoc="0" locked="0" layoutInCell="1" allowOverlap="1">
          <wp:simplePos x="0" y="0"/>
          <wp:positionH relativeFrom="margin">
            <wp:posOffset>-794385</wp:posOffset>
          </wp:positionH>
          <wp:positionV relativeFrom="paragraph">
            <wp:posOffset>83820</wp:posOffset>
          </wp:positionV>
          <wp:extent cx="1666875" cy="1000125"/>
          <wp:effectExtent l="0" t="0" r="9525" b="9525"/>
          <wp:wrapSquare wrapText="bothSides"/>
          <wp:docPr id="1" name="Imagen 1" descr="https://www.alumnado.isp7.edu.ar/6_alumno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alumnado.isp7.edu.ar/6_alumnos/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6875" cy="1000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04941">
      <w:rPr>
        <w:b/>
        <w:lang w:val="es-ES"/>
      </w:rPr>
      <w:t>Profesorado de Educación Superior Nro. 7 “Brigadier Estanislao López”</w:t>
    </w:r>
  </w:p>
  <w:p w:rsidR="00C04941" w:rsidRPr="00C04941" w:rsidRDefault="00C04941" w:rsidP="00C04941">
    <w:pPr>
      <w:pStyle w:val="Encabezado"/>
      <w:rPr>
        <w:b/>
        <w:lang w:val="es-ES"/>
      </w:rPr>
    </w:pPr>
    <w:r w:rsidRPr="00C04941">
      <w:rPr>
        <w:b/>
        <w:lang w:val="es-ES"/>
      </w:rPr>
      <w:t>Carrera: Profesorado de Educación Secundaria en Geografía</w:t>
    </w:r>
  </w:p>
  <w:p w:rsidR="00C04941" w:rsidRPr="00C04941" w:rsidRDefault="00C04941" w:rsidP="00C04941">
    <w:pPr>
      <w:pStyle w:val="Encabezado"/>
      <w:rPr>
        <w:b/>
        <w:lang w:val="es-ES"/>
      </w:rPr>
    </w:pPr>
    <w:r w:rsidRPr="00C04941">
      <w:rPr>
        <w:b/>
        <w:lang w:val="es-ES"/>
      </w:rPr>
      <w:t>Plan de Estudio: RM 2090/15 Anexo VI</w:t>
    </w:r>
  </w:p>
  <w:p w:rsidR="00C04941" w:rsidRPr="00C04941" w:rsidRDefault="00F66A9B" w:rsidP="00C04941">
    <w:pPr>
      <w:pStyle w:val="Encabezado"/>
      <w:rPr>
        <w:b/>
        <w:lang w:val="es-ES"/>
      </w:rPr>
    </w:pPr>
    <w:r>
      <w:rPr>
        <w:b/>
        <w:lang w:val="es-ES"/>
      </w:rPr>
      <w:t>Unidad Curricular: Historia y Política de la Educación Argentina</w:t>
    </w:r>
  </w:p>
  <w:p w:rsidR="00C04941" w:rsidRDefault="00F66A9B" w:rsidP="00C04941">
    <w:pPr>
      <w:pStyle w:val="Encabezado"/>
      <w:rPr>
        <w:b/>
        <w:lang w:val="es-ES"/>
      </w:rPr>
    </w:pPr>
    <w:r>
      <w:rPr>
        <w:b/>
        <w:lang w:val="es-ES"/>
      </w:rPr>
      <w:t>Curso: Tercer</w:t>
    </w:r>
    <w:r w:rsidR="00C04941" w:rsidRPr="00C04941">
      <w:rPr>
        <w:b/>
        <w:lang w:val="es-ES"/>
      </w:rPr>
      <w:t xml:space="preserve"> año</w:t>
    </w:r>
  </w:p>
  <w:p w:rsidR="00C04941" w:rsidRPr="00C04941" w:rsidRDefault="00C04941" w:rsidP="00C04941">
    <w:pPr>
      <w:pStyle w:val="Encabezado"/>
      <w:rPr>
        <w:b/>
        <w:lang w:val="es-ES"/>
      </w:rPr>
    </w:pPr>
    <w:r>
      <w:rPr>
        <w:b/>
        <w:lang w:val="es-ES"/>
      </w:rPr>
      <w:t>Ciclo Lectivo:2025</w:t>
    </w:r>
  </w:p>
  <w:p w:rsidR="00C04941" w:rsidRDefault="00C04941" w:rsidP="00C04941">
    <w:pPr>
      <w:pStyle w:val="Encabezado"/>
      <w:rPr>
        <w:lang w:val="es-ES"/>
      </w:rPr>
    </w:pPr>
    <w:r w:rsidRPr="00C04941">
      <w:rPr>
        <w:b/>
        <w:lang w:val="es-ES"/>
      </w:rPr>
      <w:t>Docente: Mg. Silvana Delgado</w:t>
    </w:r>
    <w:r>
      <w:rPr>
        <w:lang w:val="es-ES"/>
      </w:rPr>
      <w:t>.</w:t>
    </w:r>
  </w:p>
  <w:p w:rsidR="00C04941" w:rsidRPr="00C04941" w:rsidRDefault="00C04941" w:rsidP="00C04941">
    <w:pPr>
      <w:pStyle w:val="Encabezado"/>
      <w:rPr>
        <w:lang w:val="es-E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DA1B10"/>
    <w:multiLevelType w:val="hybridMultilevel"/>
    <w:tmpl w:val="CA26C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95819E7"/>
    <w:multiLevelType w:val="hybridMultilevel"/>
    <w:tmpl w:val="AFB44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25446C2"/>
    <w:multiLevelType w:val="hybridMultilevel"/>
    <w:tmpl w:val="9ECA3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activeWritingStyle w:appName="MSWord" w:lang="es-ES" w:vendorID="64" w:dllVersion="131078" w:nlCheck="1" w:checkStyle="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4941"/>
    <w:rsid w:val="00103EB4"/>
    <w:rsid w:val="002F669B"/>
    <w:rsid w:val="004204E0"/>
    <w:rsid w:val="00424994"/>
    <w:rsid w:val="005C299B"/>
    <w:rsid w:val="00794F0A"/>
    <w:rsid w:val="008D008D"/>
    <w:rsid w:val="00935285"/>
    <w:rsid w:val="00963058"/>
    <w:rsid w:val="00B53BD1"/>
    <w:rsid w:val="00C04941"/>
    <w:rsid w:val="00DA32F3"/>
    <w:rsid w:val="00ED21C9"/>
    <w:rsid w:val="00F66A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C76F25"/>
  <w15:chartTrackingRefBased/>
  <w15:docId w15:val="{7D61236E-BFF6-4CD1-85FB-EF0629403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0494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04941"/>
  </w:style>
  <w:style w:type="paragraph" w:styleId="Piedepgina">
    <w:name w:val="footer"/>
    <w:basedOn w:val="Normal"/>
    <w:link w:val="PiedepginaCar"/>
    <w:uiPriority w:val="99"/>
    <w:unhideWhenUsed/>
    <w:rsid w:val="00C0494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04941"/>
  </w:style>
  <w:style w:type="paragraph" w:customStyle="1" w:styleId="Default">
    <w:name w:val="Default"/>
    <w:rsid w:val="00C04941"/>
    <w:pPr>
      <w:autoSpaceDE w:val="0"/>
      <w:autoSpaceDN w:val="0"/>
      <w:adjustRightInd w:val="0"/>
      <w:spacing w:after="0" w:line="240" w:lineRule="auto"/>
    </w:pPr>
    <w:rPr>
      <w:rFonts w:ascii="Calibri" w:hAnsi="Calibri" w:cs="Calibri"/>
      <w:color w:val="000000"/>
      <w:sz w:val="24"/>
      <w:szCs w:val="24"/>
    </w:rPr>
  </w:style>
  <w:style w:type="paragraph" w:styleId="Textonotapie">
    <w:name w:val="footnote text"/>
    <w:basedOn w:val="Normal"/>
    <w:link w:val="TextonotapieCar"/>
    <w:uiPriority w:val="99"/>
    <w:semiHidden/>
    <w:unhideWhenUsed/>
    <w:rsid w:val="00B53BD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53BD1"/>
    <w:rPr>
      <w:sz w:val="20"/>
      <w:szCs w:val="20"/>
    </w:rPr>
  </w:style>
  <w:style w:type="character" w:styleId="Refdenotaalpie">
    <w:name w:val="footnote reference"/>
    <w:basedOn w:val="Fuentedeprrafopredeter"/>
    <w:uiPriority w:val="99"/>
    <w:semiHidden/>
    <w:unhideWhenUsed/>
    <w:rsid w:val="00B53BD1"/>
    <w:rPr>
      <w:vertAlign w:val="superscript"/>
    </w:rPr>
  </w:style>
  <w:style w:type="paragraph" w:styleId="Prrafodelista">
    <w:name w:val="List Paragraph"/>
    <w:basedOn w:val="Normal"/>
    <w:uiPriority w:val="34"/>
    <w:qFormat/>
    <w:rsid w:val="00F66A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275710-EAF0-47E5-B395-5B29C9029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4016</Words>
  <Characters>22897</Characters>
  <Application>Microsoft Office Word</Application>
  <DocSecurity>0</DocSecurity>
  <Lines>190</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2025-05-02T19:27:00Z</cp:lastPrinted>
  <dcterms:created xsi:type="dcterms:W3CDTF">2025-05-02T20:41:00Z</dcterms:created>
  <dcterms:modified xsi:type="dcterms:W3CDTF">2025-05-02T20:41:00Z</dcterms:modified>
</cp:coreProperties>
</file>