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BC619" w14:textId="77777777" w:rsidR="00B61C93" w:rsidRPr="00FC68C2" w:rsidRDefault="00B61C93" w:rsidP="00FC68C2">
      <w:pPr>
        <w:spacing w:line="360" w:lineRule="auto"/>
        <w:rPr>
          <w:rFonts w:ascii="Arial" w:hAnsi="Arial" w:cs="Arial"/>
          <w:i/>
          <w:iCs/>
          <w:sz w:val="22"/>
          <w:szCs w:val="22"/>
          <w:u w:val="single"/>
        </w:rPr>
      </w:pPr>
    </w:p>
    <w:p w14:paraId="352B9169" w14:textId="77777777" w:rsidR="008648B5" w:rsidRPr="00FC68C2" w:rsidRDefault="1AE5727B" w:rsidP="00FC68C2">
      <w:pPr>
        <w:spacing w:line="360" w:lineRule="auto"/>
        <w:rPr>
          <w:rFonts w:ascii="Arial" w:hAnsi="Arial" w:cs="Arial"/>
          <w:i/>
          <w:iCs/>
          <w:sz w:val="22"/>
          <w:szCs w:val="22"/>
        </w:rPr>
      </w:pPr>
      <w:r w:rsidRPr="00FC68C2">
        <w:rPr>
          <w:rFonts w:ascii="Arial" w:hAnsi="Arial" w:cs="Arial"/>
          <w:i/>
          <w:iCs/>
          <w:sz w:val="22"/>
          <w:szCs w:val="22"/>
          <w:u w:val="single"/>
        </w:rPr>
        <w:t>Instituto</w:t>
      </w:r>
      <w:r w:rsidRPr="00FC68C2">
        <w:rPr>
          <w:rFonts w:ascii="Arial" w:hAnsi="Arial" w:cs="Arial"/>
          <w:i/>
          <w:iCs/>
          <w:sz w:val="22"/>
          <w:szCs w:val="22"/>
        </w:rPr>
        <w:t>: Instituto de Educación Superior N° 7.</w:t>
      </w:r>
    </w:p>
    <w:p w14:paraId="63764B4C" w14:textId="77777777" w:rsidR="008648B5" w:rsidRPr="00FC68C2" w:rsidRDefault="1AE5727B" w:rsidP="00FC68C2">
      <w:pPr>
        <w:spacing w:line="360" w:lineRule="auto"/>
        <w:rPr>
          <w:rFonts w:ascii="Arial" w:hAnsi="Arial" w:cs="Arial"/>
          <w:i/>
          <w:iCs/>
          <w:sz w:val="22"/>
          <w:szCs w:val="22"/>
          <w:u w:val="single"/>
        </w:rPr>
      </w:pPr>
      <w:r w:rsidRPr="00FC68C2">
        <w:rPr>
          <w:rFonts w:ascii="Arial" w:hAnsi="Arial" w:cs="Arial"/>
          <w:i/>
          <w:iCs/>
          <w:sz w:val="22"/>
          <w:szCs w:val="22"/>
          <w:u w:val="single"/>
        </w:rPr>
        <w:t xml:space="preserve">Carrera: </w:t>
      </w:r>
      <w:r w:rsidRPr="00FC68C2">
        <w:rPr>
          <w:rFonts w:ascii="Arial" w:hAnsi="Arial" w:cs="Arial"/>
          <w:i/>
          <w:iCs/>
          <w:sz w:val="22"/>
          <w:szCs w:val="22"/>
        </w:rPr>
        <w:t>Profesorado de Geografía.</w:t>
      </w:r>
    </w:p>
    <w:p w14:paraId="4C33A0DD" w14:textId="77777777" w:rsidR="008648B5" w:rsidRPr="00FC68C2" w:rsidRDefault="1AE5727B" w:rsidP="00FC68C2">
      <w:pPr>
        <w:spacing w:line="360" w:lineRule="auto"/>
        <w:rPr>
          <w:rFonts w:ascii="Arial" w:hAnsi="Arial" w:cs="Arial"/>
          <w:i/>
          <w:iCs/>
          <w:sz w:val="22"/>
          <w:szCs w:val="22"/>
        </w:rPr>
      </w:pPr>
      <w:r w:rsidRPr="00FC68C2">
        <w:rPr>
          <w:rFonts w:ascii="Arial" w:hAnsi="Arial" w:cs="Arial"/>
          <w:i/>
          <w:iCs/>
          <w:sz w:val="22"/>
          <w:szCs w:val="22"/>
          <w:u w:val="single"/>
        </w:rPr>
        <w:t>Espacio Curricular</w:t>
      </w:r>
      <w:r w:rsidRPr="00FC68C2">
        <w:rPr>
          <w:rFonts w:ascii="Arial" w:hAnsi="Arial" w:cs="Arial"/>
          <w:i/>
          <w:iCs/>
          <w:sz w:val="22"/>
          <w:szCs w:val="22"/>
        </w:rPr>
        <w:t>: Práctica docente II: La Institución Escolar.</w:t>
      </w:r>
    </w:p>
    <w:p w14:paraId="73AF1A98" w14:textId="77777777" w:rsidR="008648B5" w:rsidRPr="00FC68C2" w:rsidRDefault="1AE5727B" w:rsidP="00FC68C2">
      <w:pPr>
        <w:spacing w:line="360" w:lineRule="auto"/>
        <w:rPr>
          <w:rFonts w:ascii="Arial" w:hAnsi="Arial" w:cs="Arial"/>
          <w:i/>
          <w:iCs/>
          <w:sz w:val="22"/>
          <w:szCs w:val="22"/>
        </w:rPr>
      </w:pPr>
      <w:r w:rsidRPr="00FC68C2">
        <w:rPr>
          <w:rFonts w:ascii="Arial" w:hAnsi="Arial" w:cs="Arial"/>
          <w:i/>
          <w:iCs/>
          <w:sz w:val="22"/>
          <w:szCs w:val="22"/>
          <w:u w:val="single"/>
        </w:rPr>
        <w:t>Carga horaria:</w:t>
      </w:r>
      <w:r w:rsidRPr="00FC68C2">
        <w:rPr>
          <w:rFonts w:ascii="Arial" w:hAnsi="Arial" w:cs="Arial"/>
          <w:i/>
          <w:iCs/>
          <w:sz w:val="22"/>
          <w:szCs w:val="22"/>
        </w:rPr>
        <w:t xml:space="preserve"> 3 horas semanales.</w:t>
      </w:r>
    </w:p>
    <w:p w14:paraId="1F9C3108" w14:textId="77777777" w:rsidR="008648B5" w:rsidRPr="00FC68C2" w:rsidRDefault="1AE5727B" w:rsidP="00FC68C2">
      <w:pPr>
        <w:spacing w:line="360" w:lineRule="auto"/>
        <w:rPr>
          <w:rFonts w:ascii="Arial" w:hAnsi="Arial" w:cs="Arial"/>
          <w:i/>
          <w:iCs/>
          <w:sz w:val="22"/>
          <w:szCs w:val="22"/>
        </w:rPr>
      </w:pPr>
      <w:r w:rsidRPr="00FC68C2">
        <w:rPr>
          <w:rFonts w:ascii="Arial" w:hAnsi="Arial" w:cs="Arial"/>
          <w:i/>
          <w:iCs/>
          <w:sz w:val="22"/>
          <w:szCs w:val="22"/>
          <w:u w:val="single"/>
        </w:rPr>
        <w:t xml:space="preserve">Curso: </w:t>
      </w:r>
      <w:r w:rsidRPr="00FC68C2">
        <w:rPr>
          <w:rFonts w:ascii="Arial" w:hAnsi="Arial" w:cs="Arial"/>
          <w:i/>
          <w:iCs/>
          <w:sz w:val="22"/>
          <w:szCs w:val="22"/>
        </w:rPr>
        <w:t>2do año.</w:t>
      </w:r>
    </w:p>
    <w:p w14:paraId="4611C477" w14:textId="4D4374B0" w:rsidR="008648B5" w:rsidRPr="00FC68C2" w:rsidRDefault="1AE5727B" w:rsidP="00FC68C2">
      <w:pPr>
        <w:spacing w:line="360" w:lineRule="auto"/>
        <w:rPr>
          <w:rFonts w:ascii="Arial" w:hAnsi="Arial" w:cs="Arial"/>
          <w:i/>
          <w:iCs/>
          <w:sz w:val="22"/>
          <w:szCs w:val="22"/>
        </w:rPr>
      </w:pPr>
      <w:r w:rsidRPr="00FC68C2">
        <w:rPr>
          <w:rFonts w:ascii="Arial" w:hAnsi="Arial" w:cs="Arial"/>
          <w:i/>
          <w:iCs/>
          <w:sz w:val="22"/>
          <w:szCs w:val="22"/>
          <w:u w:val="single"/>
        </w:rPr>
        <w:t>Docente</w:t>
      </w:r>
      <w:r w:rsidRPr="00FC68C2">
        <w:rPr>
          <w:rFonts w:ascii="Arial" w:hAnsi="Arial" w:cs="Arial"/>
          <w:i/>
          <w:iCs/>
          <w:sz w:val="22"/>
          <w:szCs w:val="22"/>
        </w:rPr>
        <w:t xml:space="preserve">: </w:t>
      </w:r>
      <w:r w:rsidR="005C0CF7">
        <w:rPr>
          <w:rFonts w:ascii="Arial" w:hAnsi="Arial" w:cs="Arial"/>
          <w:i/>
          <w:iCs/>
          <w:sz w:val="22"/>
          <w:szCs w:val="22"/>
        </w:rPr>
        <w:t xml:space="preserve">Mira, Silvina </w:t>
      </w:r>
      <w:r w:rsidRPr="00FC68C2">
        <w:rPr>
          <w:rFonts w:ascii="Arial" w:hAnsi="Arial" w:cs="Arial"/>
          <w:i/>
          <w:iCs/>
          <w:sz w:val="22"/>
          <w:szCs w:val="22"/>
        </w:rPr>
        <w:t>(Especialista)</w:t>
      </w:r>
      <w:r w:rsidR="0074181B">
        <w:rPr>
          <w:rFonts w:ascii="Arial" w:hAnsi="Arial" w:cs="Arial"/>
          <w:i/>
          <w:iCs/>
          <w:sz w:val="22"/>
          <w:szCs w:val="22"/>
        </w:rPr>
        <w:t>-</w:t>
      </w:r>
      <w:r w:rsidR="0074181B" w:rsidRPr="0074181B">
        <w:t xml:space="preserve"> </w:t>
      </w:r>
      <w:r w:rsidR="0074181B" w:rsidRPr="0074181B">
        <w:rPr>
          <w:rFonts w:ascii="Arial" w:hAnsi="Arial" w:cs="Arial"/>
          <w:i/>
          <w:iCs/>
          <w:sz w:val="22"/>
          <w:szCs w:val="22"/>
        </w:rPr>
        <w:t xml:space="preserve">Melián, Valeria (Generalista) </w:t>
      </w:r>
    </w:p>
    <w:p w14:paraId="32AAEACA" w14:textId="12FC77BD" w:rsidR="008648B5" w:rsidRPr="00FC68C2" w:rsidRDefault="1AE5727B" w:rsidP="00FC68C2">
      <w:pPr>
        <w:spacing w:line="360" w:lineRule="auto"/>
        <w:rPr>
          <w:rFonts w:ascii="Arial" w:hAnsi="Arial" w:cs="Arial"/>
          <w:i/>
          <w:iCs/>
          <w:sz w:val="22"/>
          <w:szCs w:val="22"/>
        </w:rPr>
      </w:pPr>
      <w:r w:rsidRPr="00FC68C2">
        <w:rPr>
          <w:rFonts w:ascii="Arial" w:hAnsi="Arial" w:cs="Arial"/>
          <w:i/>
          <w:iCs/>
          <w:sz w:val="22"/>
          <w:szCs w:val="22"/>
          <w:u w:val="single"/>
        </w:rPr>
        <w:t>Ciclo lectivo</w:t>
      </w:r>
      <w:r w:rsidR="00350EA6" w:rsidRPr="00FC68C2">
        <w:rPr>
          <w:rFonts w:ascii="Arial" w:hAnsi="Arial" w:cs="Arial"/>
          <w:i/>
          <w:iCs/>
          <w:sz w:val="22"/>
          <w:szCs w:val="22"/>
        </w:rPr>
        <w:t>: 202</w:t>
      </w:r>
      <w:r w:rsidR="003E4F94" w:rsidRPr="00FC68C2">
        <w:rPr>
          <w:rFonts w:ascii="Arial" w:hAnsi="Arial" w:cs="Arial"/>
          <w:i/>
          <w:iCs/>
          <w:sz w:val="22"/>
          <w:szCs w:val="22"/>
        </w:rPr>
        <w:t>4</w:t>
      </w:r>
    </w:p>
    <w:p w14:paraId="3F645782" w14:textId="77777777" w:rsidR="0074181B" w:rsidRDefault="0074181B" w:rsidP="0074181B">
      <w:pPr>
        <w:spacing w:line="360" w:lineRule="auto"/>
        <w:jc w:val="both"/>
        <w:rPr>
          <w:rFonts w:ascii="Arial" w:hAnsi="Arial" w:cs="Arial"/>
          <w:sz w:val="22"/>
          <w:szCs w:val="22"/>
        </w:rPr>
      </w:pPr>
    </w:p>
    <w:p w14:paraId="2FE073BB" w14:textId="77777777" w:rsidR="005C0CF7" w:rsidRDefault="00771FC5" w:rsidP="005C0CF7">
      <w:pPr>
        <w:spacing w:line="360" w:lineRule="auto"/>
        <w:ind w:firstLine="708"/>
        <w:jc w:val="both"/>
        <w:rPr>
          <w:rFonts w:ascii="Arial" w:hAnsi="Arial" w:cs="Arial"/>
          <w:sz w:val="18"/>
          <w:szCs w:val="18"/>
        </w:rPr>
      </w:pPr>
      <w:r w:rsidRPr="0074181B">
        <w:rPr>
          <w:rFonts w:ascii="Arial" w:hAnsi="Arial" w:cs="Arial"/>
          <w:sz w:val="18"/>
          <w:szCs w:val="18"/>
        </w:rPr>
        <w:t>“</w:t>
      </w:r>
      <w:r w:rsidR="001552A3" w:rsidRPr="0074181B">
        <w:rPr>
          <w:rFonts w:ascii="Arial" w:hAnsi="Arial" w:cs="Arial"/>
          <w:i/>
          <w:sz w:val="18"/>
          <w:szCs w:val="18"/>
        </w:rPr>
        <w:t xml:space="preserve">Nombres desnudos, </w:t>
      </w:r>
      <w:r w:rsidRPr="0074181B">
        <w:rPr>
          <w:rFonts w:ascii="Arial" w:hAnsi="Arial" w:cs="Arial"/>
          <w:i/>
          <w:sz w:val="18"/>
          <w:szCs w:val="18"/>
        </w:rPr>
        <w:t>sujetos</w:t>
      </w:r>
      <w:r w:rsidR="001552A3" w:rsidRPr="0074181B">
        <w:rPr>
          <w:rFonts w:ascii="Arial" w:hAnsi="Arial" w:cs="Arial"/>
          <w:i/>
          <w:sz w:val="18"/>
          <w:szCs w:val="18"/>
        </w:rPr>
        <w:t xml:space="preserve"> desfondados, tarea imposible, utopía interminable, horizontes que se borran y auroras que se asoman. </w:t>
      </w:r>
      <w:r w:rsidRPr="0074181B">
        <w:rPr>
          <w:rFonts w:ascii="Arial" w:hAnsi="Arial" w:cs="Arial"/>
          <w:i/>
          <w:sz w:val="18"/>
          <w:szCs w:val="18"/>
        </w:rPr>
        <w:t>Las razones de educar, conocimientos y valores, fundamentos y legitimaciones, a cada uno en su diferencia, a todos en su dignidad. (…) Educación y sociedad, nuevas fronteras para su vieja complicidad. Se trata de proponer una metáfora, la de nuevas fronteras, en torno al territorio educativo o al espacio que ocupa la educación en la sociedad, hoy y aquí”</w:t>
      </w:r>
      <w:r w:rsidRPr="0074181B">
        <w:rPr>
          <w:rFonts w:ascii="Arial" w:hAnsi="Arial" w:cs="Arial"/>
          <w:sz w:val="18"/>
          <w:szCs w:val="18"/>
        </w:rPr>
        <w:t xml:space="preserve"> </w:t>
      </w:r>
    </w:p>
    <w:p w14:paraId="6A67BABE" w14:textId="56B26E47" w:rsidR="001552A3" w:rsidRPr="0074181B" w:rsidRDefault="005C0CF7" w:rsidP="005C0CF7">
      <w:pPr>
        <w:spacing w:line="360" w:lineRule="auto"/>
        <w:ind w:firstLine="708"/>
        <w:jc w:val="both"/>
        <w:rPr>
          <w:rFonts w:ascii="Arial" w:hAnsi="Arial" w:cs="Arial"/>
          <w:sz w:val="18"/>
          <w:szCs w:val="18"/>
        </w:rPr>
      </w:pPr>
      <w:r w:rsidRPr="005C0CF7">
        <w:rPr>
          <w:rFonts w:ascii="Arial" w:hAnsi="Arial" w:cs="Arial"/>
          <w:b/>
          <w:sz w:val="18"/>
          <w:szCs w:val="18"/>
        </w:rPr>
        <w:t xml:space="preserve">                                                                                                                             C. </w:t>
      </w:r>
      <w:r w:rsidR="00771FC5" w:rsidRPr="005C0CF7">
        <w:rPr>
          <w:rFonts w:ascii="Arial" w:hAnsi="Arial" w:cs="Arial"/>
          <w:b/>
          <w:sz w:val="18"/>
          <w:szCs w:val="18"/>
        </w:rPr>
        <w:t>Cullen</w:t>
      </w:r>
      <w:r w:rsidR="00771FC5" w:rsidRPr="0074181B">
        <w:rPr>
          <w:rFonts w:ascii="Arial" w:hAnsi="Arial" w:cs="Arial"/>
          <w:b/>
          <w:sz w:val="18"/>
          <w:szCs w:val="18"/>
        </w:rPr>
        <w:t xml:space="preserve"> (2005)</w:t>
      </w:r>
    </w:p>
    <w:p w14:paraId="0466E685" w14:textId="77777777" w:rsidR="0074181B" w:rsidRDefault="0074181B" w:rsidP="0074181B">
      <w:pPr>
        <w:spacing w:line="360" w:lineRule="auto"/>
        <w:jc w:val="both"/>
        <w:rPr>
          <w:rFonts w:ascii="Arial" w:hAnsi="Arial" w:cs="Arial"/>
          <w:i/>
          <w:sz w:val="22"/>
          <w:szCs w:val="22"/>
          <w:u w:val="single"/>
        </w:rPr>
      </w:pPr>
    </w:p>
    <w:p w14:paraId="052A9567" w14:textId="43F0B545" w:rsidR="00933957" w:rsidRPr="00FC68C2" w:rsidRDefault="00933957" w:rsidP="0074181B">
      <w:pPr>
        <w:spacing w:line="360" w:lineRule="auto"/>
        <w:jc w:val="both"/>
        <w:rPr>
          <w:rFonts w:ascii="Arial" w:hAnsi="Arial" w:cs="Arial"/>
          <w:i/>
          <w:sz w:val="22"/>
          <w:szCs w:val="22"/>
          <w:u w:val="single"/>
        </w:rPr>
      </w:pPr>
      <w:r w:rsidRPr="00FC68C2">
        <w:rPr>
          <w:rFonts w:ascii="Arial" w:hAnsi="Arial" w:cs="Arial"/>
          <w:i/>
          <w:sz w:val="22"/>
          <w:szCs w:val="22"/>
          <w:u w:val="single"/>
        </w:rPr>
        <w:t>Fundamentación:</w:t>
      </w:r>
    </w:p>
    <w:p w14:paraId="4CB524E9" w14:textId="77777777" w:rsidR="00771FC5" w:rsidRPr="00FC68C2" w:rsidRDefault="1AE5727B" w:rsidP="0074181B">
      <w:pPr>
        <w:spacing w:line="360" w:lineRule="auto"/>
        <w:ind w:firstLine="708"/>
        <w:jc w:val="both"/>
        <w:rPr>
          <w:rFonts w:ascii="Arial" w:hAnsi="Arial" w:cs="Arial"/>
          <w:sz w:val="22"/>
          <w:szCs w:val="22"/>
        </w:rPr>
      </w:pPr>
      <w:r w:rsidRPr="00FC68C2">
        <w:rPr>
          <w:rFonts w:ascii="Arial" w:hAnsi="Arial" w:cs="Arial"/>
          <w:sz w:val="22"/>
          <w:szCs w:val="22"/>
        </w:rPr>
        <w:t>La formación de profesionales de la enseñanza encierra una pluralidad de facetas que deben ser tomadas en cuenta en forma simultánea porque determinan su naturaleza y marcan el camino de la socialización inicial que sellará el inicio de un largo proceso de formación</w:t>
      </w:r>
      <w:r w:rsidR="0099611D" w:rsidRPr="00FC68C2">
        <w:rPr>
          <w:rFonts w:ascii="Arial" w:hAnsi="Arial" w:cs="Arial"/>
          <w:sz w:val="22"/>
          <w:szCs w:val="22"/>
        </w:rPr>
        <w:t>.</w:t>
      </w:r>
      <w:r w:rsidR="00437EF9" w:rsidRPr="00FC68C2">
        <w:rPr>
          <w:rFonts w:ascii="Arial" w:hAnsi="Arial" w:cs="Arial"/>
          <w:sz w:val="22"/>
          <w:szCs w:val="22"/>
        </w:rPr>
        <w:t xml:space="preserve"> </w:t>
      </w:r>
    </w:p>
    <w:p w14:paraId="5C55EEF6" w14:textId="4C37D4C8" w:rsidR="008648B5" w:rsidRPr="00FC68C2" w:rsidRDefault="00437EF9" w:rsidP="0074181B">
      <w:pPr>
        <w:spacing w:line="360" w:lineRule="auto"/>
        <w:jc w:val="both"/>
        <w:rPr>
          <w:rFonts w:ascii="Arial" w:hAnsi="Arial" w:cs="Arial"/>
          <w:sz w:val="22"/>
          <w:szCs w:val="22"/>
        </w:rPr>
      </w:pPr>
      <w:r w:rsidRPr="00FC68C2">
        <w:rPr>
          <w:rFonts w:ascii="Arial" w:hAnsi="Arial" w:cs="Arial"/>
          <w:sz w:val="22"/>
          <w:szCs w:val="22"/>
        </w:rPr>
        <w:t xml:space="preserve">Cabe destacar que el conocimiento implica una de </w:t>
      </w:r>
      <w:r w:rsidR="00E504E4" w:rsidRPr="00FC68C2">
        <w:rPr>
          <w:rFonts w:ascii="Arial" w:hAnsi="Arial" w:cs="Arial"/>
          <w:sz w:val="22"/>
          <w:szCs w:val="22"/>
        </w:rPr>
        <w:t>esas</w:t>
      </w:r>
      <w:r w:rsidRPr="00FC68C2">
        <w:rPr>
          <w:rFonts w:ascii="Arial" w:hAnsi="Arial" w:cs="Arial"/>
          <w:sz w:val="22"/>
          <w:szCs w:val="22"/>
        </w:rPr>
        <w:t xml:space="preserve"> facetas </w:t>
      </w:r>
      <w:r w:rsidR="00E504E4" w:rsidRPr="00FC68C2">
        <w:rPr>
          <w:rFonts w:ascii="Arial" w:hAnsi="Arial" w:cs="Arial"/>
          <w:sz w:val="22"/>
          <w:szCs w:val="22"/>
        </w:rPr>
        <w:t>fundamentales</w:t>
      </w:r>
      <w:r w:rsidRPr="00FC68C2">
        <w:rPr>
          <w:rFonts w:ascii="Arial" w:hAnsi="Arial" w:cs="Arial"/>
          <w:sz w:val="22"/>
          <w:szCs w:val="22"/>
        </w:rPr>
        <w:t xml:space="preserve"> y que </w:t>
      </w:r>
      <w:r w:rsidRPr="00FC68C2">
        <w:rPr>
          <w:rFonts w:ascii="Arial" w:hAnsi="Arial" w:cs="Arial"/>
          <w:i/>
          <w:sz w:val="22"/>
          <w:szCs w:val="22"/>
        </w:rPr>
        <w:t xml:space="preserve">“las relaciones del </w:t>
      </w:r>
      <w:r w:rsidR="00E504E4" w:rsidRPr="00FC68C2">
        <w:rPr>
          <w:rFonts w:ascii="Arial" w:hAnsi="Arial" w:cs="Arial"/>
          <w:i/>
          <w:sz w:val="22"/>
          <w:szCs w:val="22"/>
        </w:rPr>
        <w:t>docente</w:t>
      </w:r>
      <w:r w:rsidRPr="00FC68C2">
        <w:rPr>
          <w:rFonts w:ascii="Arial" w:hAnsi="Arial" w:cs="Arial"/>
          <w:i/>
          <w:sz w:val="22"/>
          <w:szCs w:val="22"/>
        </w:rPr>
        <w:t xml:space="preserve"> con el conocimiento incluyen </w:t>
      </w:r>
      <w:r w:rsidR="00E504E4" w:rsidRPr="00FC68C2">
        <w:rPr>
          <w:rFonts w:ascii="Arial" w:hAnsi="Arial" w:cs="Arial"/>
          <w:i/>
          <w:sz w:val="22"/>
          <w:szCs w:val="22"/>
        </w:rPr>
        <w:t>dimensiones</w:t>
      </w:r>
      <w:r w:rsidRPr="00FC68C2">
        <w:rPr>
          <w:rFonts w:ascii="Arial" w:hAnsi="Arial" w:cs="Arial"/>
          <w:i/>
          <w:sz w:val="22"/>
          <w:szCs w:val="22"/>
        </w:rPr>
        <w:t xml:space="preserve"> </w:t>
      </w:r>
      <w:r w:rsidR="00E504E4" w:rsidRPr="00FC68C2">
        <w:rPr>
          <w:rFonts w:ascii="Arial" w:hAnsi="Arial" w:cs="Arial"/>
          <w:i/>
          <w:sz w:val="22"/>
          <w:szCs w:val="22"/>
        </w:rPr>
        <w:t>psicológicas</w:t>
      </w:r>
      <w:r w:rsidRPr="00FC68C2">
        <w:rPr>
          <w:rFonts w:ascii="Arial" w:hAnsi="Arial" w:cs="Arial"/>
          <w:i/>
          <w:sz w:val="22"/>
          <w:szCs w:val="22"/>
        </w:rPr>
        <w:t xml:space="preserve"> y sociales, epistemológicas y políticas, </w:t>
      </w:r>
      <w:r w:rsidR="00E504E4" w:rsidRPr="00FC68C2">
        <w:rPr>
          <w:rFonts w:ascii="Arial" w:hAnsi="Arial" w:cs="Arial"/>
          <w:i/>
          <w:sz w:val="22"/>
          <w:szCs w:val="22"/>
        </w:rPr>
        <w:t>incluso</w:t>
      </w:r>
      <w:r w:rsidRPr="00FC68C2">
        <w:rPr>
          <w:rFonts w:ascii="Arial" w:hAnsi="Arial" w:cs="Arial"/>
          <w:i/>
          <w:sz w:val="22"/>
          <w:szCs w:val="22"/>
        </w:rPr>
        <w:t xml:space="preserve"> </w:t>
      </w:r>
      <w:r w:rsidR="00E504E4" w:rsidRPr="00FC68C2">
        <w:rPr>
          <w:rFonts w:ascii="Arial" w:hAnsi="Arial" w:cs="Arial"/>
          <w:i/>
          <w:sz w:val="22"/>
          <w:szCs w:val="22"/>
        </w:rPr>
        <w:t>estrictamente</w:t>
      </w:r>
      <w:r w:rsidRPr="00FC68C2">
        <w:rPr>
          <w:rFonts w:ascii="Arial" w:hAnsi="Arial" w:cs="Arial"/>
          <w:i/>
          <w:sz w:val="22"/>
          <w:szCs w:val="22"/>
        </w:rPr>
        <w:t xml:space="preserve"> éticas, </w:t>
      </w:r>
      <w:r w:rsidR="003E4F94" w:rsidRPr="00FC68C2">
        <w:rPr>
          <w:rFonts w:ascii="Arial" w:hAnsi="Arial" w:cs="Arial"/>
          <w:i/>
          <w:sz w:val="22"/>
          <w:szCs w:val="22"/>
        </w:rPr>
        <w:t>y en</w:t>
      </w:r>
      <w:r w:rsidRPr="00FC68C2">
        <w:rPr>
          <w:rFonts w:ascii="Arial" w:hAnsi="Arial" w:cs="Arial"/>
          <w:i/>
          <w:sz w:val="22"/>
          <w:szCs w:val="22"/>
        </w:rPr>
        <w:t xml:space="preserve"> este sentido no puede ser simplificada ni reducida”. </w:t>
      </w:r>
      <w:r w:rsidRPr="00FC68C2">
        <w:rPr>
          <w:rFonts w:ascii="Arial" w:hAnsi="Arial" w:cs="Arial"/>
          <w:sz w:val="22"/>
          <w:szCs w:val="22"/>
        </w:rPr>
        <w:t>Cullen (2005)</w:t>
      </w:r>
    </w:p>
    <w:p w14:paraId="67BD37EB" w14:textId="057E8DCA" w:rsidR="008648B5" w:rsidRPr="00FC68C2" w:rsidRDefault="00771FC5" w:rsidP="0074181B">
      <w:pPr>
        <w:spacing w:line="360" w:lineRule="auto"/>
        <w:jc w:val="both"/>
        <w:rPr>
          <w:rFonts w:ascii="Arial" w:hAnsi="Arial" w:cs="Arial"/>
          <w:sz w:val="22"/>
          <w:szCs w:val="22"/>
        </w:rPr>
      </w:pPr>
      <w:r w:rsidRPr="00FC68C2">
        <w:rPr>
          <w:rFonts w:ascii="Arial" w:hAnsi="Arial" w:cs="Arial"/>
          <w:sz w:val="22"/>
          <w:szCs w:val="22"/>
        </w:rPr>
        <w:t xml:space="preserve">Otra la constituye </w:t>
      </w:r>
      <w:r w:rsidR="008648B5" w:rsidRPr="00FC68C2">
        <w:rPr>
          <w:rFonts w:ascii="Arial" w:hAnsi="Arial" w:cs="Arial"/>
          <w:sz w:val="22"/>
          <w:szCs w:val="22"/>
        </w:rPr>
        <w:t xml:space="preserve">el rol docente y una definición más clara de lo que se espera de él, </w:t>
      </w:r>
      <w:r w:rsidRPr="00FC68C2">
        <w:rPr>
          <w:rFonts w:ascii="Arial" w:hAnsi="Arial" w:cs="Arial"/>
          <w:sz w:val="22"/>
          <w:szCs w:val="22"/>
        </w:rPr>
        <w:t xml:space="preserve">esto </w:t>
      </w:r>
      <w:r w:rsidR="008648B5" w:rsidRPr="00FC68C2">
        <w:rPr>
          <w:rFonts w:ascii="Arial" w:hAnsi="Arial" w:cs="Arial"/>
          <w:sz w:val="22"/>
          <w:szCs w:val="22"/>
        </w:rPr>
        <w:t>permite precisar que sus componentes</w:t>
      </w:r>
      <w:r w:rsidR="0072480F" w:rsidRPr="00FC68C2">
        <w:rPr>
          <w:rFonts w:ascii="Arial" w:hAnsi="Arial" w:cs="Arial"/>
          <w:sz w:val="22"/>
          <w:szCs w:val="22"/>
        </w:rPr>
        <w:t xml:space="preserve"> profesionales no se agote</w:t>
      </w:r>
      <w:r w:rsidR="008648B5" w:rsidRPr="00FC68C2">
        <w:rPr>
          <w:rFonts w:ascii="Arial" w:hAnsi="Arial" w:cs="Arial"/>
          <w:sz w:val="22"/>
          <w:szCs w:val="22"/>
        </w:rPr>
        <w:t>n en la mera in</w:t>
      </w:r>
      <w:r w:rsidR="0072480F" w:rsidRPr="00FC68C2">
        <w:rPr>
          <w:rFonts w:ascii="Arial" w:hAnsi="Arial" w:cs="Arial"/>
          <w:sz w:val="22"/>
          <w:szCs w:val="22"/>
        </w:rPr>
        <w:t xml:space="preserve">strucción, permitiendo al </w:t>
      </w:r>
      <w:r w:rsidR="003E4F94" w:rsidRPr="00FC68C2">
        <w:rPr>
          <w:rFonts w:ascii="Arial" w:hAnsi="Arial" w:cs="Arial"/>
          <w:sz w:val="22"/>
          <w:szCs w:val="22"/>
        </w:rPr>
        <w:t>estudiante, además</w:t>
      </w:r>
      <w:r w:rsidR="008648B5" w:rsidRPr="00FC68C2">
        <w:rPr>
          <w:rFonts w:ascii="Arial" w:hAnsi="Arial" w:cs="Arial"/>
          <w:sz w:val="22"/>
          <w:szCs w:val="22"/>
        </w:rPr>
        <w:t xml:space="preserve"> de implicarse en la realidad educativa en la que le corresponde actuar, ser libre para confrontar, revisar experiencias formativas previas y lograr la apropiación crítica de las diferentes modalidades de trabajo.</w:t>
      </w:r>
    </w:p>
    <w:p w14:paraId="6117296E" w14:textId="5CAC9D60" w:rsidR="008648B5" w:rsidRPr="00FC68C2" w:rsidRDefault="00E504E4" w:rsidP="0074181B">
      <w:pPr>
        <w:spacing w:line="360" w:lineRule="auto"/>
        <w:jc w:val="both"/>
        <w:rPr>
          <w:rFonts w:ascii="Arial" w:hAnsi="Arial" w:cs="Arial"/>
          <w:sz w:val="22"/>
          <w:szCs w:val="22"/>
        </w:rPr>
      </w:pPr>
      <w:r w:rsidRPr="00FC68C2">
        <w:rPr>
          <w:rFonts w:ascii="Arial" w:hAnsi="Arial" w:cs="Arial"/>
          <w:sz w:val="22"/>
          <w:szCs w:val="22"/>
        </w:rPr>
        <w:t xml:space="preserve">Estamos convencidos </w:t>
      </w:r>
      <w:r w:rsidR="00771FC5" w:rsidRPr="00FC68C2">
        <w:rPr>
          <w:rFonts w:ascii="Arial" w:hAnsi="Arial" w:cs="Arial"/>
          <w:sz w:val="22"/>
          <w:szCs w:val="22"/>
        </w:rPr>
        <w:t xml:space="preserve">desde este </w:t>
      </w:r>
      <w:r w:rsidR="00771FC5" w:rsidRPr="00FC68C2">
        <w:rPr>
          <w:rFonts w:ascii="Arial" w:hAnsi="Arial" w:cs="Arial"/>
          <w:i/>
          <w:sz w:val="22"/>
          <w:szCs w:val="22"/>
        </w:rPr>
        <w:t>taller II de instituciones educativas</w:t>
      </w:r>
      <w:r w:rsidR="00771FC5" w:rsidRPr="00FC68C2">
        <w:rPr>
          <w:rFonts w:ascii="Arial" w:hAnsi="Arial" w:cs="Arial"/>
          <w:sz w:val="22"/>
          <w:szCs w:val="22"/>
        </w:rPr>
        <w:t xml:space="preserve">, </w:t>
      </w:r>
      <w:r w:rsidRPr="00FC68C2">
        <w:rPr>
          <w:rFonts w:ascii="Arial" w:hAnsi="Arial" w:cs="Arial"/>
          <w:sz w:val="22"/>
          <w:szCs w:val="22"/>
        </w:rPr>
        <w:t>que la</w:t>
      </w:r>
      <w:r w:rsidR="008648B5" w:rsidRPr="00FC68C2">
        <w:rPr>
          <w:rFonts w:ascii="Arial" w:hAnsi="Arial" w:cs="Arial"/>
          <w:sz w:val="22"/>
          <w:szCs w:val="22"/>
        </w:rPr>
        <w:t xml:space="preserve"> formación</w:t>
      </w:r>
      <w:r w:rsidRPr="00FC68C2">
        <w:rPr>
          <w:rFonts w:ascii="Arial" w:hAnsi="Arial" w:cs="Arial"/>
          <w:sz w:val="22"/>
          <w:szCs w:val="22"/>
        </w:rPr>
        <w:t xml:space="preserve"> del futuro</w:t>
      </w:r>
      <w:r w:rsidR="008648B5" w:rsidRPr="00FC68C2">
        <w:rPr>
          <w:rFonts w:ascii="Arial" w:hAnsi="Arial" w:cs="Arial"/>
          <w:sz w:val="22"/>
          <w:szCs w:val="22"/>
        </w:rPr>
        <w:t xml:space="preserve"> docente debe promover la participación, el diálogo, el debate intelectual, las exploraciones creativas, el apasionamiento del encuentro, la construcción de vínculos, la toma de decisiones consensuadas y</w:t>
      </w:r>
      <w:r w:rsidR="00F60839" w:rsidRPr="00FC68C2">
        <w:rPr>
          <w:rFonts w:ascii="Arial" w:hAnsi="Arial" w:cs="Arial"/>
          <w:sz w:val="22"/>
          <w:szCs w:val="22"/>
        </w:rPr>
        <w:t xml:space="preserve"> la</w:t>
      </w:r>
      <w:r w:rsidR="008648B5" w:rsidRPr="00FC68C2">
        <w:rPr>
          <w:rFonts w:ascii="Arial" w:hAnsi="Arial" w:cs="Arial"/>
          <w:sz w:val="22"/>
          <w:szCs w:val="22"/>
        </w:rPr>
        <w:t xml:space="preserve"> construcción de sentidos mediante el pasaje de </w:t>
      </w:r>
      <w:r w:rsidR="003E4F94" w:rsidRPr="00FC68C2">
        <w:rPr>
          <w:rFonts w:ascii="Arial" w:hAnsi="Arial" w:cs="Arial"/>
          <w:sz w:val="22"/>
          <w:szCs w:val="22"/>
        </w:rPr>
        <w:t>experiencias, para</w:t>
      </w:r>
      <w:r w:rsidR="008648B5" w:rsidRPr="00FC68C2">
        <w:rPr>
          <w:rFonts w:ascii="Arial" w:hAnsi="Arial" w:cs="Arial"/>
          <w:sz w:val="22"/>
          <w:szCs w:val="22"/>
        </w:rPr>
        <w:t xml:space="preserve"> fortalecer la práctica actual y futura en los diversos escenarios educativos</w:t>
      </w:r>
      <w:r w:rsidR="00771FC5" w:rsidRPr="00FC68C2">
        <w:rPr>
          <w:rFonts w:ascii="Arial" w:hAnsi="Arial" w:cs="Arial"/>
          <w:sz w:val="22"/>
          <w:szCs w:val="22"/>
        </w:rPr>
        <w:t xml:space="preserve"> que transite</w:t>
      </w:r>
      <w:r w:rsidR="008648B5" w:rsidRPr="00FC68C2">
        <w:rPr>
          <w:rFonts w:ascii="Arial" w:hAnsi="Arial" w:cs="Arial"/>
          <w:sz w:val="22"/>
          <w:szCs w:val="22"/>
        </w:rPr>
        <w:t>.</w:t>
      </w:r>
    </w:p>
    <w:p w14:paraId="509D52DA" w14:textId="57147BC1" w:rsidR="0020162F" w:rsidRPr="00FC68C2" w:rsidRDefault="00B364B8" w:rsidP="0074181B">
      <w:pPr>
        <w:spacing w:line="360" w:lineRule="auto"/>
        <w:jc w:val="both"/>
        <w:rPr>
          <w:rFonts w:ascii="Arial" w:hAnsi="Arial" w:cs="Arial"/>
          <w:sz w:val="22"/>
          <w:szCs w:val="22"/>
        </w:rPr>
      </w:pPr>
      <w:r w:rsidRPr="00FC68C2">
        <w:rPr>
          <w:rFonts w:ascii="Arial" w:hAnsi="Arial" w:cs="Arial"/>
          <w:sz w:val="22"/>
          <w:szCs w:val="22"/>
        </w:rPr>
        <w:lastRenderedPageBreak/>
        <w:t>Otra faceta en este</w:t>
      </w:r>
      <w:r w:rsidR="008648B5" w:rsidRPr="00FC68C2">
        <w:rPr>
          <w:rFonts w:ascii="Arial" w:hAnsi="Arial" w:cs="Arial"/>
          <w:sz w:val="22"/>
          <w:szCs w:val="22"/>
        </w:rPr>
        <w:t xml:space="preserve"> constructo de formación, l</w:t>
      </w:r>
      <w:r w:rsidRPr="00FC68C2">
        <w:rPr>
          <w:rFonts w:ascii="Arial" w:hAnsi="Arial" w:cs="Arial"/>
          <w:sz w:val="22"/>
          <w:szCs w:val="22"/>
        </w:rPr>
        <w:t>a constituye l</w:t>
      </w:r>
      <w:r w:rsidR="008648B5" w:rsidRPr="00FC68C2">
        <w:rPr>
          <w:rFonts w:ascii="Arial" w:hAnsi="Arial" w:cs="Arial"/>
          <w:sz w:val="22"/>
          <w:szCs w:val="22"/>
        </w:rPr>
        <w:t xml:space="preserve">a aproximación a la realidad institucional educativa </w:t>
      </w:r>
      <w:r w:rsidRPr="00FC68C2">
        <w:rPr>
          <w:rFonts w:ascii="Arial" w:hAnsi="Arial" w:cs="Arial"/>
          <w:sz w:val="22"/>
          <w:szCs w:val="22"/>
        </w:rPr>
        <w:t xml:space="preserve">que </w:t>
      </w:r>
      <w:r w:rsidR="008648B5" w:rsidRPr="00FC68C2">
        <w:rPr>
          <w:rFonts w:ascii="Arial" w:hAnsi="Arial" w:cs="Arial"/>
          <w:sz w:val="22"/>
          <w:szCs w:val="22"/>
        </w:rPr>
        <w:t xml:space="preserve">será eje de una interacción teórico-práctica que posibilite a través de los diferentes paradigmas de investigación, incursionar en un nuevo modelo de gestión estratégica desde una visión sistémica para la transformación, permitiendo desnaturalizar el conocimiento cotidiano que se posee de la escuela como único espacio educativo, </w:t>
      </w:r>
      <w:r w:rsidR="00E504E4" w:rsidRPr="00FC68C2">
        <w:rPr>
          <w:rFonts w:ascii="Arial" w:hAnsi="Arial" w:cs="Arial"/>
          <w:i/>
          <w:sz w:val="22"/>
          <w:szCs w:val="22"/>
        </w:rPr>
        <w:t>“</w:t>
      </w:r>
      <w:r w:rsidR="008648B5" w:rsidRPr="00FC68C2">
        <w:rPr>
          <w:rFonts w:ascii="Arial" w:hAnsi="Arial" w:cs="Arial"/>
          <w:i/>
          <w:sz w:val="22"/>
          <w:szCs w:val="22"/>
        </w:rPr>
        <w:t>posibilitando que  los /las estudiantes puedan reconstruir el carácter complejo y heterogéneo de las trayectorias educativas a través de la indagación de la propia biografía y e</w:t>
      </w:r>
      <w:r w:rsidR="0020162F" w:rsidRPr="00FC68C2">
        <w:rPr>
          <w:rFonts w:ascii="Arial" w:hAnsi="Arial" w:cs="Arial"/>
          <w:i/>
          <w:sz w:val="22"/>
          <w:szCs w:val="22"/>
        </w:rPr>
        <w:t>xperiencias educativas actuales</w:t>
      </w:r>
      <w:r w:rsidR="00E504E4" w:rsidRPr="00FC68C2">
        <w:rPr>
          <w:rFonts w:ascii="Arial" w:hAnsi="Arial" w:cs="Arial"/>
          <w:i/>
          <w:sz w:val="22"/>
          <w:szCs w:val="22"/>
        </w:rPr>
        <w:t>”</w:t>
      </w:r>
      <w:r w:rsidR="0020162F" w:rsidRPr="00FC68C2">
        <w:rPr>
          <w:rFonts w:ascii="Arial" w:hAnsi="Arial" w:cs="Arial"/>
          <w:sz w:val="22"/>
          <w:szCs w:val="22"/>
        </w:rPr>
        <w:t xml:space="preserve"> </w:t>
      </w:r>
      <w:r w:rsidR="008648B5" w:rsidRPr="00FC68C2">
        <w:rPr>
          <w:rFonts w:ascii="Arial" w:hAnsi="Arial" w:cs="Arial"/>
          <w:sz w:val="22"/>
          <w:szCs w:val="22"/>
        </w:rPr>
        <w:t xml:space="preserve">Nicastro, S., </w:t>
      </w:r>
      <w:r w:rsidR="003E4F94" w:rsidRPr="00FC68C2">
        <w:rPr>
          <w:rFonts w:ascii="Arial" w:hAnsi="Arial" w:cs="Arial"/>
          <w:sz w:val="22"/>
          <w:szCs w:val="22"/>
        </w:rPr>
        <w:t>Greco</w:t>
      </w:r>
      <w:r w:rsidR="008648B5" w:rsidRPr="00FC68C2">
        <w:rPr>
          <w:rFonts w:ascii="Arial" w:hAnsi="Arial" w:cs="Arial"/>
          <w:sz w:val="22"/>
          <w:szCs w:val="22"/>
        </w:rPr>
        <w:t>,</w:t>
      </w:r>
      <w:r w:rsidR="0020162F" w:rsidRPr="00FC68C2">
        <w:rPr>
          <w:rFonts w:ascii="Arial" w:hAnsi="Arial" w:cs="Arial"/>
          <w:sz w:val="22"/>
          <w:szCs w:val="22"/>
        </w:rPr>
        <w:t xml:space="preserve"> </w:t>
      </w:r>
      <w:r w:rsidR="008648B5" w:rsidRPr="00FC68C2">
        <w:rPr>
          <w:rFonts w:ascii="Arial" w:hAnsi="Arial" w:cs="Arial"/>
          <w:sz w:val="22"/>
          <w:szCs w:val="22"/>
        </w:rPr>
        <w:t xml:space="preserve">M. </w:t>
      </w:r>
      <w:r w:rsidR="00F60839" w:rsidRPr="00FC68C2">
        <w:rPr>
          <w:rFonts w:ascii="Arial" w:hAnsi="Arial" w:cs="Arial"/>
          <w:sz w:val="22"/>
          <w:szCs w:val="22"/>
        </w:rPr>
        <w:t>(</w:t>
      </w:r>
      <w:r w:rsidR="008648B5" w:rsidRPr="00FC68C2">
        <w:rPr>
          <w:rFonts w:ascii="Arial" w:hAnsi="Arial" w:cs="Arial"/>
          <w:sz w:val="22"/>
          <w:szCs w:val="22"/>
        </w:rPr>
        <w:t>2012)</w:t>
      </w:r>
      <w:r w:rsidR="0020162F" w:rsidRPr="00FC68C2">
        <w:rPr>
          <w:rFonts w:ascii="Arial" w:hAnsi="Arial" w:cs="Arial"/>
          <w:sz w:val="22"/>
          <w:szCs w:val="22"/>
        </w:rPr>
        <w:t>.</w:t>
      </w:r>
    </w:p>
    <w:p w14:paraId="3E8052A2" w14:textId="58D13201" w:rsidR="008648B5" w:rsidRPr="00FC68C2" w:rsidRDefault="008648B5" w:rsidP="0074181B">
      <w:pPr>
        <w:spacing w:line="360" w:lineRule="auto"/>
        <w:jc w:val="both"/>
        <w:rPr>
          <w:rFonts w:ascii="Arial" w:hAnsi="Arial" w:cs="Arial"/>
          <w:sz w:val="22"/>
          <w:szCs w:val="22"/>
        </w:rPr>
      </w:pPr>
      <w:r w:rsidRPr="00FC68C2">
        <w:rPr>
          <w:rFonts w:ascii="Arial" w:hAnsi="Arial" w:cs="Arial"/>
          <w:sz w:val="22"/>
          <w:szCs w:val="22"/>
        </w:rPr>
        <w:t xml:space="preserve">La educación es un </w:t>
      </w:r>
      <w:r w:rsidR="00B364B8" w:rsidRPr="00FC68C2">
        <w:rPr>
          <w:rFonts w:ascii="Arial" w:hAnsi="Arial" w:cs="Arial"/>
          <w:sz w:val="22"/>
          <w:szCs w:val="22"/>
        </w:rPr>
        <w:t xml:space="preserve">acto político y social, y como </w:t>
      </w:r>
      <w:r w:rsidR="00FC68C2" w:rsidRPr="00FC68C2">
        <w:rPr>
          <w:rFonts w:ascii="Arial" w:hAnsi="Arial" w:cs="Arial"/>
          <w:sz w:val="22"/>
          <w:szCs w:val="22"/>
        </w:rPr>
        <w:t>tal, la</w:t>
      </w:r>
      <w:r w:rsidRPr="00FC68C2">
        <w:rPr>
          <w:rFonts w:ascii="Arial" w:hAnsi="Arial" w:cs="Arial"/>
          <w:sz w:val="22"/>
          <w:szCs w:val="22"/>
        </w:rPr>
        <w:t xml:space="preserve"> responsabilidad educativa debe fomentar el encuentro de los acontecimientos pasados con los actuales escenarios, propiciando una formación que acepta y revaloriza las culturas diversas, saliendo de la frontera escolar para formar una identidad narrativa, es decir: tomar la palabra, aumentar la potencia de actuar y aprender a resistir con inteligencia crítica y responsable ante el intento de pensamiento único y excluyente.</w:t>
      </w:r>
    </w:p>
    <w:p w14:paraId="5BEED7BB" w14:textId="5ADDA8B5" w:rsidR="008648B5" w:rsidRPr="00FC68C2" w:rsidRDefault="1AE5727B" w:rsidP="0074181B">
      <w:pPr>
        <w:spacing w:line="360" w:lineRule="auto"/>
        <w:jc w:val="both"/>
        <w:rPr>
          <w:rFonts w:ascii="Arial" w:hAnsi="Arial" w:cs="Arial"/>
          <w:sz w:val="22"/>
          <w:szCs w:val="22"/>
        </w:rPr>
      </w:pPr>
      <w:r w:rsidRPr="00FC68C2">
        <w:rPr>
          <w:rFonts w:ascii="Arial" w:hAnsi="Arial" w:cs="Arial"/>
          <w:sz w:val="22"/>
          <w:szCs w:val="22"/>
        </w:rPr>
        <w:t xml:space="preserve">La carrera docente parte de pensar una escuela que supera el rol socializador y de transmisión cultural, </w:t>
      </w:r>
      <w:r w:rsidR="00FC68C2" w:rsidRPr="00FC68C2">
        <w:rPr>
          <w:rFonts w:ascii="Arial" w:hAnsi="Arial" w:cs="Arial"/>
          <w:sz w:val="22"/>
          <w:szCs w:val="22"/>
        </w:rPr>
        <w:t>para avanzar</w:t>
      </w:r>
      <w:r w:rsidRPr="00FC68C2">
        <w:rPr>
          <w:rFonts w:ascii="Arial" w:hAnsi="Arial" w:cs="Arial"/>
          <w:sz w:val="22"/>
          <w:szCs w:val="22"/>
        </w:rPr>
        <w:t xml:space="preserve"> en la dimensión ético política que legitima </w:t>
      </w:r>
      <w:r w:rsidR="00B364B8" w:rsidRPr="00FC68C2">
        <w:rPr>
          <w:rFonts w:ascii="Arial" w:hAnsi="Arial" w:cs="Arial"/>
          <w:sz w:val="22"/>
          <w:szCs w:val="22"/>
        </w:rPr>
        <w:t>la transmisión socializadora.</w:t>
      </w:r>
      <w:r w:rsidRPr="00FC68C2">
        <w:rPr>
          <w:rFonts w:ascii="Arial" w:hAnsi="Arial" w:cs="Arial"/>
          <w:sz w:val="22"/>
          <w:szCs w:val="22"/>
        </w:rPr>
        <w:t xml:space="preserve"> </w:t>
      </w:r>
      <w:r w:rsidR="001552A3" w:rsidRPr="00FC68C2">
        <w:rPr>
          <w:rFonts w:ascii="Arial" w:hAnsi="Arial" w:cs="Arial"/>
          <w:sz w:val="22"/>
          <w:szCs w:val="22"/>
        </w:rPr>
        <w:t>El desafío en este espacio de formación en el campo de la Geografía será que la práctica docente profesional se sustente  desde la reflexión</w:t>
      </w:r>
      <w:r w:rsidR="00771FC5" w:rsidRPr="00FC68C2">
        <w:rPr>
          <w:rFonts w:ascii="Arial" w:hAnsi="Arial" w:cs="Arial"/>
          <w:sz w:val="22"/>
          <w:szCs w:val="22"/>
        </w:rPr>
        <w:t xml:space="preserve"> y autoreflexión</w:t>
      </w:r>
      <w:r w:rsidR="001552A3" w:rsidRPr="00FC68C2">
        <w:rPr>
          <w:rFonts w:ascii="Arial" w:hAnsi="Arial" w:cs="Arial"/>
          <w:sz w:val="22"/>
          <w:szCs w:val="22"/>
        </w:rPr>
        <w:t xml:space="preserve"> para que los futuros docentes puedan reconocer la dimensión social de la educación, la centralidad de la escuela en este proceso y las tramas subjetivas construidas en la relación con el conocimiento, en un marco de referencia integrado por un cúmulo de teorías implícitas, representaciones, imágenes, suposiciones, nociones, ideas,  intenciones, proyectos, supuestos, hipótesis, creencias, actitudes, intereses y valores que son susceptibles de influir en la selección de criterios para tomar decisiones sobre qué, cuándo, y cómo planear, actuar y evaluar los procesos de enseñanza y de aprendizaje.</w:t>
      </w:r>
      <w:r w:rsidR="001552A3" w:rsidRPr="00FC68C2">
        <w:rPr>
          <w:rStyle w:val="Refdenotaalpie"/>
          <w:rFonts w:ascii="Arial" w:hAnsi="Arial" w:cs="Arial"/>
          <w:sz w:val="22"/>
          <w:szCs w:val="22"/>
        </w:rPr>
        <w:footnoteReference w:id="1"/>
      </w:r>
      <w:r w:rsidR="001552A3" w:rsidRPr="00FC68C2">
        <w:rPr>
          <w:rFonts w:ascii="Arial" w:hAnsi="Arial" w:cs="Arial"/>
          <w:sz w:val="22"/>
          <w:szCs w:val="22"/>
        </w:rPr>
        <w:t xml:space="preserve">  Propiciando</w:t>
      </w:r>
      <w:r w:rsidRPr="00FC68C2">
        <w:rPr>
          <w:rFonts w:ascii="Arial" w:hAnsi="Arial" w:cs="Arial"/>
          <w:sz w:val="22"/>
          <w:szCs w:val="22"/>
        </w:rPr>
        <w:t xml:space="preserve"> la problematización de situaciones vigentes en contextos de enseñanza y aprendizaje, otorgando espacios que puedan brindar respuestas interdisciplinarias dirigidas a resolver problemas cotidianos para producir en forma conjunta conocimientos y motivarlos a generar propuestas de investigación, avanzando en la construcción de una conciencia de mayor responsabilidad frente a diversos contextos y problemáticas propias.</w:t>
      </w:r>
    </w:p>
    <w:p w14:paraId="163D7DD3" w14:textId="77777777" w:rsidR="005C0CF7" w:rsidRDefault="005C0CF7" w:rsidP="0074181B">
      <w:pPr>
        <w:spacing w:line="360" w:lineRule="auto"/>
        <w:jc w:val="both"/>
        <w:rPr>
          <w:rFonts w:ascii="Arial" w:hAnsi="Arial" w:cs="Arial"/>
          <w:i/>
          <w:sz w:val="22"/>
          <w:szCs w:val="22"/>
          <w:u w:val="single"/>
        </w:rPr>
      </w:pPr>
    </w:p>
    <w:p w14:paraId="5010CDEF" w14:textId="77777777" w:rsidR="005C0CF7" w:rsidRDefault="005C0CF7" w:rsidP="0074181B">
      <w:pPr>
        <w:spacing w:line="360" w:lineRule="auto"/>
        <w:jc w:val="both"/>
        <w:rPr>
          <w:rFonts w:ascii="Arial" w:hAnsi="Arial" w:cs="Arial"/>
          <w:i/>
          <w:sz w:val="22"/>
          <w:szCs w:val="22"/>
          <w:u w:val="single"/>
        </w:rPr>
      </w:pPr>
    </w:p>
    <w:p w14:paraId="7B27D881" w14:textId="77777777" w:rsidR="008648B5" w:rsidRPr="005C0CF7" w:rsidRDefault="008648B5" w:rsidP="0074181B">
      <w:pPr>
        <w:spacing w:line="360" w:lineRule="auto"/>
        <w:jc w:val="both"/>
        <w:rPr>
          <w:rFonts w:ascii="Arial" w:hAnsi="Arial" w:cs="Arial"/>
          <w:b/>
          <w:i/>
          <w:sz w:val="22"/>
          <w:szCs w:val="22"/>
          <w:u w:val="single"/>
        </w:rPr>
      </w:pPr>
      <w:r w:rsidRPr="005C0CF7">
        <w:rPr>
          <w:rFonts w:ascii="Arial" w:hAnsi="Arial" w:cs="Arial"/>
          <w:b/>
          <w:i/>
          <w:sz w:val="22"/>
          <w:szCs w:val="22"/>
          <w:u w:val="single"/>
        </w:rPr>
        <w:lastRenderedPageBreak/>
        <w:t>Propósitos:</w:t>
      </w:r>
    </w:p>
    <w:p w14:paraId="42A9D5C2"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Propiciar la reflexión de materiales teóricos con el fin de construir nuevas teorías.</w:t>
      </w:r>
    </w:p>
    <w:p w14:paraId="087A47ED"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Formar crítica y reflexivamente para inserción futura en la escuela del siglo XXI.</w:t>
      </w:r>
    </w:p>
    <w:p w14:paraId="5625F768"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Generar espacios para analizar y plantear problemáticas actuales.</w:t>
      </w:r>
    </w:p>
    <w:p w14:paraId="09914659"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Fomentar la pasión por la tarea docente, por enseñar y aprender.</w:t>
      </w:r>
    </w:p>
    <w:p w14:paraId="25447796" w14:textId="77777777" w:rsidR="008648B5" w:rsidRPr="00FC68C2" w:rsidRDefault="1AE5727B"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Propiciar la búsqueda de saberes y su recreación.</w:t>
      </w:r>
    </w:p>
    <w:p w14:paraId="4EAC7242"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Desarrollar la capacidad de investigar para resolver problemas cotidianos y lograr trascender fronteras áulicas de intervención.</w:t>
      </w:r>
    </w:p>
    <w:p w14:paraId="48A833BB"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Cultivar la mirada filosófica y antropológica que atraviesa el currículum.</w:t>
      </w:r>
    </w:p>
    <w:p w14:paraId="77D55A08"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Promover los afectos y las responsabilidades de lo propio y lo ajeno.</w:t>
      </w:r>
    </w:p>
    <w:p w14:paraId="4EEBE196"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Acompañar el proceso de evaluación personal y del grupo.</w:t>
      </w:r>
    </w:p>
    <w:p w14:paraId="4A3A1AEC"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Establecer una cultura de la paz, de la igualdad, de respeto y aceptación a lo diverso.</w:t>
      </w:r>
    </w:p>
    <w:p w14:paraId="3227AB00"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Insertar al alumno en experiencias socio-comunitarias.</w:t>
      </w:r>
    </w:p>
    <w:p w14:paraId="36D7DB9E"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Asumir el trabajo pedagógico como una práctica socio- política.</w:t>
      </w:r>
    </w:p>
    <w:p w14:paraId="12111438"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u w:val="single"/>
        </w:rPr>
      </w:pPr>
      <w:r w:rsidRPr="00FC68C2">
        <w:rPr>
          <w:rFonts w:ascii="Arial" w:hAnsi="Arial" w:cs="Arial"/>
          <w:sz w:val="22"/>
          <w:szCs w:val="22"/>
        </w:rPr>
        <w:t>Articular el marco teórico y la praxis del Taller con las producciones llevadas a cabo en el Seminario II.</w:t>
      </w:r>
    </w:p>
    <w:p w14:paraId="34415753"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Asumir el trabajo pedagógico como una práctica socio- política.</w:t>
      </w:r>
    </w:p>
    <w:p w14:paraId="49BFE0B8" w14:textId="77777777" w:rsidR="008648B5" w:rsidRPr="00FC68C2" w:rsidRDefault="008648B5" w:rsidP="0074181B">
      <w:pPr>
        <w:pStyle w:val="Prrafodelista"/>
        <w:numPr>
          <w:ilvl w:val="0"/>
          <w:numId w:val="10"/>
        </w:numPr>
        <w:spacing w:line="360" w:lineRule="auto"/>
        <w:contextualSpacing/>
        <w:jc w:val="both"/>
        <w:rPr>
          <w:rFonts w:ascii="Arial" w:hAnsi="Arial" w:cs="Arial"/>
          <w:sz w:val="22"/>
          <w:szCs w:val="22"/>
        </w:rPr>
      </w:pPr>
      <w:r w:rsidRPr="00FC68C2">
        <w:rPr>
          <w:rFonts w:ascii="Arial" w:hAnsi="Arial" w:cs="Arial"/>
          <w:sz w:val="22"/>
          <w:szCs w:val="22"/>
        </w:rPr>
        <w:t>Articular el marco teórico y la praxis del Taller (auxiliaturas y observaciones) con las producciones llevadas a cabo en el recorrido del ciclo escolar.</w:t>
      </w:r>
    </w:p>
    <w:p w14:paraId="1B2F4902" w14:textId="77777777" w:rsidR="00757762" w:rsidRPr="00FC68C2" w:rsidRDefault="00757762" w:rsidP="0074181B">
      <w:pPr>
        <w:spacing w:line="360" w:lineRule="auto"/>
        <w:jc w:val="both"/>
        <w:rPr>
          <w:rFonts w:ascii="Arial" w:hAnsi="Arial" w:cs="Arial"/>
          <w:b/>
          <w:i/>
          <w:sz w:val="22"/>
          <w:szCs w:val="22"/>
          <w:u w:val="single"/>
        </w:rPr>
      </w:pPr>
      <w:r w:rsidRPr="00FC68C2">
        <w:rPr>
          <w:rFonts w:ascii="Arial" w:hAnsi="Arial" w:cs="Arial"/>
          <w:b/>
          <w:i/>
          <w:sz w:val="22"/>
          <w:szCs w:val="22"/>
          <w:u w:val="single"/>
        </w:rPr>
        <w:t>Objetivos:</w:t>
      </w:r>
    </w:p>
    <w:p w14:paraId="41F5FC3F" w14:textId="5F98C292" w:rsidR="00757762" w:rsidRPr="00FC68C2" w:rsidRDefault="00757762" w:rsidP="0074181B">
      <w:pPr>
        <w:spacing w:line="360" w:lineRule="auto"/>
        <w:jc w:val="both"/>
        <w:rPr>
          <w:rFonts w:ascii="Arial" w:hAnsi="Arial" w:cs="Arial"/>
          <w:sz w:val="22"/>
          <w:szCs w:val="22"/>
        </w:rPr>
      </w:pPr>
      <w:r w:rsidRPr="00FC68C2">
        <w:rPr>
          <w:rFonts w:ascii="Arial" w:hAnsi="Arial" w:cs="Arial"/>
          <w:sz w:val="22"/>
          <w:szCs w:val="22"/>
        </w:rPr>
        <w:t>Que los alumnos/as puedan:</w:t>
      </w:r>
    </w:p>
    <w:p w14:paraId="14DAE549" w14:textId="3C1D2D69" w:rsidR="00757762" w:rsidRPr="00FC68C2" w:rsidRDefault="00757762" w:rsidP="0074181B">
      <w:pPr>
        <w:pStyle w:val="Prrafodelista"/>
        <w:numPr>
          <w:ilvl w:val="0"/>
          <w:numId w:val="25"/>
        </w:numPr>
        <w:spacing w:line="360" w:lineRule="auto"/>
        <w:contextualSpacing/>
        <w:jc w:val="both"/>
        <w:rPr>
          <w:rFonts w:ascii="Arial" w:hAnsi="Arial" w:cs="Arial"/>
          <w:sz w:val="22"/>
          <w:szCs w:val="22"/>
          <w:lang w:val="es-ES_tradnl"/>
        </w:rPr>
      </w:pPr>
      <w:r w:rsidRPr="00FC68C2">
        <w:rPr>
          <w:rFonts w:ascii="Arial" w:hAnsi="Arial" w:cs="Arial"/>
          <w:sz w:val="22"/>
          <w:szCs w:val="22"/>
          <w:lang w:val="es-ES_tradnl"/>
        </w:rPr>
        <w:t>Leer e interpretar textos.</w:t>
      </w:r>
    </w:p>
    <w:p w14:paraId="49E19835" w14:textId="4663FA86" w:rsidR="00757762" w:rsidRPr="00FC68C2" w:rsidRDefault="00757762" w:rsidP="0074181B">
      <w:pPr>
        <w:numPr>
          <w:ilvl w:val="0"/>
          <w:numId w:val="24"/>
        </w:numPr>
        <w:spacing w:line="360" w:lineRule="auto"/>
        <w:ind w:right="-496"/>
        <w:jc w:val="both"/>
        <w:rPr>
          <w:rFonts w:ascii="Arial" w:hAnsi="Arial" w:cs="Arial"/>
          <w:sz w:val="22"/>
          <w:szCs w:val="22"/>
        </w:rPr>
      </w:pPr>
      <w:r w:rsidRPr="00FC68C2">
        <w:rPr>
          <w:rFonts w:ascii="Arial" w:hAnsi="Arial" w:cs="Arial"/>
          <w:sz w:val="22"/>
          <w:szCs w:val="22"/>
        </w:rPr>
        <w:t>Comprender las problemáticas relativas al hombre, a la verdad, al conocimiento y a la ciencia contextuadas histórica y socioculturalmente.</w:t>
      </w:r>
    </w:p>
    <w:p w14:paraId="6E98FE25" w14:textId="048EB74E" w:rsidR="00757762" w:rsidRPr="00FC68C2" w:rsidRDefault="00757762" w:rsidP="0074181B">
      <w:pPr>
        <w:numPr>
          <w:ilvl w:val="0"/>
          <w:numId w:val="24"/>
        </w:numPr>
        <w:spacing w:line="360" w:lineRule="auto"/>
        <w:ind w:right="-496"/>
        <w:jc w:val="both"/>
        <w:rPr>
          <w:rFonts w:ascii="Arial" w:hAnsi="Arial" w:cs="Arial"/>
          <w:sz w:val="22"/>
          <w:szCs w:val="22"/>
        </w:rPr>
      </w:pPr>
      <w:r w:rsidRPr="00FC68C2">
        <w:rPr>
          <w:rFonts w:ascii="Arial" w:hAnsi="Arial" w:cs="Arial"/>
          <w:sz w:val="22"/>
          <w:szCs w:val="22"/>
        </w:rPr>
        <w:t>Aplicar estrategias generales de conocimiento, vocabulario específico, exponer y debatir los conocimientos apropiados personalmente.</w:t>
      </w:r>
    </w:p>
    <w:p w14:paraId="7E5AC9EC" w14:textId="77777777" w:rsidR="00757762" w:rsidRPr="00FC68C2" w:rsidRDefault="00757762" w:rsidP="0074181B">
      <w:pPr>
        <w:numPr>
          <w:ilvl w:val="0"/>
          <w:numId w:val="24"/>
        </w:numPr>
        <w:spacing w:line="360" w:lineRule="auto"/>
        <w:ind w:right="-496"/>
        <w:jc w:val="both"/>
        <w:rPr>
          <w:rFonts w:ascii="Arial" w:hAnsi="Arial" w:cs="Arial"/>
          <w:sz w:val="22"/>
          <w:szCs w:val="22"/>
        </w:rPr>
      </w:pPr>
      <w:r w:rsidRPr="00FC68C2">
        <w:rPr>
          <w:rFonts w:ascii="Arial" w:hAnsi="Arial" w:cs="Arial"/>
          <w:sz w:val="22"/>
          <w:szCs w:val="22"/>
        </w:rPr>
        <w:t>Desarrollar una actitud reflexiva y crítica que permita detectar supuestos, ambigüedades e inconsistencias en razonamientos expresados en lenguajes naturales y formalizados.</w:t>
      </w:r>
    </w:p>
    <w:p w14:paraId="5CB05DC3" w14:textId="77777777" w:rsidR="00757762" w:rsidRPr="00FC68C2" w:rsidRDefault="00757762" w:rsidP="0074181B">
      <w:pPr>
        <w:pStyle w:val="Prrafodelista"/>
        <w:numPr>
          <w:ilvl w:val="0"/>
          <w:numId w:val="24"/>
        </w:numPr>
        <w:spacing w:line="360" w:lineRule="auto"/>
        <w:contextualSpacing/>
        <w:jc w:val="both"/>
        <w:rPr>
          <w:rFonts w:ascii="Arial" w:hAnsi="Arial" w:cs="Arial"/>
          <w:sz w:val="22"/>
          <w:szCs w:val="22"/>
          <w:lang w:val="es-ES_tradnl"/>
        </w:rPr>
      </w:pPr>
      <w:r w:rsidRPr="00FC68C2">
        <w:rPr>
          <w:rFonts w:ascii="Arial" w:hAnsi="Arial" w:cs="Arial"/>
          <w:sz w:val="22"/>
          <w:szCs w:val="22"/>
          <w:lang w:val="es-ES_tradnl"/>
        </w:rPr>
        <w:t>Incorporar una actitud reflexiva que desarrolle un pensamiento crítico.</w:t>
      </w:r>
    </w:p>
    <w:p w14:paraId="7509D6E1" w14:textId="721AEFE5" w:rsidR="00757762" w:rsidRPr="00FC68C2" w:rsidRDefault="00757762" w:rsidP="0074181B">
      <w:pPr>
        <w:numPr>
          <w:ilvl w:val="0"/>
          <w:numId w:val="24"/>
        </w:numPr>
        <w:spacing w:line="360" w:lineRule="auto"/>
        <w:ind w:right="-496"/>
        <w:jc w:val="both"/>
        <w:rPr>
          <w:rFonts w:ascii="Arial" w:hAnsi="Arial" w:cs="Arial"/>
          <w:sz w:val="22"/>
          <w:szCs w:val="22"/>
        </w:rPr>
      </w:pPr>
      <w:r w:rsidRPr="00FC68C2">
        <w:rPr>
          <w:rFonts w:ascii="Arial" w:hAnsi="Arial" w:cs="Arial"/>
          <w:sz w:val="22"/>
          <w:szCs w:val="22"/>
        </w:rPr>
        <w:t>Reflexionar sobre las distintas propuestas y sus repercusiones en el campo pedagógico.</w:t>
      </w:r>
    </w:p>
    <w:p w14:paraId="15857C2A" w14:textId="643343A2" w:rsidR="00757762" w:rsidRPr="00FC68C2" w:rsidRDefault="00757762" w:rsidP="0074181B">
      <w:pPr>
        <w:numPr>
          <w:ilvl w:val="0"/>
          <w:numId w:val="24"/>
        </w:numPr>
        <w:spacing w:line="360" w:lineRule="auto"/>
        <w:ind w:right="-496"/>
        <w:jc w:val="both"/>
        <w:rPr>
          <w:rFonts w:ascii="Arial" w:hAnsi="Arial" w:cs="Arial"/>
          <w:sz w:val="22"/>
          <w:szCs w:val="22"/>
        </w:rPr>
      </w:pPr>
      <w:r w:rsidRPr="00FC68C2">
        <w:rPr>
          <w:rFonts w:ascii="Arial" w:hAnsi="Arial" w:cs="Arial"/>
          <w:sz w:val="22"/>
          <w:szCs w:val="22"/>
        </w:rPr>
        <w:t xml:space="preserve">Analizar y refutar argumentos, identificando vaguedades, ambigüedades y </w:t>
      </w:r>
      <w:r w:rsidR="0026500A" w:rsidRPr="00FC68C2">
        <w:rPr>
          <w:rFonts w:ascii="Arial" w:hAnsi="Arial" w:cs="Arial"/>
          <w:sz w:val="22"/>
          <w:szCs w:val="22"/>
        </w:rPr>
        <w:t>falacias. -</w:t>
      </w:r>
    </w:p>
    <w:p w14:paraId="3CF905A4" w14:textId="1DB68A6D" w:rsidR="00757762" w:rsidRPr="00FC68C2" w:rsidRDefault="00757762" w:rsidP="0074181B">
      <w:pPr>
        <w:numPr>
          <w:ilvl w:val="0"/>
          <w:numId w:val="24"/>
        </w:numPr>
        <w:spacing w:line="360" w:lineRule="auto"/>
        <w:ind w:right="-496"/>
        <w:jc w:val="both"/>
        <w:rPr>
          <w:rFonts w:ascii="Arial" w:hAnsi="Arial" w:cs="Arial"/>
          <w:sz w:val="22"/>
          <w:szCs w:val="22"/>
        </w:rPr>
      </w:pPr>
      <w:r w:rsidRPr="00FC68C2">
        <w:rPr>
          <w:rFonts w:ascii="Arial" w:hAnsi="Arial" w:cs="Arial"/>
          <w:sz w:val="22"/>
          <w:szCs w:val="22"/>
        </w:rPr>
        <w:lastRenderedPageBreak/>
        <w:t xml:space="preserve">Concebir al conocimiento como instrumento de los procesos de reflexión, para interpretar la </w:t>
      </w:r>
      <w:r w:rsidR="00FC68C2" w:rsidRPr="00FC68C2">
        <w:rPr>
          <w:rFonts w:ascii="Arial" w:hAnsi="Arial" w:cs="Arial"/>
          <w:sz w:val="22"/>
          <w:szCs w:val="22"/>
        </w:rPr>
        <w:t>realidad y</w:t>
      </w:r>
      <w:r w:rsidRPr="00FC68C2">
        <w:rPr>
          <w:rFonts w:ascii="Arial" w:hAnsi="Arial" w:cs="Arial"/>
          <w:sz w:val="22"/>
          <w:szCs w:val="22"/>
        </w:rPr>
        <w:t xml:space="preserve"> actuar sobre ella.</w:t>
      </w:r>
    </w:p>
    <w:p w14:paraId="385A28C3" w14:textId="77777777" w:rsidR="00757762" w:rsidRPr="00FC68C2" w:rsidRDefault="00757762" w:rsidP="0074181B">
      <w:pPr>
        <w:numPr>
          <w:ilvl w:val="0"/>
          <w:numId w:val="24"/>
        </w:numPr>
        <w:spacing w:line="360" w:lineRule="auto"/>
        <w:ind w:right="-496"/>
        <w:jc w:val="both"/>
        <w:rPr>
          <w:rFonts w:ascii="Arial" w:hAnsi="Arial" w:cs="Arial"/>
          <w:sz w:val="22"/>
          <w:szCs w:val="22"/>
        </w:rPr>
      </w:pPr>
      <w:r w:rsidRPr="00FC68C2">
        <w:rPr>
          <w:rFonts w:ascii="Arial" w:hAnsi="Arial" w:cs="Arial"/>
          <w:sz w:val="22"/>
          <w:szCs w:val="22"/>
        </w:rPr>
        <w:t>Desarrollar la capacidad argumentativa que les permita formular y fundamentar sus propias valoraciones.</w:t>
      </w:r>
    </w:p>
    <w:p w14:paraId="75DAA5EA" w14:textId="77777777" w:rsidR="00757762" w:rsidRPr="00FC68C2" w:rsidRDefault="00757762" w:rsidP="0074181B">
      <w:pPr>
        <w:spacing w:line="360" w:lineRule="auto"/>
        <w:jc w:val="both"/>
        <w:rPr>
          <w:rFonts w:ascii="Arial" w:hAnsi="Arial" w:cs="Arial"/>
          <w:sz w:val="22"/>
          <w:szCs w:val="22"/>
        </w:rPr>
      </w:pPr>
    </w:p>
    <w:p w14:paraId="601C037B" w14:textId="77777777" w:rsidR="008648B5" w:rsidRPr="00FC68C2" w:rsidRDefault="008648B5" w:rsidP="0074181B">
      <w:pPr>
        <w:spacing w:line="360" w:lineRule="auto"/>
        <w:jc w:val="both"/>
        <w:rPr>
          <w:rFonts w:ascii="Arial" w:hAnsi="Arial" w:cs="Arial"/>
          <w:b/>
          <w:sz w:val="22"/>
          <w:szCs w:val="22"/>
          <w:u w:val="single"/>
        </w:rPr>
      </w:pPr>
      <w:r w:rsidRPr="00FC68C2">
        <w:rPr>
          <w:rFonts w:ascii="Arial" w:hAnsi="Arial" w:cs="Arial"/>
          <w:b/>
          <w:sz w:val="22"/>
          <w:szCs w:val="22"/>
          <w:u w:val="single"/>
        </w:rPr>
        <w:t>Contenidos:</w:t>
      </w:r>
    </w:p>
    <w:p w14:paraId="2DBE8118" w14:textId="77777777" w:rsidR="008648B5" w:rsidRPr="00FC68C2" w:rsidRDefault="008648B5" w:rsidP="0074181B">
      <w:pPr>
        <w:spacing w:line="360" w:lineRule="auto"/>
        <w:jc w:val="both"/>
        <w:rPr>
          <w:rFonts w:ascii="Arial" w:hAnsi="Arial" w:cs="Arial"/>
          <w:b/>
          <w:sz w:val="22"/>
          <w:szCs w:val="22"/>
          <w:u w:val="single"/>
        </w:rPr>
      </w:pPr>
      <w:r w:rsidRPr="00FC68C2">
        <w:rPr>
          <w:rFonts w:ascii="Arial" w:hAnsi="Arial" w:cs="Arial"/>
          <w:b/>
          <w:sz w:val="22"/>
          <w:szCs w:val="22"/>
        </w:rPr>
        <w:t>Eje I</w:t>
      </w:r>
      <w:r w:rsidR="002666EF" w:rsidRPr="00FC68C2">
        <w:rPr>
          <w:rFonts w:ascii="Arial" w:hAnsi="Arial" w:cs="Arial"/>
          <w:b/>
          <w:sz w:val="22"/>
          <w:szCs w:val="22"/>
        </w:rPr>
        <w:t>:</w:t>
      </w:r>
      <w:r w:rsidR="002666EF" w:rsidRPr="00FC68C2">
        <w:rPr>
          <w:rFonts w:ascii="Arial" w:hAnsi="Arial" w:cs="Arial"/>
          <w:b/>
          <w:sz w:val="22"/>
          <w:szCs w:val="22"/>
          <w:u w:val="single"/>
        </w:rPr>
        <w:t xml:space="preserve"> El</w:t>
      </w:r>
      <w:r w:rsidRPr="00FC68C2">
        <w:rPr>
          <w:rFonts w:ascii="Arial" w:hAnsi="Arial" w:cs="Arial"/>
          <w:b/>
          <w:sz w:val="22"/>
          <w:szCs w:val="22"/>
          <w:u w:val="single"/>
        </w:rPr>
        <w:t xml:space="preserve"> desafío del trabajo docente</w:t>
      </w:r>
      <w:r w:rsidRPr="00FC68C2">
        <w:rPr>
          <w:rFonts w:ascii="Arial" w:hAnsi="Arial" w:cs="Arial"/>
          <w:b/>
          <w:sz w:val="22"/>
          <w:szCs w:val="22"/>
        </w:rPr>
        <w:t xml:space="preserve">: </w:t>
      </w:r>
      <w:r w:rsidRPr="00FC68C2">
        <w:rPr>
          <w:rFonts w:ascii="Arial" w:hAnsi="Arial" w:cs="Arial"/>
          <w:b/>
          <w:sz w:val="22"/>
          <w:szCs w:val="22"/>
          <w:u w:val="single"/>
        </w:rPr>
        <w:t>La observación para el análisis de las</w:t>
      </w:r>
      <w:r w:rsidR="00933957" w:rsidRPr="00FC68C2">
        <w:rPr>
          <w:rFonts w:ascii="Arial" w:hAnsi="Arial" w:cs="Arial"/>
          <w:b/>
          <w:sz w:val="22"/>
          <w:szCs w:val="22"/>
          <w:u w:val="single"/>
        </w:rPr>
        <w:t xml:space="preserve"> </w:t>
      </w:r>
      <w:r w:rsidRPr="00FC68C2">
        <w:rPr>
          <w:rFonts w:ascii="Arial" w:hAnsi="Arial" w:cs="Arial"/>
          <w:b/>
          <w:sz w:val="22"/>
          <w:szCs w:val="22"/>
          <w:u w:val="single"/>
        </w:rPr>
        <w:t>instituciones educativas y la convivencia escolar.</w:t>
      </w:r>
    </w:p>
    <w:p w14:paraId="006B2F6B" w14:textId="77777777" w:rsidR="008648B5" w:rsidRPr="00FC68C2" w:rsidRDefault="1AE5727B" w:rsidP="0074181B">
      <w:pPr>
        <w:pStyle w:val="Prrafodelista"/>
        <w:numPr>
          <w:ilvl w:val="0"/>
          <w:numId w:val="11"/>
        </w:numPr>
        <w:spacing w:line="360" w:lineRule="auto"/>
        <w:ind w:hanging="357"/>
        <w:contextualSpacing/>
        <w:jc w:val="both"/>
        <w:rPr>
          <w:rFonts w:ascii="Arial" w:hAnsi="Arial" w:cs="Arial"/>
          <w:sz w:val="22"/>
          <w:szCs w:val="22"/>
        </w:rPr>
      </w:pPr>
      <w:r w:rsidRPr="00FC68C2">
        <w:rPr>
          <w:rFonts w:ascii="Arial" w:hAnsi="Arial" w:cs="Arial"/>
          <w:sz w:val="22"/>
          <w:szCs w:val="22"/>
        </w:rPr>
        <w:t>Caracterización de la escuela.</w:t>
      </w:r>
    </w:p>
    <w:p w14:paraId="2B06CA1A" w14:textId="77777777" w:rsidR="00F03627" w:rsidRPr="00FC68C2" w:rsidRDefault="1AE5727B" w:rsidP="0074181B">
      <w:pPr>
        <w:pStyle w:val="Prrafodelista"/>
        <w:numPr>
          <w:ilvl w:val="0"/>
          <w:numId w:val="11"/>
        </w:numPr>
        <w:spacing w:line="360" w:lineRule="auto"/>
        <w:ind w:hanging="357"/>
        <w:jc w:val="both"/>
        <w:rPr>
          <w:rFonts w:ascii="Arial" w:hAnsi="Arial" w:cs="Arial"/>
          <w:sz w:val="22"/>
          <w:szCs w:val="22"/>
        </w:rPr>
      </w:pPr>
      <w:r w:rsidRPr="00FC68C2">
        <w:rPr>
          <w:rFonts w:ascii="Arial" w:hAnsi="Arial" w:cs="Arial"/>
          <w:sz w:val="22"/>
          <w:szCs w:val="22"/>
        </w:rPr>
        <w:t>Las instituciones en tres movimientos.</w:t>
      </w:r>
    </w:p>
    <w:p w14:paraId="3E84240F" w14:textId="77777777" w:rsidR="00F03627" w:rsidRPr="00FC68C2" w:rsidRDefault="1AE5727B" w:rsidP="0074181B">
      <w:pPr>
        <w:pStyle w:val="Prrafodelista"/>
        <w:numPr>
          <w:ilvl w:val="0"/>
          <w:numId w:val="11"/>
        </w:numPr>
        <w:spacing w:line="360" w:lineRule="auto"/>
        <w:ind w:hanging="357"/>
        <w:jc w:val="both"/>
        <w:rPr>
          <w:rFonts w:ascii="Arial" w:hAnsi="Arial" w:cs="Arial"/>
          <w:sz w:val="22"/>
          <w:szCs w:val="22"/>
        </w:rPr>
      </w:pPr>
      <w:r w:rsidRPr="00FC68C2">
        <w:rPr>
          <w:rFonts w:ascii="Arial" w:hAnsi="Arial" w:cs="Arial"/>
          <w:sz w:val="22"/>
          <w:szCs w:val="22"/>
        </w:rPr>
        <w:t>Lo institucional, lo instituido.</w:t>
      </w:r>
    </w:p>
    <w:p w14:paraId="6E6825E8" w14:textId="77777777" w:rsidR="00F03627" w:rsidRPr="00FC68C2" w:rsidRDefault="1AE5727B" w:rsidP="0074181B">
      <w:pPr>
        <w:pStyle w:val="Prrafodelista"/>
        <w:numPr>
          <w:ilvl w:val="0"/>
          <w:numId w:val="11"/>
        </w:numPr>
        <w:spacing w:line="360" w:lineRule="auto"/>
        <w:ind w:hanging="357"/>
        <w:jc w:val="both"/>
        <w:rPr>
          <w:rFonts w:ascii="Arial" w:hAnsi="Arial" w:cs="Arial"/>
          <w:sz w:val="22"/>
          <w:szCs w:val="22"/>
        </w:rPr>
      </w:pPr>
      <w:r w:rsidRPr="00FC68C2">
        <w:rPr>
          <w:rFonts w:ascii="Arial" w:hAnsi="Arial" w:cs="Arial"/>
          <w:sz w:val="22"/>
          <w:szCs w:val="22"/>
        </w:rPr>
        <w:t>El conocimiento de las instituciones.</w:t>
      </w:r>
    </w:p>
    <w:p w14:paraId="2C831E55" w14:textId="77777777" w:rsidR="00F03627" w:rsidRPr="00FC68C2" w:rsidRDefault="1AE5727B" w:rsidP="0074181B">
      <w:pPr>
        <w:pStyle w:val="Prrafodelista"/>
        <w:numPr>
          <w:ilvl w:val="0"/>
          <w:numId w:val="11"/>
        </w:numPr>
        <w:spacing w:line="360" w:lineRule="auto"/>
        <w:ind w:hanging="357"/>
        <w:jc w:val="both"/>
        <w:rPr>
          <w:rFonts w:ascii="Arial" w:hAnsi="Arial" w:cs="Arial"/>
          <w:sz w:val="22"/>
          <w:szCs w:val="22"/>
        </w:rPr>
      </w:pPr>
      <w:r w:rsidRPr="00FC68C2">
        <w:rPr>
          <w:rFonts w:ascii="Arial" w:hAnsi="Arial" w:cs="Arial"/>
          <w:sz w:val="22"/>
          <w:szCs w:val="22"/>
        </w:rPr>
        <w:t>La escuela como institución.</w:t>
      </w:r>
    </w:p>
    <w:p w14:paraId="3D2F6FD5" w14:textId="77777777" w:rsidR="00F03627" w:rsidRPr="00FC68C2" w:rsidRDefault="1AE5727B" w:rsidP="0074181B">
      <w:pPr>
        <w:pStyle w:val="Prrafodelista"/>
        <w:numPr>
          <w:ilvl w:val="0"/>
          <w:numId w:val="11"/>
        </w:numPr>
        <w:spacing w:line="360" w:lineRule="auto"/>
        <w:ind w:hanging="357"/>
        <w:jc w:val="both"/>
        <w:rPr>
          <w:rFonts w:ascii="Arial" w:hAnsi="Arial" w:cs="Arial"/>
          <w:sz w:val="22"/>
          <w:szCs w:val="22"/>
        </w:rPr>
      </w:pPr>
      <w:r w:rsidRPr="00FC68C2">
        <w:rPr>
          <w:rFonts w:ascii="Arial" w:hAnsi="Arial" w:cs="Arial"/>
          <w:sz w:val="22"/>
          <w:szCs w:val="22"/>
        </w:rPr>
        <w:t>La institución educativa como marco de las prácticas pedagógicas.</w:t>
      </w:r>
    </w:p>
    <w:p w14:paraId="5FE206C2" w14:textId="77777777" w:rsidR="00F03627" w:rsidRPr="00FC68C2" w:rsidRDefault="00B364B8" w:rsidP="0074181B">
      <w:pPr>
        <w:pStyle w:val="Prrafodelista"/>
        <w:numPr>
          <w:ilvl w:val="0"/>
          <w:numId w:val="11"/>
        </w:numPr>
        <w:spacing w:line="360" w:lineRule="auto"/>
        <w:contextualSpacing/>
        <w:jc w:val="both"/>
        <w:rPr>
          <w:rFonts w:ascii="Arial" w:hAnsi="Arial" w:cs="Arial"/>
          <w:sz w:val="22"/>
          <w:szCs w:val="22"/>
        </w:rPr>
      </w:pPr>
      <w:r w:rsidRPr="00FC68C2">
        <w:rPr>
          <w:rFonts w:ascii="Arial" w:hAnsi="Arial" w:cs="Arial"/>
          <w:sz w:val="22"/>
          <w:szCs w:val="22"/>
        </w:rPr>
        <w:t xml:space="preserve">Competencias profesionales en la formación docente. </w:t>
      </w:r>
    </w:p>
    <w:p w14:paraId="7D2A2C25" w14:textId="77777777" w:rsidR="00A50F2A" w:rsidRPr="00FC68C2" w:rsidRDefault="00A50F2A" w:rsidP="0074181B">
      <w:pPr>
        <w:spacing w:line="360" w:lineRule="auto"/>
        <w:jc w:val="both"/>
        <w:rPr>
          <w:rFonts w:ascii="Arial" w:hAnsi="Arial" w:cs="Arial"/>
          <w:b/>
          <w:sz w:val="22"/>
          <w:szCs w:val="22"/>
        </w:rPr>
      </w:pPr>
    </w:p>
    <w:p w14:paraId="55EC8851" w14:textId="77777777" w:rsidR="008648B5" w:rsidRPr="00FC68C2" w:rsidRDefault="1AE5727B" w:rsidP="0074181B">
      <w:pPr>
        <w:spacing w:line="360" w:lineRule="auto"/>
        <w:jc w:val="both"/>
        <w:rPr>
          <w:rFonts w:ascii="Arial" w:hAnsi="Arial" w:cs="Arial"/>
          <w:b/>
          <w:sz w:val="22"/>
          <w:szCs w:val="22"/>
          <w:u w:val="single"/>
        </w:rPr>
      </w:pPr>
      <w:r w:rsidRPr="00FC68C2">
        <w:rPr>
          <w:rFonts w:ascii="Arial" w:hAnsi="Arial" w:cs="Arial"/>
          <w:b/>
          <w:sz w:val="22"/>
          <w:szCs w:val="22"/>
        </w:rPr>
        <w:t xml:space="preserve">Eje </w:t>
      </w:r>
      <w:r w:rsidRPr="00FC68C2">
        <w:rPr>
          <w:rFonts w:ascii="Arial" w:hAnsi="Arial" w:cs="Arial"/>
          <w:b/>
          <w:sz w:val="22"/>
          <w:szCs w:val="22"/>
          <w:u w:val="single"/>
        </w:rPr>
        <w:t>II: Instrumentos de lectura y análisis de las prácticas institucionales.</w:t>
      </w:r>
    </w:p>
    <w:p w14:paraId="6E367572" w14:textId="77777777" w:rsidR="008648B5" w:rsidRPr="00FC68C2" w:rsidRDefault="1AE5727B" w:rsidP="0074181B">
      <w:pPr>
        <w:pStyle w:val="Prrafodelista"/>
        <w:numPr>
          <w:ilvl w:val="0"/>
          <w:numId w:val="17"/>
        </w:numPr>
        <w:spacing w:line="360" w:lineRule="auto"/>
        <w:ind w:left="714" w:hanging="357"/>
        <w:contextualSpacing/>
        <w:jc w:val="both"/>
        <w:rPr>
          <w:rFonts w:ascii="Arial" w:hAnsi="Arial" w:cs="Arial"/>
          <w:sz w:val="22"/>
          <w:szCs w:val="22"/>
        </w:rPr>
      </w:pPr>
      <w:r w:rsidRPr="00FC68C2">
        <w:rPr>
          <w:rFonts w:ascii="Arial" w:hAnsi="Arial" w:cs="Arial"/>
          <w:sz w:val="22"/>
          <w:szCs w:val="22"/>
        </w:rPr>
        <w:t>Los inicios de la profesión.</w:t>
      </w:r>
    </w:p>
    <w:p w14:paraId="3A449771" w14:textId="77777777" w:rsidR="1AE5727B" w:rsidRPr="00FC68C2" w:rsidRDefault="1AE5727B"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Hacia la construcción de la identidad profesional docente.</w:t>
      </w:r>
    </w:p>
    <w:p w14:paraId="74729BCB" w14:textId="77777777" w:rsidR="1AE5727B" w:rsidRPr="00FC68C2" w:rsidRDefault="1AE5727B"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Transitar la formación pedagógica.</w:t>
      </w:r>
    </w:p>
    <w:p w14:paraId="6BCFC177" w14:textId="77777777" w:rsidR="0020162F" w:rsidRPr="00FC68C2" w:rsidRDefault="1AE5727B"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Notas sobre la construcción social del trabajo docente.</w:t>
      </w:r>
    </w:p>
    <w:p w14:paraId="1C3DE2DA" w14:textId="77777777" w:rsidR="009737BC" w:rsidRPr="00FC68C2" w:rsidRDefault="009737BC"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Las clases escolares</w:t>
      </w:r>
    </w:p>
    <w:p w14:paraId="0D3478F9" w14:textId="77777777" w:rsidR="0020162F" w:rsidRPr="00FC68C2" w:rsidRDefault="1AE5727B"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El aula como oportunidad.</w:t>
      </w:r>
    </w:p>
    <w:p w14:paraId="3111AFA4" w14:textId="77777777" w:rsidR="0020162F" w:rsidRPr="00FC68C2" w:rsidRDefault="0020162F"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Las funciones del enseñante</w:t>
      </w:r>
    </w:p>
    <w:p w14:paraId="0E8BEF7D" w14:textId="77777777" w:rsidR="1AE5727B" w:rsidRPr="00FC68C2" w:rsidRDefault="0020162F"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La programación.</w:t>
      </w:r>
    </w:p>
    <w:p w14:paraId="296F37C6" w14:textId="77777777" w:rsidR="0020162F" w:rsidRPr="00FC68C2" w:rsidRDefault="0020162F"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 xml:space="preserve">La </w:t>
      </w:r>
      <w:r w:rsidR="009737BC" w:rsidRPr="00FC68C2">
        <w:rPr>
          <w:rFonts w:ascii="Arial" w:hAnsi="Arial" w:cs="Arial"/>
          <w:sz w:val="22"/>
          <w:szCs w:val="22"/>
        </w:rPr>
        <w:t>evaluación</w:t>
      </w:r>
    </w:p>
    <w:p w14:paraId="2ABB6499" w14:textId="77777777" w:rsidR="009737BC" w:rsidRPr="00FC68C2" w:rsidRDefault="009737BC" w:rsidP="0074181B">
      <w:pPr>
        <w:pStyle w:val="Prrafodelista"/>
        <w:numPr>
          <w:ilvl w:val="0"/>
          <w:numId w:val="17"/>
        </w:numPr>
        <w:spacing w:line="360" w:lineRule="auto"/>
        <w:ind w:left="714" w:hanging="357"/>
        <w:jc w:val="both"/>
        <w:rPr>
          <w:rFonts w:ascii="Arial" w:hAnsi="Arial" w:cs="Arial"/>
          <w:sz w:val="22"/>
          <w:szCs w:val="22"/>
        </w:rPr>
      </w:pPr>
      <w:r w:rsidRPr="00FC68C2">
        <w:rPr>
          <w:rFonts w:ascii="Arial" w:hAnsi="Arial" w:cs="Arial"/>
          <w:sz w:val="22"/>
          <w:szCs w:val="22"/>
        </w:rPr>
        <w:t>El sentido de la reflexión en la formación docente</w:t>
      </w:r>
    </w:p>
    <w:p w14:paraId="720F07DD" w14:textId="77777777" w:rsidR="00070A46" w:rsidRPr="00FC68C2" w:rsidRDefault="00070A46" w:rsidP="0074181B">
      <w:pPr>
        <w:spacing w:line="360" w:lineRule="auto"/>
        <w:jc w:val="both"/>
        <w:rPr>
          <w:rFonts w:ascii="Arial" w:hAnsi="Arial" w:cs="Arial"/>
          <w:i/>
          <w:sz w:val="22"/>
          <w:szCs w:val="22"/>
          <w:u w:val="single"/>
        </w:rPr>
      </w:pPr>
    </w:p>
    <w:p w14:paraId="45AD91A9" w14:textId="77777777" w:rsidR="008648B5" w:rsidRPr="005C0CF7" w:rsidRDefault="008648B5" w:rsidP="0074181B">
      <w:pPr>
        <w:spacing w:line="360" w:lineRule="auto"/>
        <w:jc w:val="both"/>
        <w:rPr>
          <w:rFonts w:ascii="Arial" w:hAnsi="Arial" w:cs="Arial"/>
          <w:b/>
          <w:i/>
          <w:sz w:val="22"/>
          <w:szCs w:val="22"/>
          <w:u w:val="single"/>
        </w:rPr>
      </w:pPr>
      <w:r w:rsidRPr="005C0CF7">
        <w:rPr>
          <w:rFonts w:ascii="Arial" w:hAnsi="Arial" w:cs="Arial"/>
          <w:b/>
          <w:i/>
          <w:sz w:val="22"/>
          <w:szCs w:val="22"/>
          <w:u w:val="single"/>
        </w:rPr>
        <w:t>Propuesta metodológica:</w:t>
      </w:r>
    </w:p>
    <w:p w14:paraId="2B1E3FA9" w14:textId="77777777" w:rsidR="008648B5" w:rsidRPr="00FC68C2" w:rsidRDefault="1AE5727B" w:rsidP="0074181B">
      <w:pPr>
        <w:spacing w:line="360" w:lineRule="auto"/>
        <w:ind w:left="360"/>
        <w:jc w:val="both"/>
        <w:rPr>
          <w:rFonts w:ascii="Arial" w:hAnsi="Arial" w:cs="Arial"/>
          <w:sz w:val="22"/>
          <w:szCs w:val="22"/>
        </w:rPr>
      </w:pPr>
      <w:r w:rsidRPr="00FC68C2">
        <w:rPr>
          <w:rFonts w:ascii="Arial" w:hAnsi="Arial" w:cs="Arial"/>
          <w:sz w:val="22"/>
          <w:szCs w:val="22"/>
        </w:rPr>
        <w:t>Para fomentar nuevas miradas y posicionamientos acerca del mundo, la realidad, las organizaciones y los desafíos sobre los que se sostiene la formación docent</w:t>
      </w:r>
      <w:r w:rsidR="00B364B8" w:rsidRPr="00FC68C2">
        <w:rPr>
          <w:rFonts w:ascii="Arial" w:hAnsi="Arial" w:cs="Arial"/>
          <w:sz w:val="22"/>
          <w:szCs w:val="22"/>
        </w:rPr>
        <w:t xml:space="preserve">e y el acto de educar propondremos </w:t>
      </w:r>
      <w:r w:rsidRPr="00FC68C2">
        <w:rPr>
          <w:rFonts w:ascii="Arial" w:hAnsi="Arial" w:cs="Arial"/>
          <w:sz w:val="22"/>
          <w:szCs w:val="22"/>
        </w:rPr>
        <w:t>como tarea dinámica y constante la valorización de la búsqueda de conocimiento como modo de construir la realidad circundante, para ello, se desarrollarán las siguientes propuestas:</w:t>
      </w:r>
    </w:p>
    <w:p w14:paraId="427CFC74" w14:textId="77777777" w:rsidR="008648B5" w:rsidRPr="00FC68C2" w:rsidRDefault="008648B5" w:rsidP="0074181B">
      <w:pPr>
        <w:pStyle w:val="Prrafodelista"/>
        <w:numPr>
          <w:ilvl w:val="0"/>
          <w:numId w:val="13"/>
        </w:numPr>
        <w:spacing w:line="360" w:lineRule="auto"/>
        <w:contextualSpacing/>
        <w:jc w:val="both"/>
        <w:rPr>
          <w:rFonts w:ascii="Arial" w:hAnsi="Arial" w:cs="Arial"/>
          <w:sz w:val="22"/>
          <w:szCs w:val="22"/>
        </w:rPr>
      </w:pPr>
      <w:r w:rsidRPr="00FC68C2">
        <w:rPr>
          <w:rFonts w:ascii="Arial" w:hAnsi="Arial" w:cs="Arial"/>
          <w:sz w:val="22"/>
          <w:szCs w:val="22"/>
        </w:rPr>
        <w:t>Relacionar teoría y práctica en forma constante mediante diálogos guiados.</w:t>
      </w:r>
    </w:p>
    <w:p w14:paraId="4FEDC19C" w14:textId="77777777" w:rsidR="008648B5" w:rsidRPr="00FC68C2" w:rsidRDefault="00B364B8" w:rsidP="0074181B">
      <w:pPr>
        <w:pStyle w:val="Prrafodelista"/>
        <w:numPr>
          <w:ilvl w:val="0"/>
          <w:numId w:val="13"/>
        </w:numPr>
        <w:spacing w:line="360" w:lineRule="auto"/>
        <w:contextualSpacing/>
        <w:jc w:val="both"/>
        <w:rPr>
          <w:rFonts w:ascii="Arial" w:hAnsi="Arial" w:cs="Arial"/>
          <w:sz w:val="22"/>
          <w:szCs w:val="22"/>
        </w:rPr>
      </w:pPr>
      <w:r w:rsidRPr="00FC68C2">
        <w:rPr>
          <w:rFonts w:ascii="Arial" w:hAnsi="Arial" w:cs="Arial"/>
          <w:sz w:val="22"/>
          <w:szCs w:val="22"/>
        </w:rPr>
        <w:t>Concretar actividades en instituciones asociadas como en t</w:t>
      </w:r>
      <w:r w:rsidR="008648B5" w:rsidRPr="00FC68C2">
        <w:rPr>
          <w:rFonts w:ascii="Arial" w:hAnsi="Arial" w:cs="Arial"/>
          <w:sz w:val="22"/>
          <w:szCs w:val="22"/>
        </w:rPr>
        <w:t xml:space="preserve">alleres que se desarrollarán en el Instituto, revisando supuestos y saberes de los estudiantes </w:t>
      </w:r>
      <w:r w:rsidR="008648B5" w:rsidRPr="00FC68C2">
        <w:rPr>
          <w:rFonts w:ascii="Arial" w:hAnsi="Arial" w:cs="Arial"/>
          <w:sz w:val="22"/>
          <w:szCs w:val="22"/>
        </w:rPr>
        <w:lastRenderedPageBreak/>
        <w:t>y de la apropiación de nuevos marcos teóricos que ayuden a comprender los fundamentos del trabajo docente.</w:t>
      </w:r>
    </w:p>
    <w:p w14:paraId="6F2964D8" w14:textId="77777777" w:rsidR="008648B5" w:rsidRPr="00FC68C2" w:rsidRDefault="008648B5" w:rsidP="0074181B">
      <w:pPr>
        <w:pStyle w:val="Prrafodelista"/>
        <w:numPr>
          <w:ilvl w:val="0"/>
          <w:numId w:val="13"/>
        </w:numPr>
        <w:spacing w:line="360" w:lineRule="auto"/>
        <w:contextualSpacing/>
        <w:jc w:val="both"/>
        <w:rPr>
          <w:rFonts w:ascii="Arial" w:hAnsi="Arial" w:cs="Arial"/>
          <w:sz w:val="22"/>
          <w:szCs w:val="22"/>
        </w:rPr>
      </w:pPr>
      <w:r w:rsidRPr="00FC68C2">
        <w:rPr>
          <w:rFonts w:ascii="Arial" w:hAnsi="Arial" w:cs="Arial"/>
          <w:sz w:val="22"/>
          <w:szCs w:val="22"/>
        </w:rPr>
        <w:t>Apropiarse de lineamientos teóricos y prácticos que permitan dilucidar el trabajo docente como práctica política, social, pedagógica y cultural, desde el análisis de casos.</w:t>
      </w:r>
    </w:p>
    <w:p w14:paraId="220EB73E" w14:textId="77777777" w:rsidR="008648B5" w:rsidRPr="00FC68C2" w:rsidRDefault="008648B5" w:rsidP="0074181B">
      <w:pPr>
        <w:pStyle w:val="Prrafodelista"/>
        <w:numPr>
          <w:ilvl w:val="0"/>
          <w:numId w:val="13"/>
        </w:numPr>
        <w:spacing w:line="360" w:lineRule="auto"/>
        <w:contextualSpacing/>
        <w:jc w:val="both"/>
        <w:rPr>
          <w:rFonts w:ascii="Arial" w:hAnsi="Arial" w:cs="Arial"/>
          <w:sz w:val="22"/>
          <w:szCs w:val="22"/>
        </w:rPr>
      </w:pPr>
      <w:r w:rsidRPr="00FC68C2">
        <w:rPr>
          <w:rFonts w:ascii="Arial" w:hAnsi="Arial" w:cs="Arial"/>
          <w:sz w:val="22"/>
          <w:szCs w:val="22"/>
        </w:rPr>
        <w:t>Articular diversas perspectivas disciplinares que favorezcan la lectura crítica de las problemáticas en contexto, produciendo ensayos que lo denoten.</w:t>
      </w:r>
    </w:p>
    <w:p w14:paraId="29989A45" w14:textId="77777777" w:rsidR="008648B5" w:rsidRPr="00FC68C2" w:rsidRDefault="008648B5" w:rsidP="0074181B">
      <w:pPr>
        <w:pStyle w:val="Prrafodelista"/>
        <w:numPr>
          <w:ilvl w:val="0"/>
          <w:numId w:val="13"/>
        </w:numPr>
        <w:spacing w:line="360" w:lineRule="auto"/>
        <w:contextualSpacing/>
        <w:jc w:val="both"/>
        <w:rPr>
          <w:rFonts w:ascii="Arial" w:hAnsi="Arial" w:cs="Arial"/>
          <w:sz w:val="22"/>
          <w:szCs w:val="22"/>
        </w:rPr>
      </w:pPr>
      <w:r w:rsidRPr="00FC68C2">
        <w:rPr>
          <w:rFonts w:ascii="Arial" w:hAnsi="Arial" w:cs="Arial"/>
          <w:sz w:val="22"/>
          <w:szCs w:val="22"/>
        </w:rPr>
        <w:t>Construir fundamentos críticos y comprometidos en relación con la enseñanza, la comunicación, los contextos sociales, culturales, pedagógicos, éticos y políticos, mediante la puesta en común de trabajos utilizando las TIC, dramatizaciones, etc.</w:t>
      </w:r>
    </w:p>
    <w:p w14:paraId="5E630D40" w14:textId="77777777" w:rsidR="008648B5" w:rsidRPr="00FC68C2" w:rsidRDefault="008648B5" w:rsidP="0074181B">
      <w:pPr>
        <w:pStyle w:val="Prrafodelista"/>
        <w:numPr>
          <w:ilvl w:val="0"/>
          <w:numId w:val="13"/>
        </w:numPr>
        <w:spacing w:line="360" w:lineRule="auto"/>
        <w:contextualSpacing/>
        <w:jc w:val="both"/>
        <w:rPr>
          <w:rFonts w:ascii="Arial" w:hAnsi="Arial" w:cs="Arial"/>
          <w:b/>
          <w:sz w:val="22"/>
          <w:szCs w:val="22"/>
          <w:u w:val="single"/>
        </w:rPr>
      </w:pPr>
      <w:r w:rsidRPr="00FC68C2">
        <w:rPr>
          <w:rFonts w:ascii="Arial" w:hAnsi="Arial" w:cs="Arial"/>
          <w:sz w:val="22"/>
          <w:szCs w:val="22"/>
        </w:rPr>
        <w:t>Socializar producciones y mantener apertura mental en todo momento, respetando las producciones ajenas y propias, que se obtienen a través de observaciones y registros</w:t>
      </w:r>
      <w:r w:rsidR="00472D87" w:rsidRPr="00FC68C2">
        <w:rPr>
          <w:rFonts w:ascii="Arial" w:hAnsi="Arial" w:cs="Arial"/>
          <w:sz w:val="22"/>
          <w:szCs w:val="22"/>
        </w:rPr>
        <w:t>.</w:t>
      </w:r>
    </w:p>
    <w:p w14:paraId="380AB2A1" w14:textId="77777777" w:rsidR="008648B5" w:rsidRPr="005C0CF7" w:rsidRDefault="008648B5" w:rsidP="0074181B">
      <w:pPr>
        <w:spacing w:line="360" w:lineRule="auto"/>
        <w:jc w:val="both"/>
        <w:rPr>
          <w:rFonts w:ascii="Arial" w:hAnsi="Arial" w:cs="Arial"/>
          <w:b/>
          <w:i/>
          <w:sz w:val="22"/>
          <w:szCs w:val="22"/>
          <w:u w:val="single"/>
        </w:rPr>
      </w:pPr>
      <w:r w:rsidRPr="005C0CF7">
        <w:rPr>
          <w:rFonts w:ascii="Arial" w:hAnsi="Arial" w:cs="Arial"/>
          <w:b/>
          <w:i/>
          <w:sz w:val="22"/>
          <w:szCs w:val="22"/>
          <w:u w:val="single"/>
        </w:rPr>
        <w:t>Evaluación:</w:t>
      </w:r>
    </w:p>
    <w:p w14:paraId="0D739F89" w14:textId="7F0B30D2" w:rsidR="008648B5" w:rsidRPr="00FC68C2" w:rsidRDefault="008648B5" w:rsidP="0074181B">
      <w:pPr>
        <w:spacing w:line="360" w:lineRule="auto"/>
        <w:jc w:val="both"/>
        <w:rPr>
          <w:rFonts w:ascii="Arial" w:hAnsi="Arial" w:cs="Arial"/>
          <w:sz w:val="22"/>
          <w:szCs w:val="22"/>
        </w:rPr>
      </w:pPr>
      <w:r w:rsidRPr="00FC68C2">
        <w:rPr>
          <w:rFonts w:ascii="Arial" w:hAnsi="Arial" w:cs="Arial"/>
          <w:sz w:val="22"/>
          <w:szCs w:val="22"/>
        </w:rPr>
        <w:t>La evaluación</w:t>
      </w:r>
      <w:r w:rsidR="00070A46" w:rsidRPr="00FC68C2">
        <w:rPr>
          <w:rFonts w:ascii="Arial" w:hAnsi="Arial" w:cs="Arial"/>
          <w:sz w:val="22"/>
          <w:szCs w:val="22"/>
        </w:rPr>
        <w:t xml:space="preserve"> </w:t>
      </w:r>
      <w:r w:rsidRPr="00FC68C2">
        <w:rPr>
          <w:rFonts w:ascii="Arial" w:hAnsi="Arial" w:cs="Arial"/>
          <w:sz w:val="22"/>
          <w:szCs w:val="22"/>
        </w:rPr>
        <w:t>se basa y se nutre del diálogo, la dis</w:t>
      </w:r>
      <w:r w:rsidR="00B364B8" w:rsidRPr="00FC68C2">
        <w:rPr>
          <w:rFonts w:ascii="Arial" w:hAnsi="Arial" w:cs="Arial"/>
          <w:sz w:val="22"/>
          <w:szCs w:val="22"/>
        </w:rPr>
        <w:t xml:space="preserve">cusión y la reflexión </w:t>
      </w:r>
      <w:r w:rsidR="00FC68C2" w:rsidRPr="00FC68C2">
        <w:rPr>
          <w:rFonts w:ascii="Arial" w:hAnsi="Arial" w:cs="Arial"/>
          <w:sz w:val="22"/>
          <w:szCs w:val="22"/>
        </w:rPr>
        <w:t>compartida, han</w:t>
      </w:r>
      <w:r w:rsidRPr="00FC68C2">
        <w:rPr>
          <w:rFonts w:ascii="Arial" w:hAnsi="Arial" w:cs="Arial"/>
          <w:sz w:val="22"/>
          <w:szCs w:val="22"/>
        </w:rPr>
        <w:t xml:space="preserve"> de realizarse en condiciones que gara</w:t>
      </w:r>
      <w:r w:rsidR="00B364B8" w:rsidRPr="00FC68C2">
        <w:rPr>
          <w:rFonts w:ascii="Arial" w:hAnsi="Arial" w:cs="Arial"/>
          <w:sz w:val="22"/>
          <w:szCs w:val="22"/>
        </w:rPr>
        <w:t>nticen la libertad de opinión, d</w:t>
      </w:r>
      <w:r w:rsidRPr="00FC68C2">
        <w:rPr>
          <w:rFonts w:ascii="Arial" w:hAnsi="Arial" w:cs="Arial"/>
          <w:sz w:val="22"/>
          <w:szCs w:val="22"/>
        </w:rPr>
        <w:t xml:space="preserve">esde la apertura, la flexibilidad, la libertad y la actitud participativa que sustenta un diálogo de calidad se construye el conocimiento sobre la realidad educativa evaluada. La evaluación así entendida se basa en la concepción democrática de la acción social. </w:t>
      </w:r>
    </w:p>
    <w:p w14:paraId="27BC0477" w14:textId="77777777" w:rsidR="008648B5" w:rsidRPr="00FC68C2" w:rsidRDefault="008648B5" w:rsidP="0074181B">
      <w:pPr>
        <w:spacing w:line="360" w:lineRule="auto"/>
        <w:jc w:val="both"/>
        <w:rPr>
          <w:rFonts w:ascii="Arial" w:hAnsi="Arial" w:cs="Arial"/>
          <w:i/>
          <w:sz w:val="22"/>
          <w:szCs w:val="22"/>
          <w:highlight w:val="yellow"/>
        </w:rPr>
      </w:pPr>
      <w:r w:rsidRPr="00FC68C2">
        <w:rPr>
          <w:rFonts w:ascii="Arial" w:hAnsi="Arial" w:cs="Arial"/>
          <w:sz w:val="22"/>
          <w:szCs w:val="22"/>
        </w:rPr>
        <w:t xml:space="preserve">En palabras de Gimeno (1991): </w:t>
      </w:r>
      <w:r w:rsidRPr="00FC68C2">
        <w:rPr>
          <w:rFonts w:ascii="Arial" w:hAnsi="Arial" w:cs="Arial"/>
          <w:i/>
          <w:sz w:val="22"/>
          <w:szCs w:val="22"/>
        </w:rPr>
        <w:t>"evaluar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w:t>
      </w:r>
    </w:p>
    <w:p w14:paraId="73041DD2" w14:textId="77777777" w:rsidR="008648B5" w:rsidRPr="00FC68C2" w:rsidRDefault="008648B5" w:rsidP="0074181B">
      <w:pPr>
        <w:spacing w:line="360" w:lineRule="auto"/>
        <w:jc w:val="both"/>
        <w:rPr>
          <w:rFonts w:ascii="Arial" w:hAnsi="Arial" w:cs="Arial"/>
          <w:sz w:val="22"/>
          <w:szCs w:val="22"/>
        </w:rPr>
      </w:pPr>
      <w:r w:rsidRPr="00FC68C2">
        <w:rPr>
          <w:rFonts w:ascii="Arial" w:hAnsi="Arial" w:cs="Arial"/>
          <w:i/>
          <w:sz w:val="22"/>
          <w:szCs w:val="22"/>
          <w:u w:val="single"/>
        </w:rPr>
        <w:t>La evaluación diagnóstica</w:t>
      </w:r>
      <w:r w:rsidRPr="00FC68C2">
        <w:rPr>
          <w:rFonts w:ascii="Arial" w:hAnsi="Arial" w:cs="Arial"/>
          <w:sz w:val="22"/>
          <w:szCs w:val="22"/>
        </w:rPr>
        <w:t xml:space="preserve"> tendrá como objetivo determinar la situación inicial de cada alumno, teniendo en cuenta los conocimientos requeridos para el desarrollo del proyecto de cátedra, las preocupaciones y sus necesidades.</w:t>
      </w:r>
    </w:p>
    <w:p w14:paraId="7FF90443" w14:textId="70635886" w:rsidR="008648B5" w:rsidRPr="00FC68C2" w:rsidRDefault="008648B5" w:rsidP="0074181B">
      <w:pPr>
        <w:spacing w:line="360" w:lineRule="auto"/>
        <w:jc w:val="both"/>
        <w:rPr>
          <w:rFonts w:ascii="Arial" w:hAnsi="Arial" w:cs="Arial"/>
          <w:sz w:val="22"/>
          <w:szCs w:val="22"/>
        </w:rPr>
      </w:pPr>
      <w:r w:rsidRPr="00FC68C2">
        <w:rPr>
          <w:rFonts w:ascii="Arial" w:hAnsi="Arial" w:cs="Arial"/>
          <w:i/>
          <w:sz w:val="22"/>
          <w:szCs w:val="22"/>
          <w:u w:val="single"/>
        </w:rPr>
        <w:t>La evaluación procesual</w:t>
      </w:r>
      <w:r w:rsidRPr="00FC68C2">
        <w:rPr>
          <w:rFonts w:ascii="Arial" w:hAnsi="Arial" w:cs="Arial"/>
          <w:sz w:val="22"/>
          <w:szCs w:val="22"/>
        </w:rPr>
        <w:t xml:space="preserve"> se llevará a cabo</w:t>
      </w:r>
      <w:r w:rsidR="00696BEC" w:rsidRPr="00FC68C2">
        <w:rPr>
          <w:rFonts w:ascii="Arial" w:hAnsi="Arial" w:cs="Arial"/>
          <w:sz w:val="22"/>
          <w:szCs w:val="22"/>
        </w:rPr>
        <w:t xml:space="preserve"> mediante criterios establecidos con el grupo: responsabilidad</w:t>
      </w:r>
      <w:r w:rsidRPr="00FC68C2">
        <w:rPr>
          <w:rFonts w:ascii="Arial" w:hAnsi="Arial" w:cs="Arial"/>
          <w:sz w:val="22"/>
          <w:szCs w:val="22"/>
        </w:rPr>
        <w:t>,</w:t>
      </w:r>
      <w:r w:rsidR="00696BEC" w:rsidRPr="00FC68C2">
        <w:rPr>
          <w:rFonts w:ascii="Arial" w:hAnsi="Arial" w:cs="Arial"/>
          <w:sz w:val="22"/>
          <w:szCs w:val="22"/>
        </w:rPr>
        <w:t xml:space="preserve"> comprensión y relación de conceptos, dominio de vocabulario específico, participación individual y </w:t>
      </w:r>
      <w:r w:rsidR="00FC68C2" w:rsidRPr="00FC68C2">
        <w:rPr>
          <w:rFonts w:ascii="Arial" w:hAnsi="Arial" w:cs="Arial"/>
          <w:sz w:val="22"/>
          <w:szCs w:val="22"/>
        </w:rPr>
        <w:t>grupal, mediante</w:t>
      </w:r>
      <w:r w:rsidRPr="00FC68C2">
        <w:rPr>
          <w:rFonts w:ascii="Arial" w:hAnsi="Arial" w:cs="Arial"/>
          <w:sz w:val="22"/>
          <w:szCs w:val="22"/>
        </w:rPr>
        <w:t xml:space="preserve"> la resolución de trabajos prácticos</w:t>
      </w:r>
      <w:r w:rsidR="00696BEC" w:rsidRPr="00FC68C2">
        <w:rPr>
          <w:rFonts w:ascii="Arial" w:hAnsi="Arial" w:cs="Arial"/>
          <w:sz w:val="22"/>
          <w:szCs w:val="22"/>
        </w:rPr>
        <w:t xml:space="preserve"> presentados en tiempo y forma</w:t>
      </w:r>
      <w:r w:rsidRPr="00FC68C2">
        <w:rPr>
          <w:rFonts w:ascii="Arial" w:hAnsi="Arial" w:cs="Arial"/>
          <w:sz w:val="22"/>
          <w:szCs w:val="22"/>
        </w:rPr>
        <w:t>, junto a las posteriores redacciones de informes y</w:t>
      </w:r>
      <w:r w:rsidR="00696BEC" w:rsidRPr="00FC68C2">
        <w:rPr>
          <w:rFonts w:ascii="Arial" w:hAnsi="Arial" w:cs="Arial"/>
          <w:sz w:val="22"/>
          <w:szCs w:val="22"/>
        </w:rPr>
        <w:t xml:space="preserve"> el trabajo diario en el taller, disposición y esfuerzo personal.</w:t>
      </w:r>
    </w:p>
    <w:p w14:paraId="0F256BAA" w14:textId="77777777" w:rsidR="008648B5" w:rsidRPr="00FC68C2" w:rsidRDefault="008648B5" w:rsidP="0074181B">
      <w:pPr>
        <w:spacing w:line="360" w:lineRule="auto"/>
        <w:jc w:val="both"/>
        <w:rPr>
          <w:rFonts w:ascii="Arial" w:hAnsi="Arial" w:cs="Arial"/>
          <w:sz w:val="22"/>
          <w:szCs w:val="22"/>
        </w:rPr>
      </w:pPr>
      <w:r w:rsidRPr="00FC68C2">
        <w:rPr>
          <w:rFonts w:ascii="Arial" w:hAnsi="Arial" w:cs="Arial"/>
          <w:i/>
          <w:sz w:val="22"/>
          <w:szCs w:val="22"/>
          <w:u w:val="single"/>
        </w:rPr>
        <w:t>La evaluación final</w:t>
      </w:r>
      <w:r w:rsidRPr="00FC68C2">
        <w:rPr>
          <w:rFonts w:ascii="Arial" w:hAnsi="Arial" w:cs="Arial"/>
          <w:sz w:val="22"/>
          <w:szCs w:val="22"/>
          <w:u w:val="single"/>
        </w:rPr>
        <w:t>:</w:t>
      </w:r>
      <w:r w:rsidRPr="00FC68C2">
        <w:rPr>
          <w:rFonts w:ascii="Arial" w:hAnsi="Arial" w:cs="Arial"/>
          <w:sz w:val="22"/>
          <w:szCs w:val="22"/>
        </w:rPr>
        <w:t xml:space="preserve"> se acreditará en una instancia individual oral y escrita de cierre con </w:t>
      </w:r>
      <w:r w:rsidR="00696BEC" w:rsidRPr="00FC68C2">
        <w:rPr>
          <w:rFonts w:ascii="Arial" w:hAnsi="Arial" w:cs="Arial"/>
          <w:sz w:val="22"/>
          <w:szCs w:val="22"/>
        </w:rPr>
        <w:t xml:space="preserve">el objetivo de establecer </w:t>
      </w:r>
      <w:r w:rsidRPr="00FC68C2">
        <w:rPr>
          <w:rFonts w:ascii="Arial" w:hAnsi="Arial" w:cs="Arial"/>
          <w:sz w:val="22"/>
          <w:szCs w:val="22"/>
        </w:rPr>
        <w:t>un balance de los resultado</w:t>
      </w:r>
      <w:r w:rsidR="00696BEC" w:rsidRPr="00FC68C2">
        <w:rPr>
          <w:rFonts w:ascii="Arial" w:hAnsi="Arial" w:cs="Arial"/>
          <w:sz w:val="22"/>
          <w:szCs w:val="22"/>
        </w:rPr>
        <w:t>s obtenidos al finalizar el período del cursado anual.</w:t>
      </w:r>
    </w:p>
    <w:p w14:paraId="29A00CD6" w14:textId="5642AD40" w:rsidR="00696BEC" w:rsidRPr="00FC68C2" w:rsidRDefault="00696BEC" w:rsidP="0074181B">
      <w:pPr>
        <w:spacing w:line="360" w:lineRule="auto"/>
        <w:jc w:val="both"/>
        <w:rPr>
          <w:rFonts w:ascii="Arial" w:hAnsi="Arial" w:cs="Arial"/>
          <w:sz w:val="22"/>
          <w:szCs w:val="22"/>
        </w:rPr>
      </w:pPr>
      <w:r w:rsidRPr="00FC68C2">
        <w:rPr>
          <w:rFonts w:ascii="Arial" w:hAnsi="Arial" w:cs="Arial"/>
          <w:sz w:val="22"/>
          <w:szCs w:val="22"/>
        </w:rPr>
        <w:lastRenderedPageBreak/>
        <w:t xml:space="preserve">La autoevaluación se </w:t>
      </w:r>
      <w:r w:rsidR="00FC68C2" w:rsidRPr="00FC68C2">
        <w:rPr>
          <w:rFonts w:ascii="Arial" w:hAnsi="Arial" w:cs="Arial"/>
          <w:sz w:val="22"/>
          <w:szCs w:val="22"/>
        </w:rPr>
        <w:t>realizará a</w:t>
      </w:r>
      <w:r w:rsidRPr="00FC68C2">
        <w:rPr>
          <w:rFonts w:ascii="Arial" w:hAnsi="Arial" w:cs="Arial"/>
          <w:sz w:val="22"/>
          <w:szCs w:val="22"/>
        </w:rPr>
        <w:t xml:space="preserve"> través de una </w:t>
      </w:r>
      <w:r w:rsidR="00FC68C2" w:rsidRPr="00FC68C2">
        <w:rPr>
          <w:rFonts w:ascii="Arial" w:hAnsi="Arial" w:cs="Arial"/>
          <w:sz w:val="22"/>
          <w:szCs w:val="22"/>
        </w:rPr>
        <w:t>autorreflexión</w:t>
      </w:r>
      <w:r w:rsidRPr="00FC68C2">
        <w:rPr>
          <w:rFonts w:ascii="Arial" w:hAnsi="Arial" w:cs="Arial"/>
          <w:sz w:val="22"/>
          <w:szCs w:val="22"/>
        </w:rPr>
        <w:t xml:space="preserve"> acerca de sus producciones individuales y grupales.</w:t>
      </w:r>
    </w:p>
    <w:p w14:paraId="7C192A6E" w14:textId="77777777" w:rsidR="00933957" w:rsidRPr="00FC68C2" w:rsidRDefault="1AE5727B" w:rsidP="0074181B">
      <w:pPr>
        <w:spacing w:line="360" w:lineRule="auto"/>
        <w:contextualSpacing/>
        <w:jc w:val="both"/>
        <w:rPr>
          <w:rFonts w:ascii="Arial" w:hAnsi="Arial" w:cs="Arial"/>
          <w:sz w:val="22"/>
          <w:szCs w:val="22"/>
        </w:rPr>
      </w:pPr>
      <w:r w:rsidRPr="00FC68C2">
        <w:rPr>
          <w:rFonts w:ascii="Arial" w:hAnsi="Arial" w:cs="Arial"/>
          <w:i/>
          <w:sz w:val="22"/>
          <w:szCs w:val="22"/>
          <w:u w:val="single"/>
        </w:rPr>
        <w:t>Promoción directa</w:t>
      </w:r>
      <w:r w:rsidRPr="00FC68C2">
        <w:rPr>
          <w:rFonts w:ascii="Arial" w:hAnsi="Arial" w:cs="Arial"/>
          <w:sz w:val="22"/>
          <w:szCs w:val="22"/>
        </w:rPr>
        <w:t xml:space="preserve"> mediante el cumplimiento de los siguientes requisitos: 75% de asistencia, Aprobación del 100% de los trabajos prácticos y será con la calificación de un mínimo de 8 (ocho). Cumplimiento de 100% de asistencia a instituciones asociadas.</w:t>
      </w:r>
    </w:p>
    <w:p w14:paraId="2FB2DA78" w14:textId="77777777" w:rsidR="00933957" w:rsidRPr="005C0CF7" w:rsidRDefault="00696BEC" w:rsidP="0074181B">
      <w:pPr>
        <w:spacing w:line="360" w:lineRule="auto"/>
        <w:contextualSpacing/>
        <w:jc w:val="both"/>
        <w:rPr>
          <w:rFonts w:ascii="Arial" w:hAnsi="Arial" w:cs="Arial"/>
          <w:b/>
          <w:i/>
          <w:sz w:val="22"/>
          <w:szCs w:val="22"/>
          <w:u w:val="single"/>
        </w:rPr>
      </w:pPr>
      <w:r w:rsidRPr="005C0CF7">
        <w:rPr>
          <w:rFonts w:ascii="Arial" w:hAnsi="Arial" w:cs="Arial"/>
          <w:b/>
          <w:i/>
          <w:sz w:val="22"/>
          <w:szCs w:val="22"/>
          <w:u w:val="single"/>
        </w:rPr>
        <w:t>Criterios de evaluación:</w:t>
      </w:r>
    </w:p>
    <w:p w14:paraId="7B740A94"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Claridad conceptual y adecuado empleo del vocabulario específico.</w:t>
      </w:r>
    </w:p>
    <w:p w14:paraId="2DC6B991"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Aplicación de conceptos teóricos trabajados en la clase y del material bibliográfico.</w:t>
      </w:r>
    </w:p>
    <w:p w14:paraId="3BC9B56F"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Coherencia en la argumentación propuesta y en las respuestas.</w:t>
      </w:r>
    </w:p>
    <w:p w14:paraId="44424149"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Comprensión de los núcleos esenciales de los contenidos.</w:t>
      </w:r>
    </w:p>
    <w:p w14:paraId="3CCF5ED1"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Calidad y veracidad fundamentada en la elaboración personal.</w:t>
      </w:r>
    </w:p>
    <w:p w14:paraId="7A7554D5"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Establecimiento de relaciones y ejemplificaciones.</w:t>
      </w:r>
    </w:p>
    <w:p w14:paraId="02447894"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Expresión oral y escrita acorde al rol a desempeñar.</w:t>
      </w:r>
    </w:p>
    <w:p w14:paraId="17D2695C"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Claridad conceptual.</w:t>
      </w:r>
    </w:p>
    <w:p w14:paraId="7E20AC9C" w14:textId="77777777" w:rsidR="00933957"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Responsabilidad en la presentación y entrega de los trabajos prácticos en tiempo y forma.</w:t>
      </w:r>
    </w:p>
    <w:p w14:paraId="468AEABC" w14:textId="77777777" w:rsidR="00696BEC" w:rsidRPr="00FC68C2" w:rsidRDefault="00696BEC" w:rsidP="0074181B">
      <w:pPr>
        <w:pStyle w:val="Prrafodelista"/>
        <w:numPr>
          <w:ilvl w:val="0"/>
          <w:numId w:val="20"/>
        </w:numPr>
        <w:spacing w:line="360" w:lineRule="auto"/>
        <w:contextualSpacing/>
        <w:jc w:val="both"/>
        <w:rPr>
          <w:rFonts w:ascii="Arial" w:hAnsi="Arial" w:cs="Arial"/>
          <w:sz w:val="22"/>
          <w:szCs w:val="22"/>
        </w:rPr>
      </w:pPr>
      <w:r w:rsidRPr="00FC68C2">
        <w:rPr>
          <w:rFonts w:ascii="Arial" w:hAnsi="Arial" w:cs="Arial"/>
          <w:sz w:val="22"/>
          <w:szCs w:val="22"/>
        </w:rPr>
        <w:t xml:space="preserve">Problematización de las prácticas educativas. </w:t>
      </w:r>
    </w:p>
    <w:p w14:paraId="19EFDE86" w14:textId="77777777" w:rsidR="00933957" w:rsidRPr="00FC68C2" w:rsidRDefault="00933957" w:rsidP="0074181B">
      <w:pPr>
        <w:pStyle w:val="Ttulo5"/>
        <w:spacing w:line="360" w:lineRule="auto"/>
        <w:ind w:right="-1559"/>
        <w:rPr>
          <w:rFonts w:ascii="Arial" w:hAnsi="Arial" w:cs="Arial"/>
          <w:i/>
          <w:sz w:val="22"/>
          <w:szCs w:val="22"/>
          <w:u w:val="none"/>
        </w:rPr>
      </w:pPr>
      <w:r w:rsidRPr="00FC68C2">
        <w:rPr>
          <w:rFonts w:ascii="Arial" w:hAnsi="Arial" w:cs="Arial"/>
          <w:i/>
          <w:sz w:val="22"/>
          <w:szCs w:val="22"/>
        </w:rPr>
        <w:t>Modalidad de cursado y evaluación</w:t>
      </w:r>
      <w:r w:rsidRPr="00FC68C2">
        <w:rPr>
          <w:rFonts w:ascii="Arial" w:hAnsi="Arial" w:cs="Arial"/>
          <w:i/>
          <w:sz w:val="22"/>
          <w:szCs w:val="22"/>
          <w:u w:val="none"/>
        </w:rPr>
        <w:t xml:space="preserve">: </w:t>
      </w:r>
    </w:p>
    <w:p w14:paraId="2238817D" w14:textId="77777777" w:rsidR="00933957" w:rsidRPr="00FC68C2" w:rsidRDefault="00933957" w:rsidP="0074181B">
      <w:pPr>
        <w:pStyle w:val="Ttulo5"/>
        <w:spacing w:line="360" w:lineRule="auto"/>
        <w:ind w:right="-1559"/>
        <w:rPr>
          <w:rFonts w:ascii="Arial" w:hAnsi="Arial" w:cs="Arial"/>
          <w:sz w:val="22"/>
          <w:szCs w:val="22"/>
          <w:u w:val="none"/>
        </w:rPr>
      </w:pPr>
      <w:r w:rsidRPr="00FC68C2">
        <w:rPr>
          <w:rFonts w:ascii="Arial" w:hAnsi="Arial" w:cs="Arial"/>
          <w:sz w:val="22"/>
          <w:szCs w:val="22"/>
          <w:u w:val="none"/>
        </w:rPr>
        <w:t>La materia admite en el presente ciclo lectivo las siguientes condiciones:</w:t>
      </w:r>
    </w:p>
    <w:p w14:paraId="6CCC64D6" w14:textId="77777777" w:rsidR="00933957" w:rsidRPr="00FC68C2" w:rsidRDefault="00933957" w:rsidP="0074181B">
      <w:pPr>
        <w:pStyle w:val="Ttulo5"/>
        <w:spacing w:line="360" w:lineRule="auto"/>
        <w:ind w:right="-1559"/>
        <w:rPr>
          <w:rFonts w:ascii="Arial" w:hAnsi="Arial" w:cs="Arial"/>
          <w:i/>
          <w:sz w:val="22"/>
          <w:szCs w:val="22"/>
          <w:u w:val="none"/>
        </w:rPr>
      </w:pPr>
      <w:r w:rsidRPr="00FC68C2">
        <w:rPr>
          <w:rFonts w:ascii="Arial" w:hAnsi="Arial" w:cs="Arial"/>
          <w:sz w:val="22"/>
          <w:szCs w:val="22"/>
          <w:u w:val="none"/>
        </w:rPr>
        <w:t>-</w:t>
      </w:r>
      <w:r w:rsidRPr="00FC68C2">
        <w:rPr>
          <w:rFonts w:ascii="Arial" w:hAnsi="Arial" w:cs="Arial"/>
          <w:i/>
          <w:sz w:val="22"/>
          <w:szCs w:val="22"/>
          <w:u w:val="none"/>
        </w:rPr>
        <w:t>Regular con cursado presencial.</w:t>
      </w:r>
    </w:p>
    <w:p w14:paraId="0BD44281" w14:textId="3447C529" w:rsidR="00933957" w:rsidRPr="00FC68C2" w:rsidRDefault="00933957" w:rsidP="0074181B">
      <w:pPr>
        <w:spacing w:line="360" w:lineRule="auto"/>
        <w:jc w:val="both"/>
        <w:rPr>
          <w:rFonts w:ascii="Arial" w:hAnsi="Arial" w:cs="Arial"/>
          <w:sz w:val="22"/>
          <w:szCs w:val="22"/>
        </w:rPr>
      </w:pPr>
      <w:r w:rsidRPr="00FC68C2">
        <w:rPr>
          <w:rFonts w:ascii="Arial" w:hAnsi="Arial" w:cs="Arial"/>
          <w:i/>
          <w:sz w:val="22"/>
          <w:szCs w:val="22"/>
          <w:u w:val="single"/>
        </w:rPr>
        <w:t>Regular con cursado presencial</w:t>
      </w:r>
      <w:r w:rsidRPr="00FC68C2">
        <w:rPr>
          <w:rFonts w:ascii="Arial" w:hAnsi="Arial" w:cs="Arial"/>
          <w:sz w:val="22"/>
          <w:szCs w:val="22"/>
        </w:rPr>
        <w:t xml:space="preserve">: El alumno debe cumplir como mínimo con el 75% de asistencia y hasta el 50% cuando las ausencias obedezcan a razones de salud, trabajo y/o se encuentren en otras situaciones excepcionales debidamente comprobadas. La nota </w:t>
      </w:r>
      <w:r w:rsidR="00FC68C2" w:rsidRPr="00FC68C2">
        <w:rPr>
          <w:rFonts w:ascii="Arial" w:hAnsi="Arial" w:cs="Arial"/>
          <w:sz w:val="22"/>
          <w:szCs w:val="22"/>
        </w:rPr>
        <w:t>mínima de</w:t>
      </w:r>
      <w:r w:rsidRPr="00FC68C2">
        <w:rPr>
          <w:rFonts w:ascii="Arial" w:hAnsi="Arial" w:cs="Arial"/>
          <w:sz w:val="22"/>
          <w:szCs w:val="22"/>
        </w:rPr>
        <w:t xml:space="preserve"> </w:t>
      </w:r>
      <w:r w:rsidR="0074181B" w:rsidRPr="00FC68C2">
        <w:rPr>
          <w:rFonts w:ascii="Arial" w:hAnsi="Arial" w:cs="Arial"/>
          <w:sz w:val="22"/>
          <w:szCs w:val="22"/>
        </w:rPr>
        <w:t>aprobación será</w:t>
      </w:r>
      <w:r w:rsidRPr="00FC68C2">
        <w:rPr>
          <w:rFonts w:ascii="Arial" w:hAnsi="Arial" w:cs="Arial"/>
          <w:sz w:val="22"/>
          <w:szCs w:val="22"/>
        </w:rPr>
        <w:t xml:space="preserve"> de 8 (ocho) y la posibilidad de promoción directa con una calificación de 8 (ocho) o más. En caso de lograr la promoción directa, el alumno deberá aprobar una instancia final integradora con calificación de 8 (ocho) o más. Los estudiantes que no alcanzaren los requisitos establecidos precedentemente deberán promover con examen final. </w:t>
      </w:r>
    </w:p>
    <w:p w14:paraId="11087DB3" w14:textId="77777777" w:rsidR="00933957" w:rsidRPr="00FC68C2" w:rsidRDefault="00933957" w:rsidP="0074181B">
      <w:pPr>
        <w:spacing w:line="360" w:lineRule="auto"/>
        <w:jc w:val="both"/>
        <w:rPr>
          <w:rFonts w:ascii="Arial" w:hAnsi="Arial" w:cs="Arial"/>
          <w:i/>
          <w:sz w:val="22"/>
          <w:szCs w:val="22"/>
          <w:u w:val="single"/>
        </w:rPr>
      </w:pPr>
      <w:r w:rsidRPr="00FC68C2">
        <w:rPr>
          <w:rFonts w:ascii="Arial" w:hAnsi="Arial" w:cs="Arial"/>
          <w:i/>
          <w:sz w:val="22"/>
          <w:szCs w:val="22"/>
          <w:u w:val="single"/>
        </w:rPr>
        <w:t>Régimen de correlatividades:</w:t>
      </w:r>
    </w:p>
    <w:p w14:paraId="0DCAF3ED" w14:textId="77777777" w:rsidR="00CD16F1" w:rsidRPr="00FC68C2" w:rsidRDefault="00CD16F1" w:rsidP="0074181B">
      <w:pPr>
        <w:pStyle w:val="Sinespaciado"/>
        <w:spacing w:line="360" w:lineRule="auto"/>
        <w:ind w:right="-1701"/>
        <w:jc w:val="both"/>
        <w:rPr>
          <w:rFonts w:ascii="Arial" w:hAnsi="Arial" w:cs="Arial"/>
        </w:rPr>
      </w:pPr>
      <w:r w:rsidRPr="00FC68C2">
        <w:rPr>
          <w:rFonts w:ascii="Arial" w:hAnsi="Arial" w:cs="Arial"/>
        </w:rPr>
        <w:t xml:space="preserve">Para cursar: </w:t>
      </w:r>
    </w:p>
    <w:p w14:paraId="3DFC91E8" w14:textId="77777777" w:rsidR="00CD16F1" w:rsidRPr="00FC68C2" w:rsidRDefault="00CD16F1" w:rsidP="0074181B">
      <w:pPr>
        <w:spacing w:line="360" w:lineRule="auto"/>
        <w:jc w:val="both"/>
        <w:rPr>
          <w:rFonts w:ascii="Arial" w:hAnsi="Arial" w:cs="Arial"/>
          <w:sz w:val="22"/>
          <w:szCs w:val="22"/>
        </w:rPr>
      </w:pPr>
      <w:r w:rsidRPr="00FC68C2">
        <w:rPr>
          <w:rFonts w:ascii="Arial" w:hAnsi="Arial" w:cs="Arial"/>
          <w:sz w:val="22"/>
          <w:szCs w:val="22"/>
        </w:rPr>
        <w:t>-Práctica Docente II deberá tener APROBADA Práctica Docente I y tener REGULARIZADA Pedagogía I e Introducción al Conocimiento Geográfico</w:t>
      </w:r>
      <w:r w:rsidR="002666EF" w:rsidRPr="00FC68C2">
        <w:rPr>
          <w:rFonts w:ascii="Arial" w:hAnsi="Arial" w:cs="Arial"/>
          <w:sz w:val="22"/>
          <w:szCs w:val="22"/>
        </w:rPr>
        <w:t>.</w:t>
      </w:r>
    </w:p>
    <w:p w14:paraId="645DD6E9" w14:textId="77777777" w:rsidR="008648B5" w:rsidRPr="00FC68C2" w:rsidRDefault="1AE5727B" w:rsidP="0074181B">
      <w:pPr>
        <w:spacing w:line="360" w:lineRule="auto"/>
        <w:jc w:val="both"/>
        <w:rPr>
          <w:rFonts w:ascii="Arial" w:hAnsi="Arial" w:cs="Arial"/>
          <w:i/>
          <w:sz w:val="22"/>
          <w:szCs w:val="22"/>
          <w:u w:val="single"/>
        </w:rPr>
      </w:pPr>
      <w:r w:rsidRPr="00FC68C2">
        <w:rPr>
          <w:rFonts w:ascii="Arial" w:hAnsi="Arial" w:cs="Arial"/>
          <w:i/>
          <w:sz w:val="22"/>
          <w:szCs w:val="22"/>
          <w:u w:val="single"/>
        </w:rPr>
        <w:t>Bibliografía:</w:t>
      </w:r>
    </w:p>
    <w:p w14:paraId="7F0A84F4" w14:textId="77777777" w:rsidR="008648B5" w:rsidRPr="00FC68C2" w:rsidRDefault="00070A46" w:rsidP="0074181B">
      <w:pPr>
        <w:pStyle w:val="Prrafodelista"/>
        <w:numPr>
          <w:ilvl w:val="0"/>
          <w:numId w:val="1"/>
        </w:numPr>
        <w:spacing w:line="360" w:lineRule="auto"/>
        <w:ind w:left="714" w:hanging="357"/>
        <w:contextualSpacing/>
        <w:jc w:val="both"/>
        <w:rPr>
          <w:rFonts w:ascii="Arial" w:hAnsi="Arial" w:cs="Arial"/>
          <w:sz w:val="22"/>
          <w:szCs w:val="22"/>
          <w:u w:val="single"/>
        </w:rPr>
      </w:pPr>
      <w:r w:rsidRPr="00FC68C2">
        <w:rPr>
          <w:rFonts w:ascii="Arial" w:hAnsi="Arial" w:cs="Arial"/>
          <w:sz w:val="22"/>
          <w:szCs w:val="22"/>
        </w:rPr>
        <w:t xml:space="preserve">Alem, Beatriz-Allegroni Andrés </w:t>
      </w:r>
      <w:r w:rsidR="1AE5727B" w:rsidRPr="00FC68C2">
        <w:rPr>
          <w:rFonts w:ascii="Arial" w:hAnsi="Arial" w:cs="Arial"/>
          <w:sz w:val="22"/>
          <w:szCs w:val="22"/>
        </w:rPr>
        <w:t>(2009). Acompañar los primeros pasos en la docencia.</w:t>
      </w:r>
    </w:p>
    <w:p w14:paraId="519B7C73" w14:textId="77777777" w:rsidR="008648B5" w:rsidRPr="00FC68C2" w:rsidRDefault="1AE5727B" w:rsidP="0074181B">
      <w:pPr>
        <w:pStyle w:val="Prrafodelista"/>
        <w:numPr>
          <w:ilvl w:val="0"/>
          <w:numId w:val="1"/>
        </w:numPr>
        <w:spacing w:line="360" w:lineRule="auto"/>
        <w:ind w:left="714" w:hanging="357"/>
        <w:contextualSpacing/>
        <w:jc w:val="both"/>
        <w:rPr>
          <w:rFonts w:ascii="Arial" w:hAnsi="Arial" w:cs="Arial"/>
          <w:sz w:val="22"/>
          <w:szCs w:val="22"/>
        </w:rPr>
      </w:pPr>
      <w:r w:rsidRPr="00FC68C2">
        <w:rPr>
          <w:rFonts w:ascii="Arial" w:hAnsi="Arial" w:cs="Arial"/>
          <w:sz w:val="22"/>
          <w:szCs w:val="22"/>
        </w:rPr>
        <w:lastRenderedPageBreak/>
        <w:t>Anijovich, Rebeca (2009). Transitar la formación pedagógica. Editorial: Paidós.</w:t>
      </w:r>
    </w:p>
    <w:p w14:paraId="550232B3" w14:textId="77777777" w:rsidR="00070A46" w:rsidRPr="00FC68C2" w:rsidRDefault="00070A46" w:rsidP="0074181B">
      <w:pPr>
        <w:pStyle w:val="Prrafodelista"/>
        <w:numPr>
          <w:ilvl w:val="0"/>
          <w:numId w:val="1"/>
        </w:numPr>
        <w:spacing w:line="360" w:lineRule="auto"/>
        <w:ind w:left="714" w:hanging="357"/>
        <w:contextualSpacing/>
        <w:jc w:val="both"/>
        <w:rPr>
          <w:rFonts w:ascii="Arial" w:hAnsi="Arial" w:cs="Arial"/>
          <w:sz w:val="22"/>
          <w:szCs w:val="22"/>
        </w:rPr>
      </w:pPr>
      <w:r w:rsidRPr="00FC68C2">
        <w:rPr>
          <w:rFonts w:ascii="Arial" w:hAnsi="Arial" w:cs="Arial"/>
          <w:sz w:val="22"/>
          <w:szCs w:val="22"/>
        </w:rPr>
        <w:t>Feldman, Daniel (2010). Didáctica General. Buenos Aires.</w:t>
      </w:r>
    </w:p>
    <w:p w14:paraId="505FDE95" w14:textId="77777777" w:rsidR="008648B5" w:rsidRPr="00FC68C2" w:rsidRDefault="1AE5727B" w:rsidP="0074181B">
      <w:pPr>
        <w:pStyle w:val="Prrafodelista"/>
        <w:numPr>
          <w:ilvl w:val="0"/>
          <w:numId w:val="1"/>
        </w:numPr>
        <w:spacing w:line="360" w:lineRule="auto"/>
        <w:ind w:left="714" w:hanging="357"/>
        <w:contextualSpacing/>
        <w:jc w:val="both"/>
        <w:rPr>
          <w:rFonts w:ascii="Arial" w:eastAsiaTheme="minorEastAsia" w:hAnsi="Arial" w:cs="Arial"/>
          <w:sz w:val="22"/>
          <w:szCs w:val="22"/>
        </w:rPr>
      </w:pPr>
      <w:r w:rsidRPr="00FC68C2">
        <w:rPr>
          <w:rFonts w:ascii="Arial" w:hAnsi="Arial" w:cs="Arial"/>
          <w:sz w:val="22"/>
          <w:szCs w:val="22"/>
        </w:rPr>
        <w:t>Fernandez, L. (2001). Instituciones Educativas. Dinámicas institucionales en situaciones críticas. Buenos Aires. Editorial Paidós.</w:t>
      </w:r>
    </w:p>
    <w:p w14:paraId="08EAE701" w14:textId="77777777" w:rsidR="008648B5" w:rsidRPr="00FC68C2" w:rsidRDefault="1AE5727B" w:rsidP="0074181B">
      <w:pPr>
        <w:pStyle w:val="Prrafodelista"/>
        <w:numPr>
          <w:ilvl w:val="0"/>
          <w:numId w:val="15"/>
        </w:numPr>
        <w:spacing w:line="360" w:lineRule="auto"/>
        <w:ind w:left="714" w:hanging="357"/>
        <w:contextualSpacing/>
        <w:jc w:val="both"/>
        <w:rPr>
          <w:rFonts w:ascii="Arial" w:hAnsi="Arial" w:cs="Arial"/>
          <w:sz w:val="22"/>
          <w:szCs w:val="22"/>
        </w:rPr>
      </w:pPr>
      <w:r w:rsidRPr="00FC68C2">
        <w:rPr>
          <w:rFonts w:ascii="Arial" w:hAnsi="Arial" w:cs="Arial"/>
          <w:sz w:val="22"/>
          <w:szCs w:val="22"/>
        </w:rPr>
        <w:t>Fernandez, L. (2004). El análisis de lo institucional en la escuela. Buenos Aires. Editorial Paidós.</w:t>
      </w:r>
    </w:p>
    <w:p w14:paraId="36ACC1EB" w14:textId="77777777" w:rsidR="006D1C4D" w:rsidRPr="00FC68C2" w:rsidRDefault="1AE5727B" w:rsidP="0074181B">
      <w:pPr>
        <w:pStyle w:val="Prrafodelista"/>
        <w:numPr>
          <w:ilvl w:val="0"/>
          <w:numId w:val="15"/>
        </w:numPr>
        <w:spacing w:line="360" w:lineRule="auto"/>
        <w:ind w:left="714" w:hanging="357"/>
        <w:contextualSpacing/>
        <w:jc w:val="both"/>
        <w:rPr>
          <w:rFonts w:ascii="Arial" w:hAnsi="Arial" w:cs="Arial"/>
          <w:sz w:val="22"/>
          <w:szCs w:val="22"/>
        </w:rPr>
      </w:pPr>
      <w:r w:rsidRPr="00FC68C2">
        <w:rPr>
          <w:rFonts w:ascii="Arial" w:hAnsi="Arial" w:cs="Arial"/>
          <w:sz w:val="22"/>
          <w:szCs w:val="22"/>
        </w:rPr>
        <w:t>Frigerio, G. (1997) De aquí y de allá. Textos sobre la Institución Educativa y su Dirección. Editorial: Kapeluz.</w:t>
      </w:r>
    </w:p>
    <w:p w14:paraId="1C9822D3" w14:textId="77777777" w:rsidR="006D1C4D" w:rsidRPr="00FC68C2" w:rsidRDefault="1AE5727B" w:rsidP="0074181B">
      <w:pPr>
        <w:pStyle w:val="Prrafodelista"/>
        <w:numPr>
          <w:ilvl w:val="0"/>
          <w:numId w:val="15"/>
        </w:numPr>
        <w:spacing w:line="360" w:lineRule="auto"/>
        <w:ind w:left="714" w:hanging="357"/>
        <w:contextualSpacing/>
        <w:jc w:val="both"/>
        <w:rPr>
          <w:rFonts w:ascii="Arial" w:hAnsi="Arial" w:cs="Arial"/>
          <w:sz w:val="22"/>
          <w:szCs w:val="22"/>
        </w:rPr>
      </w:pPr>
      <w:r w:rsidRPr="00FC68C2">
        <w:rPr>
          <w:rFonts w:ascii="Arial" w:hAnsi="Arial" w:cs="Arial"/>
          <w:sz w:val="22"/>
          <w:szCs w:val="22"/>
        </w:rPr>
        <w:t>Frigerio, L.  (1992) Las Instituciones Educativas. Cara y Ceca. Elementos para su comprensión. Bs. As. Editorial: Troquel. 1ra Edición.</w:t>
      </w:r>
    </w:p>
    <w:p w14:paraId="137CB2F3" w14:textId="77777777" w:rsidR="1AE5727B" w:rsidRPr="00FC68C2" w:rsidRDefault="1AE5727B" w:rsidP="0074181B">
      <w:pPr>
        <w:pStyle w:val="Prrafodelista"/>
        <w:numPr>
          <w:ilvl w:val="0"/>
          <w:numId w:val="15"/>
        </w:numPr>
        <w:spacing w:line="360" w:lineRule="auto"/>
        <w:ind w:left="714" w:hanging="357"/>
        <w:jc w:val="both"/>
        <w:rPr>
          <w:rFonts w:ascii="Arial" w:eastAsiaTheme="minorEastAsia" w:hAnsi="Arial" w:cs="Arial"/>
          <w:sz w:val="22"/>
          <w:szCs w:val="22"/>
        </w:rPr>
      </w:pPr>
      <w:r w:rsidRPr="00FC68C2">
        <w:rPr>
          <w:rFonts w:ascii="Arial" w:hAnsi="Arial" w:cs="Arial"/>
          <w:sz w:val="22"/>
          <w:szCs w:val="22"/>
        </w:rPr>
        <w:t xml:space="preserve"> Perrenoud, Philippe, (2004). Diez nuevas competencias para enseñar.</w:t>
      </w:r>
    </w:p>
    <w:p w14:paraId="31E9D3E5" w14:textId="77777777" w:rsidR="1AE5727B" w:rsidRPr="00FC68C2" w:rsidRDefault="1AE5727B" w:rsidP="0074181B">
      <w:pPr>
        <w:pStyle w:val="Prrafodelista"/>
        <w:numPr>
          <w:ilvl w:val="0"/>
          <w:numId w:val="15"/>
        </w:numPr>
        <w:spacing w:line="360" w:lineRule="auto"/>
        <w:ind w:left="714" w:hanging="357"/>
        <w:jc w:val="both"/>
        <w:rPr>
          <w:rFonts w:ascii="Arial" w:hAnsi="Arial" w:cs="Arial"/>
          <w:sz w:val="22"/>
          <w:szCs w:val="22"/>
        </w:rPr>
      </w:pPr>
      <w:r w:rsidRPr="00FC68C2">
        <w:rPr>
          <w:rFonts w:ascii="Arial" w:hAnsi="Arial" w:cs="Arial"/>
          <w:sz w:val="22"/>
          <w:szCs w:val="22"/>
        </w:rPr>
        <w:t>Sanjurjo, L. (2012). Tríada didáctica. Rosario. Editorial: Homo Sapiens.</w:t>
      </w:r>
    </w:p>
    <w:p w14:paraId="7272B3D5" w14:textId="77777777" w:rsidR="1AE5727B" w:rsidRPr="00FC68C2" w:rsidRDefault="1AE5727B" w:rsidP="0074181B">
      <w:pPr>
        <w:pStyle w:val="Prrafodelista"/>
        <w:numPr>
          <w:ilvl w:val="0"/>
          <w:numId w:val="15"/>
        </w:numPr>
        <w:spacing w:line="360" w:lineRule="auto"/>
        <w:ind w:left="714" w:hanging="357"/>
        <w:jc w:val="both"/>
        <w:rPr>
          <w:rFonts w:ascii="Arial" w:hAnsi="Arial" w:cs="Arial"/>
          <w:sz w:val="22"/>
          <w:szCs w:val="22"/>
        </w:rPr>
      </w:pPr>
      <w:r w:rsidRPr="00FC68C2">
        <w:rPr>
          <w:rFonts w:ascii="Arial" w:hAnsi="Arial" w:cs="Arial"/>
          <w:sz w:val="22"/>
          <w:szCs w:val="22"/>
        </w:rPr>
        <w:t>Souto, Marta. (1993). Hacia una didáctica de lo grupal. Buenos Aires.</w:t>
      </w:r>
    </w:p>
    <w:p w14:paraId="3569E2B3" w14:textId="77777777" w:rsidR="1AE5727B" w:rsidRPr="00FC68C2" w:rsidRDefault="1AE5727B" w:rsidP="0074181B">
      <w:pPr>
        <w:pStyle w:val="Prrafodelista"/>
        <w:numPr>
          <w:ilvl w:val="0"/>
          <w:numId w:val="15"/>
        </w:numPr>
        <w:spacing w:line="360" w:lineRule="auto"/>
        <w:ind w:left="714" w:hanging="357"/>
        <w:jc w:val="both"/>
        <w:rPr>
          <w:rFonts w:ascii="Arial" w:eastAsiaTheme="minorEastAsia" w:hAnsi="Arial" w:cs="Arial"/>
          <w:sz w:val="22"/>
          <w:szCs w:val="22"/>
        </w:rPr>
      </w:pPr>
      <w:r w:rsidRPr="00FC68C2">
        <w:rPr>
          <w:rFonts w:ascii="Arial" w:hAnsi="Arial" w:cs="Arial"/>
          <w:sz w:val="22"/>
          <w:szCs w:val="22"/>
        </w:rPr>
        <w:t>Tenti Fanfani, Emilio. (2007). La escuela y la cuestión social. Ensayos de Sociología de la educación. Editorial: Siglo XXI, Buenos Aires.</w:t>
      </w:r>
    </w:p>
    <w:p w14:paraId="3A2AAB4B" w14:textId="646DCC7A" w:rsidR="1AE5727B" w:rsidRPr="00FC68C2" w:rsidRDefault="1AE5727B" w:rsidP="0074181B">
      <w:pPr>
        <w:pStyle w:val="Prrafodelista"/>
        <w:numPr>
          <w:ilvl w:val="0"/>
          <w:numId w:val="15"/>
        </w:numPr>
        <w:spacing w:line="360" w:lineRule="auto"/>
        <w:ind w:left="714" w:hanging="357"/>
        <w:jc w:val="both"/>
        <w:rPr>
          <w:rFonts w:ascii="Arial" w:hAnsi="Arial" w:cs="Arial"/>
          <w:sz w:val="22"/>
          <w:szCs w:val="22"/>
        </w:rPr>
      </w:pPr>
      <w:r w:rsidRPr="00FC68C2">
        <w:rPr>
          <w:rFonts w:ascii="Arial" w:hAnsi="Arial" w:cs="Arial"/>
          <w:sz w:val="22"/>
          <w:szCs w:val="22"/>
        </w:rPr>
        <w:t>Trilla, Jaime (1985). Caracterización de la escuela. Editorial: Laertes S.A.</w:t>
      </w:r>
    </w:p>
    <w:p w14:paraId="77A74351" w14:textId="459A8555" w:rsidR="00EF5698" w:rsidRPr="0074181B" w:rsidRDefault="001012B4" w:rsidP="0074181B">
      <w:pPr>
        <w:spacing w:line="360" w:lineRule="auto"/>
        <w:jc w:val="both"/>
        <w:rPr>
          <w:rFonts w:ascii="Arial" w:hAnsi="Arial" w:cs="Arial"/>
          <w:i/>
          <w:sz w:val="22"/>
          <w:szCs w:val="22"/>
          <w:u w:val="single"/>
        </w:rPr>
      </w:pPr>
      <w:r w:rsidRPr="00FC68C2">
        <w:rPr>
          <w:rFonts w:ascii="Arial" w:hAnsi="Arial" w:cs="Arial"/>
          <w:i/>
          <w:sz w:val="22"/>
          <w:szCs w:val="22"/>
          <w:u w:val="single"/>
        </w:rPr>
        <w:t xml:space="preserve">Bibliografía de trabajo </w:t>
      </w:r>
      <w:r w:rsidR="00EF5698" w:rsidRPr="00FC68C2">
        <w:rPr>
          <w:rFonts w:ascii="Arial" w:hAnsi="Arial" w:cs="Arial"/>
          <w:i/>
          <w:sz w:val="22"/>
          <w:szCs w:val="22"/>
          <w:u w:val="single"/>
        </w:rPr>
        <w:t>(especialista)</w:t>
      </w:r>
    </w:p>
    <w:p w14:paraId="66CE6426" w14:textId="0578B3F4" w:rsidR="00EF5698" w:rsidRPr="00FC68C2" w:rsidRDefault="00EF5698" w:rsidP="0074181B">
      <w:pPr>
        <w:pStyle w:val="Prrafodelista"/>
        <w:numPr>
          <w:ilvl w:val="0"/>
          <w:numId w:val="19"/>
        </w:numPr>
        <w:spacing w:line="360" w:lineRule="auto"/>
        <w:contextualSpacing/>
        <w:jc w:val="both"/>
        <w:rPr>
          <w:rFonts w:ascii="Arial" w:hAnsi="Arial" w:cs="Arial"/>
          <w:sz w:val="22"/>
          <w:szCs w:val="22"/>
        </w:rPr>
      </w:pPr>
      <w:r w:rsidRPr="00FC68C2">
        <w:rPr>
          <w:rFonts w:ascii="Arial" w:hAnsi="Arial" w:cs="Arial"/>
          <w:sz w:val="22"/>
          <w:szCs w:val="22"/>
        </w:rPr>
        <w:t>A</w:t>
      </w:r>
      <w:r w:rsidR="00D81E35" w:rsidRPr="00FC68C2">
        <w:rPr>
          <w:rFonts w:ascii="Arial" w:hAnsi="Arial" w:cs="Arial"/>
          <w:sz w:val="22"/>
          <w:szCs w:val="22"/>
        </w:rPr>
        <w:t>ugé, M.</w:t>
      </w:r>
      <w:r w:rsidRPr="00FC68C2">
        <w:rPr>
          <w:rFonts w:ascii="Arial" w:hAnsi="Arial" w:cs="Arial"/>
          <w:sz w:val="22"/>
          <w:szCs w:val="22"/>
        </w:rPr>
        <w:t xml:space="preserve"> (1992) “Los no lugares, espacios del anonimato. Una antropología de la posmodernidad”. Editorial GEDISA. 5ta. Reimpresión (2000). Barcelona. </w:t>
      </w:r>
      <w:r w:rsidR="0074181B" w:rsidRPr="00FC68C2">
        <w:rPr>
          <w:rFonts w:ascii="Arial" w:hAnsi="Arial" w:cs="Arial"/>
          <w:sz w:val="22"/>
          <w:szCs w:val="22"/>
        </w:rPr>
        <w:t>España. -</w:t>
      </w:r>
    </w:p>
    <w:p w14:paraId="16E4EB09" w14:textId="3DFA7E0D" w:rsidR="00EF5698" w:rsidRPr="00FC68C2" w:rsidRDefault="00EF5698" w:rsidP="0074181B">
      <w:pPr>
        <w:pStyle w:val="Prrafodelista"/>
        <w:numPr>
          <w:ilvl w:val="0"/>
          <w:numId w:val="19"/>
        </w:numPr>
        <w:spacing w:line="360" w:lineRule="auto"/>
        <w:contextualSpacing/>
        <w:jc w:val="both"/>
        <w:rPr>
          <w:rFonts w:ascii="Arial" w:hAnsi="Arial" w:cs="Arial"/>
          <w:sz w:val="22"/>
          <w:szCs w:val="22"/>
        </w:rPr>
      </w:pPr>
      <w:r w:rsidRPr="00FC68C2">
        <w:rPr>
          <w:rFonts w:ascii="Arial" w:hAnsi="Arial" w:cs="Arial"/>
          <w:sz w:val="22"/>
          <w:szCs w:val="22"/>
        </w:rPr>
        <w:t>C</w:t>
      </w:r>
      <w:r w:rsidR="00D81E35" w:rsidRPr="00FC68C2">
        <w:rPr>
          <w:rFonts w:ascii="Arial" w:hAnsi="Arial" w:cs="Arial"/>
          <w:sz w:val="22"/>
          <w:szCs w:val="22"/>
        </w:rPr>
        <w:t>ordero</w:t>
      </w:r>
      <w:r w:rsidR="00B61C93" w:rsidRPr="00FC68C2">
        <w:rPr>
          <w:rFonts w:ascii="Arial" w:hAnsi="Arial" w:cs="Arial"/>
          <w:sz w:val="22"/>
          <w:szCs w:val="22"/>
        </w:rPr>
        <w:t>, S</w:t>
      </w:r>
      <w:r w:rsidR="00D81E35" w:rsidRPr="00FC68C2">
        <w:rPr>
          <w:rFonts w:ascii="Arial" w:hAnsi="Arial" w:cs="Arial"/>
          <w:sz w:val="22"/>
          <w:szCs w:val="22"/>
        </w:rPr>
        <w:t xml:space="preserve">. y </w:t>
      </w:r>
      <w:r w:rsidR="004D497C" w:rsidRPr="00FC68C2">
        <w:rPr>
          <w:rFonts w:ascii="Arial" w:hAnsi="Arial" w:cs="Arial"/>
          <w:sz w:val="22"/>
          <w:szCs w:val="22"/>
        </w:rPr>
        <w:t>Swarzman</w:t>
      </w:r>
      <w:r w:rsidR="00D81E35" w:rsidRPr="00FC68C2">
        <w:rPr>
          <w:rFonts w:ascii="Arial" w:hAnsi="Arial" w:cs="Arial"/>
          <w:sz w:val="22"/>
          <w:szCs w:val="22"/>
        </w:rPr>
        <w:t xml:space="preserve"> J.</w:t>
      </w:r>
      <w:r w:rsidRPr="00FC68C2">
        <w:rPr>
          <w:rFonts w:ascii="Arial" w:hAnsi="Arial" w:cs="Arial"/>
          <w:sz w:val="22"/>
          <w:szCs w:val="22"/>
        </w:rPr>
        <w:t xml:space="preserve"> (2007) “Hacer geografía en la </w:t>
      </w:r>
      <w:r w:rsidR="0074181B" w:rsidRPr="00FC68C2">
        <w:rPr>
          <w:rFonts w:ascii="Arial" w:hAnsi="Arial" w:cs="Arial"/>
          <w:sz w:val="22"/>
          <w:szCs w:val="22"/>
        </w:rPr>
        <w:t>escuela. Reflexiones</w:t>
      </w:r>
      <w:r w:rsidRPr="00FC68C2">
        <w:rPr>
          <w:rFonts w:ascii="Arial" w:hAnsi="Arial" w:cs="Arial"/>
          <w:sz w:val="22"/>
          <w:szCs w:val="22"/>
        </w:rPr>
        <w:t xml:space="preserve"> y aportes para el trabajo en el aula”. Ediciones Novedades Educativas. Centro de ediciones de publicaciones educativas y material didáctico. 1ra. Edición. Buenos Aires. </w:t>
      </w:r>
      <w:r w:rsidR="0074181B" w:rsidRPr="00FC68C2">
        <w:rPr>
          <w:rFonts w:ascii="Arial" w:hAnsi="Arial" w:cs="Arial"/>
          <w:sz w:val="22"/>
          <w:szCs w:val="22"/>
        </w:rPr>
        <w:t>Argentina. -</w:t>
      </w:r>
    </w:p>
    <w:p w14:paraId="67197AF4" w14:textId="62F44049" w:rsidR="00EF5698" w:rsidRPr="00FC68C2" w:rsidRDefault="001012B4" w:rsidP="0074181B">
      <w:pPr>
        <w:pStyle w:val="Prrafodelista"/>
        <w:numPr>
          <w:ilvl w:val="0"/>
          <w:numId w:val="19"/>
        </w:numPr>
        <w:autoSpaceDE w:val="0"/>
        <w:autoSpaceDN w:val="0"/>
        <w:adjustRightInd w:val="0"/>
        <w:spacing w:line="360" w:lineRule="auto"/>
        <w:contextualSpacing/>
        <w:jc w:val="both"/>
        <w:rPr>
          <w:rFonts w:ascii="Arial" w:hAnsi="Arial" w:cs="Arial"/>
          <w:sz w:val="22"/>
          <w:szCs w:val="22"/>
        </w:rPr>
      </w:pPr>
      <w:r w:rsidRPr="00FC68C2">
        <w:rPr>
          <w:rFonts w:ascii="Arial" w:hAnsi="Arial" w:cs="Arial"/>
          <w:sz w:val="22"/>
          <w:szCs w:val="22"/>
        </w:rPr>
        <w:t>F</w:t>
      </w:r>
      <w:r w:rsidR="00D81E35" w:rsidRPr="00FC68C2">
        <w:rPr>
          <w:rFonts w:ascii="Arial" w:hAnsi="Arial" w:cs="Arial"/>
          <w:sz w:val="22"/>
          <w:szCs w:val="22"/>
        </w:rPr>
        <w:t xml:space="preserve">ernández Caso, Gurevich M. </w:t>
      </w:r>
      <w:r w:rsidR="00EF5698" w:rsidRPr="00FC68C2">
        <w:rPr>
          <w:rFonts w:ascii="Arial" w:hAnsi="Arial" w:cs="Arial"/>
          <w:sz w:val="22"/>
          <w:szCs w:val="22"/>
        </w:rPr>
        <w:t xml:space="preserve"> Souto</w:t>
      </w:r>
      <w:r w:rsidR="00D81E35" w:rsidRPr="00FC68C2">
        <w:rPr>
          <w:rFonts w:ascii="Arial" w:hAnsi="Arial" w:cs="Arial"/>
          <w:sz w:val="22"/>
          <w:szCs w:val="22"/>
        </w:rPr>
        <w:t xml:space="preserve"> P., </w:t>
      </w:r>
      <w:r w:rsidR="00EF5698" w:rsidRPr="00FC68C2">
        <w:rPr>
          <w:rFonts w:ascii="Arial" w:hAnsi="Arial" w:cs="Arial"/>
          <w:sz w:val="22"/>
          <w:szCs w:val="22"/>
        </w:rPr>
        <w:t>Bachmann</w:t>
      </w:r>
      <w:r w:rsidR="00D81E35" w:rsidRPr="00FC68C2">
        <w:rPr>
          <w:rFonts w:ascii="Arial" w:hAnsi="Arial" w:cs="Arial"/>
          <w:sz w:val="22"/>
          <w:szCs w:val="22"/>
        </w:rPr>
        <w:t xml:space="preserve"> L.</w:t>
      </w:r>
      <w:r w:rsidR="00EF5698" w:rsidRPr="00FC68C2">
        <w:rPr>
          <w:rFonts w:ascii="Arial" w:hAnsi="Arial" w:cs="Arial"/>
          <w:sz w:val="22"/>
          <w:szCs w:val="22"/>
        </w:rPr>
        <w:t xml:space="preserve"> (2011)</w:t>
      </w:r>
      <w:r w:rsidR="00EF5698" w:rsidRPr="00FC68C2">
        <w:rPr>
          <w:rFonts w:ascii="Arial" w:hAnsi="Arial" w:cs="Arial"/>
          <w:bCs/>
          <w:sz w:val="22"/>
          <w:szCs w:val="22"/>
        </w:rPr>
        <w:t xml:space="preserve"> “Condiciones, imaginarios y </w:t>
      </w:r>
      <w:r w:rsidR="00D81E35" w:rsidRPr="00FC68C2">
        <w:rPr>
          <w:rFonts w:ascii="Arial" w:hAnsi="Arial" w:cs="Arial"/>
          <w:bCs/>
          <w:sz w:val="22"/>
          <w:szCs w:val="22"/>
        </w:rPr>
        <w:t>prácticas docentes para una geog</w:t>
      </w:r>
      <w:r w:rsidR="00EF5698" w:rsidRPr="00FC68C2">
        <w:rPr>
          <w:rFonts w:ascii="Arial" w:hAnsi="Arial" w:cs="Arial"/>
          <w:bCs/>
          <w:sz w:val="22"/>
          <w:szCs w:val="22"/>
        </w:rPr>
        <w:t xml:space="preserve">rafía en cambio”. </w:t>
      </w:r>
      <w:r w:rsidR="00EF5698" w:rsidRPr="00FC68C2">
        <w:rPr>
          <w:rFonts w:ascii="Arial" w:hAnsi="Arial" w:cs="Arial"/>
          <w:sz w:val="22"/>
          <w:szCs w:val="22"/>
        </w:rPr>
        <w:t xml:space="preserve">Eje temático 3: Enseñanza y aprendizajes de la geografía. XIII EGAL. Costa Rica, 25-29 julio 2011. Grupo INDEGEO - Instituto de Geografía. Universidad de Buenos Aires – </w:t>
      </w:r>
      <w:r w:rsidR="0074181B" w:rsidRPr="00FC68C2">
        <w:rPr>
          <w:rFonts w:ascii="Arial" w:hAnsi="Arial" w:cs="Arial"/>
          <w:sz w:val="22"/>
          <w:szCs w:val="22"/>
        </w:rPr>
        <w:t>Argentina. -</w:t>
      </w:r>
    </w:p>
    <w:p w14:paraId="578ED5CE" w14:textId="77777777" w:rsidR="00EF5698" w:rsidRPr="00FC68C2" w:rsidRDefault="00D81E35" w:rsidP="0074181B">
      <w:pPr>
        <w:pStyle w:val="Prrafodelista"/>
        <w:numPr>
          <w:ilvl w:val="0"/>
          <w:numId w:val="19"/>
        </w:numPr>
        <w:autoSpaceDE w:val="0"/>
        <w:autoSpaceDN w:val="0"/>
        <w:adjustRightInd w:val="0"/>
        <w:spacing w:line="360" w:lineRule="auto"/>
        <w:contextualSpacing/>
        <w:jc w:val="both"/>
        <w:rPr>
          <w:rFonts w:ascii="Arial" w:hAnsi="Arial" w:cs="Arial"/>
          <w:sz w:val="22"/>
          <w:szCs w:val="22"/>
        </w:rPr>
      </w:pPr>
      <w:r w:rsidRPr="00FC68C2">
        <w:rPr>
          <w:rFonts w:ascii="Arial" w:hAnsi="Arial" w:cs="Arial"/>
          <w:sz w:val="22"/>
          <w:szCs w:val="22"/>
        </w:rPr>
        <w:t xml:space="preserve">Giacobbe, M. </w:t>
      </w:r>
      <w:r w:rsidR="00EF5698" w:rsidRPr="00FC68C2">
        <w:rPr>
          <w:rFonts w:ascii="Arial" w:hAnsi="Arial" w:cs="Arial"/>
          <w:sz w:val="22"/>
          <w:szCs w:val="22"/>
        </w:rPr>
        <w:t>S. (1993) “Metacognición y didáctica. La asignatur</w:t>
      </w:r>
      <w:r w:rsidR="002666EF" w:rsidRPr="00FC68C2">
        <w:rPr>
          <w:rFonts w:ascii="Arial" w:hAnsi="Arial" w:cs="Arial"/>
          <w:sz w:val="22"/>
          <w:szCs w:val="22"/>
        </w:rPr>
        <w:t xml:space="preserve">a </w:t>
      </w:r>
      <w:r w:rsidR="00EF5698" w:rsidRPr="00FC68C2">
        <w:rPr>
          <w:rFonts w:ascii="Arial" w:hAnsi="Arial" w:cs="Arial"/>
          <w:sz w:val="22"/>
          <w:szCs w:val="22"/>
        </w:rPr>
        <w:t>Geografía en el nivel medio de la escolaridad” en Revista IRICE Nº 7. Publicación periódica del Instituto Rosario de Investigaciones en Ciencias de la Educación. CONICET/UNR. Rosario</w:t>
      </w:r>
      <w:r w:rsidRPr="00FC68C2">
        <w:rPr>
          <w:rFonts w:ascii="Arial" w:hAnsi="Arial" w:cs="Arial"/>
          <w:sz w:val="22"/>
          <w:szCs w:val="22"/>
        </w:rPr>
        <w:t>. Argentina. Noviembre.</w:t>
      </w:r>
    </w:p>
    <w:p w14:paraId="1DAD20A5" w14:textId="41BB2655" w:rsidR="00EF5698" w:rsidRPr="00FC68C2" w:rsidRDefault="00EF5698" w:rsidP="0074181B">
      <w:pPr>
        <w:pStyle w:val="Prrafodelista"/>
        <w:numPr>
          <w:ilvl w:val="0"/>
          <w:numId w:val="19"/>
        </w:numPr>
        <w:autoSpaceDE w:val="0"/>
        <w:autoSpaceDN w:val="0"/>
        <w:adjustRightInd w:val="0"/>
        <w:spacing w:line="360" w:lineRule="auto"/>
        <w:contextualSpacing/>
        <w:jc w:val="both"/>
        <w:rPr>
          <w:rFonts w:ascii="Arial" w:hAnsi="Arial" w:cs="Arial"/>
          <w:sz w:val="22"/>
          <w:szCs w:val="22"/>
        </w:rPr>
      </w:pPr>
      <w:r w:rsidRPr="00FC68C2">
        <w:rPr>
          <w:rFonts w:ascii="Arial" w:hAnsi="Arial" w:cs="Arial"/>
          <w:sz w:val="22"/>
          <w:szCs w:val="22"/>
        </w:rPr>
        <w:t>G</w:t>
      </w:r>
      <w:r w:rsidR="00D81E35" w:rsidRPr="00FC68C2">
        <w:rPr>
          <w:rFonts w:ascii="Arial" w:hAnsi="Arial" w:cs="Arial"/>
          <w:sz w:val="22"/>
          <w:szCs w:val="22"/>
        </w:rPr>
        <w:t>rimson</w:t>
      </w:r>
      <w:r w:rsidRPr="00FC68C2">
        <w:rPr>
          <w:rFonts w:ascii="Arial" w:hAnsi="Arial" w:cs="Arial"/>
          <w:sz w:val="22"/>
          <w:szCs w:val="22"/>
        </w:rPr>
        <w:t xml:space="preserve">, </w:t>
      </w:r>
      <w:r w:rsidR="00D81E35" w:rsidRPr="00FC68C2">
        <w:rPr>
          <w:rFonts w:ascii="Arial" w:hAnsi="Arial" w:cs="Arial"/>
          <w:sz w:val="22"/>
          <w:szCs w:val="22"/>
        </w:rPr>
        <w:t xml:space="preserve">A. </w:t>
      </w:r>
      <w:r w:rsidR="0074181B" w:rsidRPr="00FC68C2">
        <w:rPr>
          <w:rFonts w:ascii="Arial" w:hAnsi="Arial" w:cs="Arial"/>
          <w:sz w:val="22"/>
          <w:szCs w:val="22"/>
        </w:rPr>
        <w:t>y Tenti</w:t>
      </w:r>
      <w:r w:rsidR="00D81E35" w:rsidRPr="00FC68C2">
        <w:rPr>
          <w:rFonts w:ascii="Arial" w:hAnsi="Arial" w:cs="Arial"/>
          <w:sz w:val="22"/>
          <w:szCs w:val="22"/>
        </w:rPr>
        <w:t xml:space="preserve"> Fanfani, E. </w:t>
      </w:r>
      <w:r w:rsidRPr="00FC68C2">
        <w:rPr>
          <w:rFonts w:ascii="Arial" w:hAnsi="Arial" w:cs="Arial"/>
          <w:sz w:val="22"/>
          <w:szCs w:val="22"/>
        </w:rPr>
        <w:t>(2014) “Mitomanías de la educación argentina. Crítica de las frases hechas, medias verdades y las solucio</w:t>
      </w:r>
      <w:r w:rsidR="00D81E35" w:rsidRPr="00FC68C2">
        <w:rPr>
          <w:rFonts w:ascii="Arial" w:hAnsi="Arial" w:cs="Arial"/>
          <w:sz w:val="22"/>
          <w:szCs w:val="22"/>
        </w:rPr>
        <w:t xml:space="preserve">nes mágicas”. </w:t>
      </w:r>
      <w:r w:rsidR="00D81E35" w:rsidRPr="00FC68C2">
        <w:rPr>
          <w:rFonts w:ascii="Arial" w:hAnsi="Arial" w:cs="Arial"/>
          <w:sz w:val="22"/>
          <w:szCs w:val="22"/>
        </w:rPr>
        <w:lastRenderedPageBreak/>
        <w:t>Colección Singular</w:t>
      </w:r>
      <w:r w:rsidRPr="00FC68C2">
        <w:rPr>
          <w:rFonts w:ascii="Arial" w:hAnsi="Arial" w:cs="Arial"/>
          <w:sz w:val="22"/>
          <w:szCs w:val="22"/>
        </w:rPr>
        <w:t xml:space="preserve">. Siglo XXI Editores Argentina S.A. 1ra. Edición. Buenos Aires. Argentina. </w:t>
      </w:r>
    </w:p>
    <w:p w14:paraId="15CA277F" w14:textId="745ED8BF" w:rsidR="00EF5698" w:rsidRPr="00FC68C2" w:rsidRDefault="00EF5698" w:rsidP="0074181B">
      <w:pPr>
        <w:pStyle w:val="Prrafodelista"/>
        <w:numPr>
          <w:ilvl w:val="0"/>
          <w:numId w:val="19"/>
        </w:numPr>
        <w:autoSpaceDE w:val="0"/>
        <w:autoSpaceDN w:val="0"/>
        <w:adjustRightInd w:val="0"/>
        <w:spacing w:line="360" w:lineRule="auto"/>
        <w:contextualSpacing/>
        <w:jc w:val="both"/>
        <w:rPr>
          <w:rFonts w:ascii="Arial" w:hAnsi="Arial" w:cs="Arial"/>
          <w:bCs/>
          <w:sz w:val="22"/>
          <w:szCs w:val="22"/>
        </w:rPr>
      </w:pPr>
      <w:bookmarkStart w:id="0" w:name="_GoBack"/>
      <w:r w:rsidRPr="00FC68C2">
        <w:rPr>
          <w:rFonts w:ascii="Arial" w:hAnsi="Arial" w:cs="Arial"/>
          <w:sz w:val="22"/>
          <w:szCs w:val="22"/>
        </w:rPr>
        <w:t>R</w:t>
      </w:r>
      <w:r w:rsidR="00D81E35" w:rsidRPr="00FC68C2">
        <w:rPr>
          <w:rFonts w:ascii="Arial" w:hAnsi="Arial" w:cs="Arial"/>
          <w:sz w:val="22"/>
          <w:szCs w:val="22"/>
        </w:rPr>
        <w:t>odríguez de Moreno</w:t>
      </w:r>
      <w:r w:rsidRPr="00FC68C2">
        <w:rPr>
          <w:rFonts w:ascii="Arial" w:hAnsi="Arial" w:cs="Arial"/>
          <w:sz w:val="22"/>
          <w:szCs w:val="22"/>
        </w:rPr>
        <w:t>, Elsa Amanda (2011) “</w:t>
      </w:r>
      <w:r w:rsidRPr="00FC68C2">
        <w:rPr>
          <w:rFonts w:ascii="Arial" w:hAnsi="Arial" w:cs="Arial"/>
          <w:bCs/>
          <w:sz w:val="22"/>
          <w:szCs w:val="22"/>
        </w:rPr>
        <w:t>Geografía Conceptual Enseñanza y aprendizaje de la geografía</w:t>
      </w:r>
      <w:r w:rsidR="002666EF" w:rsidRPr="00FC68C2">
        <w:rPr>
          <w:rFonts w:ascii="Arial" w:hAnsi="Arial" w:cs="Arial"/>
          <w:bCs/>
          <w:sz w:val="22"/>
          <w:szCs w:val="22"/>
        </w:rPr>
        <w:t xml:space="preserve"> </w:t>
      </w:r>
      <w:r w:rsidRPr="00FC68C2">
        <w:rPr>
          <w:rFonts w:ascii="Arial" w:hAnsi="Arial" w:cs="Arial"/>
          <w:bCs/>
          <w:sz w:val="22"/>
          <w:szCs w:val="22"/>
        </w:rPr>
        <w:t>e</w:t>
      </w:r>
      <w:r w:rsidR="00D81E35" w:rsidRPr="00FC68C2">
        <w:rPr>
          <w:rFonts w:ascii="Arial" w:hAnsi="Arial" w:cs="Arial"/>
          <w:bCs/>
          <w:sz w:val="22"/>
          <w:szCs w:val="22"/>
        </w:rPr>
        <w:t>n la Educación Básica Secundaria</w:t>
      </w:r>
      <w:r w:rsidRPr="00FC68C2">
        <w:rPr>
          <w:rFonts w:ascii="Arial" w:hAnsi="Arial" w:cs="Arial"/>
          <w:bCs/>
          <w:sz w:val="22"/>
          <w:szCs w:val="22"/>
        </w:rPr>
        <w:t xml:space="preserve">”. Estudio CAOS. Bogotá. </w:t>
      </w:r>
      <w:r w:rsidR="0074181B" w:rsidRPr="00FC68C2">
        <w:rPr>
          <w:rFonts w:ascii="Arial" w:hAnsi="Arial" w:cs="Arial"/>
          <w:bCs/>
          <w:sz w:val="22"/>
          <w:szCs w:val="22"/>
        </w:rPr>
        <w:t>Colombia. -</w:t>
      </w:r>
    </w:p>
    <w:bookmarkEnd w:id="0"/>
    <w:p w14:paraId="0759E68B" w14:textId="3D0B77E2" w:rsidR="00EF5698" w:rsidRPr="00FC68C2" w:rsidRDefault="00EF5698" w:rsidP="0074181B">
      <w:pPr>
        <w:pStyle w:val="Prrafodelista"/>
        <w:numPr>
          <w:ilvl w:val="0"/>
          <w:numId w:val="19"/>
        </w:numPr>
        <w:autoSpaceDE w:val="0"/>
        <w:autoSpaceDN w:val="0"/>
        <w:adjustRightInd w:val="0"/>
        <w:spacing w:line="360" w:lineRule="auto"/>
        <w:contextualSpacing/>
        <w:jc w:val="both"/>
        <w:rPr>
          <w:rFonts w:ascii="Arial" w:hAnsi="Arial" w:cs="Arial"/>
          <w:b/>
          <w:bCs/>
          <w:sz w:val="22"/>
          <w:szCs w:val="22"/>
        </w:rPr>
      </w:pPr>
      <w:r w:rsidRPr="00FC68C2">
        <w:rPr>
          <w:rFonts w:ascii="Arial" w:hAnsi="Arial" w:cs="Arial"/>
          <w:sz w:val="22"/>
          <w:szCs w:val="22"/>
        </w:rPr>
        <w:t>R</w:t>
      </w:r>
      <w:r w:rsidR="00D81E35" w:rsidRPr="00FC68C2">
        <w:rPr>
          <w:rFonts w:ascii="Arial" w:hAnsi="Arial" w:cs="Arial"/>
          <w:sz w:val="22"/>
          <w:szCs w:val="22"/>
        </w:rPr>
        <w:t>omero</w:t>
      </w:r>
      <w:r w:rsidRPr="00FC68C2">
        <w:rPr>
          <w:rFonts w:ascii="Arial" w:hAnsi="Arial" w:cs="Arial"/>
          <w:sz w:val="22"/>
          <w:szCs w:val="22"/>
        </w:rPr>
        <w:t>, Luis Alberto (</w:t>
      </w:r>
      <w:r w:rsidR="0074181B" w:rsidRPr="00FC68C2">
        <w:rPr>
          <w:rFonts w:ascii="Arial" w:hAnsi="Arial" w:cs="Arial"/>
          <w:sz w:val="22"/>
          <w:szCs w:val="22"/>
        </w:rPr>
        <w:t>Coord.</w:t>
      </w:r>
      <w:r w:rsidR="0074181B" w:rsidRPr="00FC68C2">
        <w:rPr>
          <w:rFonts w:ascii="Arial" w:hAnsi="Arial" w:cs="Arial"/>
          <w:bCs/>
          <w:sz w:val="22"/>
          <w:szCs w:val="22"/>
        </w:rPr>
        <w:t>) (</w:t>
      </w:r>
      <w:r w:rsidRPr="00FC68C2">
        <w:rPr>
          <w:rFonts w:ascii="Arial" w:hAnsi="Arial" w:cs="Arial"/>
          <w:bCs/>
          <w:sz w:val="22"/>
          <w:szCs w:val="22"/>
        </w:rPr>
        <w:t xml:space="preserve">2004) “La Argentina en la escuela. La idea de Nación en los textos </w:t>
      </w:r>
      <w:r w:rsidR="002666EF" w:rsidRPr="00FC68C2">
        <w:rPr>
          <w:rFonts w:ascii="Arial" w:hAnsi="Arial" w:cs="Arial"/>
          <w:bCs/>
          <w:sz w:val="22"/>
          <w:szCs w:val="22"/>
        </w:rPr>
        <w:t>escolares”. Siglo</w:t>
      </w:r>
      <w:r w:rsidRPr="00FC68C2">
        <w:rPr>
          <w:rFonts w:ascii="Arial" w:hAnsi="Arial" w:cs="Arial"/>
          <w:bCs/>
          <w:sz w:val="22"/>
          <w:szCs w:val="22"/>
        </w:rPr>
        <w:t xml:space="preserve"> XXI Editores Argentina. 1ra. Edición. Buenos Aires. </w:t>
      </w:r>
      <w:r w:rsidR="0074181B" w:rsidRPr="00FC68C2">
        <w:rPr>
          <w:rFonts w:ascii="Arial" w:hAnsi="Arial" w:cs="Arial"/>
          <w:bCs/>
          <w:sz w:val="22"/>
          <w:szCs w:val="22"/>
        </w:rPr>
        <w:t>Argentina. -</w:t>
      </w:r>
    </w:p>
    <w:p w14:paraId="1EEE06D7" w14:textId="6557A748" w:rsidR="00EF5698" w:rsidRPr="00FC68C2" w:rsidRDefault="00EF5698" w:rsidP="0074181B">
      <w:pPr>
        <w:pStyle w:val="Default"/>
        <w:numPr>
          <w:ilvl w:val="0"/>
          <w:numId w:val="19"/>
        </w:numPr>
        <w:spacing w:line="360" w:lineRule="auto"/>
        <w:ind w:left="714" w:hanging="357"/>
        <w:jc w:val="both"/>
        <w:rPr>
          <w:rFonts w:ascii="Arial" w:hAnsi="Arial" w:cs="Arial"/>
          <w:b/>
          <w:sz w:val="22"/>
          <w:szCs w:val="22"/>
        </w:rPr>
      </w:pPr>
      <w:r w:rsidRPr="00FC68C2">
        <w:rPr>
          <w:rFonts w:ascii="Arial" w:hAnsi="Arial" w:cs="Arial"/>
          <w:sz w:val="22"/>
          <w:szCs w:val="22"/>
        </w:rPr>
        <w:t>V</w:t>
      </w:r>
      <w:r w:rsidR="00D81E35" w:rsidRPr="00FC68C2">
        <w:rPr>
          <w:rFonts w:ascii="Arial" w:hAnsi="Arial" w:cs="Arial"/>
          <w:sz w:val="22"/>
          <w:szCs w:val="22"/>
        </w:rPr>
        <w:t>alenzuela</w:t>
      </w:r>
      <w:r w:rsidRPr="00FC68C2">
        <w:rPr>
          <w:rFonts w:ascii="Arial" w:hAnsi="Arial" w:cs="Arial"/>
          <w:sz w:val="22"/>
          <w:szCs w:val="22"/>
        </w:rPr>
        <w:t>, Cristina y Luis P</w:t>
      </w:r>
      <w:r w:rsidR="00D81E35" w:rsidRPr="00FC68C2">
        <w:rPr>
          <w:rFonts w:ascii="Arial" w:hAnsi="Arial" w:cs="Arial"/>
          <w:sz w:val="22"/>
          <w:szCs w:val="22"/>
        </w:rPr>
        <w:t>yszczek</w:t>
      </w:r>
      <w:r w:rsidRPr="00FC68C2">
        <w:rPr>
          <w:rFonts w:ascii="Arial" w:hAnsi="Arial" w:cs="Arial"/>
          <w:sz w:val="22"/>
          <w:szCs w:val="22"/>
        </w:rPr>
        <w:t xml:space="preserve"> (2012) “La riqueza del objeto de la Geografía como disciplina multiparadigmática”.</w:t>
      </w:r>
      <w:r w:rsidR="002666EF" w:rsidRPr="00FC68C2">
        <w:rPr>
          <w:rFonts w:ascii="Arial" w:hAnsi="Arial" w:cs="Arial"/>
          <w:sz w:val="22"/>
          <w:szCs w:val="22"/>
        </w:rPr>
        <w:t xml:space="preserve"> </w:t>
      </w:r>
      <w:r w:rsidRPr="00FC68C2">
        <w:rPr>
          <w:rFonts w:ascii="Arial" w:hAnsi="Arial" w:cs="Arial"/>
          <w:sz w:val="22"/>
          <w:szCs w:val="22"/>
        </w:rPr>
        <w:t xml:space="preserve">En Revista </w:t>
      </w:r>
      <w:r w:rsidR="007E593B" w:rsidRPr="00FC68C2">
        <w:rPr>
          <w:rFonts w:ascii="Arial" w:hAnsi="Arial" w:cs="Arial"/>
          <w:sz w:val="22"/>
          <w:szCs w:val="22"/>
        </w:rPr>
        <w:t>“Geografía en cuestión”. Volumen</w:t>
      </w:r>
      <w:r w:rsidRPr="00FC68C2">
        <w:rPr>
          <w:rFonts w:ascii="Arial" w:hAnsi="Arial" w:cs="Arial"/>
          <w:sz w:val="22"/>
          <w:szCs w:val="22"/>
        </w:rPr>
        <w:t xml:space="preserve"> 05. Número 2. Año 2012. Págs. 75 a 95. Sao Paulo. </w:t>
      </w:r>
      <w:r w:rsidR="0074181B" w:rsidRPr="00FC68C2">
        <w:rPr>
          <w:rFonts w:ascii="Arial" w:hAnsi="Arial" w:cs="Arial"/>
          <w:sz w:val="22"/>
          <w:szCs w:val="22"/>
        </w:rPr>
        <w:t xml:space="preserve">Brasil. </w:t>
      </w:r>
    </w:p>
    <w:p w14:paraId="2C891D41" w14:textId="1DF45E01" w:rsidR="007E593B" w:rsidRPr="00FC68C2" w:rsidRDefault="002F5226" w:rsidP="0074181B">
      <w:pPr>
        <w:pStyle w:val="Prrafodelista"/>
        <w:numPr>
          <w:ilvl w:val="0"/>
          <w:numId w:val="19"/>
        </w:numPr>
        <w:spacing w:line="360" w:lineRule="auto"/>
        <w:ind w:left="714" w:hanging="357"/>
        <w:contextualSpacing/>
        <w:jc w:val="both"/>
        <w:rPr>
          <w:rFonts w:ascii="Arial" w:hAnsi="Arial" w:cs="Arial"/>
          <w:sz w:val="22"/>
          <w:szCs w:val="22"/>
        </w:rPr>
      </w:pPr>
      <w:r w:rsidRPr="00FC68C2">
        <w:rPr>
          <w:rFonts w:ascii="Arial" w:hAnsi="Arial" w:cs="Arial"/>
          <w:sz w:val="22"/>
          <w:szCs w:val="22"/>
        </w:rPr>
        <w:t>Wasserman</w:t>
      </w:r>
      <w:r w:rsidR="00EF5698" w:rsidRPr="00FC68C2">
        <w:rPr>
          <w:rFonts w:ascii="Arial" w:hAnsi="Arial" w:cs="Arial"/>
          <w:sz w:val="22"/>
          <w:szCs w:val="22"/>
        </w:rPr>
        <w:t xml:space="preserve">, </w:t>
      </w:r>
      <w:r w:rsidR="00D81E35" w:rsidRPr="00FC68C2">
        <w:rPr>
          <w:rFonts w:ascii="Arial" w:hAnsi="Arial" w:cs="Arial"/>
          <w:sz w:val="22"/>
          <w:szCs w:val="22"/>
        </w:rPr>
        <w:t>S</w:t>
      </w:r>
      <w:r>
        <w:rPr>
          <w:rFonts w:ascii="Arial" w:hAnsi="Arial" w:cs="Arial"/>
          <w:sz w:val="22"/>
          <w:szCs w:val="22"/>
        </w:rPr>
        <w:t>.</w:t>
      </w:r>
      <w:r w:rsidRPr="00FC68C2">
        <w:rPr>
          <w:rFonts w:ascii="Arial" w:hAnsi="Arial" w:cs="Arial"/>
          <w:sz w:val="22"/>
          <w:szCs w:val="22"/>
        </w:rPr>
        <w:t xml:space="preserve"> (</w:t>
      </w:r>
      <w:r w:rsidR="00B306B2" w:rsidRPr="00FC68C2">
        <w:rPr>
          <w:rFonts w:ascii="Arial" w:hAnsi="Arial" w:cs="Arial"/>
          <w:sz w:val="22"/>
          <w:szCs w:val="22"/>
        </w:rPr>
        <w:t>201</w:t>
      </w:r>
      <w:r w:rsidR="00D81E35" w:rsidRPr="00FC68C2">
        <w:rPr>
          <w:rFonts w:ascii="Arial" w:hAnsi="Arial" w:cs="Arial"/>
          <w:sz w:val="22"/>
          <w:szCs w:val="22"/>
        </w:rPr>
        <w:t xml:space="preserve">8) </w:t>
      </w:r>
      <w:r w:rsidR="00EF5698" w:rsidRPr="00FC68C2">
        <w:rPr>
          <w:rFonts w:ascii="Arial" w:hAnsi="Arial" w:cs="Arial"/>
          <w:sz w:val="22"/>
          <w:szCs w:val="22"/>
        </w:rPr>
        <w:t>“Estudio de casos como método de enseñanza”. Amorrortu Editores. Esquema conceptual d</w:t>
      </w:r>
      <w:r w:rsidR="00D81E35" w:rsidRPr="00FC68C2">
        <w:rPr>
          <w:rFonts w:ascii="Arial" w:hAnsi="Arial" w:cs="Arial"/>
          <w:sz w:val="22"/>
          <w:szCs w:val="22"/>
        </w:rPr>
        <w:t xml:space="preserve">e elaboración propia. </w:t>
      </w:r>
    </w:p>
    <w:p w14:paraId="23341477" w14:textId="77777777" w:rsidR="007E593B" w:rsidRPr="00FC68C2" w:rsidRDefault="007E593B" w:rsidP="0074181B">
      <w:pPr>
        <w:pStyle w:val="Prrafodelista"/>
        <w:spacing w:line="360" w:lineRule="auto"/>
        <w:ind w:left="714"/>
        <w:contextualSpacing/>
        <w:jc w:val="both"/>
        <w:rPr>
          <w:rFonts w:ascii="Arial" w:hAnsi="Arial" w:cs="Arial"/>
          <w:sz w:val="22"/>
          <w:szCs w:val="22"/>
        </w:rPr>
      </w:pPr>
    </w:p>
    <w:p w14:paraId="2001E882" w14:textId="77777777" w:rsidR="0051159D" w:rsidRPr="00FC68C2" w:rsidRDefault="0051159D" w:rsidP="0074181B">
      <w:pPr>
        <w:pStyle w:val="Prrafodelista"/>
        <w:spacing w:line="360" w:lineRule="auto"/>
        <w:ind w:left="714"/>
        <w:contextualSpacing/>
        <w:jc w:val="both"/>
        <w:rPr>
          <w:rFonts w:ascii="Arial" w:hAnsi="Arial" w:cs="Arial"/>
          <w:sz w:val="22"/>
          <w:szCs w:val="22"/>
        </w:rPr>
      </w:pPr>
    </w:p>
    <w:p w14:paraId="7F615F5C" w14:textId="6918E164" w:rsidR="00EF5698" w:rsidRPr="00FC68C2" w:rsidRDefault="1AE5727B" w:rsidP="0074181B">
      <w:pPr>
        <w:spacing w:line="360" w:lineRule="auto"/>
        <w:ind w:left="357"/>
        <w:contextualSpacing/>
        <w:jc w:val="both"/>
        <w:rPr>
          <w:rFonts w:ascii="Arial" w:hAnsi="Arial" w:cs="Arial"/>
          <w:sz w:val="22"/>
          <w:szCs w:val="22"/>
        </w:rPr>
      </w:pPr>
      <w:r w:rsidRPr="00FC68C2">
        <w:rPr>
          <w:rFonts w:ascii="Arial" w:hAnsi="Arial" w:cs="Arial"/>
          <w:sz w:val="22"/>
          <w:szCs w:val="22"/>
        </w:rPr>
        <w:t xml:space="preserve">Prof.  Valeria Melián.                                             Prof. </w:t>
      </w:r>
      <w:r w:rsidR="005C0CF7">
        <w:rPr>
          <w:rFonts w:ascii="Arial" w:hAnsi="Arial" w:cs="Arial"/>
          <w:sz w:val="22"/>
          <w:szCs w:val="22"/>
        </w:rPr>
        <w:t>Silvina Mira</w:t>
      </w:r>
    </w:p>
    <w:p w14:paraId="55945ADC" w14:textId="77777777" w:rsidR="00EF5698" w:rsidRPr="00FC68C2" w:rsidRDefault="00EF5698" w:rsidP="0074181B">
      <w:pPr>
        <w:spacing w:line="360" w:lineRule="auto"/>
        <w:jc w:val="both"/>
        <w:rPr>
          <w:rFonts w:ascii="Arial" w:hAnsi="Arial" w:cs="Arial"/>
          <w:sz w:val="22"/>
          <w:szCs w:val="22"/>
        </w:rPr>
      </w:pPr>
    </w:p>
    <w:sectPr w:rsidR="00EF5698" w:rsidRPr="00FC68C2" w:rsidSect="0099611D">
      <w:headerReference w:type="default" r:id="rId9"/>
      <w:footerReference w:type="even" r:id="rId10"/>
      <w:footerReference w:type="default" r:id="rId11"/>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D6432" w14:textId="77777777" w:rsidR="005E637A" w:rsidRDefault="005E637A">
      <w:r>
        <w:separator/>
      </w:r>
    </w:p>
  </w:endnote>
  <w:endnote w:type="continuationSeparator" w:id="0">
    <w:p w14:paraId="32E17966" w14:textId="77777777" w:rsidR="005E637A" w:rsidRDefault="005E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DAD5F" w14:textId="77777777" w:rsidR="00434D27" w:rsidRDefault="00190D3D" w:rsidP="004C43D8">
    <w:pPr>
      <w:pStyle w:val="Piedepgina"/>
      <w:framePr w:wrap="around" w:vAnchor="text" w:hAnchor="margin" w:xAlign="right" w:y="1"/>
      <w:rPr>
        <w:rStyle w:val="Nmerodepgina"/>
      </w:rPr>
    </w:pPr>
    <w:r>
      <w:rPr>
        <w:rStyle w:val="Nmerodepgina"/>
      </w:rPr>
      <w:fldChar w:fldCharType="begin"/>
    </w:r>
    <w:r w:rsidR="00595812">
      <w:rPr>
        <w:rStyle w:val="Nmerodepgina"/>
      </w:rPr>
      <w:instrText xml:space="preserve">PAGE  </w:instrText>
    </w:r>
    <w:r>
      <w:rPr>
        <w:rStyle w:val="Nmerodepgina"/>
      </w:rPr>
      <w:fldChar w:fldCharType="end"/>
    </w:r>
  </w:p>
  <w:p w14:paraId="316103BC" w14:textId="77777777" w:rsidR="00434D27" w:rsidRDefault="00434D27" w:rsidP="004C43D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034447"/>
      <w:docPartObj>
        <w:docPartGallery w:val="Page Numbers (Bottom of Page)"/>
        <w:docPartUnique/>
      </w:docPartObj>
    </w:sdtPr>
    <w:sdtEndPr>
      <w:rPr>
        <w:color w:val="7F7F7F" w:themeColor="background1" w:themeShade="7F"/>
        <w:spacing w:val="60"/>
        <w:lang w:val="es-ES"/>
      </w:rPr>
    </w:sdtEndPr>
    <w:sdtContent>
      <w:p w14:paraId="067DD65F" w14:textId="3FF22324" w:rsidR="0074181B" w:rsidRDefault="0074181B">
        <w:pPr>
          <w:pStyle w:val="Piedepgina"/>
          <w:pBdr>
            <w:top w:val="single" w:sz="4" w:space="1" w:color="D9D9D9" w:themeColor="background1" w:themeShade="D9"/>
          </w:pBdr>
          <w:jc w:val="right"/>
        </w:pPr>
        <w:r>
          <w:fldChar w:fldCharType="begin"/>
        </w:r>
        <w:r>
          <w:instrText>PAGE   \* MERGEFORMAT</w:instrText>
        </w:r>
        <w:r>
          <w:fldChar w:fldCharType="separate"/>
        </w:r>
        <w:r w:rsidR="002F5226" w:rsidRPr="002F5226">
          <w:rPr>
            <w:noProof/>
            <w:lang w:val="es-ES"/>
          </w:rPr>
          <w:t>1</w:t>
        </w:r>
        <w:r>
          <w:fldChar w:fldCharType="end"/>
        </w:r>
        <w:r>
          <w:rPr>
            <w:lang w:val="es-ES"/>
          </w:rPr>
          <w:t xml:space="preserve"> | </w:t>
        </w:r>
        <w:r>
          <w:rPr>
            <w:color w:val="7F7F7F" w:themeColor="background1" w:themeShade="7F"/>
            <w:spacing w:val="60"/>
            <w:lang w:val="es-ES"/>
          </w:rPr>
          <w:t>Página</w:t>
        </w:r>
      </w:p>
    </w:sdtContent>
  </w:sdt>
  <w:p w14:paraId="27F923C5" w14:textId="77777777" w:rsidR="00434D27" w:rsidRPr="00FD1036" w:rsidRDefault="00434D27" w:rsidP="00950F24">
    <w:pPr>
      <w:pStyle w:val="Piedepgina"/>
      <w:jc w:val="center"/>
      <w:rPr>
        <w:rFonts w:ascii="Verdana" w:hAnsi="Verdana"/>
        <w:color w:val="80808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C4D99" w14:textId="77777777" w:rsidR="005E637A" w:rsidRDefault="005E637A">
      <w:r>
        <w:separator/>
      </w:r>
    </w:p>
  </w:footnote>
  <w:footnote w:type="continuationSeparator" w:id="0">
    <w:p w14:paraId="7BE765A2" w14:textId="77777777" w:rsidR="005E637A" w:rsidRDefault="005E637A">
      <w:r>
        <w:continuationSeparator/>
      </w:r>
    </w:p>
  </w:footnote>
  <w:footnote w:id="1">
    <w:p w14:paraId="7D5F73F3" w14:textId="77777777" w:rsidR="001552A3" w:rsidRDefault="001552A3" w:rsidP="001552A3">
      <w:pPr>
        <w:pStyle w:val="Textonotapie"/>
      </w:pPr>
      <w:r>
        <w:rPr>
          <w:rStyle w:val="Refdenotaalpie"/>
        </w:rPr>
        <w:footnoteRef/>
      </w:r>
      <w:r>
        <w:t>Coll</w:t>
      </w:r>
      <w:r w:rsidR="00B61C93">
        <w:t>, C</w:t>
      </w:r>
      <w:r>
        <w:t xml:space="preserve">. y Miras, M. </w:t>
      </w:r>
      <w:r w:rsidR="00B61C93">
        <w:t>(1993)</w:t>
      </w:r>
      <w:r>
        <w:t>. La representación mutua profesor /alumno y sus repercusiones sobre la enseñanza y el aprendizaje. En C. Coll, J. Palacios y A. Marchesi. Desarrollo Psicológico II. Psicología de la Educación (pp. 297 – 313). Madrid: Alianza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0591" w14:textId="5C27C273" w:rsidR="00434D27" w:rsidRDefault="00784B96" w:rsidP="00D3028C">
    <w:pPr>
      <w:pStyle w:val="Encabezado"/>
      <w:tabs>
        <w:tab w:val="clear" w:pos="4252"/>
        <w:tab w:val="clear" w:pos="8504"/>
        <w:tab w:val="left" w:pos="1291"/>
      </w:tabs>
      <w:rPr>
        <w:rFonts w:ascii="Verdana" w:hAnsi="Verdana"/>
        <w:b/>
        <w:color w:val="808080"/>
        <w:sz w:val="17"/>
        <w:szCs w:val="17"/>
      </w:rPr>
    </w:pPr>
    <w:r>
      <w:rPr>
        <w:rFonts w:ascii="Verdana" w:hAnsi="Verdana"/>
        <w:b/>
        <w:noProof/>
        <w:color w:val="808080"/>
        <w:sz w:val="17"/>
        <w:szCs w:val="17"/>
        <w:lang w:eastAsia="es-AR"/>
      </w:rPr>
      <w:drawing>
        <wp:anchor distT="0" distB="0" distL="114300" distR="114300" simplePos="0" relativeHeight="251667456" behindDoc="1" locked="0" layoutInCell="1" allowOverlap="1" wp14:anchorId="0D59A7F2" wp14:editId="438CA516">
          <wp:simplePos x="0" y="0"/>
          <wp:positionH relativeFrom="column">
            <wp:posOffset>-226695</wp:posOffset>
          </wp:positionH>
          <wp:positionV relativeFrom="paragraph">
            <wp:posOffset>-284480</wp:posOffset>
          </wp:positionV>
          <wp:extent cx="819785" cy="655320"/>
          <wp:effectExtent l="0" t="0" r="0" b="0"/>
          <wp:wrapTight wrapText="bothSides">
            <wp:wrapPolygon edited="0">
              <wp:start x="0" y="0"/>
              <wp:lineTo x="0" y="20721"/>
              <wp:lineTo x="21081" y="20721"/>
              <wp:lineTo x="21081" y="0"/>
              <wp:lineTo x="0" y="0"/>
            </wp:wrapPolygon>
          </wp:wrapTight>
          <wp:docPr id="9" name="Imagen 9"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6432" behindDoc="1" locked="0" layoutInCell="1" allowOverlap="1" wp14:anchorId="05A62359" wp14:editId="51A6C574">
          <wp:simplePos x="0" y="0"/>
          <wp:positionH relativeFrom="column">
            <wp:posOffset>-247015</wp:posOffset>
          </wp:positionH>
          <wp:positionV relativeFrom="paragraph">
            <wp:posOffset>-256540</wp:posOffset>
          </wp:positionV>
          <wp:extent cx="819785" cy="655320"/>
          <wp:effectExtent l="0" t="0" r="0" b="0"/>
          <wp:wrapTight wrapText="bothSides">
            <wp:wrapPolygon edited="0">
              <wp:start x="0" y="0"/>
              <wp:lineTo x="0" y="20721"/>
              <wp:lineTo x="21081" y="20721"/>
              <wp:lineTo x="21081" y="0"/>
              <wp:lineTo x="0" y="0"/>
            </wp:wrapPolygon>
          </wp:wrapTight>
          <wp:docPr id="8" name="Imagen 8"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5408" behindDoc="1" locked="0" layoutInCell="1" allowOverlap="1" wp14:anchorId="05F1CEDB" wp14:editId="289967A0">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7" name="Imagen 7"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4384" behindDoc="1" locked="0" layoutInCell="1" allowOverlap="1" wp14:anchorId="20292438" wp14:editId="655F2992">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6" name="Imagen 6"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3360" behindDoc="1" locked="0" layoutInCell="1" allowOverlap="1" wp14:anchorId="0ECAACD8" wp14:editId="1055960A">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5" name="Imagen 5"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1312" behindDoc="1" locked="0" layoutInCell="1" allowOverlap="1" wp14:anchorId="3E69C09E" wp14:editId="7A0F5612">
          <wp:simplePos x="0" y="0"/>
          <wp:positionH relativeFrom="column">
            <wp:posOffset>5166995</wp:posOffset>
          </wp:positionH>
          <wp:positionV relativeFrom="paragraph">
            <wp:posOffset>-256540</wp:posOffset>
          </wp:positionV>
          <wp:extent cx="855980" cy="495300"/>
          <wp:effectExtent l="0" t="0" r="1270" b="0"/>
          <wp:wrapTight wrapText="bothSides">
            <wp:wrapPolygon edited="0">
              <wp:start x="0" y="0"/>
              <wp:lineTo x="0" y="20769"/>
              <wp:lineTo x="21151" y="20769"/>
              <wp:lineTo x="21151" y="0"/>
              <wp:lineTo x="0" y="0"/>
            </wp:wrapPolygon>
          </wp:wrapTight>
          <wp:docPr id="4" name="Imagen 4" descr="http://ies7.sfe.infd.edu.ar/sitio/upload/img/inst_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es7.sfe.infd.edu.ar/sitio/upload/img/inst_7_2.jpg"/>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855980" cy="495300"/>
                  </a:xfrm>
                  <a:prstGeom prst="rect">
                    <a:avLst/>
                  </a:prstGeom>
                  <a:noFill/>
                  <a:ln>
                    <a:noFill/>
                  </a:ln>
                </pic:spPr>
              </pic:pic>
            </a:graphicData>
          </a:graphic>
        </wp:anchor>
      </w:drawing>
    </w:r>
    <w:r>
      <w:rPr>
        <w:noProof/>
        <w:lang w:eastAsia="es-AR"/>
      </w:rPr>
      <w:drawing>
        <wp:anchor distT="0" distB="0" distL="114300" distR="114300" simplePos="0" relativeHeight="251662336" behindDoc="1" locked="0" layoutInCell="1" allowOverlap="1" wp14:anchorId="3965E73A" wp14:editId="15646B1F">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3" name="Imagen 3"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sidR="002F5226">
      <w:rPr>
        <w:rFonts w:ascii="Verdana" w:hAnsi="Verdana"/>
        <w:b/>
        <w:color w:val="808080"/>
        <w:sz w:val="17"/>
        <w:szCs w:val="17"/>
      </w:rPr>
      <w:t xml:space="preserve">                  </w:t>
    </w:r>
    <w:r w:rsidR="002666EF" w:rsidRPr="00C6271F">
      <w:rPr>
        <w:rFonts w:ascii="Verdana" w:hAnsi="Verdana"/>
        <w:b/>
        <w:color w:val="808080"/>
        <w:sz w:val="17"/>
        <w:szCs w:val="17"/>
      </w:rPr>
      <w:t>Inst</w:t>
    </w:r>
    <w:r w:rsidR="002666EF">
      <w:rPr>
        <w:rFonts w:ascii="Verdana" w:hAnsi="Verdana"/>
        <w:b/>
        <w:color w:val="808080"/>
        <w:sz w:val="17"/>
        <w:szCs w:val="17"/>
      </w:rPr>
      <w:t>ituto de</w:t>
    </w:r>
    <w:r w:rsidR="00595812">
      <w:rPr>
        <w:rFonts w:ascii="Verdana" w:hAnsi="Verdana"/>
        <w:b/>
        <w:color w:val="808080"/>
        <w:sz w:val="17"/>
        <w:szCs w:val="17"/>
      </w:rPr>
      <w:t xml:space="preserve"> Educación </w:t>
    </w:r>
    <w:r w:rsidR="00595812" w:rsidRPr="00C6271F">
      <w:rPr>
        <w:rFonts w:ascii="Verdana" w:hAnsi="Verdana"/>
        <w:b/>
        <w:color w:val="808080"/>
        <w:sz w:val="17"/>
        <w:szCs w:val="17"/>
      </w:rPr>
      <w:t>Sup</w:t>
    </w:r>
    <w:r w:rsidR="00595812">
      <w:rPr>
        <w:rFonts w:ascii="Verdana" w:hAnsi="Verdana"/>
        <w:b/>
        <w:color w:val="808080"/>
        <w:sz w:val="17"/>
        <w:szCs w:val="17"/>
      </w:rPr>
      <w:t xml:space="preserve">erior </w:t>
    </w:r>
    <w:r w:rsidR="00595812" w:rsidRPr="00C6271F">
      <w:rPr>
        <w:rFonts w:ascii="Verdana" w:hAnsi="Verdana"/>
        <w:b/>
        <w:color w:val="808080"/>
        <w:sz w:val="17"/>
        <w:szCs w:val="17"/>
      </w:rPr>
      <w:t>Nº</w:t>
    </w:r>
    <w:r w:rsidR="00595812">
      <w:rPr>
        <w:rFonts w:ascii="Verdana" w:hAnsi="Verdana"/>
        <w:b/>
        <w:color w:val="808080"/>
        <w:sz w:val="17"/>
        <w:szCs w:val="17"/>
      </w:rPr>
      <w:t>7 “Estanislao López”</w:t>
    </w:r>
  </w:p>
  <w:p w14:paraId="0808643F" w14:textId="4F8EF8E6" w:rsidR="00434D27" w:rsidRPr="00D3028C" w:rsidRDefault="0074181B" w:rsidP="00AD7C09">
    <w:pPr>
      <w:pStyle w:val="Encabezado"/>
      <w:tabs>
        <w:tab w:val="clear" w:pos="4252"/>
        <w:tab w:val="clear" w:pos="8504"/>
        <w:tab w:val="left" w:pos="1291"/>
      </w:tabs>
      <w:ind w:left="125" w:firstLine="1291"/>
      <w:rPr>
        <w:rFonts w:ascii="Verdana" w:hAnsi="Verdana"/>
        <w:b/>
        <w:color w:val="808080"/>
        <w:sz w:val="17"/>
        <w:szCs w:val="17"/>
      </w:rPr>
    </w:pPr>
    <w:r>
      <w:rPr>
        <w:rFonts w:ascii="Verdana" w:hAnsi="Verdana"/>
        <w:b/>
        <w:noProof/>
        <w:color w:val="808080"/>
        <w:sz w:val="17"/>
        <w:szCs w:val="17"/>
        <w:lang w:eastAsia="es-AR"/>
      </w:rPr>
      <mc:AlternateContent>
        <mc:Choice Requires="wps">
          <w:drawing>
            <wp:anchor distT="4294967294" distB="4294967294" distL="114300" distR="114300" simplePos="0" relativeHeight="251659264" behindDoc="0" locked="0" layoutInCell="1" allowOverlap="1" wp14:anchorId="486E4FF0" wp14:editId="253724E4">
              <wp:simplePos x="0" y="0"/>
              <wp:positionH relativeFrom="column">
                <wp:posOffset>428625</wp:posOffset>
              </wp:positionH>
              <wp:positionV relativeFrom="paragraph">
                <wp:posOffset>223519</wp:posOffset>
              </wp:positionV>
              <wp:extent cx="5257800" cy="0"/>
              <wp:effectExtent l="0" t="0" r="0" b="0"/>
              <wp:wrapNone/>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CC88C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75pt,17.6pt" to="447.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"/>
          </w:pict>
        </mc:Fallback>
      </mc:AlternateContent>
    </w:r>
    <w:r w:rsidR="00595812">
      <w:rPr>
        <w:rFonts w:ascii="Verdana" w:hAnsi="Verdana"/>
        <w:b/>
        <w:color w:val="808080"/>
        <w:sz w:val="17"/>
        <w:szCs w:val="17"/>
      </w:rPr>
      <w:t xml:space="preserve">Profesorado de </w:t>
    </w:r>
    <w:r w:rsidR="00AD7C09">
      <w:rPr>
        <w:rFonts w:ascii="Verdana" w:hAnsi="Verdana"/>
        <w:b/>
        <w:color w:val="808080"/>
        <w:sz w:val="17"/>
        <w:szCs w:val="17"/>
      </w:rPr>
      <w:t>Geografía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0EE"/>
    <w:multiLevelType w:val="hybridMultilevel"/>
    <w:tmpl w:val="5688FABC"/>
    <w:lvl w:ilvl="0" w:tplc="B0A43286">
      <w:start w:val="1"/>
      <w:numFmt w:val="bullet"/>
      <w:lvlText w:val=""/>
      <w:lvlJc w:val="left"/>
      <w:pPr>
        <w:ind w:left="720" w:hanging="360"/>
      </w:pPr>
      <w:rPr>
        <w:rFonts w:ascii="Symbol" w:hAnsi="Symbol" w:hint="default"/>
      </w:rPr>
    </w:lvl>
    <w:lvl w:ilvl="1" w:tplc="A5F67C36">
      <w:start w:val="1"/>
      <w:numFmt w:val="bullet"/>
      <w:lvlText w:val="o"/>
      <w:lvlJc w:val="left"/>
      <w:pPr>
        <w:ind w:left="1440" w:hanging="360"/>
      </w:pPr>
      <w:rPr>
        <w:rFonts w:ascii="Courier New" w:hAnsi="Courier New" w:hint="default"/>
      </w:rPr>
    </w:lvl>
    <w:lvl w:ilvl="2" w:tplc="B238812E">
      <w:start w:val="1"/>
      <w:numFmt w:val="bullet"/>
      <w:lvlText w:val=""/>
      <w:lvlJc w:val="left"/>
      <w:pPr>
        <w:ind w:left="2160" w:hanging="360"/>
      </w:pPr>
      <w:rPr>
        <w:rFonts w:ascii="Wingdings" w:hAnsi="Wingdings" w:hint="default"/>
      </w:rPr>
    </w:lvl>
    <w:lvl w:ilvl="3" w:tplc="5B4847D8">
      <w:start w:val="1"/>
      <w:numFmt w:val="bullet"/>
      <w:lvlText w:val=""/>
      <w:lvlJc w:val="left"/>
      <w:pPr>
        <w:ind w:left="2880" w:hanging="360"/>
      </w:pPr>
      <w:rPr>
        <w:rFonts w:ascii="Symbol" w:hAnsi="Symbol" w:hint="default"/>
      </w:rPr>
    </w:lvl>
    <w:lvl w:ilvl="4" w:tplc="A0345C6E">
      <w:start w:val="1"/>
      <w:numFmt w:val="bullet"/>
      <w:lvlText w:val="o"/>
      <w:lvlJc w:val="left"/>
      <w:pPr>
        <w:ind w:left="3600" w:hanging="360"/>
      </w:pPr>
      <w:rPr>
        <w:rFonts w:ascii="Courier New" w:hAnsi="Courier New" w:hint="default"/>
      </w:rPr>
    </w:lvl>
    <w:lvl w:ilvl="5" w:tplc="56F2EE8A">
      <w:start w:val="1"/>
      <w:numFmt w:val="bullet"/>
      <w:lvlText w:val=""/>
      <w:lvlJc w:val="left"/>
      <w:pPr>
        <w:ind w:left="4320" w:hanging="360"/>
      </w:pPr>
      <w:rPr>
        <w:rFonts w:ascii="Wingdings" w:hAnsi="Wingdings" w:hint="default"/>
      </w:rPr>
    </w:lvl>
    <w:lvl w:ilvl="6" w:tplc="E3803F9C">
      <w:start w:val="1"/>
      <w:numFmt w:val="bullet"/>
      <w:lvlText w:val=""/>
      <w:lvlJc w:val="left"/>
      <w:pPr>
        <w:ind w:left="5040" w:hanging="360"/>
      </w:pPr>
      <w:rPr>
        <w:rFonts w:ascii="Symbol" w:hAnsi="Symbol" w:hint="default"/>
      </w:rPr>
    </w:lvl>
    <w:lvl w:ilvl="7" w:tplc="B3622DFE">
      <w:start w:val="1"/>
      <w:numFmt w:val="bullet"/>
      <w:lvlText w:val="o"/>
      <w:lvlJc w:val="left"/>
      <w:pPr>
        <w:ind w:left="5760" w:hanging="360"/>
      </w:pPr>
      <w:rPr>
        <w:rFonts w:ascii="Courier New" w:hAnsi="Courier New" w:hint="default"/>
      </w:rPr>
    </w:lvl>
    <w:lvl w:ilvl="8" w:tplc="F7F2AFF2">
      <w:start w:val="1"/>
      <w:numFmt w:val="bullet"/>
      <w:lvlText w:val=""/>
      <w:lvlJc w:val="left"/>
      <w:pPr>
        <w:ind w:left="6480" w:hanging="360"/>
      </w:pPr>
      <w:rPr>
        <w:rFonts w:ascii="Wingdings" w:hAnsi="Wingdings" w:hint="default"/>
      </w:rPr>
    </w:lvl>
  </w:abstractNum>
  <w:abstractNum w:abstractNumId="1">
    <w:nsid w:val="096D4250"/>
    <w:multiLevelType w:val="hybridMultilevel"/>
    <w:tmpl w:val="5386A18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A43536E"/>
    <w:multiLevelType w:val="hybridMultilevel"/>
    <w:tmpl w:val="1BCA7D6E"/>
    <w:lvl w:ilvl="0" w:tplc="62E692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nsid w:val="0BFF5562"/>
    <w:multiLevelType w:val="hybridMultilevel"/>
    <w:tmpl w:val="B04CC08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FCB0FF6"/>
    <w:multiLevelType w:val="hybridMultilevel"/>
    <w:tmpl w:val="ED102D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0F709EC"/>
    <w:multiLevelType w:val="hybridMultilevel"/>
    <w:tmpl w:val="8A48741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7C17454"/>
    <w:multiLevelType w:val="hybridMultilevel"/>
    <w:tmpl w:val="55A04E22"/>
    <w:lvl w:ilvl="0" w:tplc="6C80005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28A73A26"/>
    <w:multiLevelType w:val="hybridMultilevel"/>
    <w:tmpl w:val="2892C926"/>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8">
    <w:nsid w:val="2FFF0EC2"/>
    <w:multiLevelType w:val="hybridMultilevel"/>
    <w:tmpl w:val="926A7200"/>
    <w:lvl w:ilvl="0" w:tplc="84C27EA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nsid w:val="33B01AE3"/>
    <w:multiLevelType w:val="hybridMultilevel"/>
    <w:tmpl w:val="6060D8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5A36122"/>
    <w:multiLevelType w:val="hybridMultilevel"/>
    <w:tmpl w:val="F4A628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70F7172"/>
    <w:multiLevelType w:val="hybridMultilevel"/>
    <w:tmpl w:val="094056B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7864E46"/>
    <w:multiLevelType w:val="hybridMultilevel"/>
    <w:tmpl w:val="4A980AA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nsid w:val="531E6DB7"/>
    <w:multiLevelType w:val="hybridMultilevel"/>
    <w:tmpl w:val="C442D4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3EA630C"/>
    <w:multiLevelType w:val="hybridMultilevel"/>
    <w:tmpl w:val="BA5A85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577EAD"/>
    <w:multiLevelType w:val="hybridMultilevel"/>
    <w:tmpl w:val="5D8C5E94"/>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65F95002"/>
    <w:multiLevelType w:val="hybridMultilevel"/>
    <w:tmpl w:val="9D2C20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8A720C1"/>
    <w:multiLevelType w:val="hybridMultilevel"/>
    <w:tmpl w:val="472239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6A1270AF"/>
    <w:multiLevelType w:val="hybridMultilevel"/>
    <w:tmpl w:val="8F0E79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713B24FF"/>
    <w:multiLevelType w:val="hybridMultilevel"/>
    <w:tmpl w:val="76D089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760F7D05"/>
    <w:multiLevelType w:val="hybridMultilevel"/>
    <w:tmpl w:val="D93EBC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777339B0"/>
    <w:multiLevelType w:val="hybridMultilevel"/>
    <w:tmpl w:val="45C88BE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7905162D"/>
    <w:multiLevelType w:val="hybridMultilevel"/>
    <w:tmpl w:val="C94A9B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A2417F0"/>
    <w:multiLevelType w:val="hybridMultilevel"/>
    <w:tmpl w:val="F626D41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nsid w:val="7CEB1493"/>
    <w:multiLevelType w:val="hybridMultilevel"/>
    <w:tmpl w:val="F7FE64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24"/>
  </w:num>
  <w:num w:numId="5">
    <w:abstractNumId w:val="12"/>
  </w:num>
  <w:num w:numId="6">
    <w:abstractNumId w:val="23"/>
  </w:num>
  <w:num w:numId="7">
    <w:abstractNumId w:val="13"/>
  </w:num>
  <w:num w:numId="8">
    <w:abstractNumId w:val="6"/>
  </w:num>
  <w:num w:numId="9">
    <w:abstractNumId w:val="10"/>
  </w:num>
  <w:num w:numId="10">
    <w:abstractNumId w:val="21"/>
  </w:num>
  <w:num w:numId="11">
    <w:abstractNumId w:val="5"/>
  </w:num>
  <w:num w:numId="12">
    <w:abstractNumId w:val="18"/>
  </w:num>
  <w:num w:numId="13">
    <w:abstractNumId w:val="1"/>
  </w:num>
  <w:num w:numId="14">
    <w:abstractNumId w:val="19"/>
  </w:num>
  <w:num w:numId="15">
    <w:abstractNumId w:val="17"/>
  </w:num>
  <w:num w:numId="16">
    <w:abstractNumId w:val="7"/>
  </w:num>
  <w:num w:numId="17">
    <w:abstractNumId w:val="3"/>
  </w:num>
  <w:num w:numId="18">
    <w:abstractNumId w:val="4"/>
  </w:num>
  <w:num w:numId="19">
    <w:abstractNumId w:val="16"/>
  </w:num>
  <w:num w:numId="20">
    <w:abstractNumId w:val="15"/>
  </w:num>
  <w:num w:numId="21">
    <w:abstractNumId w:val="14"/>
  </w:num>
  <w:num w:numId="22">
    <w:abstractNumId w:val="2"/>
  </w:num>
  <w:num w:numId="23">
    <w:abstractNumId w:val="8"/>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96"/>
    <w:rsid w:val="00070A46"/>
    <w:rsid w:val="000C1D97"/>
    <w:rsid w:val="001012B4"/>
    <w:rsid w:val="00145CAE"/>
    <w:rsid w:val="001552A3"/>
    <w:rsid w:val="00190D3D"/>
    <w:rsid w:val="001C3B35"/>
    <w:rsid w:val="001E4C2B"/>
    <w:rsid w:val="0020162F"/>
    <w:rsid w:val="00213DA8"/>
    <w:rsid w:val="002376C4"/>
    <w:rsid w:val="0026500A"/>
    <w:rsid w:val="002666EF"/>
    <w:rsid w:val="002A0343"/>
    <w:rsid w:val="002D5512"/>
    <w:rsid w:val="002F5226"/>
    <w:rsid w:val="00350EA6"/>
    <w:rsid w:val="003578B0"/>
    <w:rsid w:val="00377067"/>
    <w:rsid w:val="003961A2"/>
    <w:rsid w:val="003E4F94"/>
    <w:rsid w:val="00434D27"/>
    <w:rsid w:val="00437EF9"/>
    <w:rsid w:val="00443043"/>
    <w:rsid w:val="0046713B"/>
    <w:rsid w:val="00472D87"/>
    <w:rsid w:val="004D497C"/>
    <w:rsid w:val="0050215D"/>
    <w:rsid w:val="0051159D"/>
    <w:rsid w:val="005733D0"/>
    <w:rsid w:val="00591BC1"/>
    <w:rsid w:val="00595812"/>
    <w:rsid w:val="005C0CF7"/>
    <w:rsid w:val="005E637A"/>
    <w:rsid w:val="0069090F"/>
    <w:rsid w:val="00696BEC"/>
    <w:rsid w:val="006D1C4D"/>
    <w:rsid w:val="006E0CE2"/>
    <w:rsid w:val="0072480F"/>
    <w:rsid w:val="00734391"/>
    <w:rsid w:val="0074181B"/>
    <w:rsid w:val="00757762"/>
    <w:rsid w:val="00771FC5"/>
    <w:rsid w:val="00782626"/>
    <w:rsid w:val="00784B96"/>
    <w:rsid w:val="007911C0"/>
    <w:rsid w:val="007C7AE2"/>
    <w:rsid w:val="007E593B"/>
    <w:rsid w:val="0083426C"/>
    <w:rsid w:val="008648B5"/>
    <w:rsid w:val="00880378"/>
    <w:rsid w:val="008A168E"/>
    <w:rsid w:val="008A417E"/>
    <w:rsid w:val="008C5386"/>
    <w:rsid w:val="00904A72"/>
    <w:rsid w:val="009266CA"/>
    <w:rsid w:val="00933957"/>
    <w:rsid w:val="009737BC"/>
    <w:rsid w:val="0097505F"/>
    <w:rsid w:val="00992433"/>
    <w:rsid w:val="0099611D"/>
    <w:rsid w:val="009B6C9F"/>
    <w:rsid w:val="00A077C9"/>
    <w:rsid w:val="00A274B5"/>
    <w:rsid w:val="00A31018"/>
    <w:rsid w:val="00A50F2A"/>
    <w:rsid w:val="00A9046A"/>
    <w:rsid w:val="00AD7C09"/>
    <w:rsid w:val="00B306B2"/>
    <w:rsid w:val="00B364B8"/>
    <w:rsid w:val="00B3655E"/>
    <w:rsid w:val="00B61C93"/>
    <w:rsid w:val="00B93235"/>
    <w:rsid w:val="00B96361"/>
    <w:rsid w:val="00BF50A1"/>
    <w:rsid w:val="00C14BD6"/>
    <w:rsid w:val="00C24F75"/>
    <w:rsid w:val="00CD16F1"/>
    <w:rsid w:val="00D81E35"/>
    <w:rsid w:val="00DA55CE"/>
    <w:rsid w:val="00DF77E5"/>
    <w:rsid w:val="00E504E4"/>
    <w:rsid w:val="00E76521"/>
    <w:rsid w:val="00EF4330"/>
    <w:rsid w:val="00EF5698"/>
    <w:rsid w:val="00F03627"/>
    <w:rsid w:val="00F276B6"/>
    <w:rsid w:val="00F60839"/>
    <w:rsid w:val="00F97EF2"/>
    <w:rsid w:val="00FA6AF2"/>
    <w:rsid w:val="00FC2215"/>
    <w:rsid w:val="00FC68C2"/>
    <w:rsid w:val="1AE5727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D3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96"/>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qFormat/>
    <w:rsid w:val="00696BEC"/>
    <w:pPr>
      <w:keepNext/>
      <w:jc w:val="both"/>
      <w:outlineLvl w:val="4"/>
    </w:pPr>
    <w:rPr>
      <w:rFonts w:ascii="Book Antiqua" w:hAnsi="Book Antiqua"/>
      <w:szCs w:val="20"/>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84B96"/>
    <w:pPr>
      <w:tabs>
        <w:tab w:val="center" w:pos="4252"/>
        <w:tab w:val="right" w:pos="8504"/>
      </w:tabs>
    </w:pPr>
  </w:style>
  <w:style w:type="character" w:customStyle="1" w:styleId="PiedepginaCar">
    <w:name w:val="Pie de página Car"/>
    <w:basedOn w:val="Fuentedeprrafopredeter"/>
    <w:link w:val="Piedepgina"/>
    <w:uiPriority w:val="99"/>
    <w:rsid w:val="00784B96"/>
    <w:rPr>
      <w:rFonts w:ascii="Times New Roman" w:eastAsia="Times New Roman" w:hAnsi="Times New Roman" w:cs="Times New Roman"/>
      <w:sz w:val="24"/>
      <w:szCs w:val="24"/>
      <w:lang w:eastAsia="es-ES"/>
    </w:rPr>
  </w:style>
  <w:style w:type="character" w:styleId="Nmerodepgina">
    <w:name w:val="page number"/>
    <w:basedOn w:val="Fuentedeprrafopredeter"/>
    <w:rsid w:val="00784B96"/>
  </w:style>
  <w:style w:type="paragraph" w:styleId="Encabezado">
    <w:name w:val="header"/>
    <w:basedOn w:val="Normal"/>
    <w:link w:val="EncabezadoCar"/>
    <w:rsid w:val="00784B96"/>
    <w:pPr>
      <w:tabs>
        <w:tab w:val="center" w:pos="4252"/>
        <w:tab w:val="right" w:pos="8504"/>
      </w:tabs>
    </w:pPr>
  </w:style>
  <w:style w:type="character" w:customStyle="1" w:styleId="EncabezadoCar">
    <w:name w:val="Encabezado Car"/>
    <w:basedOn w:val="Fuentedeprrafopredeter"/>
    <w:link w:val="Encabezado"/>
    <w:rsid w:val="00784B9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84B96"/>
    <w:pPr>
      <w:ind w:left="708"/>
    </w:pPr>
  </w:style>
  <w:style w:type="paragraph" w:styleId="Textonotapie">
    <w:name w:val="footnote text"/>
    <w:basedOn w:val="Normal"/>
    <w:link w:val="TextonotapieCar"/>
    <w:uiPriority w:val="99"/>
    <w:semiHidden/>
    <w:unhideWhenUsed/>
    <w:rsid w:val="008648B5"/>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8648B5"/>
    <w:rPr>
      <w:sz w:val="20"/>
      <w:szCs w:val="20"/>
    </w:rPr>
  </w:style>
  <w:style w:type="character" w:styleId="Refdenotaalpie">
    <w:name w:val="footnote reference"/>
    <w:basedOn w:val="Fuentedeprrafopredeter"/>
    <w:uiPriority w:val="99"/>
    <w:semiHidden/>
    <w:unhideWhenUsed/>
    <w:rsid w:val="008648B5"/>
    <w:rPr>
      <w:vertAlign w:val="superscript"/>
    </w:rPr>
  </w:style>
  <w:style w:type="paragraph" w:customStyle="1" w:styleId="Default">
    <w:name w:val="Default"/>
    <w:rsid w:val="00EF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5Car">
    <w:name w:val="Título 5 Car"/>
    <w:basedOn w:val="Fuentedeprrafopredeter"/>
    <w:link w:val="Ttulo5"/>
    <w:rsid w:val="00696BEC"/>
    <w:rPr>
      <w:rFonts w:ascii="Book Antiqua" w:eastAsia="Times New Roman" w:hAnsi="Book Antiqua" w:cs="Times New Roman"/>
      <w:sz w:val="24"/>
      <w:szCs w:val="20"/>
      <w:u w:val="single"/>
      <w:lang w:val="es-ES" w:eastAsia="es-ES"/>
    </w:rPr>
  </w:style>
  <w:style w:type="paragraph" w:styleId="Sinespaciado">
    <w:name w:val="No Spacing"/>
    <w:link w:val="SinespaciadoCar"/>
    <w:uiPriority w:val="1"/>
    <w:qFormat/>
    <w:rsid w:val="00933957"/>
    <w:pPr>
      <w:spacing w:after="0" w:line="240" w:lineRule="auto"/>
    </w:pPr>
    <w:rPr>
      <w:rFonts w:ascii="Calibri" w:eastAsia="Times New Roman" w:hAnsi="Calibri" w:cs="Times New Roman"/>
      <w:lang w:val="es-ES" w:eastAsia="es-ES"/>
    </w:rPr>
  </w:style>
  <w:style w:type="character" w:customStyle="1" w:styleId="SinespaciadoCar">
    <w:name w:val="Sin espaciado Car"/>
    <w:basedOn w:val="Fuentedeprrafopredeter"/>
    <w:link w:val="Sinespaciado"/>
    <w:uiPriority w:val="1"/>
    <w:rsid w:val="00933957"/>
    <w:rPr>
      <w:rFonts w:ascii="Calibri" w:eastAsia="Times New Roman" w:hAnsi="Calibri"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96"/>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qFormat/>
    <w:rsid w:val="00696BEC"/>
    <w:pPr>
      <w:keepNext/>
      <w:jc w:val="both"/>
      <w:outlineLvl w:val="4"/>
    </w:pPr>
    <w:rPr>
      <w:rFonts w:ascii="Book Antiqua" w:hAnsi="Book Antiqua"/>
      <w:szCs w:val="20"/>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84B96"/>
    <w:pPr>
      <w:tabs>
        <w:tab w:val="center" w:pos="4252"/>
        <w:tab w:val="right" w:pos="8504"/>
      </w:tabs>
    </w:pPr>
  </w:style>
  <w:style w:type="character" w:customStyle="1" w:styleId="PiedepginaCar">
    <w:name w:val="Pie de página Car"/>
    <w:basedOn w:val="Fuentedeprrafopredeter"/>
    <w:link w:val="Piedepgina"/>
    <w:uiPriority w:val="99"/>
    <w:rsid w:val="00784B96"/>
    <w:rPr>
      <w:rFonts w:ascii="Times New Roman" w:eastAsia="Times New Roman" w:hAnsi="Times New Roman" w:cs="Times New Roman"/>
      <w:sz w:val="24"/>
      <w:szCs w:val="24"/>
      <w:lang w:eastAsia="es-ES"/>
    </w:rPr>
  </w:style>
  <w:style w:type="character" w:styleId="Nmerodepgina">
    <w:name w:val="page number"/>
    <w:basedOn w:val="Fuentedeprrafopredeter"/>
    <w:rsid w:val="00784B96"/>
  </w:style>
  <w:style w:type="paragraph" w:styleId="Encabezado">
    <w:name w:val="header"/>
    <w:basedOn w:val="Normal"/>
    <w:link w:val="EncabezadoCar"/>
    <w:rsid w:val="00784B96"/>
    <w:pPr>
      <w:tabs>
        <w:tab w:val="center" w:pos="4252"/>
        <w:tab w:val="right" w:pos="8504"/>
      </w:tabs>
    </w:pPr>
  </w:style>
  <w:style w:type="character" w:customStyle="1" w:styleId="EncabezadoCar">
    <w:name w:val="Encabezado Car"/>
    <w:basedOn w:val="Fuentedeprrafopredeter"/>
    <w:link w:val="Encabezado"/>
    <w:rsid w:val="00784B9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84B96"/>
    <w:pPr>
      <w:ind w:left="708"/>
    </w:pPr>
  </w:style>
  <w:style w:type="paragraph" w:styleId="Textonotapie">
    <w:name w:val="footnote text"/>
    <w:basedOn w:val="Normal"/>
    <w:link w:val="TextonotapieCar"/>
    <w:uiPriority w:val="99"/>
    <w:semiHidden/>
    <w:unhideWhenUsed/>
    <w:rsid w:val="008648B5"/>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8648B5"/>
    <w:rPr>
      <w:sz w:val="20"/>
      <w:szCs w:val="20"/>
    </w:rPr>
  </w:style>
  <w:style w:type="character" w:styleId="Refdenotaalpie">
    <w:name w:val="footnote reference"/>
    <w:basedOn w:val="Fuentedeprrafopredeter"/>
    <w:uiPriority w:val="99"/>
    <w:semiHidden/>
    <w:unhideWhenUsed/>
    <w:rsid w:val="008648B5"/>
    <w:rPr>
      <w:vertAlign w:val="superscript"/>
    </w:rPr>
  </w:style>
  <w:style w:type="paragraph" w:customStyle="1" w:styleId="Default">
    <w:name w:val="Default"/>
    <w:rsid w:val="00EF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5Car">
    <w:name w:val="Título 5 Car"/>
    <w:basedOn w:val="Fuentedeprrafopredeter"/>
    <w:link w:val="Ttulo5"/>
    <w:rsid w:val="00696BEC"/>
    <w:rPr>
      <w:rFonts w:ascii="Book Antiqua" w:eastAsia="Times New Roman" w:hAnsi="Book Antiqua" w:cs="Times New Roman"/>
      <w:sz w:val="24"/>
      <w:szCs w:val="20"/>
      <w:u w:val="single"/>
      <w:lang w:val="es-ES" w:eastAsia="es-ES"/>
    </w:rPr>
  </w:style>
  <w:style w:type="paragraph" w:styleId="Sinespaciado">
    <w:name w:val="No Spacing"/>
    <w:link w:val="SinespaciadoCar"/>
    <w:uiPriority w:val="1"/>
    <w:qFormat/>
    <w:rsid w:val="00933957"/>
    <w:pPr>
      <w:spacing w:after="0" w:line="240" w:lineRule="auto"/>
    </w:pPr>
    <w:rPr>
      <w:rFonts w:ascii="Calibri" w:eastAsia="Times New Roman" w:hAnsi="Calibri" w:cs="Times New Roman"/>
      <w:lang w:val="es-ES" w:eastAsia="es-ES"/>
    </w:rPr>
  </w:style>
  <w:style w:type="character" w:customStyle="1" w:styleId="SinespaciadoCar">
    <w:name w:val="Sin espaciado Car"/>
    <w:basedOn w:val="Fuentedeprrafopredeter"/>
    <w:link w:val="Sinespaciado"/>
    <w:uiPriority w:val="1"/>
    <w:rsid w:val="00933957"/>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A9BA-6495-4CD6-A9C0-78A80231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13848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Secretaría</cp:lastModifiedBy>
  <cp:revision>2</cp:revision>
  <cp:lastPrinted>2019-05-03T19:15:00Z</cp:lastPrinted>
  <dcterms:created xsi:type="dcterms:W3CDTF">2025-05-30T10:24:00Z</dcterms:created>
  <dcterms:modified xsi:type="dcterms:W3CDTF">2025-05-30T10:24:00Z</dcterms:modified>
</cp:coreProperties>
</file>