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5E2" w:rsidRDefault="004D65E2" w:rsidP="004D65E2">
      <w:pPr>
        <w:pStyle w:val="Ttulo3"/>
        <w:jc w:val="both"/>
        <w:rPr>
          <w:i/>
          <w:iCs/>
          <w:lang w:val="es-ES"/>
        </w:rPr>
      </w:pPr>
      <w:r>
        <w:rPr>
          <w:noProof/>
          <w:u w:val="single"/>
          <w:lang w:val="es-ES"/>
        </w:rPr>
        <w:drawing>
          <wp:anchor distT="0" distB="0" distL="114300" distR="114300" simplePos="0" relativeHeight="251659264" behindDoc="0" locked="0" layoutInCell="1" allowOverlap="1" wp14:anchorId="189A9531" wp14:editId="7D5A2514">
            <wp:simplePos x="0" y="0"/>
            <wp:positionH relativeFrom="column">
              <wp:posOffset>3729216</wp:posOffset>
            </wp:positionH>
            <wp:positionV relativeFrom="paragraph">
              <wp:posOffset>-220574</wp:posOffset>
            </wp:positionV>
            <wp:extent cx="1951745" cy="110686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745" cy="11068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iCs/>
          <w:lang w:val="es-ES"/>
        </w:rPr>
        <w:t xml:space="preserve">INSTITUTO SUPERIOR DE PROFESORADO </w:t>
      </w:r>
      <w:proofErr w:type="spellStart"/>
      <w:r>
        <w:rPr>
          <w:i/>
          <w:iCs/>
          <w:lang w:val="es-ES"/>
        </w:rPr>
        <w:t>N°</w:t>
      </w:r>
      <w:proofErr w:type="spellEnd"/>
      <w:r>
        <w:rPr>
          <w:i/>
          <w:iCs/>
          <w:lang w:val="es-ES"/>
        </w:rPr>
        <w:t xml:space="preserve"> 7</w:t>
      </w:r>
    </w:p>
    <w:p w:rsidR="004D65E2" w:rsidRDefault="004D65E2" w:rsidP="004D65E2">
      <w:pPr>
        <w:jc w:val="both"/>
        <w:rPr>
          <w:i/>
          <w:iCs/>
          <w:lang w:val="es-ES"/>
        </w:rPr>
      </w:pPr>
      <w:r>
        <w:rPr>
          <w:i/>
          <w:iCs/>
          <w:lang w:val="es-ES"/>
        </w:rPr>
        <w:t>Venado Tuerto</w:t>
      </w:r>
    </w:p>
    <w:p w:rsidR="004D65E2" w:rsidRDefault="004D65E2" w:rsidP="004D65E2">
      <w:pPr>
        <w:pStyle w:val="Textopredeterminado"/>
        <w:rPr>
          <w:u w:val="single"/>
          <w:lang w:val="es-ES"/>
        </w:rPr>
      </w:pPr>
    </w:p>
    <w:p w:rsidR="004D65E2" w:rsidRDefault="004D65E2" w:rsidP="004D65E2">
      <w:pPr>
        <w:pStyle w:val="Textopredeterminado"/>
        <w:rPr>
          <w:u w:val="single"/>
          <w:lang w:val="es-ES"/>
        </w:rPr>
      </w:pPr>
    </w:p>
    <w:p w:rsidR="004D65E2" w:rsidRDefault="004D65E2" w:rsidP="004D65E2">
      <w:pPr>
        <w:pStyle w:val="Textopredeterminado"/>
        <w:rPr>
          <w:u w:val="single"/>
          <w:lang w:val="es-ES"/>
        </w:rPr>
      </w:pPr>
    </w:p>
    <w:p w:rsidR="004D65E2" w:rsidRDefault="004D65E2" w:rsidP="004D65E2">
      <w:pPr>
        <w:pStyle w:val="Textopredeterminado"/>
        <w:spacing w:line="360" w:lineRule="auto"/>
        <w:jc w:val="both"/>
        <w:rPr>
          <w:lang w:val="es-ES"/>
        </w:rPr>
      </w:pPr>
      <w:r>
        <w:rPr>
          <w:u w:val="single"/>
          <w:lang w:val="es-ES"/>
        </w:rPr>
        <w:t>CARRERA:</w:t>
      </w:r>
      <w:r>
        <w:rPr>
          <w:lang w:val="es-ES"/>
        </w:rPr>
        <w:t xml:space="preserve"> Geografía</w:t>
      </w:r>
      <w:r w:rsidRPr="0029468D">
        <w:t xml:space="preserve"> </w:t>
      </w:r>
      <w:r w:rsidRPr="0029468D">
        <w:rPr>
          <w:lang w:val="es-ES"/>
        </w:rPr>
        <w:t>(PLAN 2090/15)</w:t>
      </w:r>
    </w:p>
    <w:p w:rsidR="004D65E2" w:rsidRDefault="004D65E2" w:rsidP="004D65E2">
      <w:pPr>
        <w:pStyle w:val="Textopredeterminado"/>
        <w:spacing w:line="360" w:lineRule="auto"/>
        <w:jc w:val="both"/>
        <w:rPr>
          <w:u w:val="single"/>
          <w:lang w:val="es-ES"/>
        </w:rPr>
      </w:pPr>
    </w:p>
    <w:p w:rsidR="004D65E2" w:rsidRDefault="004D65E2" w:rsidP="004D65E2">
      <w:pPr>
        <w:pStyle w:val="Textopredeterminado"/>
        <w:spacing w:line="360" w:lineRule="auto"/>
        <w:jc w:val="both"/>
        <w:rPr>
          <w:lang w:val="es-ES"/>
        </w:rPr>
      </w:pPr>
      <w:r>
        <w:rPr>
          <w:u w:val="single"/>
          <w:lang w:val="es-ES"/>
        </w:rPr>
        <w:t>AÑO:</w:t>
      </w:r>
      <w:r>
        <w:rPr>
          <w:lang w:val="es-ES"/>
        </w:rPr>
        <w:t xml:space="preserve"> 202</w:t>
      </w:r>
      <w:r>
        <w:rPr>
          <w:lang w:val="es-ES"/>
        </w:rPr>
        <w:t>6</w:t>
      </w:r>
      <w:bookmarkStart w:id="0" w:name="_GoBack"/>
      <w:bookmarkEnd w:id="0"/>
    </w:p>
    <w:p w:rsidR="004D65E2" w:rsidRDefault="004D65E2" w:rsidP="004D65E2">
      <w:pPr>
        <w:pStyle w:val="Textopredeterminado"/>
        <w:spacing w:line="360" w:lineRule="auto"/>
        <w:jc w:val="both"/>
        <w:rPr>
          <w:lang w:val="es-ES"/>
        </w:rPr>
      </w:pPr>
    </w:p>
    <w:p w:rsidR="004D65E2" w:rsidRDefault="004D65E2" w:rsidP="004D65E2">
      <w:pPr>
        <w:pStyle w:val="Textopredeterminado"/>
        <w:spacing w:line="360" w:lineRule="auto"/>
        <w:jc w:val="both"/>
        <w:rPr>
          <w:lang w:val="es-ES"/>
        </w:rPr>
      </w:pPr>
      <w:r>
        <w:rPr>
          <w:u w:val="single"/>
          <w:lang w:val="es-ES"/>
        </w:rPr>
        <w:t>ASIGNATURA:</w:t>
      </w:r>
      <w:r>
        <w:rPr>
          <w:lang w:val="es-ES"/>
        </w:rPr>
        <w:t xml:space="preserve"> Didáctica de la Geografía I</w:t>
      </w:r>
    </w:p>
    <w:p w:rsidR="004D65E2" w:rsidRDefault="004D65E2" w:rsidP="004D65E2">
      <w:pPr>
        <w:pStyle w:val="Textopredeterminado"/>
        <w:spacing w:line="360" w:lineRule="auto"/>
        <w:jc w:val="both"/>
        <w:rPr>
          <w:u w:val="single"/>
          <w:lang w:val="es-ES"/>
        </w:rPr>
      </w:pPr>
    </w:p>
    <w:p w:rsidR="004D65E2" w:rsidRDefault="004D65E2" w:rsidP="004D65E2">
      <w:pPr>
        <w:pStyle w:val="Textopredeterminado"/>
        <w:spacing w:line="360" w:lineRule="auto"/>
        <w:jc w:val="both"/>
        <w:rPr>
          <w:lang w:val="es-ES"/>
        </w:rPr>
      </w:pPr>
      <w:r>
        <w:rPr>
          <w:u w:val="single"/>
          <w:lang w:val="es-ES"/>
        </w:rPr>
        <w:t>FORMATO</w:t>
      </w:r>
      <w:r>
        <w:rPr>
          <w:lang w:val="es-ES"/>
        </w:rPr>
        <w:t>: Taller</w:t>
      </w:r>
    </w:p>
    <w:p w:rsidR="004D65E2" w:rsidRDefault="004D65E2" w:rsidP="004D65E2">
      <w:pPr>
        <w:pStyle w:val="Textopredeterminado"/>
        <w:spacing w:line="360" w:lineRule="auto"/>
        <w:jc w:val="both"/>
        <w:rPr>
          <w:lang w:val="es-ES"/>
        </w:rPr>
      </w:pPr>
    </w:p>
    <w:p w:rsidR="004D65E2" w:rsidRPr="0029468D" w:rsidRDefault="004D65E2" w:rsidP="004D65E2">
      <w:pPr>
        <w:pStyle w:val="Textopredeterminado"/>
        <w:spacing w:line="360" w:lineRule="auto"/>
        <w:jc w:val="both"/>
        <w:rPr>
          <w:lang w:val="es-ES"/>
        </w:rPr>
      </w:pPr>
      <w:r>
        <w:rPr>
          <w:u w:val="single"/>
          <w:lang w:val="es-ES"/>
        </w:rPr>
        <w:t>RÉGIMEN DE CURSADO</w:t>
      </w:r>
      <w:r>
        <w:rPr>
          <w:lang w:val="es-ES"/>
        </w:rPr>
        <w:t>: Presencial</w:t>
      </w:r>
    </w:p>
    <w:p w:rsidR="004D65E2" w:rsidRDefault="004D65E2" w:rsidP="004D65E2">
      <w:pPr>
        <w:pStyle w:val="Textopredeterminado"/>
        <w:spacing w:line="360" w:lineRule="auto"/>
        <w:jc w:val="both"/>
        <w:rPr>
          <w:u w:val="single"/>
          <w:lang w:val="es-ES"/>
        </w:rPr>
      </w:pPr>
    </w:p>
    <w:p w:rsidR="004D65E2" w:rsidRDefault="004D65E2" w:rsidP="004D65E2">
      <w:pPr>
        <w:pStyle w:val="Textopredeterminado"/>
        <w:spacing w:line="360" w:lineRule="auto"/>
        <w:jc w:val="both"/>
        <w:rPr>
          <w:lang w:val="es-ES"/>
        </w:rPr>
      </w:pPr>
      <w:r>
        <w:rPr>
          <w:u w:val="single"/>
          <w:lang w:val="es-ES"/>
        </w:rPr>
        <w:t>CURSO:</w:t>
      </w:r>
      <w:r>
        <w:rPr>
          <w:lang w:val="es-ES"/>
        </w:rPr>
        <w:t xml:space="preserve"> 2° año</w:t>
      </w:r>
    </w:p>
    <w:p w:rsidR="004D65E2" w:rsidRDefault="004D65E2" w:rsidP="004D65E2">
      <w:pPr>
        <w:pStyle w:val="Textopredeterminado"/>
        <w:spacing w:line="360" w:lineRule="auto"/>
        <w:jc w:val="both"/>
        <w:rPr>
          <w:u w:val="single"/>
          <w:lang w:val="es-ES"/>
        </w:rPr>
      </w:pPr>
    </w:p>
    <w:p w:rsidR="004D65E2" w:rsidRDefault="004D65E2" w:rsidP="004D65E2">
      <w:pPr>
        <w:pStyle w:val="Textopredeterminado"/>
        <w:spacing w:line="360" w:lineRule="auto"/>
        <w:jc w:val="both"/>
        <w:rPr>
          <w:lang w:val="es-ES"/>
        </w:rPr>
      </w:pPr>
      <w:r>
        <w:rPr>
          <w:u w:val="single"/>
          <w:lang w:val="es-ES"/>
        </w:rPr>
        <w:t>PROFESOR:</w:t>
      </w:r>
      <w:r>
        <w:rPr>
          <w:lang w:val="es-ES"/>
        </w:rPr>
        <w:t xml:space="preserve"> Rubén David Loguzzo</w:t>
      </w:r>
    </w:p>
    <w:p w:rsidR="004D65E2" w:rsidRDefault="004D65E2" w:rsidP="004D65E2">
      <w:pPr>
        <w:pStyle w:val="Textopredeterminado"/>
        <w:spacing w:line="360" w:lineRule="auto"/>
        <w:jc w:val="both"/>
        <w:rPr>
          <w:u w:val="single"/>
          <w:lang w:val="es-ES"/>
        </w:rPr>
      </w:pPr>
    </w:p>
    <w:p w:rsidR="004D65E2" w:rsidRDefault="004D65E2" w:rsidP="004D65E2">
      <w:pPr>
        <w:pStyle w:val="Textopredeterminado"/>
        <w:rPr>
          <w:lang w:val="es-ES"/>
        </w:rPr>
      </w:pPr>
    </w:p>
    <w:p w:rsidR="004D65E2" w:rsidRDefault="004D65E2" w:rsidP="004D65E2">
      <w:pPr>
        <w:pStyle w:val="Textopredeterminado"/>
        <w:rPr>
          <w:lang w:val="es-ES"/>
        </w:rPr>
      </w:pPr>
    </w:p>
    <w:p w:rsidR="004D65E2" w:rsidRDefault="004D65E2" w:rsidP="004D65E2">
      <w:pPr>
        <w:pStyle w:val="Textopredeterminado"/>
        <w:rPr>
          <w:lang w:val="es-ES"/>
        </w:rPr>
      </w:pPr>
    </w:p>
    <w:p w:rsidR="004D65E2" w:rsidRDefault="004D65E2" w:rsidP="004D65E2">
      <w:pPr>
        <w:pStyle w:val="Textopredeterminado"/>
        <w:rPr>
          <w:lang w:val="es-ES"/>
        </w:rPr>
      </w:pPr>
    </w:p>
    <w:p w:rsidR="004D65E2" w:rsidRDefault="004D65E2" w:rsidP="004D65E2">
      <w:pPr>
        <w:pStyle w:val="Textopredeterminado"/>
        <w:rPr>
          <w:lang w:val="es-ES"/>
        </w:rPr>
      </w:pPr>
    </w:p>
    <w:p w:rsidR="004D65E2" w:rsidRDefault="004D65E2" w:rsidP="004D65E2">
      <w:pPr>
        <w:pStyle w:val="Textopredeterminado"/>
        <w:rPr>
          <w:lang w:val="es-ES"/>
        </w:rPr>
      </w:pPr>
    </w:p>
    <w:p w:rsidR="004D65E2" w:rsidRDefault="004D65E2" w:rsidP="004D65E2">
      <w:pPr>
        <w:pStyle w:val="Textopredeterminado"/>
        <w:rPr>
          <w:lang w:val="es-ES"/>
        </w:rPr>
      </w:pPr>
    </w:p>
    <w:p w:rsidR="004D65E2" w:rsidRDefault="004D65E2" w:rsidP="004D65E2">
      <w:pPr>
        <w:pStyle w:val="Textopredeterminado"/>
        <w:rPr>
          <w:lang w:val="es-ES"/>
        </w:rPr>
      </w:pPr>
    </w:p>
    <w:p w:rsidR="004D65E2" w:rsidRDefault="004D65E2" w:rsidP="004D65E2">
      <w:pPr>
        <w:pStyle w:val="Textopredeterminado"/>
        <w:rPr>
          <w:lang w:val="es-ES"/>
        </w:rPr>
      </w:pPr>
    </w:p>
    <w:p w:rsidR="004D65E2" w:rsidRDefault="004D65E2" w:rsidP="004D65E2">
      <w:pPr>
        <w:pStyle w:val="Textopredeterminado"/>
        <w:rPr>
          <w:lang w:val="es-ES"/>
        </w:rPr>
      </w:pPr>
    </w:p>
    <w:p w:rsidR="004D65E2" w:rsidRDefault="004D65E2" w:rsidP="004D65E2">
      <w:pPr>
        <w:pStyle w:val="Textopredeterminado"/>
        <w:rPr>
          <w:lang w:val="es-ES"/>
        </w:rPr>
      </w:pPr>
    </w:p>
    <w:p w:rsidR="004D65E2" w:rsidRDefault="004D65E2" w:rsidP="004D65E2">
      <w:pPr>
        <w:pStyle w:val="Textopredeterminado"/>
        <w:rPr>
          <w:lang w:val="es-ES"/>
        </w:rPr>
      </w:pPr>
    </w:p>
    <w:p w:rsidR="004D65E2" w:rsidRDefault="004D65E2" w:rsidP="004D65E2">
      <w:pPr>
        <w:pStyle w:val="Textopredeterminado"/>
        <w:rPr>
          <w:lang w:val="es-ES"/>
        </w:rPr>
      </w:pPr>
    </w:p>
    <w:p w:rsidR="004D65E2" w:rsidRDefault="004D65E2" w:rsidP="004D65E2">
      <w:pPr>
        <w:pStyle w:val="Textopredeterminado"/>
        <w:rPr>
          <w:lang w:val="es-ES"/>
        </w:rPr>
      </w:pPr>
    </w:p>
    <w:p w:rsidR="004D65E2" w:rsidRDefault="004D65E2" w:rsidP="004D65E2">
      <w:pPr>
        <w:pStyle w:val="Textopredeterminado"/>
        <w:rPr>
          <w:lang w:val="es-ES"/>
        </w:rPr>
      </w:pPr>
    </w:p>
    <w:p w:rsidR="004D65E2" w:rsidRDefault="004D65E2" w:rsidP="004D65E2">
      <w:pPr>
        <w:pStyle w:val="Textopredeterminado"/>
        <w:rPr>
          <w:lang w:val="es-ES"/>
        </w:rPr>
      </w:pPr>
    </w:p>
    <w:p w:rsidR="004D65E2" w:rsidRDefault="004D65E2" w:rsidP="004D65E2">
      <w:pPr>
        <w:pStyle w:val="Textopredeterminado"/>
        <w:rPr>
          <w:lang w:val="es-ES"/>
        </w:rPr>
      </w:pPr>
    </w:p>
    <w:p w:rsidR="004D65E2" w:rsidRDefault="004D65E2" w:rsidP="004D65E2">
      <w:pPr>
        <w:pStyle w:val="Textopredeterminado"/>
        <w:rPr>
          <w:lang w:val="es-ES"/>
        </w:rPr>
      </w:pPr>
    </w:p>
    <w:p w:rsidR="004D65E2" w:rsidRDefault="004D65E2" w:rsidP="004D65E2">
      <w:pPr>
        <w:pStyle w:val="Textopredeterminado"/>
        <w:rPr>
          <w:lang w:val="es-ES"/>
        </w:rPr>
      </w:pPr>
    </w:p>
    <w:p w:rsidR="004D65E2" w:rsidRDefault="004D65E2" w:rsidP="004D65E2">
      <w:pPr>
        <w:pStyle w:val="Textopredeterminado"/>
        <w:rPr>
          <w:b/>
          <w:bCs/>
          <w:u w:val="single"/>
          <w:lang w:val="es-ES"/>
        </w:rPr>
      </w:pPr>
    </w:p>
    <w:p w:rsidR="004D65E2" w:rsidRDefault="004D65E2" w:rsidP="004D65E2">
      <w:pPr>
        <w:pStyle w:val="Textopredeterminado"/>
        <w:rPr>
          <w:b/>
          <w:u w:val="single"/>
          <w:lang w:val="es-ES"/>
        </w:rPr>
      </w:pPr>
      <w:r>
        <w:rPr>
          <w:b/>
          <w:u w:val="single"/>
          <w:lang w:val="es-ES"/>
        </w:rPr>
        <w:lastRenderedPageBreak/>
        <w:t>MARCO REFERENCIAL</w:t>
      </w:r>
      <w:r w:rsidRPr="00696D9E">
        <w:rPr>
          <w:b/>
          <w:u w:val="single"/>
          <w:lang w:val="es-ES"/>
        </w:rPr>
        <w:t>:</w:t>
      </w:r>
    </w:p>
    <w:p w:rsidR="004D65E2" w:rsidRDefault="004D65E2" w:rsidP="004D65E2">
      <w:pPr>
        <w:pStyle w:val="Textopredeterminado"/>
        <w:rPr>
          <w:b/>
          <w:u w:val="single"/>
          <w:lang w:val="es-ES"/>
        </w:rPr>
      </w:pPr>
    </w:p>
    <w:p w:rsidR="004D65E2" w:rsidRDefault="004D65E2" w:rsidP="004D65E2">
      <w:pPr>
        <w:pStyle w:val="Textopredeterminado"/>
        <w:jc w:val="both"/>
        <w:rPr>
          <w:lang w:val="es-ES"/>
        </w:rPr>
      </w:pPr>
      <w:r w:rsidRPr="00D542C1">
        <w:rPr>
          <w:lang w:val="es-ES"/>
        </w:rPr>
        <w:t>La Didáctica de la Geografía es un conocimiento que opera en términos situados y</w:t>
      </w:r>
      <w:r>
        <w:rPr>
          <w:lang w:val="es-ES"/>
        </w:rPr>
        <w:t xml:space="preserve"> s</w:t>
      </w:r>
      <w:r w:rsidRPr="00D542C1">
        <w:rPr>
          <w:lang w:val="es-ES"/>
        </w:rPr>
        <w:t>ituacionales</w:t>
      </w:r>
      <w:r>
        <w:rPr>
          <w:lang w:val="es-ES"/>
        </w:rPr>
        <w:t>,</w:t>
      </w:r>
      <w:r w:rsidRPr="00D542C1">
        <w:rPr>
          <w:lang w:val="es-ES"/>
        </w:rPr>
        <w:t xml:space="preserve"> orientado por intereses relativos a su campo práctico. El estudio de las concepciones y prácticas docentes relacionadas con los procesos innovadores se basan en la necesidad de contextualizar concepciones y prácticas de la enseñanza atendiendo a las articulaciones y tensiones entre conocimiento, teoría y práctica. Así, es entendida como el estudio de los procesos y los procedimientos de enseñanza y de aprendizaje de los contenidos que efectivamente se enseñan, se construyen y se aprenden. Es por ello que esta unidad curricular ofrece un conjunto de saberes que no sólo se ocupan de los conceptos propios, sino que considera el contexto social y la comunicación con los/as estudiantes.  Enseñar requiere dominar el contenido, organizar el discurso conceptual y la propuesta adecuada de tareas. </w:t>
      </w:r>
    </w:p>
    <w:p w:rsidR="004D65E2" w:rsidRDefault="004D65E2" w:rsidP="004D65E2">
      <w:pPr>
        <w:pStyle w:val="Textopredeterminado"/>
        <w:jc w:val="both"/>
        <w:rPr>
          <w:lang w:val="es-ES"/>
        </w:rPr>
      </w:pPr>
    </w:p>
    <w:p w:rsidR="004D65E2" w:rsidRPr="00D542C1" w:rsidRDefault="004D65E2" w:rsidP="004D65E2">
      <w:pPr>
        <w:pStyle w:val="Textopredeterminado"/>
        <w:jc w:val="both"/>
        <w:rPr>
          <w:lang w:val="es-ES"/>
        </w:rPr>
      </w:pPr>
      <w:r w:rsidRPr="00D542C1">
        <w:rPr>
          <w:lang w:val="es-ES"/>
        </w:rPr>
        <w:t xml:space="preserve">La Didáctica de la Geografía es entendida así como un contenido en sí mismo, como un objeto de estudio, que </w:t>
      </w:r>
      <w:proofErr w:type="gramStart"/>
      <w:r w:rsidRPr="00D542C1">
        <w:rPr>
          <w:lang w:val="es-ES"/>
        </w:rPr>
        <w:t>debe  ser</w:t>
      </w:r>
      <w:proofErr w:type="gramEnd"/>
      <w:r w:rsidRPr="00D542C1">
        <w:rPr>
          <w:lang w:val="es-ES"/>
        </w:rPr>
        <w:t xml:space="preserve">  aprehendido  por  los/as  futuros/as  profesores/as.  Las innovaciones didácticas constituyen una nueva perspectiva para la enseñanza de la Geografía, con un enfoque </w:t>
      </w:r>
      <w:proofErr w:type="gramStart"/>
      <w:r w:rsidRPr="00D542C1">
        <w:rPr>
          <w:lang w:val="es-ES"/>
        </w:rPr>
        <w:t>holístico  donde</w:t>
      </w:r>
      <w:proofErr w:type="gramEnd"/>
      <w:r w:rsidRPr="00D542C1">
        <w:rPr>
          <w:lang w:val="es-ES"/>
        </w:rPr>
        <w:t xml:space="preserve">  los/as  estudiantes  se  comprometen  en instancias de reflexión sobre la forma en que la disciplina  aporta a la comprensión del mundo actual.  Se pretende que el contexto teórico del aprendizaje de los estudiantes se construya sobre lo concerniente al espacio individual y social, superando al estudio temático, proponiendo el análisis de los problemas socio-territoriales, pasando así a una enseñanza centrada en temas problemas. </w:t>
      </w:r>
    </w:p>
    <w:p w:rsidR="004D65E2" w:rsidRDefault="004D65E2" w:rsidP="004D65E2">
      <w:pPr>
        <w:pStyle w:val="Textopredeterminado"/>
        <w:jc w:val="both"/>
        <w:rPr>
          <w:i/>
          <w:iCs/>
          <w:lang w:val="es-ES"/>
        </w:rPr>
      </w:pPr>
      <w:r>
        <w:rPr>
          <w:i/>
          <w:iCs/>
          <w:lang w:val="es-ES"/>
        </w:rPr>
        <w:tab/>
      </w:r>
      <w:r>
        <w:rPr>
          <w:i/>
          <w:iCs/>
          <w:lang w:val="es-ES"/>
        </w:rPr>
        <w:tab/>
      </w:r>
      <w:r>
        <w:rPr>
          <w:i/>
          <w:iCs/>
          <w:lang w:val="es-ES"/>
        </w:rPr>
        <w:tab/>
      </w:r>
      <w:r>
        <w:rPr>
          <w:i/>
          <w:iCs/>
          <w:lang w:val="es-ES"/>
        </w:rPr>
        <w:tab/>
      </w:r>
      <w:r>
        <w:rPr>
          <w:i/>
          <w:iCs/>
          <w:lang w:val="es-ES"/>
        </w:rPr>
        <w:tab/>
      </w:r>
      <w:r>
        <w:rPr>
          <w:i/>
          <w:iCs/>
          <w:lang w:val="es-ES"/>
        </w:rPr>
        <w:tab/>
      </w:r>
    </w:p>
    <w:p w:rsidR="004D65E2" w:rsidRDefault="004D65E2" w:rsidP="004D65E2">
      <w:pPr>
        <w:pStyle w:val="Textopredeterminado"/>
        <w:jc w:val="both"/>
        <w:rPr>
          <w:spacing w:val="-3"/>
          <w:lang w:val="es-ES_tradnl"/>
        </w:rPr>
      </w:pPr>
      <w:r w:rsidRPr="00B049E6">
        <w:rPr>
          <w:lang w:val="es-AR"/>
        </w:rPr>
        <w:t xml:space="preserve">Reparar en los sentidos actuales de enseñar y aprender geografía implica traspasar la dimensión estrictamente disciplinar y la estrictamente técnico-operativa, incorporando debates políticos, éticos, pedagógicos y culturales más amplios en los que inscribir los procesos de enseñanza y aprendizaje. El espacio de la reflexión didáctica, entendida en los términos de complejidad, apertura y </w:t>
      </w:r>
      <w:proofErr w:type="spellStart"/>
      <w:r w:rsidRPr="00B049E6">
        <w:rPr>
          <w:lang w:val="es-AR"/>
        </w:rPr>
        <w:t>controversialidad</w:t>
      </w:r>
      <w:proofErr w:type="spellEnd"/>
      <w:r w:rsidRPr="00B049E6">
        <w:rPr>
          <w:lang w:val="es-AR"/>
        </w:rPr>
        <w:t xml:space="preserve"> esbozado antes, ocupa un lugar central para elaborar conocimiento sobre la enseñanza de la geografía. Actividad falible y perfectible por definición, y por ello ávida de discursos que la formalicen, de prácticas que la enriquezcan, de preguntas que la resignifiquen, de contenidos éticos y políticos que la responsabilicen por su función sociocultural. </w:t>
      </w:r>
      <w:r w:rsidRPr="00B049E6">
        <w:rPr>
          <w:spacing w:val="-3"/>
          <w:lang w:val="es-ES_tradnl"/>
        </w:rPr>
        <w:t xml:space="preserve">Con la idea de contribuir a una formación profesional inclusiva y de calidad, los tópicos del curso serán abordados, entonces, teniendo en cuenta la necesidad de situar la enseñanza de los temas territoriales y ambientales en el marco de las transformaciones sociales del mundo contemporáneo. </w:t>
      </w:r>
    </w:p>
    <w:p w:rsidR="004D65E2" w:rsidRPr="004A7B3C" w:rsidRDefault="004D65E2" w:rsidP="004D65E2">
      <w:pPr>
        <w:pStyle w:val="Textopredeterminado"/>
        <w:jc w:val="both"/>
        <w:rPr>
          <w:iCs/>
          <w:lang w:val="es-ES"/>
        </w:rPr>
      </w:pPr>
    </w:p>
    <w:p w:rsidR="004D65E2" w:rsidRDefault="004D65E2" w:rsidP="004D65E2">
      <w:pPr>
        <w:jc w:val="both"/>
        <w:rPr>
          <w:b/>
          <w:sz w:val="24"/>
          <w:szCs w:val="24"/>
          <w:u w:val="single"/>
          <w:lang w:val="es-ES"/>
        </w:rPr>
      </w:pPr>
      <w:r w:rsidRPr="005647B2">
        <w:rPr>
          <w:b/>
          <w:sz w:val="24"/>
          <w:szCs w:val="24"/>
          <w:u w:val="single"/>
          <w:lang w:val="es-ES"/>
        </w:rPr>
        <w:t>PROPÓSITOS</w:t>
      </w:r>
      <w:r>
        <w:rPr>
          <w:b/>
          <w:sz w:val="24"/>
          <w:szCs w:val="24"/>
          <w:u w:val="single"/>
          <w:lang w:val="es-ES"/>
        </w:rPr>
        <w:t>:</w:t>
      </w:r>
    </w:p>
    <w:p w:rsidR="004D65E2" w:rsidRDefault="004D65E2" w:rsidP="004D65E2">
      <w:pPr>
        <w:jc w:val="both"/>
        <w:rPr>
          <w:b/>
          <w:sz w:val="24"/>
          <w:szCs w:val="24"/>
          <w:u w:val="single"/>
          <w:lang w:val="es-ES"/>
        </w:rPr>
      </w:pPr>
    </w:p>
    <w:p w:rsidR="004D65E2" w:rsidRDefault="004D65E2" w:rsidP="004D65E2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Inducir al análisis y debate grupal de la importancia de la enseñanza de la Geografía en el nivel medio.</w:t>
      </w:r>
    </w:p>
    <w:p w:rsidR="004D65E2" w:rsidRDefault="004D65E2" w:rsidP="004D65E2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Propiciar la reflexión respecto a la selección de los materiales a usar para la enseñanza de la Geografía. </w:t>
      </w:r>
    </w:p>
    <w:p w:rsidR="004D65E2" w:rsidRDefault="004D65E2" w:rsidP="004D65E2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Promover la producción didáctica vinculada al estatus epistemológico de la Geografía.</w:t>
      </w:r>
    </w:p>
    <w:p w:rsidR="004D65E2" w:rsidRDefault="004D65E2" w:rsidP="004D65E2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Estimular el pensamiento crítico a la hora de formular propuestas didácticas concretas.</w:t>
      </w:r>
    </w:p>
    <w:p w:rsidR="004D65E2" w:rsidRDefault="004D65E2" w:rsidP="004D65E2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Impulsar el trabajo cooperativo, el intercambio de experiencias y la mutua evaluación.</w:t>
      </w:r>
    </w:p>
    <w:p w:rsidR="004D65E2" w:rsidRDefault="004D65E2" w:rsidP="004D65E2">
      <w:pPr>
        <w:jc w:val="both"/>
        <w:rPr>
          <w:sz w:val="24"/>
          <w:szCs w:val="24"/>
          <w:lang w:val="es-ES"/>
        </w:rPr>
      </w:pPr>
    </w:p>
    <w:p w:rsidR="004D65E2" w:rsidRDefault="004D65E2" w:rsidP="004D65E2">
      <w:pPr>
        <w:pStyle w:val="Textopredeterminado"/>
        <w:jc w:val="both"/>
        <w:rPr>
          <w:b/>
          <w:u w:val="single"/>
        </w:rPr>
      </w:pPr>
      <w:proofErr w:type="spellStart"/>
      <w:r>
        <w:rPr>
          <w:b/>
          <w:u w:val="single"/>
        </w:rPr>
        <w:t>OBJETIVOS</w:t>
      </w:r>
      <w:proofErr w:type="spellEnd"/>
      <w:r>
        <w:rPr>
          <w:b/>
          <w:u w:val="single"/>
        </w:rPr>
        <w:t>:</w:t>
      </w:r>
    </w:p>
    <w:p w:rsidR="004D65E2" w:rsidRDefault="004D65E2" w:rsidP="004D65E2">
      <w:pPr>
        <w:pStyle w:val="Textopredeterminado"/>
        <w:jc w:val="both"/>
        <w:rPr>
          <w:u w:val="single"/>
        </w:rPr>
      </w:pPr>
    </w:p>
    <w:p w:rsidR="004D65E2" w:rsidRDefault="004D65E2" w:rsidP="004D65E2">
      <w:pPr>
        <w:pStyle w:val="Textopredeterminado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t>Diferenciar propuestas didácticas en la enseñanza de la Geografía según diferentes modelos pedagógicos.</w:t>
      </w:r>
    </w:p>
    <w:p w:rsidR="004D65E2" w:rsidRDefault="004D65E2" w:rsidP="004D65E2">
      <w:pPr>
        <w:pStyle w:val="Textopredeterminado"/>
        <w:numPr>
          <w:ilvl w:val="0"/>
          <w:numId w:val="3"/>
        </w:numPr>
        <w:jc w:val="both"/>
        <w:rPr>
          <w:u w:val="single"/>
          <w:lang w:val="es-ES"/>
        </w:rPr>
      </w:pPr>
      <w:r>
        <w:rPr>
          <w:lang w:val="es-ES"/>
        </w:rPr>
        <w:t>Identificar tendencias actuales de innovación en la Geografía</w:t>
      </w:r>
      <w:r>
        <w:rPr>
          <w:u w:val="single"/>
          <w:lang w:val="es-ES"/>
        </w:rPr>
        <w:t>.</w:t>
      </w:r>
    </w:p>
    <w:p w:rsidR="004D65E2" w:rsidRDefault="004D65E2" w:rsidP="004D65E2">
      <w:pPr>
        <w:pStyle w:val="Textopredeterminado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Comprender tiempo histórico y construir concepto de espacio geográfico.</w:t>
      </w:r>
    </w:p>
    <w:p w:rsidR="004D65E2" w:rsidRDefault="004D65E2" w:rsidP="004D65E2">
      <w:pPr>
        <w:pStyle w:val="Textopredeterminado"/>
        <w:numPr>
          <w:ilvl w:val="0"/>
          <w:numId w:val="5"/>
        </w:numPr>
        <w:jc w:val="both"/>
        <w:rPr>
          <w:u w:val="single"/>
          <w:lang w:val="es-ES"/>
        </w:rPr>
      </w:pPr>
      <w:r>
        <w:rPr>
          <w:lang w:val="es-ES"/>
        </w:rPr>
        <w:t>Seleccionar y secuenciar contenidos conceptuales, procedimentales y actitudinales.</w:t>
      </w:r>
    </w:p>
    <w:p w:rsidR="004D65E2" w:rsidRDefault="004D65E2" w:rsidP="004D65E2">
      <w:pPr>
        <w:pStyle w:val="Textopredeterminado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>Aplicar correctamente la transposición didáctica.</w:t>
      </w:r>
    </w:p>
    <w:p w:rsidR="004D65E2" w:rsidRDefault="004D65E2" w:rsidP="004D65E2">
      <w:pPr>
        <w:pStyle w:val="Textopredeterminado"/>
        <w:numPr>
          <w:ilvl w:val="0"/>
          <w:numId w:val="7"/>
        </w:numPr>
        <w:jc w:val="both"/>
        <w:rPr>
          <w:lang w:val="es-ES"/>
        </w:rPr>
      </w:pPr>
      <w:r>
        <w:rPr>
          <w:lang w:val="es-ES"/>
        </w:rPr>
        <w:t>Formular aplicaciones adecuadas para el tratamiento de temáticas transversales.</w:t>
      </w:r>
    </w:p>
    <w:p w:rsidR="004D65E2" w:rsidRDefault="004D65E2" w:rsidP="004D65E2">
      <w:pPr>
        <w:pStyle w:val="Textopredeterminado"/>
        <w:numPr>
          <w:ilvl w:val="0"/>
          <w:numId w:val="8"/>
        </w:numPr>
        <w:jc w:val="both"/>
        <w:rPr>
          <w:lang w:val="es-ES"/>
        </w:rPr>
      </w:pPr>
      <w:r>
        <w:rPr>
          <w:lang w:val="es-ES"/>
        </w:rPr>
        <w:t>Articular en todo momento las relaciones entre aspectos teóricos y prácticos de la didáctica de la Geografía.</w:t>
      </w:r>
    </w:p>
    <w:p w:rsidR="004D65E2" w:rsidRDefault="004D65E2" w:rsidP="004D65E2">
      <w:pPr>
        <w:pStyle w:val="Textopredeterminado"/>
        <w:numPr>
          <w:ilvl w:val="0"/>
          <w:numId w:val="9"/>
        </w:numPr>
        <w:jc w:val="both"/>
        <w:rPr>
          <w:u w:val="single"/>
          <w:lang w:val="es-ES"/>
        </w:rPr>
      </w:pPr>
      <w:r>
        <w:rPr>
          <w:lang w:val="es-ES"/>
        </w:rPr>
        <w:t>Adquirir el hábito del análisis crítico que les permita asumirse como intelectuales transformadores.</w:t>
      </w:r>
    </w:p>
    <w:p w:rsidR="004D65E2" w:rsidRDefault="004D65E2" w:rsidP="004D65E2">
      <w:pPr>
        <w:pStyle w:val="Textopredeterminado"/>
        <w:numPr>
          <w:ilvl w:val="0"/>
          <w:numId w:val="10"/>
        </w:numPr>
        <w:jc w:val="both"/>
        <w:rPr>
          <w:lang w:val="es-ES"/>
        </w:rPr>
      </w:pPr>
      <w:r>
        <w:rPr>
          <w:lang w:val="es-ES"/>
        </w:rPr>
        <w:t>Hacer de la práctica docente un espacio de reflexión y de posible campo de investigación en sí misma.</w:t>
      </w:r>
    </w:p>
    <w:p w:rsidR="004D65E2" w:rsidRDefault="004D65E2" w:rsidP="004D65E2">
      <w:pPr>
        <w:pStyle w:val="Textopredeterminado"/>
        <w:jc w:val="both"/>
        <w:rPr>
          <w:u w:val="single"/>
          <w:lang w:val="es-ES"/>
        </w:rPr>
      </w:pPr>
    </w:p>
    <w:p w:rsidR="004D65E2" w:rsidRDefault="004D65E2" w:rsidP="004D65E2">
      <w:pPr>
        <w:pStyle w:val="Textopredeterminado"/>
        <w:jc w:val="both"/>
        <w:rPr>
          <w:u w:val="single"/>
          <w:lang w:val="es-ES"/>
        </w:rPr>
      </w:pPr>
    </w:p>
    <w:p w:rsidR="004D65E2" w:rsidRDefault="004D65E2" w:rsidP="004D65E2">
      <w:pPr>
        <w:pStyle w:val="Textopredeterminado"/>
        <w:jc w:val="both"/>
        <w:rPr>
          <w:b/>
          <w:u w:val="single"/>
          <w:lang w:val="es-ES"/>
        </w:rPr>
      </w:pPr>
      <w:r>
        <w:rPr>
          <w:b/>
          <w:u w:val="single"/>
          <w:lang w:val="es-ES"/>
        </w:rPr>
        <w:t>CONTENIDOS:</w:t>
      </w:r>
    </w:p>
    <w:p w:rsidR="004D65E2" w:rsidRDefault="004D65E2" w:rsidP="004D65E2">
      <w:pPr>
        <w:pStyle w:val="Textopredeterminado"/>
        <w:jc w:val="both"/>
        <w:rPr>
          <w:b/>
          <w:u w:val="single"/>
          <w:lang w:val="es-ES"/>
        </w:rPr>
      </w:pPr>
    </w:p>
    <w:p w:rsidR="004D65E2" w:rsidRPr="00D542C1" w:rsidRDefault="004D65E2" w:rsidP="004D65E2">
      <w:pPr>
        <w:autoSpaceDE/>
        <w:autoSpaceDN/>
        <w:adjustRightInd/>
        <w:jc w:val="both"/>
        <w:rPr>
          <w:sz w:val="24"/>
          <w:szCs w:val="24"/>
          <w:lang w:val="es-AR" w:eastAsia="es-AR"/>
        </w:rPr>
      </w:pPr>
      <w:r w:rsidRPr="00D542C1">
        <w:rPr>
          <w:b/>
          <w:bCs/>
          <w:color w:val="000000"/>
          <w:sz w:val="24"/>
          <w:szCs w:val="24"/>
          <w:lang w:val="es-AR" w:eastAsia="es-AR"/>
        </w:rPr>
        <w:t>Unidad 1</w:t>
      </w:r>
    </w:p>
    <w:p w:rsidR="004D65E2" w:rsidRPr="00D542C1" w:rsidRDefault="004D65E2" w:rsidP="004D65E2">
      <w:pPr>
        <w:autoSpaceDE/>
        <w:autoSpaceDN/>
        <w:adjustRightInd/>
        <w:jc w:val="both"/>
        <w:rPr>
          <w:sz w:val="24"/>
          <w:szCs w:val="24"/>
          <w:lang w:val="es-AR" w:eastAsia="es-AR"/>
        </w:rPr>
      </w:pPr>
      <w:r w:rsidRPr="00D542C1">
        <w:rPr>
          <w:b/>
          <w:bCs/>
          <w:color w:val="000000"/>
          <w:sz w:val="24"/>
          <w:szCs w:val="24"/>
          <w:lang w:val="es-AR" w:eastAsia="es-AR"/>
        </w:rPr>
        <w:t>La Geografía en el contexto de las Ciencias Sociales.  Valores formativos de la Geografía</w:t>
      </w:r>
    </w:p>
    <w:p w:rsidR="004D65E2" w:rsidRPr="00D542C1" w:rsidRDefault="004D65E2" w:rsidP="004D65E2">
      <w:pPr>
        <w:numPr>
          <w:ilvl w:val="0"/>
          <w:numId w:val="13"/>
        </w:numPr>
        <w:autoSpaceDE/>
        <w:autoSpaceDN/>
        <w:adjustRightInd/>
        <w:jc w:val="both"/>
        <w:textAlignment w:val="baseline"/>
        <w:rPr>
          <w:color w:val="000000"/>
          <w:sz w:val="24"/>
          <w:szCs w:val="24"/>
          <w:lang w:val="es-AR" w:eastAsia="es-AR"/>
        </w:rPr>
      </w:pPr>
      <w:r w:rsidRPr="00D542C1">
        <w:rPr>
          <w:color w:val="000000"/>
          <w:sz w:val="24"/>
          <w:szCs w:val="24"/>
          <w:lang w:val="es-AR" w:eastAsia="es-AR"/>
        </w:rPr>
        <w:t>Didáctica de la Geografía.  Relaciones con la Didáctica general</w:t>
      </w:r>
    </w:p>
    <w:p w:rsidR="004D65E2" w:rsidRPr="00D542C1" w:rsidRDefault="004D65E2" w:rsidP="004D65E2">
      <w:pPr>
        <w:numPr>
          <w:ilvl w:val="0"/>
          <w:numId w:val="13"/>
        </w:numPr>
        <w:autoSpaceDE/>
        <w:autoSpaceDN/>
        <w:adjustRightInd/>
        <w:jc w:val="both"/>
        <w:textAlignment w:val="baseline"/>
        <w:rPr>
          <w:color w:val="000000"/>
          <w:sz w:val="24"/>
          <w:szCs w:val="24"/>
          <w:lang w:val="es-AR" w:eastAsia="es-AR"/>
        </w:rPr>
      </w:pPr>
      <w:r w:rsidRPr="00D542C1">
        <w:rPr>
          <w:color w:val="000000"/>
          <w:sz w:val="24"/>
          <w:szCs w:val="24"/>
          <w:lang w:val="es-AR" w:eastAsia="es-AR"/>
        </w:rPr>
        <w:t>La Geografía en el contexto de las Ciencias Sociales.  Finalidades de las ciencias sociales.  Formación del pensamiento social.  Implicancias para la enseñanza de la Geografía</w:t>
      </w:r>
    </w:p>
    <w:p w:rsidR="004D65E2" w:rsidRPr="00D542C1" w:rsidRDefault="004D65E2" w:rsidP="004D65E2">
      <w:pPr>
        <w:numPr>
          <w:ilvl w:val="0"/>
          <w:numId w:val="13"/>
        </w:numPr>
        <w:autoSpaceDE/>
        <w:autoSpaceDN/>
        <w:adjustRightInd/>
        <w:jc w:val="both"/>
        <w:textAlignment w:val="baseline"/>
        <w:rPr>
          <w:color w:val="000000"/>
          <w:sz w:val="24"/>
          <w:szCs w:val="24"/>
          <w:lang w:val="es-AR" w:eastAsia="es-AR"/>
        </w:rPr>
      </w:pPr>
      <w:r w:rsidRPr="00D542C1">
        <w:rPr>
          <w:color w:val="000000"/>
          <w:sz w:val="24"/>
          <w:szCs w:val="24"/>
          <w:lang w:val="es-AR" w:eastAsia="es-AR"/>
        </w:rPr>
        <w:t xml:space="preserve">Los valores formativos de la Geografía.  Propuestas para su enseñanza </w:t>
      </w:r>
    </w:p>
    <w:p w:rsidR="004D65E2" w:rsidRPr="00D542C1" w:rsidRDefault="004D65E2" w:rsidP="004D65E2">
      <w:pPr>
        <w:autoSpaceDE/>
        <w:autoSpaceDN/>
        <w:adjustRightInd/>
        <w:jc w:val="both"/>
        <w:rPr>
          <w:sz w:val="24"/>
          <w:szCs w:val="24"/>
          <w:lang w:val="es-AR" w:eastAsia="es-AR"/>
        </w:rPr>
      </w:pPr>
    </w:p>
    <w:p w:rsidR="004D65E2" w:rsidRPr="00D542C1" w:rsidRDefault="004D65E2" w:rsidP="004D65E2">
      <w:pPr>
        <w:autoSpaceDE/>
        <w:autoSpaceDN/>
        <w:adjustRightInd/>
        <w:jc w:val="both"/>
        <w:rPr>
          <w:sz w:val="24"/>
          <w:szCs w:val="24"/>
          <w:lang w:val="es-AR" w:eastAsia="es-AR"/>
        </w:rPr>
      </w:pPr>
      <w:r w:rsidRPr="00D542C1">
        <w:rPr>
          <w:b/>
          <w:bCs/>
          <w:color w:val="000000"/>
          <w:sz w:val="24"/>
          <w:szCs w:val="24"/>
          <w:lang w:val="es-AR" w:eastAsia="es-AR"/>
        </w:rPr>
        <w:t>Unidad 2</w:t>
      </w:r>
    </w:p>
    <w:p w:rsidR="004D65E2" w:rsidRPr="00D542C1" w:rsidRDefault="004D65E2" w:rsidP="004D65E2">
      <w:pPr>
        <w:autoSpaceDE/>
        <w:autoSpaceDN/>
        <w:adjustRightInd/>
        <w:jc w:val="both"/>
        <w:rPr>
          <w:sz w:val="24"/>
          <w:szCs w:val="24"/>
          <w:lang w:val="es-AR" w:eastAsia="es-AR"/>
        </w:rPr>
      </w:pPr>
      <w:r w:rsidRPr="00D542C1">
        <w:rPr>
          <w:b/>
          <w:bCs/>
          <w:color w:val="000000"/>
          <w:sz w:val="24"/>
          <w:szCs w:val="24"/>
          <w:lang w:val="es-AR" w:eastAsia="es-AR"/>
        </w:rPr>
        <w:t>Didáctica de la geografía. Problemáticas y desafíos para su enseñanza</w:t>
      </w:r>
    </w:p>
    <w:p w:rsidR="004D65E2" w:rsidRPr="00D542C1" w:rsidRDefault="004D65E2" w:rsidP="004D65E2">
      <w:pPr>
        <w:numPr>
          <w:ilvl w:val="0"/>
          <w:numId w:val="14"/>
        </w:numPr>
        <w:autoSpaceDE/>
        <w:autoSpaceDN/>
        <w:adjustRightInd/>
        <w:jc w:val="both"/>
        <w:textAlignment w:val="baseline"/>
        <w:rPr>
          <w:color w:val="000000"/>
          <w:sz w:val="24"/>
          <w:szCs w:val="24"/>
          <w:lang w:val="es-AR" w:eastAsia="es-AR"/>
        </w:rPr>
      </w:pPr>
      <w:r w:rsidRPr="00D542C1">
        <w:rPr>
          <w:color w:val="000000"/>
          <w:sz w:val="24"/>
          <w:szCs w:val="24"/>
          <w:lang w:val="es-AR" w:eastAsia="es-AR"/>
        </w:rPr>
        <w:t>Relaciones entre conocimiento geográfico científico y conocimiento geográfico escolar.  Las categorías de transposición didáctica y disciplina escolar</w:t>
      </w:r>
    </w:p>
    <w:p w:rsidR="004D65E2" w:rsidRPr="00D542C1" w:rsidRDefault="004D65E2" w:rsidP="004D65E2">
      <w:pPr>
        <w:numPr>
          <w:ilvl w:val="0"/>
          <w:numId w:val="14"/>
        </w:numPr>
        <w:autoSpaceDE/>
        <w:autoSpaceDN/>
        <w:adjustRightInd/>
        <w:jc w:val="both"/>
        <w:textAlignment w:val="baseline"/>
        <w:rPr>
          <w:color w:val="000000"/>
          <w:sz w:val="24"/>
          <w:szCs w:val="24"/>
          <w:lang w:val="es-AR" w:eastAsia="es-AR"/>
        </w:rPr>
      </w:pPr>
      <w:r w:rsidRPr="00D542C1">
        <w:rPr>
          <w:color w:val="000000"/>
          <w:sz w:val="24"/>
          <w:szCs w:val="24"/>
          <w:lang w:val="es-AR" w:eastAsia="es-AR"/>
        </w:rPr>
        <w:t>Los contenidos centrales de la Geografía.  Las dimensiones espaciales y temporales.  Los conocimientos previos de los alumnos</w:t>
      </w:r>
    </w:p>
    <w:p w:rsidR="004D65E2" w:rsidRPr="00D542C1" w:rsidRDefault="004D65E2" w:rsidP="004D65E2">
      <w:pPr>
        <w:numPr>
          <w:ilvl w:val="0"/>
          <w:numId w:val="14"/>
        </w:numPr>
        <w:autoSpaceDE/>
        <w:autoSpaceDN/>
        <w:adjustRightInd/>
        <w:jc w:val="both"/>
        <w:textAlignment w:val="baseline"/>
        <w:rPr>
          <w:color w:val="000000"/>
          <w:sz w:val="24"/>
          <w:szCs w:val="24"/>
          <w:lang w:val="es-AR" w:eastAsia="es-AR"/>
        </w:rPr>
      </w:pPr>
      <w:r w:rsidRPr="00D542C1">
        <w:rPr>
          <w:color w:val="000000"/>
          <w:sz w:val="24"/>
          <w:szCs w:val="24"/>
          <w:lang w:val="es-AR" w:eastAsia="es-AR"/>
        </w:rPr>
        <w:t>Los desafíos de enseñar Geografía.  Las dificultades en la comprensión de los contenidos y procedimientos disciplinares.</w:t>
      </w:r>
    </w:p>
    <w:p w:rsidR="004D65E2" w:rsidRPr="00D542C1" w:rsidRDefault="004D65E2" w:rsidP="004D65E2">
      <w:pPr>
        <w:autoSpaceDE/>
        <w:autoSpaceDN/>
        <w:adjustRightInd/>
        <w:jc w:val="both"/>
        <w:rPr>
          <w:sz w:val="24"/>
          <w:szCs w:val="24"/>
          <w:lang w:val="es-AR" w:eastAsia="es-AR"/>
        </w:rPr>
      </w:pPr>
    </w:p>
    <w:p w:rsidR="004D65E2" w:rsidRPr="00D542C1" w:rsidRDefault="004D65E2" w:rsidP="004D65E2">
      <w:pPr>
        <w:autoSpaceDE/>
        <w:autoSpaceDN/>
        <w:adjustRightInd/>
        <w:jc w:val="both"/>
        <w:rPr>
          <w:sz w:val="24"/>
          <w:szCs w:val="24"/>
          <w:lang w:val="es-AR" w:eastAsia="es-AR"/>
        </w:rPr>
      </w:pPr>
      <w:r w:rsidRPr="00D542C1">
        <w:rPr>
          <w:b/>
          <w:bCs/>
          <w:color w:val="000000"/>
          <w:sz w:val="24"/>
          <w:szCs w:val="24"/>
          <w:lang w:val="es-AR" w:eastAsia="es-AR"/>
        </w:rPr>
        <w:t>Unidad 3</w:t>
      </w:r>
    </w:p>
    <w:p w:rsidR="004D65E2" w:rsidRPr="00D542C1" w:rsidRDefault="004D65E2" w:rsidP="004D65E2">
      <w:pPr>
        <w:autoSpaceDE/>
        <w:autoSpaceDN/>
        <w:adjustRightInd/>
        <w:jc w:val="both"/>
        <w:rPr>
          <w:sz w:val="24"/>
          <w:szCs w:val="24"/>
          <w:lang w:val="es-AR" w:eastAsia="es-AR"/>
        </w:rPr>
      </w:pPr>
      <w:r w:rsidRPr="00D542C1">
        <w:rPr>
          <w:b/>
          <w:bCs/>
          <w:color w:val="000000"/>
          <w:sz w:val="24"/>
          <w:szCs w:val="24"/>
          <w:lang w:val="es-AR" w:eastAsia="es-AR"/>
        </w:rPr>
        <w:t>Dimensión curricular en la enseñanza de la Geografía</w:t>
      </w:r>
    </w:p>
    <w:p w:rsidR="004D65E2" w:rsidRPr="00D542C1" w:rsidRDefault="004D65E2" w:rsidP="004D65E2">
      <w:pPr>
        <w:numPr>
          <w:ilvl w:val="0"/>
          <w:numId w:val="15"/>
        </w:numPr>
        <w:autoSpaceDE/>
        <w:autoSpaceDN/>
        <w:adjustRightInd/>
        <w:jc w:val="both"/>
        <w:textAlignment w:val="baseline"/>
        <w:rPr>
          <w:color w:val="000000"/>
          <w:sz w:val="24"/>
          <w:szCs w:val="24"/>
          <w:lang w:val="es-AR" w:eastAsia="es-AR"/>
        </w:rPr>
      </w:pPr>
      <w:r w:rsidRPr="00D542C1">
        <w:rPr>
          <w:color w:val="000000"/>
          <w:sz w:val="24"/>
          <w:szCs w:val="24"/>
          <w:lang w:val="es-AR" w:eastAsia="es-AR"/>
        </w:rPr>
        <w:t>Prescripciones curriculares en Geografía:  análisis crítico de documentos curriculares, entre ellos Diseños Curriculares Jurisdiccionales, Núcleos de Aprendizajes Prioritarios y Núcleos Interdisciplinarios de Contenidos.</w:t>
      </w:r>
    </w:p>
    <w:p w:rsidR="004D65E2" w:rsidRPr="00D542C1" w:rsidRDefault="004D65E2" w:rsidP="004D65E2">
      <w:pPr>
        <w:numPr>
          <w:ilvl w:val="0"/>
          <w:numId w:val="15"/>
        </w:numPr>
        <w:autoSpaceDE/>
        <w:autoSpaceDN/>
        <w:adjustRightInd/>
        <w:jc w:val="both"/>
        <w:textAlignment w:val="baseline"/>
        <w:rPr>
          <w:color w:val="000000"/>
          <w:sz w:val="24"/>
          <w:szCs w:val="24"/>
          <w:lang w:val="es-AR" w:eastAsia="es-AR"/>
        </w:rPr>
      </w:pPr>
      <w:r w:rsidRPr="00D542C1">
        <w:rPr>
          <w:color w:val="000000"/>
          <w:sz w:val="24"/>
          <w:szCs w:val="24"/>
          <w:lang w:val="es-AR" w:eastAsia="es-AR"/>
        </w:rPr>
        <w:t>Las propuestas editoriales para la enseñanza de la Geografía</w:t>
      </w:r>
    </w:p>
    <w:p w:rsidR="004D65E2" w:rsidRPr="00D542C1" w:rsidRDefault="004D65E2" w:rsidP="004D65E2">
      <w:pPr>
        <w:numPr>
          <w:ilvl w:val="0"/>
          <w:numId w:val="15"/>
        </w:numPr>
        <w:autoSpaceDE/>
        <w:autoSpaceDN/>
        <w:adjustRightInd/>
        <w:jc w:val="both"/>
        <w:textAlignment w:val="baseline"/>
        <w:rPr>
          <w:color w:val="000000"/>
          <w:sz w:val="24"/>
          <w:szCs w:val="24"/>
          <w:lang w:val="es-AR" w:eastAsia="es-AR"/>
        </w:rPr>
      </w:pPr>
      <w:r w:rsidRPr="00D542C1">
        <w:rPr>
          <w:color w:val="000000"/>
          <w:sz w:val="24"/>
          <w:szCs w:val="24"/>
          <w:lang w:val="es-AR" w:eastAsia="es-AR"/>
        </w:rPr>
        <w:t>Otras propuestas para el desarrollo de los contenidos</w:t>
      </w:r>
    </w:p>
    <w:p w:rsidR="004D65E2" w:rsidRPr="00D542C1" w:rsidRDefault="004D65E2" w:rsidP="004D65E2">
      <w:pPr>
        <w:numPr>
          <w:ilvl w:val="0"/>
          <w:numId w:val="15"/>
        </w:numPr>
        <w:autoSpaceDE/>
        <w:autoSpaceDN/>
        <w:adjustRightInd/>
        <w:jc w:val="both"/>
        <w:textAlignment w:val="baseline"/>
        <w:rPr>
          <w:color w:val="000000"/>
          <w:sz w:val="24"/>
          <w:szCs w:val="24"/>
          <w:lang w:val="es-AR" w:eastAsia="es-AR"/>
        </w:rPr>
      </w:pPr>
      <w:r w:rsidRPr="00D542C1">
        <w:rPr>
          <w:color w:val="000000"/>
          <w:sz w:val="24"/>
          <w:szCs w:val="24"/>
          <w:lang w:val="es-AR" w:eastAsia="es-AR"/>
        </w:rPr>
        <w:t xml:space="preserve">Los espacios de intervención docente en lo curricular y las prácticas de enseñanza.  Análisis de planificaciones de cátedra y de registros etnográficos de clases de distintos niveles. Las características de las prácticas de enseñanza de profesores memorables en Geografía. </w:t>
      </w:r>
    </w:p>
    <w:p w:rsidR="004D65E2" w:rsidRPr="00D542C1" w:rsidRDefault="004D65E2" w:rsidP="004D65E2">
      <w:pPr>
        <w:autoSpaceDE/>
        <w:autoSpaceDN/>
        <w:adjustRightInd/>
        <w:jc w:val="both"/>
        <w:rPr>
          <w:sz w:val="24"/>
          <w:szCs w:val="24"/>
          <w:lang w:val="es-AR" w:eastAsia="es-AR"/>
        </w:rPr>
      </w:pPr>
    </w:p>
    <w:p w:rsidR="004D65E2" w:rsidRPr="00D542C1" w:rsidRDefault="004D65E2" w:rsidP="004D65E2">
      <w:pPr>
        <w:autoSpaceDE/>
        <w:autoSpaceDN/>
        <w:adjustRightInd/>
        <w:jc w:val="both"/>
        <w:rPr>
          <w:sz w:val="24"/>
          <w:szCs w:val="24"/>
          <w:lang w:val="es-AR" w:eastAsia="es-AR"/>
        </w:rPr>
      </w:pPr>
      <w:r w:rsidRPr="00D542C1">
        <w:rPr>
          <w:b/>
          <w:bCs/>
          <w:color w:val="000000"/>
          <w:sz w:val="24"/>
          <w:szCs w:val="24"/>
          <w:lang w:val="es-AR" w:eastAsia="es-AR"/>
        </w:rPr>
        <w:t>Unidad 4</w:t>
      </w:r>
    </w:p>
    <w:p w:rsidR="004D65E2" w:rsidRPr="00D542C1" w:rsidRDefault="004D65E2" w:rsidP="004D65E2">
      <w:pPr>
        <w:autoSpaceDE/>
        <w:autoSpaceDN/>
        <w:adjustRightInd/>
        <w:jc w:val="both"/>
        <w:rPr>
          <w:sz w:val="24"/>
          <w:szCs w:val="24"/>
          <w:lang w:val="es-AR" w:eastAsia="es-AR"/>
        </w:rPr>
      </w:pPr>
      <w:r w:rsidRPr="00D542C1">
        <w:rPr>
          <w:b/>
          <w:bCs/>
          <w:color w:val="000000"/>
          <w:sz w:val="24"/>
          <w:szCs w:val="24"/>
          <w:lang w:val="es-AR" w:eastAsia="es-AR"/>
        </w:rPr>
        <w:t>Organización de la tarea didáctica</w:t>
      </w:r>
    </w:p>
    <w:p w:rsidR="004D65E2" w:rsidRPr="00D542C1" w:rsidRDefault="004D65E2" w:rsidP="004D65E2">
      <w:pPr>
        <w:numPr>
          <w:ilvl w:val="0"/>
          <w:numId w:val="16"/>
        </w:numPr>
        <w:autoSpaceDE/>
        <w:autoSpaceDN/>
        <w:adjustRightInd/>
        <w:jc w:val="both"/>
        <w:textAlignment w:val="baseline"/>
        <w:rPr>
          <w:color w:val="000000"/>
          <w:sz w:val="24"/>
          <w:szCs w:val="24"/>
          <w:lang w:val="es-AR" w:eastAsia="es-AR"/>
        </w:rPr>
      </w:pPr>
      <w:r w:rsidRPr="00D542C1">
        <w:rPr>
          <w:color w:val="000000"/>
          <w:sz w:val="24"/>
          <w:szCs w:val="24"/>
          <w:lang w:val="es-AR" w:eastAsia="es-AR"/>
        </w:rPr>
        <w:t xml:space="preserve">La reflexión epistemológica en la enseñanza de la Geografía: ¿qué Geografía enseñar? </w:t>
      </w:r>
    </w:p>
    <w:p w:rsidR="004D65E2" w:rsidRPr="00D542C1" w:rsidRDefault="004D65E2" w:rsidP="004D65E2">
      <w:pPr>
        <w:numPr>
          <w:ilvl w:val="0"/>
          <w:numId w:val="16"/>
        </w:numPr>
        <w:autoSpaceDE/>
        <w:autoSpaceDN/>
        <w:adjustRightInd/>
        <w:jc w:val="both"/>
        <w:textAlignment w:val="baseline"/>
        <w:rPr>
          <w:color w:val="000000"/>
          <w:sz w:val="24"/>
          <w:szCs w:val="24"/>
          <w:lang w:val="es-AR" w:eastAsia="es-AR"/>
        </w:rPr>
      </w:pPr>
      <w:r w:rsidRPr="00D542C1">
        <w:rPr>
          <w:color w:val="000000"/>
          <w:sz w:val="24"/>
          <w:szCs w:val="24"/>
          <w:lang w:val="es-AR" w:eastAsia="es-AR"/>
        </w:rPr>
        <w:t>Las teorías del aprendizaje.  Teorías constructivistas.  El aporte de las Neurociencias a la comprensión del aprendizaje de los alumnos.</w:t>
      </w:r>
    </w:p>
    <w:p w:rsidR="004D65E2" w:rsidRPr="00D542C1" w:rsidRDefault="004D65E2" w:rsidP="004D65E2">
      <w:pPr>
        <w:numPr>
          <w:ilvl w:val="0"/>
          <w:numId w:val="16"/>
        </w:numPr>
        <w:autoSpaceDE/>
        <w:autoSpaceDN/>
        <w:adjustRightInd/>
        <w:jc w:val="both"/>
        <w:textAlignment w:val="baseline"/>
        <w:rPr>
          <w:color w:val="000000"/>
          <w:sz w:val="24"/>
          <w:szCs w:val="24"/>
          <w:lang w:val="es-AR" w:eastAsia="es-AR"/>
        </w:rPr>
      </w:pPr>
      <w:r w:rsidRPr="00D542C1">
        <w:rPr>
          <w:color w:val="000000"/>
          <w:sz w:val="24"/>
          <w:szCs w:val="24"/>
          <w:lang w:val="es-AR" w:eastAsia="es-AR"/>
        </w:rPr>
        <w:t>Los contenidos geográficos:  selección, organización y secuenciación. Ejes estructurantes.  Ejes problematizadores.</w:t>
      </w:r>
    </w:p>
    <w:p w:rsidR="004D65E2" w:rsidRPr="00D542C1" w:rsidRDefault="004D65E2" w:rsidP="004D65E2">
      <w:pPr>
        <w:numPr>
          <w:ilvl w:val="0"/>
          <w:numId w:val="16"/>
        </w:numPr>
        <w:autoSpaceDE/>
        <w:autoSpaceDN/>
        <w:adjustRightInd/>
        <w:jc w:val="both"/>
        <w:textAlignment w:val="baseline"/>
        <w:rPr>
          <w:color w:val="000000"/>
          <w:sz w:val="24"/>
          <w:szCs w:val="24"/>
          <w:lang w:val="es-AR" w:eastAsia="es-AR"/>
        </w:rPr>
      </w:pPr>
      <w:r w:rsidRPr="00D542C1">
        <w:rPr>
          <w:color w:val="000000"/>
          <w:sz w:val="24"/>
          <w:szCs w:val="24"/>
          <w:lang w:val="es-AR" w:eastAsia="es-AR"/>
        </w:rPr>
        <w:t xml:space="preserve">Los recursos didácticos:  Fuentes documentales, lectura y análisis.  Material didáctico:  relación con la enseñanza y la intencionalidad docente.  Libros de textos:  criterios para el análisis, evaluación y selección.  Imágenes fijas y móviles.  Material cartográfico:  lectura, análisis y construcción.  Elaboración de materiales didácticos y criterios para su evaluación. </w:t>
      </w:r>
    </w:p>
    <w:p w:rsidR="004D65E2" w:rsidRPr="00D542C1" w:rsidRDefault="004D65E2" w:rsidP="004D65E2">
      <w:pPr>
        <w:numPr>
          <w:ilvl w:val="0"/>
          <w:numId w:val="16"/>
        </w:numPr>
        <w:autoSpaceDE/>
        <w:autoSpaceDN/>
        <w:adjustRightInd/>
        <w:jc w:val="both"/>
        <w:textAlignment w:val="baseline"/>
        <w:rPr>
          <w:color w:val="000000"/>
          <w:sz w:val="24"/>
          <w:szCs w:val="24"/>
          <w:lang w:val="es-AR" w:eastAsia="es-AR"/>
        </w:rPr>
      </w:pPr>
      <w:r w:rsidRPr="00D542C1">
        <w:rPr>
          <w:color w:val="000000"/>
          <w:sz w:val="24"/>
          <w:szCs w:val="24"/>
          <w:lang w:val="es-AR" w:eastAsia="es-AR"/>
        </w:rPr>
        <w:t xml:space="preserve">Evaluación:  implicancias y perspectivas.  Técnicas e instrumentos de evaluación.  La evaluación de proyectos y productos innovadores en la enseñanza de la Geografía </w:t>
      </w:r>
    </w:p>
    <w:p w:rsidR="004D65E2" w:rsidRDefault="004D65E2" w:rsidP="004D65E2">
      <w:pPr>
        <w:pStyle w:val="Textopredeterminado"/>
        <w:jc w:val="both"/>
        <w:rPr>
          <w:b/>
          <w:u w:val="single"/>
          <w:lang w:val="es-ES"/>
        </w:rPr>
      </w:pPr>
    </w:p>
    <w:p w:rsidR="004D65E2" w:rsidRPr="00B31804" w:rsidRDefault="004D65E2" w:rsidP="004D65E2">
      <w:pPr>
        <w:pStyle w:val="Textopredeterminado"/>
        <w:jc w:val="both"/>
        <w:rPr>
          <w:b/>
          <w:lang w:val="es-ES"/>
        </w:rPr>
      </w:pPr>
      <w:r w:rsidRPr="00B31804">
        <w:rPr>
          <w:b/>
          <w:lang w:val="es-ES"/>
        </w:rPr>
        <w:t>PROPUESTA METODOLÓGICA</w:t>
      </w:r>
    </w:p>
    <w:p w:rsidR="004D65E2" w:rsidRDefault="004D65E2" w:rsidP="004D65E2">
      <w:pPr>
        <w:pStyle w:val="Textopredeterminado"/>
        <w:jc w:val="both"/>
        <w:rPr>
          <w:bCs/>
          <w:lang w:val="es-ES"/>
        </w:rPr>
      </w:pPr>
    </w:p>
    <w:p w:rsidR="004D65E2" w:rsidRPr="00657940" w:rsidRDefault="004D65E2" w:rsidP="004D65E2">
      <w:pPr>
        <w:pStyle w:val="Textopredeterminado"/>
        <w:jc w:val="both"/>
      </w:pPr>
      <w:r w:rsidRPr="00B31804">
        <w:rPr>
          <w:bCs/>
          <w:lang w:val="es-ES"/>
        </w:rPr>
        <w:t xml:space="preserve">El </w:t>
      </w:r>
      <w:r>
        <w:rPr>
          <w:bCs/>
          <w:lang w:val="es-ES"/>
        </w:rPr>
        <w:t xml:space="preserve">taller </w:t>
      </w:r>
      <w:r w:rsidRPr="00B31804">
        <w:rPr>
          <w:bCs/>
          <w:lang w:val="es-ES"/>
        </w:rPr>
        <w:t xml:space="preserve">invita a reflexionar sobre las </w:t>
      </w:r>
      <w:r>
        <w:rPr>
          <w:bCs/>
          <w:lang w:val="es-ES"/>
        </w:rPr>
        <w:t xml:space="preserve">diferentes </w:t>
      </w:r>
      <w:r w:rsidRPr="00B31804">
        <w:rPr>
          <w:bCs/>
          <w:lang w:val="es-ES"/>
        </w:rPr>
        <w:t xml:space="preserve">estrategias didácticas que </w:t>
      </w:r>
      <w:r>
        <w:rPr>
          <w:bCs/>
          <w:lang w:val="es-ES"/>
        </w:rPr>
        <w:t xml:space="preserve">orientarán el </w:t>
      </w:r>
      <w:r w:rsidRPr="00B31804">
        <w:rPr>
          <w:bCs/>
          <w:lang w:val="es-ES"/>
        </w:rPr>
        <w:t>trabajo</w:t>
      </w:r>
      <w:r>
        <w:rPr>
          <w:bCs/>
          <w:lang w:val="es-ES"/>
        </w:rPr>
        <w:t xml:space="preserve"> </w:t>
      </w:r>
      <w:r w:rsidRPr="00B31804">
        <w:rPr>
          <w:bCs/>
          <w:lang w:val="es-ES"/>
        </w:rPr>
        <w:t>docente</w:t>
      </w:r>
      <w:r>
        <w:rPr>
          <w:bCs/>
          <w:lang w:val="es-ES"/>
        </w:rPr>
        <w:t xml:space="preserve"> con una</w:t>
      </w:r>
      <w:r w:rsidRPr="00B31804">
        <w:rPr>
          <w:bCs/>
          <w:lang w:val="es-ES"/>
        </w:rPr>
        <w:t xml:space="preserve"> propuesta pedagógica </w:t>
      </w:r>
      <w:r>
        <w:rPr>
          <w:bCs/>
          <w:lang w:val="es-ES"/>
        </w:rPr>
        <w:t xml:space="preserve">que </w:t>
      </w:r>
      <w:r w:rsidRPr="00B31804">
        <w:rPr>
          <w:bCs/>
          <w:lang w:val="es-ES"/>
        </w:rPr>
        <w:t xml:space="preserve">se </w:t>
      </w:r>
      <w:r>
        <w:rPr>
          <w:bCs/>
          <w:lang w:val="es-ES"/>
        </w:rPr>
        <w:t xml:space="preserve">fundamenta </w:t>
      </w:r>
      <w:r w:rsidRPr="00B31804">
        <w:rPr>
          <w:bCs/>
          <w:lang w:val="es-ES"/>
        </w:rPr>
        <w:t>en modalidades de trabajo participativo y colaborativo</w:t>
      </w:r>
      <w:r w:rsidRPr="006644B2">
        <w:t xml:space="preserve"> </w:t>
      </w:r>
      <w:r>
        <w:t xml:space="preserve">Para el </w:t>
      </w:r>
      <w:proofErr w:type="spellStart"/>
      <w:r>
        <w:t>desarrollo</w:t>
      </w:r>
      <w:proofErr w:type="spellEnd"/>
      <w:r>
        <w:t xml:space="preserve"> de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unidad</w:t>
      </w:r>
      <w:proofErr w:type="spellEnd"/>
      <w:r>
        <w:t xml:space="preserve"> curricular se </w:t>
      </w:r>
      <w:proofErr w:type="spellStart"/>
      <w:r>
        <w:t>utiliza</w:t>
      </w:r>
      <w:proofErr w:type="spellEnd"/>
      <w:r>
        <w:t xml:space="preserve"> una </w:t>
      </w:r>
      <w:proofErr w:type="spellStart"/>
      <w:r>
        <w:t>metodología</w:t>
      </w:r>
      <w:proofErr w:type="spellEnd"/>
      <w:r>
        <w:t xml:space="preserve"> que </w:t>
      </w:r>
      <w:proofErr w:type="spellStart"/>
      <w:r>
        <w:t>invita</w:t>
      </w:r>
      <w:proofErr w:type="spellEnd"/>
      <w:r>
        <w:t xml:space="preserve"> a la </w:t>
      </w:r>
      <w:proofErr w:type="spellStart"/>
      <w:r>
        <w:t>reflexión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los </w:t>
      </w:r>
      <w:proofErr w:type="spellStart"/>
      <w:r>
        <w:t>saberes</w:t>
      </w:r>
      <w:proofErr w:type="spellEnd"/>
      <w:r>
        <w:t xml:space="preserve"> </w:t>
      </w:r>
      <w:proofErr w:type="spellStart"/>
      <w:r>
        <w:t>escolares</w:t>
      </w:r>
      <w:proofErr w:type="spellEnd"/>
      <w:r>
        <w:t xml:space="preserve"> </w:t>
      </w:r>
      <w:proofErr w:type="spellStart"/>
      <w:r>
        <w:t>adquiridos</w:t>
      </w:r>
      <w:proofErr w:type="spellEnd"/>
      <w:r>
        <w:t xml:space="preserve">. El </w:t>
      </w:r>
      <w:proofErr w:type="spellStart"/>
      <w:r>
        <w:t>análisis</w:t>
      </w:r>
      <w:proofErr w:type="spellEnd"/>
      <w:r>
        <w:t xml:space="preserve"> de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curriculares</w:t>
      </w:r>
      <w:proofErr w:type="spellEnd"/>
      <w:r>
        <w:t xml:space="preserve"> de </w:t>
      </w:r>
      <w:proofErr w:type="spellStart"/>
      <w:r>
        <w:t>orden</w:t>
      </w:r>
      <w:proofErr w:type="spellEnd"/>
      <w:r>
        <w:t xml:space="preserve"> </w:t>
      </w:r>
      <w:proofErr w:type="spellStart"/>
      <w:r>
        <w:t>nacional</w:t>
      </w:r>
      <w:proofErr w:type="spellEnd"/>
      <w:r>
        <w:t xml:space="preserve">, provincial y de </w:t>
      </w:r>
      <w:proofErr w:type="spellStart"/>
      <w:r>
        <w:t>proyectos</w:t>
      </w:r>
      <w:proofErr w:type="spellEnd"/>
      <w:r>
        <w:t xml:space="preserve"> </w:t>
      </w:r>
      <w:proofErr w:type="spellStart"/>
      <w:r>
        <w:t>curriculares</w:t>
      </w:r>
      <w:proofErr w:type="spellEnd"/>
      <w:r>
        <w:t xml:space="preserve"> </w:t>
      </w:r>
      <w:proofErr w:type="spellStart"/>
      <w:r>
        <w:t>institucionales</w:t>
      </w:r>
      <w:proofErr w:type="spellEnd"/>
      <w:r>
        <w:t xml:space="preserve"> </w:t>
      </w:r>
      <w:proofErr w:type="spellStart"/>
      <w:r>
        <w:t>permitirá</w:t>
      </w:r>
      <w:proofErr w:type="spellEnd"/>
      <w:r>
        <w:t xml:space="preserve"> </w:t>
      </w:r>
      <w:proofErr w:type="spellStart"/>
      <w:r>
        <w:t>reconocer</w:t>
      </w:r>
      <w:proofErr w:type="spellEnd"/>
      <w:r>
        <w:t xml:space="preserve"> </w:t>
      </w:r>
      <w:proofErr w:type="spellStart"/>
      <w:r>
        <w:t>enfoques</w:t>
      </w:r>
      <w:proofErr w:type="spellEnd"/>
      <w:r>
        <w:t xml:space="preserve"> y </w:t>
      </w:r>
      <w:proofErr w:type="spellStart"/>
      <w:r>
        <w:t>perspectivas</w:t>
      </w:r>
      <w:proofErr w:type="spellEnd"/>
      <w:r>
        <w:t xml:space="preserve"> </w:t>
      </w:r>
      <w:proofErr w:type="spellStart"/>
      <w:r>
        <w:t>acerca</w:t>
      </w:r>
      <w:proofErr w:type="spellEnd"/>
      <w:r>
        <w:t xml:space="preserve"> de la </w:t>
      </w:r>
      <w:proofErr w:type="spellStart"/>
      <w:r>
        <w:t>enseñanza</w:t>
      </w:r>
      <w:proofErr w:type="spellEnd"/>
      <w:r>
        <w:t xml:space="preserve"> de la </w:t>
      </w:r>
      <w:proofErr w:type="spellStart"/>
      <w:r>
        <w:t>Geografía</w:t>
      </w:r>
      <w:proofErr w:type="spellEnd"/>
      <w:r>
        <w:t xml:space="preserve">: </w:t>
      </w:r>
      <w:proofErr w:type="spellStart"/>
      <w:r>
        <w:t>objetivos</w:t>
      </w:r>
      <w:proofErr w:type="spellEnd"/>
      <w:r>
        <w:t xml:space="preserve"> y </w:t>
      </w:r>
      <w:proofErr w:type="spellStart"/>
      <w:r>
        <w:t>criterios</w:t>
      </w:r>
      <w:proofErr w:type="spellEnd"/>
      <w:r>
        <w:t xml:space="preserve"> de </w:t>
      </w:r>
      <w:proofErr w:type="spellStart"/>
      <w:r>
        <w:t>selección</w:t>
      </w:r>
      <w:proofErr w:type="spellEnd"/>
      <w:r>
        <w:t xml:space="preserve">, </w:t>
      </w:r>
      <w:proofErr w:type="spellStart"/>
      <w:r>
        <w:t>secuenciación</w:t>
      </w:r>
      <w:proofErr w:type="spellEnd"/>
      <w:r>
        <w:t xml:space="preserve"> y </w:t>
      </w:r>
      <w:proofErr w:type="spellStart"/>
      <w:r>
        <w:t>organización</w:t>
      </w:r>
      <w:proofErr w:type="spellEnd"/>
      <w:r>
        <w:t xml:space="preserve"> de </w:t>
      </w:r>
      <w:proofErr w:type="spellStart"/>
      <w:r>
        <w:t>contenidos</w:t>
      </w:r>
      <w:proofErr w:type="spellEnd"/>
      <w:r>
        <w:t xml:space="preserve">. Se </w:t>
      </w:r>
      <w:proofErr w:type="spellStart"/>
      <w:r>
        <w:t>llevarán</w:t>
      </w:r>
      <w:proofErr w:type="spellEnd"/>
      <w:r>
        <w:t xml:space="preserve"> </w:t>
      </w:r>
      <w:proofErr w:type="spellStart"/>
      <w:r>
        <w:t>adelante</w:t>
      </w:r>
      <w:proofErr w:type="spellEnd"/>
      <w:r>
        <w:t xml:space="preserve"> </w:t>
      </w:r>
      <w:proofErr w:type="spellStart"/>
      <w:r>
        <w:t>espacios</w:t>
      </w:r>
      <w:proofErr w:type="spellEnd"/>
      <w:r>
        <w:t xml:space="preserve"> de </w:t>
      </w:r>
      <w:proofErr w:type="spellStart"/>
      <w:r>
        <w:t>aprendizaje</w:t>
      </w:r>
      <w:proofErr w:type="spellEnd"/>
      <w:r>
        <w:t xml:space="preserve"> que </w:t>
      </w:r>
      <w:proofErr w:type="spellStart"/>
      <w:r>
        <w:t>promuevan</w:t>
      </w:r>
      <w:proofErr w:type="spellEnd"/>
      <w:r>
        <w:t xml:space="preserve"> la </w:t>
      </w:r>
      <w:proofErr w:type="spellStart"/>
      <w:r>
        <w:t>aplicación</w:t>
      </w:r>
      <w:proofErr w:type="spellEnd"/>
      <w:r>
        <w:t xml:space="preserve"> de los </w:t>
      </w:r>
      <w:proofErr w:type="spellStart"/>
      <w:r>
        <w:t>marcos</w:t>
      </w:r>
      <w:proofErr w:type="spellEnd"/>
      <w:r>
        <w:t xml:space="preserve"> </w:t>
      </w:r>
      <w:proofErr w:type="spellStart"/>
      <w:r>
        <w:t>teóricos</w:t>
      </w:r>
      <w:proofErr w:type="spellEnd"/>
      <w:r>
        <w:t xml:space="preserve"> de la </w:t>
      </w:r>
      <w:proofErr w:type="spellStart"/>
      <w:r>
        <w:t>didáctica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construcción</w:t>
      </w:r>
      <w:proofErr w:type="spellEnd"/>
      <w:r>
        <w:t xml:space="preserve"> de </w:t>
      </w:r>
      <w:proofErr w:type="spellStart"/>
      <w:r>
        <w:t>propuestas</w:t>
      </w:r>
      <w:proofErr w:type="spellEnd"/>
      <w:r>
        <w:t xml:space="preserve"> </w:t>
      </w:r>
      <w:proofErr w:type="spellStart"/>
      <w:r>
        <w:t>áulicas</w:t>
      </w:r>
      <w:proofErr w:type="spellEnd"/>
      <w:r>
        <w:t xml:space="preserve"> para la </w:t>
      </w:r>
      <w:proofErr w:type="spellStart"/>
      <w:r>
        <w:t>enseñanza</w:t>
      </w:r>
      <w:proofErr w:type="spellEnd"/>
      <w:r>
        <w:t xml:space="preserve"> de la </w:t>
      </w:r>
      <w:proofErr w:type="spellStart"/>
      <w:r>
        <w:t>Geografía</w:t>
      </w:r>
      <w:proofErr w:type="spellEnd"/>
      <w:r>
        <w:t xml:space="preserve">. Por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se </w:t>
      </w:r>
      <w:proofErr w:type="spellStart"/>
      <w:r>
        <w:t>utilizarán</w:t>
      </w:r>
      <w:proofErr w:type="spellEnd"/>
      <w:r>
        <w:t xml:space="preserve"> </w:t>
      </w:r>
      <w:proofErr w:type="spellStart"/>
      <w:r>
        <w:t>diversos</w:t>
      </w:r>
      <w:proofErr w:type="spellEnd"/>
      <w:r>
        <w:t xml:space="preserve">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digitales</w:t>
      </w:r>
      <w:proofErr w:type="spellEnd"/>
      <w:r>
        <w:t xml:space="preserve"> </w:t>
      </w:r>
      <w:proofErr w:type="spellStart"/>
      <w:r>
        <w:t>vinculados</w:t>
      </w:r>
      <w:proofErr w:type="spellEnd"/>
      <w:r>
        <w:t xml:space="preserve"> con las </w:t>
      </w:r>
      <w:proofErr w:type="spellStart"/>
      <w:r>
        <w:t>actividades</w:t>
      </w:r>
      <w:proofErr w:type="spellEnd"/>
      <w:r>
        <w:t xml:space="preserve"> </w:t>
      </w:r>
      <w:proofErr w:type="spellStart"/>
      <w:r>
        <w:t>propias</w:t>
      </w:r>
      <w:proofErr w:type="spellEnd"/>
      <w:r>
        <w:t xml:space="preserve"> de la </w:t>
      </w:r>
      <w:proofErr w:type="spellStart"/>
      <w:r>
        <w:t>enseñanza</w:t>
      </w:r>
      <w:proofErr w:type="spellEnd"/>
      <w:r>
        <w:t xml:space="preserve"> de la </w:t>
      </w:r>
      <w:proofErr w:type="spellStart"/>
      <w:r>
        <w:t>Geografía</w:t>
      </w:r>
      <w:proofErr w:type="spellEnd"/>
      <w:r>
        <w:t>.</w:t>
      </w:r>
    </w:p>
    <w:p w:rsidR="004D65E2" w:rsidRDefault="004D65E2" w:rsidP="004D65E2">
      <w:pPr>
        <w:pStyle w:val="Textopredeterminado"/>
        <w:jc w:val="both"/>
        <w:rPr>
          <w:b/>
          <w:u w:val="single"/>
          <w:lang w:val="es-ES"/>
        </w:rPr>
      </w:pPr>
    </w:p>
    <w:p w:rsidR="004D65E2" w:rsidRPr="00B31804" w:rsidRDefault="004D65E2" w:rsidP="004D65E2">
      <w:pPr>
        <w:pStyle w:val="Textopredeterminado"/>
        <w:jc w:val="both"/>
        <w:rPr>
          <w:b/>
          <w:lang w:val="es-ES"/>
        </w:rPr>
      </w:pPr>
      <w:r w:rsidRPr="00B31804">
        <w:rPr>
          <w:b/>
          <w:lang w:val="es-ES"/>
        </w:rPr>
        <w:t xml:space="preserve">CONDICIONES DE ASISTENCIA Y PROMOCIÓN: </w:t>
      </w:r>
    </w:p>
    <w:p w:rsidR="004D65E2" w:rsidRDefault="004D65E2" w:rsidP="004D65E2">
      <w:pPr>
        <w:pStyle w:val="Textopredeterminado"/>
        <w:jc w:val="both"/>
        <w:rPr>
          <w:bCs/>
          <w:lang w:val="es-ES"/>
        </w:rPr>
      </w:pPr>
    </w:p>
    <w:p w:rsidR="004D65E2" w:rsidRPr="00B31804" w:rsidRDefault="004D65E2" w:rsidP="004D65E2">
      <w:pPr>
        <w:pStyle w:val="Textopredeterminado"/>
        <w:jc w:val="both"/>
        <w:rPr>
          <w:bCs/>
          <w:lang w:val="es-ES"/>
        </w:rPr>
      </w:pPr>
      <w:r w:rsidRPr="00B31804">
        <w:rPr>
          <w:bCs/>
          <w:lang w:val="es-ES"/>
        </w:rPr>
        <w:t>De acuerdo a lo establecido en el Dto. 4199/15.</w:t>
      </w:r>
      <w:r>
        <w:rPr>
          <w:bCs/>
          <w:lang w:val="es-ES"/>
        </w:rPr>
        <w:t xml:space="preserve"> </w:t>
      </w:r>
      <w:r w:rsidRPr="00B31804">
        <w:rPr>
          <w:bCs/>
          <w:lang w:val="es-ES"/>
        </w:rPr>
        <w:t>Reglamento Académico Marco.</w:t>
      </w:r>
    </w:p>
    <w:p w:rsidR="004D65E2" w:rsidRPr="006644B2" w:rsidRDefault="004D65E2" w:rsidP="004D65E2">
      <w:pPr>
        <w:pStyle w:val="Textopredeterminado"/>
        <w:jc w:val="both"/>
        <w:rPr>
          <w:bCs/>
          <w:lang w:val="es-ES"/>
        </w:rPr>
      </w:pPr>
      <w:r>
        <w:rPr>
          <w:bCs/>
          <w:lang w:val="es-ES"/>
        </w:rPr>
        <w:t>E</w:t>
      </w:r>
      <w:r w:rsidRPr="00B31804">
        <w:rPr>
          <w:bCs/>
          <w:lang w:val="es-ES"/>
        </w:rPr>
        <w:t>l presente espacio con la modalidad “</w:t>
      </w:r>
      <w:r>
        <w:rPr>
          <w:bCs/>
          <w:lang w:val="es-ES"/>
        </w:rPr>
        <w:t>Taller</w:t>
      </w:r>
      <w:r w:rsidRPr="00B31804">
        <w:rPr>
          <w:bCs/>
          <w:lang w:val="es-ES"/>
        </w:rPr>
        <w:t xml:space="preserve">”, según el </w:t>
      </w:r>
      <w:r w:rsidRPr="006644B2">
        <w:t>Art.</w:t>
      </w:r>
      <w:r w:rsidRPr="006644B2">
        <w:rPr>
          <w:bCs/>
          <w:lang w:val="es-ES"/>
        </w:rPr>
        <w:t xml:space="preserve"> 42: Los Talleres/Trabajo de Campo/Laboratorio sólo admitirán el cursado regular</w:t>
      </w:r>
      <w:r>
        <w:rPr>
          <w:bCs/>
          <w:lang w:val="es-ES"/>
        </w:rPr>
        <w:t xml:space="preserve"> </w:t>
      </w:r>
      <w:r w:rsidRPr="006644B2">
        <w:rPr>
          <w:bCs/>
          <w:lang w:val="es-ES"/>
        </w:rPr>
        <w:t>presencial. Los requisitos de aprobación serán fijados en los Diseños Curriculares y en cada</w:t>
      </w:r>
      <w:r>
        <w:rPr>
          <w:bCs/>
          <w:lang w:val="es-ES"/>
        </w:rPr>
        <w:t xml:space="preserve"> </w:t>
      </w:r>
      <w:r w:rsidRPr="006644B2">
        <w:rPr>
          <w:bCs/>
          <w:lang w:val="es-ES"/>
        </w:rPr>
        <w:t>RAI, no pudiendo prescindir la exigencia de:</w:t>
      </w:r>
    </w:p>
    <w:p w:rsidR="004D65E2" w:rsidRPr="006644B2" w:rsidRDefault="004D65E2" w:rsidP="004D65E2">
      <w:pPr>
        <w:pStyle w:val="Textopredeterminado"/>
        <w:jc w:val="both"/>
        <w:rPr>
          <w:bCs/>
          <w:lang w:val="es-ES"/>
        </w:rPr>
      </w:pPr>
      <w:r w:rsidRPr="006644B2">
        <w:rPr>
          <w:bCs/>
          <w:lang w:val="es-ES"/>
        </w:rPr>
        <w:t>a) Cumplimentar con el 75% de asistencia a las clases áulicas en el IES.</w:t>
      </w:r>
    </w:p>
    <w:p w:rsidR="004D65E2" w:rsidRPr="006644B2" w:rsidRDefault="004D65E2" w:rsidP="004D65E2">
      <w:pPr>
        <w:pStyle w:val="Textopredeterminado"/>
        <w:jc w:val="both"/>
        <w:rPr>
          <w:bCs/>
          <w:lang w:val="es-ES"/>
        </w:rPr>
      </w:pPr>
      <w:r w:rsidRPr="006644B2">
        <w:rPr>
          <w:bCs/>
          <w:lang w:val="es-ES"/>
        </w:rPr>
        <w:t>b) Aprobar el 100% de las instancias de evaluación previstas en la planificación anual,</w:t>
      </w:r>
      <w:r>
        <w:rPr>
          <w:bCs/>
          <w:lang w:val="es-ES"/>
        </w:rPr>
        <w:t xml:space="preserve"> </w:t>
      </w:r>
      <w:r w:rsidRPr="006644B2">
        <w:rPr>
          <w:bCs/>
          <w:lang w:val="es-ES"/>
        </w:rPr>
        <w:t>contemplando una instancia final integradora.</w:t>
      </w:r>
    </w:p>
    <w:p w:rsidR="004D65E2" w:rsidRPr="00B31804" w:rsidRDefault="004D65E2" w:rsidP="004D65E2">
      <w:pPr>
        <w:pStyle w:val="Textopredeterminado"/>
        <w:jc w:val="both"/>
        <w:rPr>
          <w:bCs/>
          <w:lang w:val="es-ES"/>
        </w:rPr>
      </w:pPr>
      <w:r w:rsidRPr="006644B2">
        <w:rPr>
          <w:bCs/>
          <w:lang w:val="es-ES"/>
        </w:rPr>
        <w:t>La nota será de 6 (seis) o más sin centésimos.</w:t>
      </w:r>
      <w:r>
        <w:rPr>
          <w:bCs/>
          <w:lang w:val="es-ES"/>
        </w:rPr>
        <w:t xml:space="preserve"> </w:t>
      </w:r>
      <w:r w:rsidRPr="006644B2">
        <w:rPr>
          <w:bCs/>
          <w:lang w:val="es-ES"/>
        </w:rPr>
        <w:t>El estudiante que no haya aprobado podrá presentarse hasta dos turnos consecutivos</w:t>
      </w:r>
      <w:r>
        <w:rPr>
          <w:bCs/>
          <w:lang w:val="es-ES"/>
        </w:rPr>
        <w:t xml:space="preserve"> </w:t>
      </w:r>
      <w:r w:rsidRPr="006644B2">
        <w:rPr>
          <w:bCs/>
          <w:lang w:val="es-ES"/>
        </w:rPr>
        <w:t>inmediatos posteriores a la finalización de la cursada.</w:t>
      </w:r>
    </w:p>
    <w:p w:rsidR="004D65E2" w:rsidRDefault="004D65E2" w:rsidP="004D65E2">
      <w:pPr>
        <w:pStyle w:val="Textopredeterminado"/>
        <w:jc w:val="both"/>
        <w:rPr>
          <w:bCs/>
          <w:lang w:val="es-ES"/>
        </w:rPr>
      </w:pPr>
    </w:p>
    <w:p w:rsidR="004D65E2" w:rsidRPr="00B31804" w:rsidRDefault="004D65E2" w:rsidP="004D65E2">
      <w:pPr>
        <w:pStyle w:val="Textopredeterminado"/>
        <w:jc w:val="both"/>
        <w:rPr>
          <w:b/>
          <w:lang w:val="es-ES"/>
        </w:rPr>
      </w:pPr>
      <w:r w:rsidRPr="00B31804">
        <w:rPr>
          <w:b/>
          <w:lang w:val="es-ES"/>
        </w:rPr>
        <w:t>TEMPORIZACIÓN:</w:t>
      </w:r>
    </w:p>
    <w:p w:rsidR="004D65E2" w:rsidRDefault="004D65E2" w:rsidP="004D65E2">
      <w:pPr>
        <w:pStyle w:val="Textopredeterminado"/>
        <w:jc w:val="both"/>
        <w:rPr>
          <w:b/>
          <w:u w:val="single"/>
          <w:lang w:val="es-ES"/>
        </w:rPr>
      </w:pPr>
    </w:p>
    <w:p w:rsidR="004D65E2" w:rsidRPr="00B049E6" w:rsidRDefault="004D65E2" w:rsidP="004D65E2">
      <w:pPr>
        <w:pStyle w:val="Textopredeterminado"/>
        <w:jc w:val="both"/>
        <w:rPr>
          <w:lang w:val="es-ES"/>
        </w:rPr>
      </w:pPr>
      <w:r>
        <w:rPr>
          <w:lang w:val="es-ES"/>
        </w:rPr>
        <w:t xml:space="preserve">1º Cuatrimestre: </w:t>
      </w:r>
      <w:r w:rsidRPr="00B049E6">
        <w:rPr>
          <w:lang w:val="es-ES"/>
        </w:rPr>
        <w:t>Unidad 1 y 2</w:t>
      </w:r>
    </w:p>
    <w:p w:rsidR="004D65E2" w:rsidRDefault="004D65E2" w:rsidP="004D65E2">
      <w:pPr>
        <w:pStyle w:val="Textopredeterminado"/>
        <w:jc w:val="both"/>
        <w:rPr>
          <w:lang w:val="es-ES"/>
        </w:rPr>
      </w:pPr>
      <w:r w:rsidRPr="00B049E6">
        <w:rPr>
          <w:lang w:val="es-ES"/>
        </w:rPr>
        <w:t>2º Cuatrimestre: Unidad 3 y 4</w:t>
      </w:r>
    </w:p>
    <w:p w:rsidR="004D65E2" w:rsidRDefault="004D65E2" w:rsidP="004D65E2">
      <w:pPr>
        <w:pStyle w:val="Textopredeterminado"/>
        <w:jc w:val="both"/>
        <w:rPr>
          <w:b/>
          <w:u w:val="single"/>
          <w:lang w:val="es-ES"/>
        </w:rPr>
      </w:pPr>
    </w:p>
    <w:p w:rsidR="004D65E2" w:rsidRDefault="004D65E2" w:rsidP="004D65E2">
      <w:pPr>
        <w:pStyle w:val="Textopredeterminado"/>
        <w:jc w:val="both"/>
        <w:rPr>
          <w:b/>
          <w:u w:val="single"/>
          <w:lang w:val="es-ES"/>
        </w:rPr>
      </w:pPr>
      <w:r>
        <w:rPr>
          <w:b/>
          <w:u w:val="single"/>
          <w:lang w:val="es-ES"/>
        </w:rPr>
        <w:t>EVALUACIÓN:</w:t>
      </w:r>
    </w:p>
    <w:p w:rsidR="004D65E2" w:rsidRDefault="004D65E2" w:rsidP="004D65E2">
      <w:pPr>
        <w:pStyle w:val="Textopredeterminado"/>
        <w:jc w:val="both"/>
        <w:rPr>
          <w:b/>
          <w:u w:val="single"/>
          <w:lang w:val="es-ES"/>
        </w:rPr>
      </w:pPr>
    </w:p>
    <w:p w:rsidR="004D65E2" w:rsidRDefault="004D65E2" w:rsidP="004D65E2">
      <w:pPr>
        <w:pStyle w:val="Textopredeterminado"/>
        <w:jc w:val="both"/>
        <w:rPr>
          <w:lang w:val="es-ES"/>
        </w:rPr>
      </w:pPr>
      <w:r>
        <w:rPr>
          <w:lang w:val="es-ES"/>
        </w:rPr>
        <w:t xml:space="preserve">Presentación </w:t>
      </w:r>
      <w:r w:rsidRPr="00AB4832">
        <w:rPr>
          <w:lang w:val="es-ES"/>
        </w:rPr>
        <w:t xml:space="preserve">en tiempo y forma </w:t>
      </w:r>
      <w:r>
        <w:rPr>
          <w:lang w:val="es-ES"/>
        </w:rPr>
        <w:t>y aprobación de las actividades planteadas durante el desarrollo de las diferentes clases mediante la entrega a través de plataforma virtual.</w:t>
      </w:r>
    </w:p>
    <w:p w:rsidR="004D65E2" w:rsidRDefault="004D65E2" w:rsidP="004D65E2">
      <w:pPr>
        <w:pStyle w:val="Textopredeterminado"/>
        <w:jc w:val="both"/>
        <w:rPr>
          <w:lang w:val="es-ES"/>
        </w:rPr>
      </w:pPr>
      <w:r>
        <w:rPr>
          <w:lang w:val="es-ES"/>
        </w:rPr>
        <w:t xml:space="preserve">Presentación </w:t>
      </w:r>
      <w:r w:rsidRPr="00AB4832">
        <w:rPr>
          <w:lang w:val="es-ES"/>
        </w:rPr>
        <w:t xml:space="preserve">en tiempo y forma </w:t>
      </w:r>
      <w:r>
        <w:rPr>
          <w:lang w:val="es-ES"/>
        </w:rPr>
        <w:t>y aprobación de Trabajos</w:t>
      </w:r>
      <w:r w:rsidRPr="00B049E6">
        <w:rPr>
          <w:lang w:val="es-ES"/>
        </w:rPr>
        <w:t xml:space="preserve"> Prácticos</w:t>
      </w:r>
      <w:r>
        <w:rPr>
          <w:lang w:val="es-ES"/>
        </w:rPr>
        <w:t xml:space="preserve"> de elaboración personal y/o grupal </w:t>
      </w:r>
      <w:r w:rsidRPr="00AB4832">
        <w:rPr>
          <w:lang w:val="es-ES"/>
        </w:rPr>
        <w:t>planteadas durante el desarrollo de las diferentes clases</w:t>
      </w:r>
      <w:r>
        <w:rPr>
          <w:lang w:val="es-ES"/>
        </w:rPr>
        <w:t>.</w:t>
      </w:r>
    </w:p>
    <w:p w:rsidR="004D65E2" w:rsidRPr="00D402AD" w:rsidRDefault="004D65E2" w:rsidP="004D65E2">
      <w:pPr>
        <w:pStyle w:val="Textopredeterminado"/>
        <w:jc w:val="both"/>
        <w:rPr>
          <w:lang w:val="es-ES"/>
        </w:rPr>
      </w:pPr>
      <w:r>
        <w:rPr>
          <w:lang w:val="es-ES"/>
        </w:rPr>
        <w:t>Aprobar dos parciales con fechas a pautar con los estudiantes, que tienen su correspondiente recuperatorio.</w:t>
      </w:r>
    </w:p>
    <w:p w:rsidR="004D65E2" w:rsidRDefault="004D65E2" w:rsidP="004D65E2">
      <w:pPr>
        <w:pStyle w:val="Textopredeterminado"/>
        <w:jc w:val="both"/>
        <w:rPr>
          <w:b/>
          <w:u w:val="single"/>
        </w:rPr>
      </w:pPr>
    </w:p>
    <w:p w:rsidR="004D65E2" w:rsidRPr="00A12F39" w:rsidRDefault="004D65E2" w:rsidP="004D65E2">
      <w:pPr>
        <w:pStyle w:val="Textopredeterminado"/>
        <w:jc w:val="both"/>
        <w:rPr>
          <w:b/>
          <w:u w:val="single"/>
        </w:rPr>
      </w:pPr>
      <w:proofErr w:type="spellStart"/>
      <w:r w:rsidRPr="00A12F39">
        <w:rPr>
          <w:b/>
          <w:u w:val="single"/>
        </w:rPr>
        <w:t>BIBLIOGRAFÍA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OBLIGATORIA</w:t>
      </w:r>
      <w:proofErr w:type="spellEnd"/>
      <w:r>
        <w:rPr>
          <w:b/>
          <w:u w:val="single"/>
        </w:rPr>
        <w:t>:</w:t>
      </w:r>
    </w:p>
    <w:p w:rsidR="004D65E2" w:rsidRDefault="004D65E2" w:rsidP="004D65E2">
      <w:pPr>
        <w:pStyle w:val="Textopredeterminado"/>
        <w:jc w:val="both"/>
        <w:rPr>
          <w:lang w:val="es-ES"/>
        </w:rPr>
      </w:pPr>
    </w:p>
    <w:p w:rsidR="004D65E2" w:rsidRPr="00317287" w:rsidRDefault="004D65E2" w:rsidP="004D65E2">
      <w:pPr>
        <w:pStyle w:val="Textopredeterminado"/>
        <w:numPr>
          <w:ilvl w:val="0"/>
          <w:numId w:val="11"/>
        </w:numPr>
        <w:jc w:val="both"/>
        <w:rPr>
          <w:lang w:val="es-ES"/>
        </w:rPr>
      </w:pPr>
      <w:proofErr w:type="spellStart"/>
      <w:r>
        <w:rPr>
          <w:lang w:val="es-ES"/>
        </w:rPr>
        <w:t>AISEMBERG</w:t>
      </w:r>
      <w:proofErr w:type="spellEnd"/>
      <w:r>
        <w:rPr>
          <w:lang w:val="es-ES"/>
        </w:rPr>
        <w:t xml:space="preserve">, B y </w:t>
      </w:r>
      <w:proofErr w:type="spellStart"/>
      <w:r>
        <w:rPr>
          <w:lang w:val="es-ES"/>
        </w:rPr>
        <w:t>ALDEROQUI</w:t>
      </w:r>
      <w:proofErr w:type="spellEnd"/>
      <w:r>
        <w:rPr>
          <w:lang w:val="es-ES"/>
        </w:rPr>
        <w:t>, S. (Comp.), (</w:t>
      </w:r>
      <w:r w:rsidRPr="00317287">
        <w:rPr>
          <w:lang w:val="es-ES"/>
        </w:rPr>
        <w:t>1994</w:t>
      </w:r>
      <w:r>
        <w:rPr>
          <w:lang w:val="es-ES"/>
        </w:rPr>
        <w:t xml:space="preserve">) </w:t>
      </w:r>
      <w:r w:rsidRPr="00317287">
        <w:rPr>
          <w:lang w:val="es-ES"/>
        </w:rPr>
        <w:t xml:space="preserve">“Didáctica de las Ciencias Sociales. </w:t>
      </w:r>
      <w:proofErr w:type="spellStart"/>
      <w:r>
        <w:t>Aportes</w:t>
      </w:r>
      <w:proofErr w:type="spellEnd"/>
      <w:r>
        <w:t xml:space="preserve"> y </w:t>
      </w:r>
      <w:proofErr w:type="spellStart"/>
      <w:r>
        <w:t>reflexiones</w:t>
      </w:r>
      <w:proofErr w:type="spellEnd"/>
      <w:r>
        <w:t xml:space="preserve">”. </w:t>
      </w:r>
      <w:proofErr w:type="spellStart"/>
      <w:r>
        <w:t>Paidos</w:t>
      </w:r>
      <w:proofErr w:type="spellEnd"/>
      <w:r>
        <w:t xml:space="preserve">, Buenos Aires. </w:t>
      </w:r>
    </w:p>
    <w:p w:rsidR="004D65E2" w:rsidRPr="00696F2E" w:rsidRDefault="004D65E2" w:rsidP="004D65E2">
      <w:pPr>
        <w:pStyle w:val="Prrafodelista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696F2E">
        <w:rPr>
          <w:sz w:val="24"/>
          <w:szCs w:val="24"/>
        </w:rPr>
        <w:t>CAMILLIONI</w:t>
      </w:r>
      <w:proofErr w:type="spellEnd"/>
      <w:r w:rsidRPr="00696F2E">
        <w:rPr>
          <w:sz w:val="24"/>
          <w:szCs w:val="24"/>
        </w:rPr>
        <w:t>.  A.</w:t>
      </w:r>
      <w:proofErr w:type="gramStart"/>
      <w:r w:rsidRPr="00696F2E">
        <w:rPr>
          <w:sz w:val="24"/>
          <w:szCs w:val="24"/>
        </w:rPr>
        <w:t xml:space="preserve">;  </w:t>
      </w:r>
      <w:proofErr w:type="spellStart"/>
      <w:r w:rsidRPr="00696F2E">
        <w:rPr>
          <w:sz w:val="24"/>
          <w:szCs w:val="24"/>
        </w:rPr>
        <w:t>DAVINI</w:t>
      </w:r>
      <w:proofErr w:type="spellEnd"/>
      <w:proofErr w:type="gramEnd"/>
      <w:r w:rsidRPr="00696F2E">
        <w:rPr>
          <w:sz w:val="24"/>
          <w:szCs w:val="24"/>
        </w:rPr>
        <w:t>.  M.</w:t>
      </w:r>
      <w:proofErr w:type="gramStart"/>
      <w:r w:rsidRPr="00696F2E">
        <w:rPr>
          <w:sz w:val="24"/>
          <w:szCs w:val="24"/>
        </w:rPr>
        <w:t>;  EDELSTEIN</w:t>
      </w:r>
      <w:proofErr w:type="gramEnd"/>
      <w:r w:rsidRPr="00696F2E">
        <w:rPr>
          <w:sz w:val="24"/>
          <w:szCs w:val="24"/>
        </w:rPr>
        <w:t xml:space="preserve">.  G.;   LITWIN.  E.  </w:t>
      </w:r>
      <w:proofErr w:type="gramStart"/>
      <w:r w:rsidRPr="00696F2E">
        <w:rPr>
          <w:sz w:val="24"/>
          <w:szCs w:val="24"/>
        </w:rPr>
        <w:t xml:space="preserve">Y  </w:t>
      </w:r>
      <w:proofErr w:type="spellStart"/>
      <w:r w:rsidRPr="00696F2E">
        <w:rPr>
          <w:sz w:val="24"/>
          <w:szCs w:val="24"/>
        </w:rPr>
        <w:t>OTROS</w:t>
      </w:r>
      <w:proofErr w:type="spellEnd"/>
      <w:proofErr w:type="gramEnd"/>
      <w:r w:rsidRPr="00696F2E">
        <w:rPr>
          <w:sz w:val="24"/>
          <w:szCs w:val="24"/>
        </w:rPr>
        <w:t xml:space="preserve">.  (1996).  Corrientes </w:t>
      </w:r>
      <w:proofErr w:type="spellStart"/>
      <w:r w:rsidRPr="00696F2E">
        <w:rPr>
          <w:sz w:val="24"/>
          <w:szCs w:val="24"/>
        </w:rPr>
        <w:t>Didácticas</w:t>
      </w:r>
      <w:proofErr w:type="spellEnd"/>
      <w:r w:rsidRPr="00696F2E">
        <w:rPr>
          <w:sz w:val="24"/>
          <w:szCs w:val="24"/>
        </w:rPr>
        <w:t xml:space="preserve"> </w:t>
      </w:r>
      <w:proofErr w:type="spellStart"/>
      <w:r w:rsidRPr="00696F2E">
        <w:rPr>
          <w:sz w:val="24"/>
          <w:szCs w:val="24"/>
        </w:rPr>
        <w:t>Contemporáneas</w:t>
      </w:r>
      <w:proofErr w:type="spellEnd"/>
      <w:r w:rsidRPr="00696F2E">
        <w:rPr>
          <w:sz w:val="24"/>
          <w:szCs w:val="24"/>
        </w:rPr>
        <w:t xml:space="preserve">. Buenos Aires: </w:t>
      </w:r>
      <w:proofErr w:type="spellStart"/>
      <w:r w:rsidRPr="00696F2E">
        <w:rPr>
          <w:sz w:val="24"/>
          <w:szCs w:val="24"/>
        </w:rPr>
        <w:t>Paidós</w:t>
      </w:r>
      <w:proofErr w:type="spellEnd"/>
      <w:r w:rsidRPr="00696F2E">
        <w:rPr>
          <w:sz w:val="24"/>
          <w:szCs w:val="24"/>
        </w:rPr>
        <w:t>.</w:t>
      </w:r>
    </w:p>
    <w:p w:rsidR="004D65E2" w:rsidRPr="00696F2E" w:rsidRDefault="004D65E2" w:rsidP="004D65E2">
      <w:pPr>
        <w:pStyle w:val="Prrafodelista"/>
        <w:numPr>
          <w:ilvl w:val="0"/>
          <w:numId w:val="12"/>
        </w:numPr>
        <w:jc w:val="both"/>
        <w:rPr>
          <w:sz w:val="24"/>
          <w:szCs w:val="24"/>
        </w:rPr>
      </w:pPr>
      <w:proofErr w:type="spellStart"/>
      <w:r w:rsidRPr="00696F2E">
        <w:rPr>
          <w:sz w:val="24"/>
          <w:szCs w:val="24"/>
        </w:rPr>
        <w:t>CAMILLONI</w:t>
      </w:r>
      <w:proofErr w:type="spellEnd"/>
      <w:r w:rsidRPr="00696F2E">
        <w:rPr>
          <w:sz w:val="24"/>
          <w:szCs w:val="24"/>
        </w:rPr>
        <w:t xml:space="preserve">, A.; </w:t>
      </w:r>
      <w:proofErr w:type="spellStart"/>
      <w:r w:rsidRPr="00696F2E">
        <w:rPr>
          <w:sz w:val="24"/>
          <w:szCs w:val="24"/>
        </w:rPr>
        <w:t>CELMAN</w:t>
      </w:r>
      <w:proofErr w:type="spellEnd"/>
      <w:r w:rsidRPr="00696F2E">
        <w:rPr>
          <w:sz w:val="24"/>
          <w:szCs w:val="24"/>
        </w:rPr>
        <w:t>, S.</w:t>
      </w:r>
      <w:proofErr w:type="gramStart"/>
      <w:r w:rsidRPr="00696F2E">
        <w:rPr>
          <w:sz w:val="24"/>
          <w:szCs w:val="24"/>
        </w:rPr>
        <w:t>;  LITWIN</w:t>
      </w:r>
      <w:proofErr w:type="gramEnd"/>
      <w:r w:rsidRPr="00696F2E">
        <w:rPr>
          <w:sz w:val="24"/>
          <w:szCs w:val="24"/>
        </w:rPr>
        <w:t xml:space="preserve">, E.  </w:t>
      </w:r>
      <w:proofErr w:type="gramStart"/>
      <w:r w:rsidRPr="00696F2E">
        <w:rPr>
          <w:sz w:val="24"/>
          <w:szCs w:val="24"/>
        </w:rPr>
        <w:t xml:space="preserve">Y  </w:t>
      </w:r>
      <w:proofErr w:type="spellStart"/>
      <w:r w:rsidRPr="00696F2E">
        <w:rPr>
          <w:sz w:val="24"/>
          <w:szCs w:val="24"/>
        </w:rPr>
        <w:t>PAULÓ</w:t>
      </w:r>
      <w:proofErr w:type="spellEnd"/>
      <w:proofErr w:type="gramEnd"/>
      <w:r w:rsidRPr="00696F2E">
        <w:rPr>
          <w:sz w:val="24"/>
          <w:szCs w:val="24"/>
        </w:rPr>
        <w:t xml:space="preserve"> DE </w:t>
      </w:r>
      <w:proofErr w:type="spellStart"/>
      <w:r w:rsidRPr="00696F2E">
        <w:rPr>
          <w:sz w:val="24"/>
          <w:szCs w:val="24"/>
        </w:rPr>
        <w:t>MATÉ</w:t>
      </w:r>
      <w:proofErr w:type="spellEnd"/>
      <w:r w:rsidRPr="00696F2E">
        <w:rPr>
          <w:sz w:val="24"/>
          <w:szCs w:val="24"/>
        </w:rPr>
        <w:t xml:space="preserve">, M. DEL C. (1998).  La </w:t>
      </w:r>
      <w:proofErr w:type="spellStart"/>
      <w:r w:rsidRPr="00696F2E">
        <w:rPr>
          <w:sz w:val="24"/>
          <w:szCs w:val="24"/>
        </w:rPr>
        <w:t>evaluación</w:t>
      </w:r>
      <w:proofErr w:type="spellEnd"/>
      <w:r w:rsidRPr="00696F2E">
        <w:rPr>
          <w:sz w:val="24"/>
          <w:szCs w:val="24"/>
        </w:rPr>
        <w:t xml:space="preserve"> </w:t>
      </w:r>
      <w:proofErr w:type="gramStart"/>
      <w:r w:rsidRPr="00696F2E">
        <w:rPr>
          <w:sz w:val="24"/>
          <w:szCs w:val="24"/>
        </w:rPr>
        <w:t>de  los</w:t>
      </w:r>
      <w:proofErr w:type="gramEnd"/>
      <w:r w:rsidRPr="00696F2E">
        <w:rPr>
          <w:sz w:val="24"/>
          <w:szCs w:val="24"/>
        </w:rPr>
        <w:t xml:space="preserve">  </w:t>
      </w:r>
      <w:proofErr w:type="spellStart"/>
      <w:r w:rsidRPr="00696F2E">
        <w:rPr>
          <w:sz w:val="24"/>
          <w:szCs w:val="24"/>
        </w:rPr>
        <w:t>aprendizajes</w:t>
      </w:r>
      <w:proofErr w:type="spellEnd"/>
      <w:r w:rsidRPr="00696F2E">
        <w:rPr>
          <w:sz w:val="24"/>
          <w:szCs w:val="24"/>
        </w:rPr>
        <w:t xml:space="preserve">  </w:t>
      </w:r>
      <w:proofErr w:type="spellStart"/>
      <w:r w:rsidRPr="00696F2E">
        <w:rPr>
          <w:sz w:val="24"/>
          <w:szCs w:val="24"/>
        </w:rPr>
        <w:t>en</w:t>
      </w:r>
      <w:proofErr w:type="spellEnd"/>
      <w:r w:rsidRPr="00696F2E">
        <w:rPr>
          <w:sz w:val="24"/>
          <w:szCs w:val="24"/>
        </w:rPr>
        <w:t xml:space="preserve">  el  debate  </w:t>
      </w:r>
      <w:proofErr w:type="spellStart"/>
      <w:r w:rsidRPr="00696F2E">
        <w:rPr>
          <w:sz w:val="24"/>
          <w:szCs w:val="24"/>
        </w:rPr>
        <w:t>didáctico</w:t>
      </w:r>
      <w:proofErr w:type="spellEnd"/>
      <w:r w:rsidRPr="00696F2E">
        <w:rPr>
          <w:sz w:val="24"/>
          <w:szCs w:val="24"/>
        </w:rPr>
        <w:t xml:space="preserve">  </w:t>
      </w:r>
      <w:proofErr w:type="spellStart"/>
      <w:r w:rsidRPr="00696F2E">
        <w:rPr>
          <w:sz w:val="24"/>
          <w:szCs w:val="24"/>
        </w:rPr>
        <w:t>contemporáneo</w:t>
      </w:r>
      <w:proofErr w:type="spellEnd"/>
      <w:r w:rsidRPr="00696F2E">
        <w:rPr>
          <w:sz w:val="24"/>
          <w:szCs w:val="24"/>
        </w:rPr>
        <w:t xml:space="preserve">.  </w:t>
      </w:r>
      <w:proofErr w:type="gramStart"/>
      <w:r w:rsidRPr="00696F2E">
        <w:rPr>
          <w:sz w:val="24"/>
          <w:szCs w:val="24"/>
        </w:rPr>
        <w:t>Buenos  Aires</w:t>
      </w:r>
      <w:proofErr w:type="gramEnd"/>
      <w:r w:rsidRPr="00696F2E">
        <w:rPr>
          <w:sz w:val="24"/>
          <w:szCs w:val="24"/>
        </w:rPr>
        <w:t xml:space="preserve">: </w:t>
      </w:r>
      <w:proofErr w:type="spellStart"/>
      <w:r w:rsidRPr="00696F2E">
        <w:rPr>
          <w:sz w:val="24"/>
          <w:szCs w:val="24"/>
        </w:rPr>
        <w:t>Paidós</w:t>
      </w:r>
      <w:proofErr w:type="spellEnd"/>
      <w:r w:rsidRPr="00696F2E">
        <w:rPr>
          <w:sz w:val="24"/>
          <w:szCs w:val="24"/>
        </w:rPr>
        <w:t>.</w:t>
      </w:r>
    </w:p>
    <w:p w:rsidR="004D65E2" w:rsidRPr="00802665" w:rsidRDefault="004D65E2" w:rsidP="004D65E2">
      <w:pPr>
        <w:pStyle w:val="Textopredeterminado"/>
        <w:numPr>
          <w:ilvl w:val="0"/>
          <w:numId w:val="11"/>
        </w:numPr>
        <w:jc w:val="both"/>
        <w:rPr>
          <w:lang w:val="es-ES"/>
        </w:rPr>
      </w:pPr>
      <w:r>
        <w:rPr>
          <w:lang w:val="es-ES"/>
        </w:rPr>
        <w:t xml:space="preserve">CORDERO, S. y </w:t>
      </w:r>
      <w:proofErr w:type="spellStart"/>
      <w:r>
        <w:rPr>
          <w:lang w:val="es-ES"/>
        </w:rPr>
        <w:t>SVARZMAN</w:t>
      </w:r>
      <w:proofErr w:type="spellEnd"/>
      <w:r>
        <w:rPr>
          <w:lang w:val="es-ES"/>
        </w:rPr>
        <w:t>, J. (</w:t>
      </w:r>
      <w:r w:rsidRPr="00317287">
        <w:rPr>
          <w:lang w:val="es-ES"/>
        </w:rPr>
        <w:t>2007</w:t>
      </w:r>
      <w:r>
        <w:rPr>
          <w:lang w:val="es-ES"/>
        </w:rPr>
        <w:t>)</w:t>
      </w:r>
      <w:r w:rsidRPr="00317287">
        <w:rPr>
          <w:lang w:val="es-ES"/>
        </w:rPr>
        <w:t xml:space="preserve"> </w:t>
      </w:r>
      <w:r>
        <w:rPr>
          <w:lang w:val="es-ES"/>
        </w:rPr>
        <w:t xml:space="preserve">“Hacer Geografía en la Escuela”. Ediciones Novedades Educativas. Buenos Aires </w:t>
      </w:r>
    </w:p>
    <w:p w:rsidR="004D65E2" w:rsidRDefault="004D65E2" w:rsidP="004D65E2">
      <w:pPr>
        <w:pStyle w:val="Textopredeterminado"/>
        <w:numPr>
          <w:ilvl w:val="0"/>
          <w:numId w:val="11"/>
        </w:numPr>
        <w:jc w:val="both"/>
        <w:rPr>
          <w:lang w:val="es-ES"/>
        </w:rPr>
      </w:pPr>
      <w:r>
        <w:rPr>
          <w:lang w:val="es-ES"/>
        </w:rPr>
        <w:t>FERNÁNDEZ CASO, M. V. (Coordinadora) (</w:t>
      </w:r>
      <w:r w:rsidRPr="00317287">
        <w:rPr>
          <w:lang w:val="es-ES"/>
        </w:rPr>
        <w:t>2007</w:t>
      </w:r>
      <w:r>
        <w:rPr>
          <w:lang w:val="es-ES"/>
        </w:rPr>
        <w:t>)</w:t>
      </w:r>
      <w:r w:rsidRPr="00317287">
        <w:rPr>
          <w:lang w:val="es-ES"/>
        </w:rPr>
        <w:t xml:space="preserve"> </w:t>
      </w:r>
      <w:r>
        <w:rPr>
          <w:lang w:val="es-ES"/>
        </w:rPr>
        <w:t>“Geografía y territorios en transformación. Nuevos temas para la enseñanza”. Ediciones Novedades Educativas. Buenos Aires.</w:t>
      </w:r>
    </w:p>
    <w:p w:rsidR="004D65E2" w:rsidRDefault="004D65E2" w:rsidP="004D65E2">
      <w:pPr>
        <w:pStyle w:val="Textopredeterminado"/>
        <w:numPr>
          <w:ilvl w:val="0"/>
          <w:numId w:val="11"/>
        </w:numPr>
        <w:jc w:val="both"/>
        <w:rPr>
          <w:lang w:val="es-ES"/>
        </w:rPr>
      </w:pPr>
      <w:proofErr w:type="spellStart"/>
      <w:r>
        <w:rPr>
          <w:lang w:val="es-ES"/>
        </w:rPr>
        <w:t>FINOCCHIO</w:t>
      </w:r>
      <w:proofErr w:type="spellEnd"/>
      <w:r>
        <w:rPr>
          <w:lang w:val="es-ES"/>
        </w:rPr>
        <w:t>, Silvia. (</w:t>
      </w:r>
      <w:r w:rsidRPr="00BB21C7">
        <w:rPr>
          <w:lang w:val="es-ES"/>
        </w:rPr>
        <w:t>1995</w:t>
      </w:r>
      <w:r>
        <w:rPr>
          <w:lang w:val="es-ES"/>
        </w:rPr>
        <w:t>)</w:t>
      </w:r>
      <w:r w:rsidRPr="00BB21C7">
        <w:rPr>
          <w:lang w:val="es-ES"/>
        </w:rPr>
        <w:t xml:space="preserve"> </w:t>
      </w:r>
      <w:r>
        <w:rPr>
          <w:lang w:val="es-ES"/>
        </w:rPr>
        <w:t xml:space="preserve">“Enseñar Ciencias Sociales” Editorial Troquel. Buenos Aires </w:t>
      </w:r>
    </w:p>
    <w:p w:rsidR="004D65E2" w:rsidRDefault="004D65E2" w:rsidP="004D65E2">
      <w:pPr>
        <w:pStyle w:val="Textopredeterminado"/>
        <w:numPr>
          <w:ilvl w:val="0"/>
          <w:numId w:val="11"/>
        </w:numPr>
        <w:jc w:val="both"/>
        <w:rPr>
          <w:lang w:val="es-ES"/>
        </w:rPr>
      </w:pPr>
      <w:proofErr w:type="spellStart"/>
      <w:proofErr w:type="gramStart"/>
      <w:r w:rsidRPr="00B049E6">
        <w:rPr>
          <w:lang w:val="es-ES"/>
        </w:rPr>
        <w:t>GENTILETTI</w:t>
      </w:r>
      <w:proofErr w:type="spellEnd"/>
      <w:r w:rsidRPr="00B049E6">
        <w:rPr>
          <w:lang w:val="es-ES"/>
        </w:rPr>
        <w:t>,  M.</w:t>
      </w:r>
      <w:proofErr w:type="gramEnd"/>
      <w:r w:rsidRPr="00B049E6">
        <w:rPr>
          <w:lang w:val="es-ES"/>
        </w:rPr>
        <w:t xml:space="preserve">  G.  (2012).  Construcción colaborativa de conocimientos integrados. Aportes de la psicología cultural en las prácticas de la enseñanza. Contenidos y </w:t>
      </w:r>
      <w:r>
        <w:rPr>
          <w:lang w:val="es-ES"/>
        </w:rPr>
        <w:t>competencias. Buenos Aires-México: Novedades Educativas.</w:t>
      </w:r>
    </w:p>
    <w:p w:rsidR="004D65E2" w:rsidRDefault="004D65E2" w:rsidP="004D65E2">
      <w:pPr>
        <w:pStyle w:val="Textopredeterminado"/>
        <w:numPr>
          <w:ilvl w:val="0"/>
          <w:numId w:val="11"/>
        </w:numPr>
        <w:jc w:val="both"/>
        <w:rPr>
          <w:lang w:val="es-ES"/>
        </w:rPr>
      </w:pPr>
      <w:proofErr w:type="spellStart"/>
      <w:r>
        <w:rPr>
          <w:lang w:val="es-ES"/>
        </w:rPr>
        <w:t>GIACOBBE</w:t>
      </w:r>
      <w:proofErr w:type="spellEnd"/>
      <w:r>
        <w:rPr>
          <w:lang w:val="es-ES"/>
        </w:rPr>
        <w:t xml:space="preserve">, Mirta - </w:t>
      </w:r>
      <w:proofErr w:type="spellStart"/>
      <w:r>
        <w:rPr>
          <w:lang w:val="es-ES"/>
        </w:rPr>
        <w:t>BICECCI</w:t>
      </w:r>
      <w:proofErr w:type="spellEnd"/>
      <w:r>
        <w:rPr>
          <w:lang w:val="es-ES"/>
        </w:rPr>
        <w:t>, Alicia. (</w:t>
      </w:r>
      <w:proofErr w:type="gramStart"/>
      <w:r>
        <w:rPr>
          <w:lang w:val="es-ES"/>
        </w:rPr>
        <w:t>2000)“</w:t>
      </w:r>
      <w:proofErr w:type="gramEnd"/>
      <w:r>
        <w:rPr>
          <w:lang w:val="es-ES"/>
        </w:rPr>
        <w:t xml:space="preserve">El saber hacer conjuntos: Lengua y Ciencias Sociales. Educación Polimodal. Arca Sur Ediciones. Rosario. </w:t>
      </w:r>
    </w:p>
    <w:p w:rsidR="004D65E2" w:rsidRDefault="004D65E2" w:rsidP="004D65E2">
      <w:pPr>
        <w:pStyle w:val="Textopredeterminado"/>
        <w:numPr>
          <w:ilvl w:val="0"/>
          <w:numId w:val="11"/>
        </w:numPr>
        <w:jc w:val="both"/>
        <w:rPr>
          <w:lang w:val="es-ES"/>
        </w:rPr>
      </w:pPr>
      <w:proofErr w:type="spellStart"/>
      <w:r>
        <w:rPr>
          <w:lang w:val="es-ES"/>
        </w:rPr>
        <w:t>GUREVICH</w:t>
      </w:r>
      <w:proofErr w:type="spellEnd"/>
      <w:r>
        <w:rPr>
          <w:lang w:val="es-ES"/>
        </w:rPr>
        <w:t xml:space="preserve">, R y otros. “Notas sobre la enseñanza de una geografía renovada” Editorial </w:t>
      </w:r>
      <w:proofErr w:type="spellStart"/>
      <w:r>
        <w:rPr>
          <w:lang w:val="es-ES"/>
        </w:rPr>
        <w:t>Aique</w:t>
      </w:r>
      <w:proofErr w:type="spellEnd"/>
      <w:r>
        <w:rPr>
          <w:lang w:val="es-ES"/>
        </w:rPr>
        <w:t>. Buenos Aires 1995</w:t>
      </w:r>
    </w:p>
    <w:p w:rsidR="004D65E2" w:rsidRPr="00696F2E" w:rsidRDefault="004D65E2" w:rsidP="004D65E2">
      <w:pPr>
        <w:pStyle w:val="Prrafodelista"/>
        <w:numPr>
          <w:ilvl w:val="0"/>
          <w:numId w:val="11"/>
        </w:numPr>
        <w:jc w:val="both"/>
        <w:rPr>
          <w:sz w:val="24"/>
          <w:szCs w:val="24"/>
        </w:rPr>
      </w:pPr>
      <w:proofErr w:type="gramStart"/>
      <w:r w:rsidRPr="00696F2E">
        <w:rPr>
          <w:sz w:val="24"/>
          <w:szCs w:val="24"/>
        </w:rPr>
        <w:t>LITWIN,  E.</w:t>
      </w:r>
      <w:proofErr w:type="gramEnd"/>
      <w:r w:rsidRPr="00696F2E">
        <w:rPr>
          <w:sz w:val="24"/>
          <w:szCs w:val="24"/>
        </w:rPr>
        <w:t xml:space="preserve">  (2012).  </w:t>
      </w:r>
      <w:proofErr w:type="gramStart"/>
      <w:r w:rsidRPr="00696F2E">
        <w:rPr>
          <w:sz w:val="24"/>
          <w:szCs w:val="24"/>
        </w:rPr>
        <w:t xml:space="preserve">Las  </w:t>
      </w:r>
      <w:proofErr w:type="spellStart"/>
      <w:r w:rsidRPr="00696F2E">
        <w:rPr>
          <w:sz w:val="24"/>
          <w:szCs w:val="24"/>
        </w:rPr>
        <w:t>Configuraciones</w:t>
      </w:r>
      <w:proofErr w:type="spellEnd"/>
      <w:proofErr w:type="gramEnd"/>
      <w:r w:rsidRPr="00696F2E">
        <w:rPr>
          <w:sz w:val="24"/>
          <w:szCs w:val="24"/>
        </w:rPr>
        <w:t xml:space="preserve">  </w:t>
      </w:r>
      <w:proofErr w:type="spellStart"/>
      <w:r w:rsidRPr="00696F2E">
        <w:rPr>
          <w:sz w:val="24"/>
          <w:szCs w:val="24"/>
        </w:rPr>
        <w:t>Didácticas</w:t>
      </w:r>
      <w:proofErr w:type="spellEnd"/>
      <w:r w:rsidRPr="00696F2E">
        <w:rPr>
          <w:sz w:val="24"/>
          <w:szCs w:val="24"/>
        </w:rPr>
        <w:t xml:space="preserve">  Una  Nueva  agenda  para  la </w:t>
      </w:r>
      <w:proofErr w:type="spellStart"/>
      <w:r w:rsidRPr="00696F2E">
        <w:rPr>
          <w:sz w:val="24"/>
          <w:szCs w:val="24"/>
        </w:rPr>
        <w:t>enseñanza</w:t>
      </w:r>
      <w:proofErr w:type="spellEnd"/>
      <w:r w:rsidRPr="00696F2E">
        <w:rPr>
          <w:sz w:val="24"/>
          <w:szCs w:val="24"/>
        </w:rPr>
        <w:t xml:space="preserve"> superior. Buenos Aires: </w:t>
      </w:r>
      <w:proofErr w:type="spellStart"/>
      <w:r w:rsidRPr="00696F2E">
        <w:rPr>
          <w:sz w:val="24"/>
          <w:szCs w:val="24"/>
        </w:rPr>
        <w:t>Paidós</w:t>
      </w:r>
      <w:proofErr w:type="spellEnd"/>
      <w:r w:rsidRPr="00696F2E">
        <w:rPr>
          <w:sz w:val="24"/>
          <w:szCs w:val="24"/>
        </w:rPr>
        <w:t>.</w:t>
      </w:r>
    </w:p>
    <w:p w:rsidR="004D65E2" w:rsidRPr="00696F2E" w:rsidRDefault="004D65E2" w:rsidP="004D65E2">
      <w:pPr>
        <w:pStyle w:val="Prrafodelista"/>
        <w:numPr>
          <w:ilvl w:val="0"/>
          <w:numId w:val="11"/>
        </w:numPr>
        <w:jc w:val="both"/>
        <w:rPr>
          <w:sz w:val="24"/>
          <w:szCs w:val="24"/>
        </w:rPr>
      </w:pPr>
      <w:r w:rsidRPr="00696F2E">
        <w:rPr>
          <w:sz w:val="24"/>
          <w:szCs w:val="24"/>
        </w:rPr>
        <w:t xml:space="preserve">MORENO JIMÉNEZ A. Y </w:t>
      </w:r>
      <w:proofErr w:type="spellStart"/>
      <w:r w:rsidRPr="00696F2E">
        <w:rPr>
          <w:sz w:val="24"/>
          <w:szCs w:val="24"/>
        </w:rPr>
        <w:t>MARRÓN</w:t>
      </w:r>
      <w:proofErr w:type="spellEnd"/>
      <w:r w:rsidRPr="00696F2E">
        <w:rPr>
          <w:sz w:val="24"/>
          <w:szCs w:val="24"/>
        </w:rPr>
        <w:t xml:space="preserve"> </w:t>
      </w:r>
      <w:proofErr w:type="spellStart"/>
      <w:r w:rsidRPr="00696F2E">
        <w:rPr>
          <w:sz w:val="24"/>
          <w:szCs w:val="24"/>
        </w:rPr>
        <w:t>GAITE</w:t>
      </w:r>
      <w:proofErr w:type="spellEnd"/>
      <w:r w:rsidRPr="00696F2E">
        <w:rPr>
          <w:sz w:val="24"/>
          <w:szCs w:val="24"/>
        </w:rPr>
        <w:t xml:space="preserve">, M. J. (1996). </w:t>
      </w:r>
      <w:proofErr w:type="spellStart"/>
      <w:r w:rsidRPr="00696F2E">
        <w:rPr>
          <w:sz w:val="24"/>
          <w:szCs w:val="24"/>
        </w:rPr>
        <w:t>Enseñar</w:t>
      </w:r>
      <w:proofErr w:type="spellEnd"/>
      <w:r w:rsidRPr="00696F2E">
        <w:rPr>
          <w:sz w:val="24"/>
          <w:szCs w:val="24"/>
        </w:rPr>
        <w:t xml:space="preserve"> </w:t>
      </w:r>
      <w:proofErr w:type="spellStart"/>
      <w:r w:rsidRPr="00696F2E">
        <w:rPr>
          <w:sz w:val="24"/>
          <w:szCs w:val="24"/>
        </w:rPr>
        <w:t>Geografía</w:t>
      </w:r>
      <w:proofErr w:type="spellEnd"/>
      <w:r w:rsidRPr="00696F2E">
        <w:rPr>
          <w:sz w:val="24"/>
          <w:szCs w:val="24"/>
        </w:rPr>
        <w:t xml:space="preserve">: De la </w:t>
      </w:r>
      <w:proofErr w:type="spellStart"/>
      <w:r w:rsidRPr="00696F2E">
        <w:rPr>
          <w:sz w:val="24"/>
          <w:szCs w:val="24"/>
        </w:rPr>
        <w:t>Teoría</w:t>
      </w:r>
      <w:proofErr w:type="spellEnd"/>
      <w:r w:rsidRPr="00696F2E">
        <w:rPr>
          <w:sz w:val="24"/>
          <w:szCs w:val="24"/>
        </w:rPr>
        <w:t xml:space="preserve"> a la </w:t>
      </w:r>
      <w:proofErr w:type="spellStart"/>
      <w:r w:rsidRPr="00696F2E">
        <w:rPr>
          <w:sz w:val="24"/>
          <w:szCs w:val="24"/>
        </w:rPr>
        <w:t>Práctica</w:t>
      </w:r>
      <w:proofErr w:type="spellEnd"/>
      <w:r w:rsidRPr="00696F2E">
        <w:rPr>
          <w:sz w:val="24"/>
          <w:szCs w:val="24"/>
        </w:rPr>
        <w:t xml:space="preserve">. Madrid: </w:t>
      </w:r>
      <w:proofErr w:type="spellStart"/>
      <w:r w:rsidRPr="00696F2E">
        <w:rPr>
          <w:sz w:val="24"/>
          <w:szCs w:val="24"/>
        </w:rPr>
        <w:t>Síntesis</w:t>
      </w:r>
      <w:proofErr w:type="spellEnd"/>
      <w:r w:rsidRPr="00696F2E">
        <w:rPr>
          <w:sz w:val="24"/>
          <w:szCs w:val="24"/>
        </w:rPr>
        <w:t xml:space="preserve">. </w:t>
      </w:r>
    </w:p>
    <w:p w:rsidR="004D65E2" w:rsidRPr="00696F2E" w:rsidRDefault="004D65E2" w:rsidP="004D65E2">
      <w:pPr>
        <w:pStyle w:val="Prrafodelista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696F2E">
        <w:rPr>
          <w:sz w:val="24"/>
          <w:szCs w:val="24"/>
        </w:rPr>
        <w:t>PERRENOUD</w:t>
      </w:r>
      <w:proofErr w:type="spellEnd"/>
      <w:r w:rsidRPr="00696F2E">
        <w:rPr>
          <w:sz w:val="24"/>
          <w:szCs w:val="24"/>
        </w:rPr>
        <w:t xml:space="preserve">, P. (2004). Diez </w:t>
      </w:r>
      <w:proofErr w:type="spellStart"/>
      <w:r w:rsidRPr="00696F2E">
        <w:rPr>
          <w:sz w:val="24"/>
          <w:szCs w:val="24"/>
        </w:rPr>
        <w:t>nuevas</w:t>
      </w:r>
      <w:proofErr w:type="spellEnd"/>
      <w:r w:rsidRPr="00696F2E">
        <w:rPr>
          <w:sz w:val="24"/>
          <w:szCs w:val="24"/>
        </w:rPr>
        <w:t xml:space="preserve"> </w:t>
      </w:r>
      <w:proofErr w:type="spellStart"/>
      <w:r w:rsidRPr="00696F2E">
        <w:rPr>
          <w:sz w:val="24"/>
          <w:szCs w:val="24"/>
        </w:rPr>
        <w:t>competencias</w:t>
      </w:r>
      <w:proofErr w:type="spellEnd"/>
      <w:r w:rsidRPr="00696F2E">
        <w:rPr>
          <w:sz w:val="24"/>
          <w:szCs w:val="24"/>
        </w:rPr>
        <w:t xml:space="preserve"> para </w:t>
      </w:r>
      <w:proofErr w:type="spellStart"/>
      <w:r w:rsidRPr="00696F2E">
        <w:rPr>
          <w:sz w:val="24"/>
          <w:szCs w:val="24"/>
        </w:rPr>
        <w:t>enseñar</w:t>
      </w:r>
      <w:proofErr w:type="spellEnd"/>
      <w:r w:rsidRPr="00696F2E">
        <w:rPr>
          <w:sz w:val="24"/>
          <w:szCs w:val="24"/>
        </w:rPr>
        <w:t xml:space="preserve">. Barcelona: </w:t>
      </w:r>
      <w:proofErr w:type="spellStart"/>
      <w:r w:rsidRPr="00696F2E">
        <w:rPr>
          <w:sz w:val="24"/>
          <w:szCs w:val="24"/>
        </w:rPr>
        <w:t>Graó</w:t>
      </w:r>
      <w:proofErr w:type="spellEnd"/>
      <w:r w:rsidRPr="00696F2E">
        <w:rPr>
          <w:sz w:val="24"/>
          <w:szCs w:val="24"/>
        </w:rPr>
        <w:t>.</w:t>
      </w:r>
    </w:p>
    <w:p w:rsidR="004D65E2" w:rsidRDefault="004D65E2" w:rsidP="004D65E2">
      <w:pPr>
        <w:pStyle w:val="Textopredeterminado"/>
        <w:numPr>
          <w:ilvl w:val="0"/>
          <w:numId w:val="11"/>
        </w:numPr>
        <w:jc w:val="both"/>
        <w:rPr>
          <w:lang w:val="es-ES"/>
        </w:rPr>
      </w:pPr>
      <w:proofErr w:type="spellStart"/>
      <w:r>
        <w:rPr>
          <w:lang w:val="es-ES"/>
        </w:rPr>
        <w:t>REBORATTI</w:t>
      </w:r>
      <w:proofErr w:type="spellEnd"/>
      <w:r>
        <w:rPr>
          <w:lang w:val="es-ES"/>
        </w:rPr>
        <w:t xml:space="preserve">, Carlos (1997) “Contenidos Básicos de Geografía” en Fuentes para la transformación curricular. Ciencias Sociales II. Ministerio de Cultura y Educación de </w:t>
      </w:r>
      <w:smartTag w:uri="urn:schemas-microsoft-com:office:smarttags" w:element="PersonName">
        <w:smartTagPr>
          <w:attr w:name="ProductID" w:val="la Naci￳n."/>
        </w:smartTagPr>
        <w:r>
          <w:rPr>
            <w:lang w:val="es-ES"/>
          </w:rPr>
          <w:t>la Nación.</w:t>
        </w:r>
      </w:smartTag>
    </w:p>
    <w:p w:rsidR="004D65E2" w:rsidRDefault="004D65E2" w:rsidP="004D65E2">
      <w:pPr>
        <w:pStyle w:val="Textopredeterminado"/>
        <w:numPr>
          <w:ilvl w:val="0"/>
          <w:numId w:val="11"/>
        </w:numPr>
        <w:jc w:val="both"/>
        <w:rPr>
          <w:lang w:val="es-ES"/>
        </w:rPr>
      </w:pPr>
      <w:r>
        <w:rPr>
          <w:lang w:val="es-ES"/>
        </w:rPr>
        <w:t>SÁNCHEZ INIESTA, Tomás.</w:t>
      </w:r>
      <w:r w:rsidRPr="00317287">
        <w:t xml:space="preserve"> </w:t>
      </w:r>
      <w:r>
        <w:t>(</w:t>
      </w:r>
      <w:r w:rsidRPr="00317287">
        <w:rPr>
          <w:lang w:val="es-ES"/>
        </w:rPr>
        <w:t>1999</w:t>
      </w:r>
      <w:r>
        <w:rPr>
          <w:lang w:val="es-ES"/>
        </w:rPr>
        <w:t xml:space="preserve">) “Organizar los contenidos para ayudar </w:t>
      </w:r>
      <w:proofErr w:type="gramStart"/>
      <w:r>
        <w:rPr>
          <w:lang w:val="es-ES"/>
        </w:rPr>
        <w:t>a</w:t>
      </w:r>
      <w:proofErr w:type="gramEnd"/>
      <w:r>
        <w:rPr>
          <w:lang w:val="es-ES"/>
        </w:rPr>
        <w:t xml:space="preserve"> aprender”. Editorial Magisterio del Río de la Plata. Buenos Aires </w:t>
      </w:r>
    </w:p>
    <w:p w:rsidR="004D65E2" w:rsidRPr="00696F2E" w:rsidRDefault="004D65E2" w:rsidP="004D65E2">
      <w:pPr>
        <w:pStyle w:val="Prrafodelista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696F2E">
        <w:rPr>
          <w:sz w:val="24"/>
          <w:szCs w:val="24"/>
        </w:rPr>
        <w:t>SOUTO</w:t>
      </w:r>
      <w:proofErr w:type="spellEnd"/>
      <w:r w:rsidRPr="00696F2E">
        <w:rPr>
          <w:sz w:val="24"/>
          <w:szCs w:val="24"/>
        </w:rPr>
        <w:t xml:space="preserve"> GONZÁLEZ, X. (1999). </w:t>
      </w:r>
      <w:proofErr w:type="spellStart"/>
      <w:r w:rsidRPr="00696F2E">
        <w:rPr>
          <w:sz w:val="24"/>
          <w:szCs w:val="24"/>
        </w:rPr>
        <w:t>Didáctica</w:t>
      </w:r>
      <w:proofErr w:type="spellEnd"/>
      <w:r w:rsidRPr="00696F2E">
        <w:rPr>
          <w:sz w:val="24"/>
          <w:szCs w:val="24"/>
        </w:rPr>
        <w:t xml:space="preserve"> de la </w:t>
      </w:r>
      <w:proofErr w:type="spellStart"/>
      <w:r w:rsidRPr="00696F2E">
        <w:rPr>
          <w:sz w:val="24"/>
          <w:szCs w:val="24"/>
        </w:rPr>
        <w:t>Geografía</w:t>
      </w:r>
      <w:proofErr w:type="spellEnd"/>
      <w:r w:rsidRPr="00696F2E">
        <w:rPr>
          <w:sz w:val="24"/>
          <w:szCs w:val="24"/>
        </w:rPr>
        <w:t xml:space="preserve">. Barcelona: </w:t>
      </w:r>
      <w:proofErr w:type="spellStart"/>
      <w:r w:rsidRPr="00696F2E">
        <w:rPr>
          <w:sz w:val="24"/>
          <w:szCs w:val="24"/>
        </w:rPr>
        <w:t>Ediciones</w:t>
      </w:r>
      <w:proofErr w:type="spellEnd"/>
      <w:r w:rsidRPr="00696F2E">
        <w:rPr>
          <w:sz w:val="24"/>
          <w:szCs w:val="24"/>
        </w:rPr>
        <w:t xml:space="preserve"> del </w:t>
      </w:r>
      <w:proofErr w:type="spellStart"/>
      <w:r w:rsidRPr="00696F2E">
        <w:rPr>
          <w:sz w:val="24"/>
          <w:szCs w:val="24"/>
        </w:rPr>
        <w:t>Serbal</w:t>
      </w:r>
      <w:proofErr w:type="spellEnd"/>
      <w:r w:rsidRPr="00696F2E">
        <w:rPr>
          <w:sz w:val="24"/>
          <w:szCs w:val="24"/>
        </w:rPr>
        <w:t>.</w:t>
      </w:r>
    </w:p>
    <w:p w:rsidR="004D65E2" w:rsidRDefault="004D65E2" w:rsidP="004D65E2">
      <w:pPr>
        <w:pStyle w:val="Textopredeterminado"/>
        <w:numPr>
          <w:ilvl w:val="0"/>
          <w:numId w:val="11"/>
        </w:numPr>
        <w:jc w:val="both"/>
        <w:rPr>
          <w:lang w:val="es-ES"/>
        </w:rPr>
      </w:pPr>
      <w:proofErr w:type="spellStart"/>
      <w:r>
        <w:rPr>
          <w:lang w:val="es-ES"/>
        </w:rPr>
        <w:t>SVARZMAN</w:t>
      </w:r>
      <w:proofErr w:type="spellEnd"/>
      <w:r>
        <w:rPr>
          <w:lang w:val="es-ES"/>
        </w:rPr>
        <w:t>, José (</w:t>
      </w:r>
      <w:proofErr w:type="gramStart"/>
      <w:r w:rsidRPr="00317287">
        <w:rPr>
          <w:lang w:val="es-ES"/>
        </w:rPr>
        <w:t>1998</w:t>
      </w:r>
      <w:r>
        <w:rPr>
          <w:lang w:val="es-ES"/>
        </w:rPr>
        <w:t>)“</w:t>
      </w:r>
      <w:proofErr w:type="gramEnd"/>
      <w:r>
        <w:rPr>
          <w:lang w:val="es-ES"/>
        </w:rPr>
        <w:t xml:space="preserve">El taller de Ciencias Sociales”. Ediciones Novedades Educativas. Buenos Aires </w:t>
      </w:r>
    </w:p>
    <w:p w:rsidR="004D65E2" w:rsidRDefault="004D65E2" w:rsidP="004D65E2">
      <w:pPr>
        <w:jc w:val="both"/>
      </w:pPr>
    </w:p>
    <w:p w:rsidR="004D65E2" w:rsidRDefault="004D65E2" w:rsidP="004D65E2"/>
    <w:p w:rsidR="004D65E2" w:rsidRDefault="004D65E2" w:rsidP="004D65E2"/>
    <w:p w:rsidR="004D65E2" w:rsidRDefault="004D65E2"/>
    <w:sectPr w:rsidR="004D65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66FA9"/>
    <w:multiLevelType w:val="singleLevel"/>
    <w:tmpl w:val="D4CE6932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25294240"/>
    <w:multiLevelType w:val="multilevel"/>
    <w:tmpl w:val="9EEE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8606B"/>
    <w:multiLevelType w:val="hybridMultilevel"/>
    <w:tmpl w:val="81D674F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A5867"/>
    <w:multiLevelType w:val="multilevel"/>
    <w:tmpl w:val="843A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02FED"/>
    <w:multiLevelType w:val="singleLevel"/>
    <w:tmpl w:val="D4CE6932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32FA5D59"/>
    <w:multiLevelType w:val="singleLevel"/>
    <w:tmpl w:val="D4CE6932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33CD6BE3"/>
    <w:multiLevelType w:val="multilevel"/>
    <w:tmpl w:val="3F18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EE3B8F"/>
    <w:multiLevelType w:val="multilevel"/>
    <w:tmpl w:val="3466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4562C6"/>
    <w:multiLevelType w:val="singleLevel"/>
    <w:tmpl w:val="D4CE6932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9" w15:restartNumberingAfterBreak="0">
    <w:nsid w:val="4AD22E6A"/>
    <w:multiLevelType w:val="hybridMultilevel"/>
    <w:tmpl w:val="B9569D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41B6A"/>
    <w:multiLevelType w:val="singleLevel"/>
    <w:tmpl w:val="D4CE6932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1" w15:restartNumberingAfterBreak="0">
    <w:nsid w:val="572C7C95"/>
    <w:multiLevelType w:val="singleLevel"/>
    <w:tmpl w:val="D4CE6932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2" w15:restartNumberingAfterBreak="0">
    <w:nsid w:val="62FF0E8A"/>
    <w:multiLevelType w:val="singleLevel"/>
    <w:tmpl w:val="D4CE6932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3" w15:restartNumberingAfterBreak="0">
    <w:nsid w:val="70EB4958"/>
    <w:multiLevelType w:val="singleLevel"/>
    <w:tmpl w:val="D4CE6932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4" w15:restartNumberingAfterBreak="0">
    <w:nsid w:val="7E030FD3"/>
    <w:multiLevelType w:val="singleLevel"/>
    <w:tmpl w:val="D4CE6932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5" w15:restartNumberingAfterBreak="0">
    <w:nsid w:val="7F454DE0"/>
    <w:multiLevelType w:val="hybridMultilevel"/>
    <w:tmpl w:val="9CF260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5"/>
  </w:num>
  <w:num w:numId="5">
    <w:abstractNumId w:val="8"/>
  </w:num>
  <w:num w:numId="6">
    <w:abstractNumId w:val="12"/>
  </w:num>
  <w:num w:numId="7">
    <w:abstractNumId w:val="11"/>
  </w:num>
  <w:num w:numId="8">
    <w:abstractNumId w:val="13"/>
  </w:num>
  <w:num w:numId="9">
    <w:abstractNumId w:val="4"/>
  </w:num>
  <w:num w:numId="10">
    <w:abstractNumId w:val="0"/>
  </w:num>
  <w:num w:numId="11">
    <w:abstractNumId w:val="15"/>
  </w:num>
  <w:num w:numId="12">
    <w:abstractNumId w:val="9"/>
  </w:num>
  <w:num w:numId="13">
    <w:abstractNumId w:val="6"/>
  </w:num>
  <w:num w:numId="14">
    <w:abstractNumId w:val="3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E2"/>
    <w:rsid w:val="004D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4:docId w14:val="51743D43"/>
  <w15:chartTrackingRefBased/>
  <w15:docId w15:val="{2DCEDA00-1935-4C7B-8D2B-797D76DC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5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styleId="Ttulo3">
    <w:name w:val="heading 3"/>
    <w:basedOn w:val="Normal"/>
    <w:link w:val="Ttulo3Car"/>
    <w:semiHidden/>
    <w:unhideWhenUsed/>
    <w:qFormat/>
    <w:rsid w:val="004D65E2"/>
    <w:pPr>
      <w:spacing w:before="120" w:after="120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semiHidden/>
    <w:rsid w:val="004D65E2"/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paragraph" w:customStyle="1" w:styleId="Textopredeterminado">
    <w:name w:val="Texto predeterminado"/>
    <w:basedOn w:val="Normal"/>
    <w:rsid w:val="004D65E2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4D6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1722</Words>
  <Characters>9472</Characters>
  <Application>Microsoft Office Word</Application>
  <DocSecurity>0</DocSecurity>
  <Lines>78</Lines>
  <Paragraphs>22</Paragraphs>
  <ScaleCrop>false</ScaleCrop>
  <Company/>
  <LinksUpToDate>false</LinksUpToDate>
  <CharactersWithSpaces>11172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2026-04-06T19:43:00Z</dcterms:created>
  <dcterms:modified xsi:type="dcterms:W3CDTF">2026-04-06T19:45:00Z</dcterms:modified>
</cp:coreProperties>
</file>