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87B5D" w14:textId="77777777" w:rsidR="00AA387B" w:rsidRDefault="00AA387B" w:rsidP="00F42688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  <w:lang w:eastAsia="es-AR"/>
        </w:rPr>
        <w:drawing>
          <wp:anchor distT="0" distB="0" distL="114300" distR="114300" simplePos="0" relativeHeight="251658240" behindDoc="0" locked="0" layoutInCell="1" allowOverlap="1" wp14:anchorId="4D6ED3CD" wp14:editId="2FC039C3">
            <wp:simplePos x="933450" y="1171575"/>
            <wp:positionH relativeFrom="margin">
              <wp:align>right</wp:align>
            </wp:positionH>
            <wp:positionV relativeFrom="margin">
              <wp:align>top</wp:align>
            </wp:positionV>
            <wp:extent cx="2133600" cy="2133600"/>
            <wp:effectExtent l="0" t="0" r="0" b="0"/>
            <wp:wrapSquare wrapText="bothSides"/>
            <wp:docPr id="1" name="Imagen 1" descr="C:\Users\usuario\Documents\profesorado\ies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cuments\profesorado\ies 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519E17" w14:textId="77777777" w:rsidR="00AA387B" w:rsidRDefault="00AA387B" w:rsidP="00F42688">
      <w:pPr>
        <w:pStyle w:val="Default"/>
        <w:rPr>
          <w:b/>
          <w:bCs/>
          <w:sz w:val="23"/>
          <w:szCs w:val="23"/>
        </w:rPr>
      </w:pPr>
    </w:p>
    <w:p w14:paraId="302AA336" w14:textId="77777777" w:rsidR="00F42688" w:rsidRDefault="00F42688" w:rsidP="00F4268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PROGRAMA DE EXAMEN </w:t>
      </w:r>
    </w:p>
    <w:p w14:paraId="6EC413B3" w14:textId="77777777" w:rsidR="009B6754" w:rsidRDefault="009B6754" w:rsidP="00F42688">
      <w:pPr>
        <w:pStyle w:val="Default"/>
        <w:rPr>
          <w:b/>
          <w:bCs/>
          <w:sz w:val="23"/>
          <w:szCs w:val="23"/>
        </w:rPr>
      </w:pPr>
    </w:p>
    <w:p w14:paraId="7334A5FF" w14:textId="77777777" w:rsidR="00F42688" w:rsidRDefault="00F42688" w:rsidP="00F4268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PSICOLOGIA GENERAL</w:t>
      </w:r>
    </w:p>
    <w:p w14:paraId="45D11E19" w14:textId="77777777" w:rsidR="009B6754" w:rsidRDefault="009B6754" w:rsidP="00F42688">
      <w:pPr>
        <w:pStyle w:val="Default"/>
        <w:rPr>
          <w:b/>
          <w:bCs/>
          <w:sz w:val="23"/>
          <w:szCs w:val="23"/>
        </w:rPr>
      </w:pPr>
    </w:p>
    <w:p w14:paraId="027C85AB" w14:textId="77777777" w:rsidR="00F42688" w:rsidRDefault="00F42688" w:rsidP="00F4268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CIENCIAS DE LA EDUCACIÓN</w:t>
      </w:r>
    </w:p>
    <w:p w14:paraId="7E20A9C3" w14:textId="77777777" w:rsidR="009B6754" w:rsidRDefault="009B6754" w:rsidP="00F42688">
      <w:pPr>
        <w:pStyle w:val="Default"/>
        <w:rPr>
          <w:b/>
          <w:bCs/>
          <w:sz w:val="23"/>
          <w:szCs w:val="23"/>
        </w:rPr>
      </w:pPr>
    </w:p>
    <w:p w14:paraId="461DAA55" w14:textId="77777777" w:rsidR="00F42688" w:rsidRDefault="00F42688" w:rsidP="00F42688">
      <w:pPr>
        <w:pStyle w:val="Default"/>
        <w:rPr>
          <w:b/>
          <w:bCs/>
          <w:sz w:val="23"/>
          <w:szCs w:val="23"/>
        </w:rPr>
      </w:pPr>
    </w:p>
    <w:p w14:paraId="4F150699" w14:textId="77777777" w:rsidR="00385D6F" w:rsidRDefault="00385D6F" w:rsidP="00F42688">
      <w:pPr>
        <w:pStyle w:val="Default"/>
        <w:rPr>
          <w:b/>
          <w:bCs/>
          <w:sz w:val="23"/>
          <w:szCs w:val="23"/>
        </w:rPr>
      </w:pPr>
    </w:p>
    <w:p w14:paraId="5CCFAAD4" w14:textId="77777777" w:rsidR="00385D6F" w:rsidRDefault="00385D6F" w:rsidP="00F42688">
      <w:pPr>
        <w:pStyle w:val="Default"/>
        <w:rPr>
          <w:b/>
          <w:bCs/>
          <w:sz w:val="23"/>
          <w:szCs w:val="23"/>
        </w:rPr>
      </w:pPr>
    </w:p>
    <w:p w14:paraId="21B5A897" w14:textId="77777777" w:rsidR="00385D6F" w:rsidRDefault="00385D6F" w:rsidP="00F42688">
      <w:pPr>
        <w:pStyle w:val="Default"/>
        <w:rPr>
          <w:b/>
          <w:bCs/>
          <w:sz w:val="23"/>
          <w:szCs w:val="23"/>
        </w:rPr>
      </w:pPr>
    </w:p>
    <w:p w14:paraId="2700C1A6" w14:textId="77777777" w:rsidR="00385D6F" w:rsidRDefault="00385D6F" w:rsidP="00F42688">
      <w:pPr>
        <w:pStyle w:val="Default"/>
        <w:rPr>
          <w:b/>
          <w:bCs/>
          <w:sz w:val="23"/>
          <w:szCs w:val="23"/>
        </w:rPr>
      </w:pPr>
    </w:p>
    <w:p w14:paraId="3CDF4A7A" w14:textId="77777777" w:rsidR="00385D6F" w:rsidRDefault="00385D6F" w:rsidP="00F42688">
      <w:pPr>
        <w:pStyle w:val="Default"/>
        <w:rPr>
          <w:b/>
          <w:bCs/>
          <w:sz w:val="23"/>
          <w:szCs w:val="23"/>
        </w:rPr>
      </w:pPr>
    </w:p>
    <w:p w14:paraId="7B1C5F75" w14:textId="22921D4B" w:rsidR="009B6754" w:rsidRDefault="00F42688" w:rsidP="00F4268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PRIMER EJE: PERSPECTIVAS HIST</w:t>
      </w:r>
      <w:r w:rsidR="00403D59">
        <w:rPr>
          <w:b/>
          <w:bCs/>
          <w:sz w:val="23"/>
          <w:szCs w:val="23"/>
        </w:rPr>
        <w:t>Ó</w:t>
      </w:r>
      <w:r>
        <w:rPr>
          <w:b/>
          <w:bCs/>
          <w:sz w:val="23"/>
          <w:szCs w:val="23"/>
        </w:rPr>
        <w:t>RICAS Y EPISTEMOLÓGICAS EN EL CAMPO DE LA PSICOLOG</w:t>
      </w:r>
      <w:r w:rsidR="00403D59">
        <w:rPr>
          <w:b/>
          <w:bCs/>
          <w:sz w:val="23"/>
          <w:szCs w:val="23"/>
        </w:rPr>
        <w:t>Í</w:t>
      </w:r>
      <w:r>
        <w:rPr>
          <w:b/>
          <w:bCs/>
          <w:sz w:val="23"/>
          <w:szCs w:val="23"/>
        </w:rPr>
        <w:t>A</w:t>
      </w:r>
    </w:p>
    <w:p w14:paraId="0A8710E1" w14:textId="77777777" w:rsidR="009B6754" w:rsidRDefault="009B6754" w:rsidP="00F42688">
      <w:pPr>
        <w:pStyle w:val="Default"/>
        <w:rPr>
          <w:b/>
          <w:bCs/>
          <w:sz w:val="23"/>
          <w:szCs w:val="23"/>
        </w:rPr>
      </w:pPr>
    </w:p>
    <w:p w14:paraId="7A9F4780" w14:textId="77777777" w:rsidR="00F42688" w:rsidRDefault="00F42688" w:rsidP="00F4268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14:paraId="4B86E971" w14:textId="77777777" w:rsidR="00F42688" w:rsidRPr="00AA387B" w:rsidRDefault="00F42688" w:rsidP="00AA387B">
      <w:pPr>
        <w:pStyle w:val="Default"/>
        <w:spacing w:after="145" w:line="360" w:lineRule="auto"/>
        <w:jc w:val="both"/>
      </w:pPr>
      <w:r w:rsidRPr="00AA387B">
        <w:t></w:t>
      </w:r>
      <w:r w:rsidRPr="00AA387B">
        <w:t xml:space="preserve">La tradición filosófica y el contexto de surgimiento de la Psicología en el campo de las ciencias, caracterizaciones e interrelaciones. Que es la psicología. </w:t>
      </w:r>
    </w:p>
    <w:p w14:paraId="11B67C47" w14:textId="77777777" w:rsidR="00F42688" w:rsidRPr="00AA387B" w:rsidRDefault="00F42688" w:rsidP="00AA387B">
      <w:pPr>
        <w:pStyle w:val="Default"/>
        <w:spacing w:after="145" w:line="360" w:lineRule="auto"/>
        <w:jc w:val="both"/>
      </w:pPr>
      <w:r w:rsidRPr="00AA387B">
        <w:t></w:t>
      </w:r>
      <w:r w:rsidRPr="00AA387B">
        <w:t xml:space="preserve">Pluralidad acerca del objeto y método: Ciencia Natural y /o Ciencia Social. </w:t>
      </w:r>
    </w:p>
    <w:p w14:paraId="20CA7CAC" w14:textId="77777777" w:rsidR="00F42688" w:rsidRPr="00AA387B" w:rsidRDefault="00F42688" w:rsidP="00AA387B">
      <w:pPr>
        <w:pStyle w:val="Default"/>
        <w:spacing w:after="145" w:line="360" w:lineRule="auto"/>
        <w:jc w:val="both"/>
      </w:pPr>
      <w:r w:rsidRPr="00AA387B">
        <w:t></w:t>
      </w:r>
      <w:r w:rsidRPr="00AA387B">
        <w:t xml:space="preserve">Perspectivas históricas de la Psicología. Ruptura epistemológica. </w:t>
      </w:r>
    </w:p>
    <w:p w14:paraId="039C48B1" w14:textId="77777777" w:rsidR="00E45AF9" w:rsidRPr="00AA387B" w:rsidRDefault="00E45AF9" w:rsidP="00AA387B">
      <w:pPr>
        <w:pStyle w:val="Default"/>
        <w:spacing w:line="360" w:lineRule="auto"/>
        <w:jc w:val="both"/>
        <w:rPr>
          <w:b/>
          <w:bCs/>
        </w:rPr>
      </w:pPr>
    </w:p>
    <w:p w14:paraId="49D8A83C" w14:textId="072AC9A1" w:rsidR="00E45AF9" w:rsidRDefault="00385D6F" w:rsidP="00AA387B">
      <w:pPr>
        <w:pStyle w:val="Default"/>
        <w:spacing w:line="360" w:lineRule="auto"/>
        <w:jc w:val="both"/>
        <w:rPr>
          <w:b/>
          <w:bCs/>
        </w:rPr>
      </w:pPr>
      <w:r>
        <w:rPr>
          <w:b/>
          <w:bCs/>
        </w:rPr>
        <w:t>Bibliografía</w:t>
      </w:r>
    </w:p>
    <w:p w14:paraId="4CBF839A" w14:textId="2E262E4C" w:rsidR="004F0B80" w:rsidRDefault="004F0B80" w:rsidP="00AA387B">
      <w:pPr>
        <w:pStyle w:val="Default"/>
        <w:spacing w:line="360" w:lineRule="auto"/>
        <w:jc w:val="both"/>
      </w:pPr>
      <w:r w:rsidRPr="004F0B80">
        <w:t>Dagfal Alejandro.Historia de la psicología Argentina</w:t>
      </w:r>
      <w:r>
        <w:t>.UBA</w:t>
      </w:r>
    </w:p>
    <w:p w14:paraId="49FB93AC" w14:textId="7E97527B" w:rsidR="004F0B80" w:rsidRPr="004F0B80" w:rsidRDefault="004F0B80" w:rsidP="00AA387B">
      <w:pPr>
        <w:pStyle w:val="Default"/>
        <w:spacing w:line="360" w:lineRule="auto"/>
        <w:jc w:val="both"/>
      </w:pPr>
      <w:r>
        <w:t>Rose,Nikolas.Historia de la psicología crítica.Pag 8.</w:t>
      </w:r>
    </w:p>
    <w:p w14:paraId="17BAEA34" w14:textId="77777777" w:rsidR="00E45AF9" w:rsidRPr="00AA387B" w:rsidRDefault="00E45AF9" w:rsidP="00AA387B">
      <w:pPr>
        <w:pStyle w:val="Default"/>
        <w:spacing w:line="360" w:lineRule="auto"/>
        <w:jc w:val="both"/>
      </w:pPr>
      <w:r w:rsidRPr="00AA387B">
        <w:t xml:space="preserve">Scaglia Hector. Conceptos preliminares. Psicología. Editorial Eudeba.2003 </w:t>
      </w:r>
    </w:p>
    <w:p w14:paraId="7FE5093D" w14:textId="77777777" w:rsidR="00E45AF9" w:rsidRPr="00AA387B" w:rsidRDefault="00E45AF9" w:rsidP="00AA387B">
      <w:pPr>
        <w:pStyle w:val="Default"/>
        <w:spacing w:line="360" w:lineRule="auto"/>
        <w:jc w:val="both"/>
      </w:pPr>
      <w:r w:rsidRPr="00AA387B">
        <w:t xml:space="preserve">Stolkiner Alicia. De interdisciplinas e indisciplinas.1987.Publicado en: Elichiry, Nora (Comp) (1987) </w:t>
      </w:r>
      <w:r w:rsidRPr="00AA387B">
        <w:rPr>
          <w:i/>
          <w:iCs/>
        </w:rPr>
        <w:t>El niño y la escuela. Reflexiones sobre lo obvio</w:t>
      </w:r>
      <w:r w:rsidRPr="00AA387B">
        <w:t xml:space="preserve">. Bs As: Ed. Nueva Visión (pp. 313-315) </w:t>
      </w:r>
    </w:p>
    <w:p w14:paraId="10A06E9C" w14:textId="0E992E87" w:rsidR="00E45AF9" w:rsidRDefault="00E45AF9" w:rsidP="00AA387B">
      <w:pPr>
        <w:pStyle w:val="Default"/>
        <w:spacing w:line="360" w:lineRule="auto"/>
        <w:jc w:val="both"/>
      </w:pPr>
      <w:r w:rsidRPr="00AA387B">
        <w:t xml:space="preserve">Talak Ana </w:t>
      </w:r>
      <w:r w:rsidR="001A7229" w:rsidRPr="00AA387B">
        <w:t>María</w:t>
      </w:r>
      <w:r w:rsidRPr="00AA387B">
        <w:t xml:space="preserve">. ¿Qué es la psicología? Los problemas, la pluralidad epistémica y las valoraciones en la psicología. Facultad Nacional de La Plata.2019 </w:t>
      </w:r>
    </w:p>
    <w:p w14:paraId="404FA172" w14:textId="53C280D8" w:rsidR="00EB45A9" w:rsidRPr="00AA387B" w:rsidRDefault="00EB45A9" w:rsidP="00AA387B">
      <w:pPr>
        <w:pStyle w:val="Default"/>
        <w:spacing w:line="360" w:lineRule="auto"/>
        <w:jc w:val="both"/>
      </w:pPr>
      <w:r>
        <w:rPr>
          <w:sz w:val="23"/>
          <w:szCs w:val="23"/>
        </w:rPr>
        <w:t>Vezzetti Hugo.</w:t>
      </w:r>
      <w:r w:rsidR="001A7229">
        <w:rPr>
          <w:sz w:val="23"/>
          <w:szCs w:val="23"/>
        </w:rPr>
        <w:t xml:space="preserve"> </w:t>
      </w:r>
      <w:r>
        <w:rPr>
          <w:sz w:val="23"/>
          <w:szCs w:val="23"/>
        </w:rPr>
        <w:t>Historia de la psicología.</w:t>
      </w:r>
      <w:r w:rsidR="001A7229">
        <w:rPr>
          <w:sz w:val="23"/>
          <w:szCs w:val="23"/>
        </w:rPr>
        <w:t xml:space="preserve"> Problemas, </w:t>
      </w:r>
      <w:r>
        <w:rPr>
          <w:sz w:val="23"/>
          <w:szCs w:val="23"/>
        </w:rPr>
        <w:t>funciones y objetivos.</w:t>
      </w:r>
      <w:r w:rsidR="001A7229">
        <w:rPr>
          <w:sz w:val="23"/>
          <w:szCs w:val="23"/>
        </w:rPr>
        <w:t xml:space="preserve"> </w:t>
      </w:r>
      <w:r>
        <w:rPr>
          <w:sz w:val="23"/>
          <w:szCs w:val="23"/>
        </w:rPr>
        <w:t>UBA</w:t>
      </w:r>
    </w:p>
    <w:p w14:paraId="75C01D7A" w14:textId="77777777" w:rsidR="00E45AF9" w:rsidRPr="00AA387B" w:rsidRDefault="00E45AF9" w:rsidP="00AA387B">
      <w:pPr>
        <w:pStyle w:val="Default"/>
        <w:spacing w:line="360" w:lineRule="auto"/>
        <w:jc w:val="both"/>
      </w:pPr>
    </w:p>
    <w:p w14:paraId="6637C41C" w14:textId="77777777" w:rsidR="00E45AF9" w:rsidRPr="00AA387B" w:rsidRDefault="00E45AF9" w:rsidP="00AA387B">
      <w:pPr>
        <w:pStyle w:val="Default"/>
        <w:spacing w:line="360" w:lineRule="auto"/>
        <w:jc w:val="both"/>
      </w:pPr>
    </w:p>
    <w:p w14:paraId="046B4A81" w14:textId="77777777" w:rsidR="00F42688" w:rsidRPr="00AA387B" w:rsidRDefault="00F42688" w:rsidP="00AA387B">
      <w:pPr>
        <w:pStyle w:val="Default"/>
        <w:spacing w:line="360" w:lineRule="auto"/>
        <w:jc w:val="both"/>
      </w:pPr>
    </w:p>
    <w:p w14:paraId="2315F2A8" w14:textId="33CE1124" w:rsidR="00F42688" w:rsidRPr="00AA387B" w:rsidRDefault="00F42688" w:rsidP="00AA387B">
      <w:pPr>
        <w:pStyle w:val="Default"/>
        <w:spacing w:line="360" w:lineRule="auto"/>
        <w:jc w:val="both"/>
        <w:rPr>
          <w:b/>
          <w:bCs/>
        </w:rPr>
      </w:pPr>
      <w:r w:rsidRPr="00AA387B">
        <w:rPr>
          <w:b/>
          <w:bCs/>
        </w:rPr>
        <w:t>SEGUNDO EJE: MODELOS TE</w:t>
      </w:r>
      <w:r w:rsidR="00403D59">
        <w:rPr>
          <w:b/>
          <w:bCs/>
        </w:rPr>
        <w:t>Ó</w:t>
      </w:r>
      <w:r w:rsidRPr="00AA387B">
        <w:rPr>
          <w:b/>
          <w:bCs/>
        </w:rPr>
        <w:t>RICOS CONTEMPOR</w:t>
      </w:r>
      <w:r w:rsidR="00403D59">
        <w:rPr>
          <w:b/>
          <w:bCs/>
        </w:rPr>
        <w:t>Á</w:t>
      </w:r>
      <w:r w:rsidRPr="00AA387B">
        <w:rPr>
          <w:b/>
          <w:bCs/>
        </w:rPr>
        <w:t xml:space="preserve">NEOS </w:t>
      </w:r>
    </w:p>
    <w:p w14:paraId="4C7A8DCE" w14:textId="35F89760" w:rsidR="00E45AF9" w:rsidRDefault="00F42688" w:rsidP="00AA387B">
      <w:pPr>
        <w:pStyle w:val="Default"/>
        <w:spacing w:line="360" w:lineRule="auto"/>
        <w:jc w:val="both"/>
      </w:pPr>
      <w:r w:rsidRPr="00AA387B">
        <w:lastRenderedPageBreak/>
        <w:t></w:t>
      </w:r>
      <w:r w:rsidRPr="00AA387B">
        <w:t>Principales corrientes:  Conductismo, Gestalt, Psicología Genética, Psicología Histórico- cultural, Cognitivismo, Psicoanálisis. Contextos de origen, fundamentos epistemológicos, supuestos básicos subyacentes. Debates y controversias.</w:t>
      </w:r>
    </w:p>
    <w:p w14:paraId="149F02B0" w14:textId="77777777" w:rsidR="00AA387B" w:rsidRDefault="00AA387B" w:rsidP="00AA387B">
      <w:pPr>
        <w:pStyle w:val="Default"/>
        <w:spacing w:line="360" w:lineRule="auto"/>
        <w:jc w:val="both"/>
      </w:pPr>
    </w:p>
    <w:p w14:paraId="3336CE2A" w14:textId="77777777" w:rsidR="00AA387B" w:rsidRPr="00AA387B" w:rsidRDefault="00AA387B" w:rsidP="00AA387B">
      <w:pPr>
        <w:pStyle w:val="Default"/>
        <w:spacing w:line="360" w:lineRule="auto"/>
        <w:jc w:val="both"/>
        <w:rPr>
          <w:b/>
        </w:rPr>
      </w:pPr>
      <w:r w:rsidRPr="00AA387B">
        <w:rPr>
          <w:b/>
        </w:rPr>
        <w:t>Bibliografía</w:t>
      </w:r>
    </w:p>
    <w:p w14:paraId="0E1330B4" w14:textId="391F0906" w:rsidR="00E45AF9" w:rsidRDefault="00F42688" w:rsidP="00AA387B">
      <w:pPr>
        <w:pStyle w:val="Default"/>
        <w:spacing w:line="360" w:lineRule="auto"/>
        <w:jc w:val="both"/>
      </w:pPr>
      <w:r w:rsidRPr="00AA387B">
        <w:t xml:space="preserve"> </w:t>
      </w:r>
      <w:r w:rsidR="00E45AF9" w:rsidRPr="00AA387B">
        <w:t>Ardila Rubén.</w:t>
      </w:r>
      <w:r w:rsidR="001A7229">
        <w:t xml:space="preserve"> Los orígenes del conductismo</w:t>
      </w:r>
      <w:r w:rsidR="00E45AF9" w:rsidRPr="00AA387B">
        <w:t xml:space="preserve"> Watson</w:t>
      </w:r>
      <w:r w:rsidR="001A7229">
        <w:t xml:space="preserve"> y el manifiesto conductista de 1913.</w:t>
      </w:r>
      <w:r w:rsidR="00E45AF9" w:rsidRPr="00AA387B">
        <w:t xml:space="preserve"> Universidad Nacional de Colombia. Revista Latinoamericana. </w:t>
      </w:r>
    </w:p>
    <w:p w14:paraId="7DA7B911" w14:textId="0A9F9D2A" w:rsidR="00EB45A9" w:rsidRPr="00AA387B" w:rsidRDefault="00EB45A9" w:rsidP="00AA387B">
      <w:pPr>
        <w:pStyle w:val="Default"/>
        <w:spacing w:line="360" w:lineRule="auto"/>
        <w:jc w:val="both"/>
      </w:pPr>
      <w:r>
        <w:rPr>
          <w:sz w:val="23"/>
          <w:szCs w:val="23"/>
        </w:rPr>
        <w:t xml:space="preserve">Barrios Berta. La epistemología genética de Jean </w:t>
      </w:r>
      <w:r w:rsidR="00403D59">
        <w:rPr>
          <w:sz w:val="23"/>
          <w:szCs w:val="23"/>
        </w:rPr>
        <w:t>Piaget.</w:t>
      </w:r>
      <w:r w:rsidR="00BE3329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Universidad Nacional Abierta. </w:t>
      </w:r>
    </w:p>
    <w:p w14:paraId="6E82318E" w14:textId="285D1D51" w:rsidR="00EB45A9" w:rsidRPr="00403D59" w:rsidRDefault="00E45AF9" w:rsidP="00AA387B">
      <w:pPr>
        <w:pStyle w:val="Default"/>
        <w:spacing w:line="360" w:lineRule="auto"/>
        <w:jc w:val="both"/>
      </w:pPr>
      <w:r w:rsidRPr="00AA387B">
        <w:t>Freud Sigmund. Obras Completas. Editorial Amorrotu. Yo y ello</w:t>
      </w:r>
      <w:r w:rsidR="001E17A5">
        <w:t xml:space="preserve"> (pág. 21 a 47)</w:t>
      </w:r>
      <w:r w:rsidRPr="00AA387B">
        <w:t>.</w:t>
      </w:r>
      <w:r w:rsidR="00EB45A9">
        <w:t xml:space="preserve"> Lo inconsciente.</w:t>
      </w:r>
      <w:r w:rsidR="001E17A5">
        <w:t xml:space="preserve"> C</w:t>
      </w:r>
      <w:r w:rsidR="00403D59">
        <w:t>onsciente e inconsciente. Interlocuciones Freudianas.</w:t>
      </w:r>
    </w:p>
    <w:p w14:paraId="2792E3E3" w14:textId="115ED9EB" w:rsidR="00BE3329" w:rsidRDefault="00BE3329" w:rsidP="00AA3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Neurociencia del aprendizaje. capítulos seleccionados como material de catedra.</w:t>
      </w:r>
    </w:p>
    <w:p w14:paraId="1DC06921" w14:textId="41DBF7AF" w:rsidR="00BE3329" w:rsidRDefault="00BE3329" w:rsidP="00AA3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Pansza Margarita</w:t>
      </w:r>
      <w:r w:rsidR="001E17A5">
        <w:rPr>
          <w:sz w:val="23"/>
          <w:szCs w:val="23"/>
        </w:rPr>
        <w:t>.Una aproximación a la epistemología genética de Jean Piaget.Perfiles educativos. (1982).</w:t>
      </w:r>
    </w:p>
    <w:p w14:paraId="31A78329" w14:textId="5C35B2C3" w:rsidR="00BE3329" w:rsidRDefault="00BE3329" w:rsidP="00BE3329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Sall Frida. Conductismo, neoconductismo y Gestalt.</w:t>
      </w:r>
      <w:r w:rsidR="001E17A5">
        <w:rPr>
          <w:sz w:val="23"/>
          <w:szCs w:val="23"/>
        </w:rPr>
        <w:t xml:space="preserve"> Capítulo</w:t>
      </w:r>
      <w:r>
        <w:rPr>
          <w:sz w:val="23"/>
          <w:szCs w:val="23"/>
        </w:rPr>
        <w:t xml:space="preserve"> 11</w:t>
      </w:r>
    </w:p>
    <w:p w14:paraId="2FF69F9D" w14:textId="4F599670" w:rsidR="001E17A5" w:rsidRDefault="001E17A5" w:rsidP="00BE3329">
      <w:pPr>
        <w:pStyle w:val="Default"/>
        <w:spacing w:line="360" w:lineRule="auto"/>
        <w:jc w:val="both"/>
        <w:rPr>
          <w:sz w:val="23"/>
          <w:szCs w:val="23"/>
        </w:rPr>
      </w:pPr>
      <w:r w:rsidRPr="00AA387B">
        <w:t>Suarez de Puga</w:t>
      </w:r>
      <w:r>
        <w:t xml:space="preserve"> Ricardo</w:t>
      </w:r>
      <w:r w:rsidRPr="00AA387B">
        <w:t xml:space="preserve"> Watson, Skinner y algunas disputas dentro del conductismo. Universidad Nacional de Madrid.</w:t>
      </w:r>
    </w:p>
    <w:p w14:paraId="5E7B562F" w14:textId="10E6AF30" w:rsidR="00EB45A9" w:rsidRDefault="00EB45A9" w:rsidP="00AA387B">
      <w:pPr>
        <w:pStyle w:val="Default"/>
        <w:spacing w:line="360" w:lineRule="auto"/>
        <w:jc w:val="both"/>
      </w:pPr>
      <w:r>
        <w:t xml:space="preserve"> Vigotsky </w:t>
      </w:r>
      <w:r w:rsidR="001E17A5">
        <w:t>El desarrollo de los procesos psicológicos superiores</w:t>
      </w:r>
      <w:r>
        <w:t xml:space="preserve">. </w:t>
      </w:r>
      <w:r w:rsidR="00403D59">
        <w:t>Capítulo</w:t>
      </w:r>
      <w:r>
        <w:t xml:space="preserve"> 1 ,4 y </w:t>
      </w:r>
      <w:r w:rsidR="001E17A5">
        <w:t>6</w:t>
      </w:r>
    </w:p>
    <w:p w14:paraId="1CF2F695" w14:textId="565C4D4A" w:rsidR="001A7229" w:rsidRPr="00403D59" w:rsidRDefault="001A7229" w:rsidP="00AA387B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El movimiento de la </w:t>
      </w:r>
      <w:r w:rsidR="00385D6F">
        <w:rPr>
          <w:sz w:val="23"/>
          <w:szCs w:val="23"/>
        </w:rPr>
        <w:t>Gestalt. Capítulo</w:t>
      </w:r>
      <w:r>
        <w:rPr>
          <w:sz w:val="23"/>
          <w:szCs w:val="23"/>
        </w:rPr>
        <w:t xml:space="preserve"> </w:t>
      </w:r>
      <w:r w:rsidR="00385D6F">
        <w:rPr>
          <w:sz w:val="23"/>
          <w:szCs w:val="23"/>
        </w:rPr>
        <w:t>13. Resumen</w:t>
      </w:r>
    </w:p>
    <w:p w14:paraId="1D7B8E31" w14:textId="77777777" w:rsidR="00F42688" w:rsidRPr="00AA387B" w:rsidRDefault="00F42688" w:rsidP="00AA387B">
      <w:pPr>
        <w:pStyle w:val="Default"/>
        <w:spacing w:line="360" w:lineRule="auto"/>
        <w:jc w:val="both"/>
      </w:pPr>
    </w:p>
    <w:p w14:paraId="280AA360" w14:textId="77777777" w:rsidR="009B6754" w:rsidRPr="00AA387B" w:rsidRDefault="00F42688" w:rsidP="00AA387B">
      <w:pPr>
        <w:pStyle w:val="Default"/>
        <w:spacing w:line="360" w:lineRule="auto"/>
        <w:jc w:val="both"/>
        <w:rPr>
          <w:b/>
          <w:bCs/>
        </w:rPr>
      </w:pPr>
      <w:r w:rsidRPr="00AA387B">
        <w:rPr>
          <w:b/>
          <w:bCs/>
        </w:rPr>
        <w:t>TERCER EJE: CONCEPCION SOCIAL Y CULTURAL DEL SUJETO</w:t>
      </w:r>
    </w:p>
    <w:p w14:paraId="3B2A6ED8" w14:textId="77777777" w:rsidR="009B6754" w:rsidRPr="00AA387B" w:rsidRDefault="009B6754" w:rsidP="00AA387B">
      <w:pPr>
        <w:pStyle w:val="Default"/>
        <w:spacing w:line="360" w:lineRule="auto"/>
        <w:jc w:val="both"/>
        <w:rPr>
          <w:b/>
          <w:bCs/>
        </w:rPr>
      </w:pPr>
    </w:p>
    <w:p w14:paraId="65EB2D8E" w14:textId="77777777" w:rsidR="00F42688" w:rsidRPr="00AA387B" w:rsidRDefault="00F42688" w:rsidP="00AA387B">
      <w:pPr>
        <w:pStyle w:val="Default"/>
        <w:spacing w:line="360" w:lineRule="auto"/>
        <w:jc w:val="both"/>
      </w:pPr>
      <w:r w:rsidRPr="00AA387B">
        <w:rPr>
          <w:b/>
          <w:bCs/>
        </w:rPr>
        <w:t xml:space="preserve"> </w:t>
      </w:r>
      <w:r w:rsidRPr="00AA387B">
        <w:t></w:t>
      </w:r>
      <w:r w:rsidRPr="00AA387B">
        <w:t xml:space="preserve">La psicología social como campo disciplinar. </w:t>
      </w:r>
    </w:p>
    <w:p w14:paraId="0A3F9FAB" w14:textId="3FA5FC2F" w:rsidR="00F42688" w:rsidRPr="00AA387B" w:rsidRDefault="00F42688" w:rsidP="00AA387B">
      <w:pPr>
        <w:pStyle w:val="Default"/>
        <w:spacing w:after="148" w:line="360" w:lineRule="auto"/>
        <w:jc w:val="both"/>
        <w:rPr>
          <w:b/>
        </w:rPr>
      </w:pPr>
      <w:r w:rsidRPr="00AA387B">
        <w:rPr>
          <w:b/>
        </w:rPr>
        <w:t></w:t>
      </w:r>
      <w:r w:rsidRPr="00AA387B">
        <w:rPr>
          <w:b/>
        </w:rPr>
        <w:t></w:t>
      </w:r>
      <w:r w:rsidRPr="001E17A5">
        <w:rPr>
          <w:bCs/>
        </w:rPr>
        <w:t xml:space="preserve">Concepción del sujeto social. Socialización e </w:t>
      </w:r>
      <w:r w:rsidR="00385D6F" w:rsidRPr="001E17A5">
        <w:rPr>
          <w:bCs/>
        </w:rPr>
        <w:t>identificaciones.</w:t>
      </w:r>
      <w:r w:rsidRPr="001E17A5">
        <w:rPr>
          <w:bCs/>
        </w:rPr>
        <w:t xml:space="preserve"> </w:t>
      </w:r>
      <w:r w:rsidR="00385D6F" w:rsidRPr="001E17A5">
        <w:rPr>
          <w:bCs/>
        </w:rPr>
        <w:t xml:space="preserve">Intersubjetividad. </w:t>
      </w:r>
      <w:r w:rsidRPr="00AA387B">
        <w:rPr>
          <w:b/>
        </w:rPr>
        <w:t xml:space="preserve"> </w:t>
      </w:r>
    </w:p>
    <w:p w14:paraId="45DD18FF" w14:textId="77777777" w:rsidR="00F42688" w:rsidRPr="00AA387B" w:rsidRDefault="00F42688" w:rsidP="00AA387B">
      <w:pPr>
        <w:pStyle w:val="Default"/>
        <w:spacing w:line="360" w:lineRule="auto"/>
        <w:jc w:val="both"/>
      </w:pPr>
      <w:r w:rsidRPr="00AA387B">
        <w:t></w:t>
      </w:r>
      <w:r w:rsidRPr="00AA387B">
        <w:t xml:space="preserve">Los grupos. Principios organizadores de la estructura grupal. Grupo operativo. </w:t>
      </w:r>
    </w:p>
    <w:p w14:paraId="0C0E7C82" w14:textId="77777777" w:rsidR="00F42688" w:rsidRPr="00AA387B" w:rsidRDefault="00F42688" w:rsidP="00AA387B">
      <w:pPr>
        <w:pStyle w:val="Default"/>
        <w:spacing w:after="145" w:line="360" w:lineRule="auto"/>
        <w:jc w:val="both"/>
      </w:pPr>
      <w:r w:rsidRPr="00AA387B">
        <w:t xml:space="preserve">Grupo familiar. La comunicación en los grupos. Vínculo. Roles y liderazgo. Critica de la vida cotidiana. Aporte de Enrique Pichón Riviere. </w:t>
      </w:r>
    </w:p>
    <w:p w14:paraId="22CB3B14" w14:textId="77777777" w:rsidR="00F42688" w:rsidRPr="00AA387B" w:rsidRDefault="00F42688" w:rsidP="00AA387B">
      <w:pPr>
        <w:pStyle w:val="Default"/>
        <w:spacing w:after="145" w:line="360" w:lineRule="auto"/>
        <w:jc w:val="both"/>
      </w:pPr>
      <w:r w:rsidRPr="00AA387B">
        <w:rPr>
          <w:b/>
        </w:rPr>
        <w:t></w:t>
      </w:r>
      <w:r w:rsidRPr="00AA387B">
        <w:rPr>
          <w:b/>
        </w:rPr>
        <w:t></w:t>
      </w:r>
      <w:r w:rsidRPr="001E17A5">
        <w:rPr>
          <w:bCs/>
        </w:rPr>
        <w:t>La cultura como segunda naturaleza humana. Psicología de las masas. Aportes de Le Bon y Freud.</w:t>
      </w:r>
      <w:r w:rsidRPr="00AA387B">
        <w:t xml:space="preserve"> Concepto de representación social. Teorías. </w:t>
      </w:r>
    </w:p>
    <w:p w14:paraId="69A63C6A" w14:textId="77777777" w:rsidR="00F42688" w:rsidRDefault="00F42688" w:rsidP="00AA387B">
      <w:pPr>
        <w:pStyle w:val="Default"/>
        <w:spacing w:line="360" w:lineRule="auto"/>
        <w:jc w:val="both"/>
      </w:pPr>
      <w:r w:rsidRPr="00AA387B">
        <w:t></w:t>
      </w:r>
      <w:r w:rsidRPr="00AA387B">
        <w:t xml:space="preserve">La realidad como construcción. La representación de la realidad como construcción social. </w:t>
      </w:r>
    </w:p>
    <w:p w14:paraId="6A6F30AF" w14:textId="77777777" w:rsidR="001E17A5" w:rsidRDefault="001E17A5" w:rsidP="00AA387B">
      <w:pPr>
        <w:pStyle w:val="Default"/>
        <w:spacing w:line="360" w:lineRule="auto"/>
        <w:jc w:val="both"/>
      </w:pPr>
    </w:p>
    <w:p w14:paraId="3DAF21BD" w14:textId="6442CE14" w:rsidR="001E17A5" w:rsidRDefault="00385D6F" w:rsidP="00AA387B">
      <w:pPr>
        <w:pStyle w:val="Default"/>
        <w:spacing w:line="360" w:lineRule="auto"/>
        <w:jc w:val="both"/>
        <w:rPr>
          <w:b/>
          <w:bCs/>
        </w:rPr>
      </w:pPr>
      <w:r w:rsidRPr="001E17A5">
        <w:rPr>
          <w:b/>
          <w:bCs/>
        </w:rPr>
        <w:t>Bibliografía</w:t>
      </w:r>
    </w:p>
    <w:p w14:paraId="204058FB" w14:textId="77777777" w:rsidR="00385D6F" w:rsidRDefault="00385D6F" w:rsidP="00385D6F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>Crespo Suarez Eduardo. Introducción a la psicología Social. Capítulo 2. Editorial Universitas.1995</w:t>
      </w:r>
    </w:p>
    <w:p w14:paraId="5FA2656E" w14:textId="77777777" w:rsidR="00385D6F" w:rsidRDefault="00385D6F" w:rsidP="00385D6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741A1B67" w14:textId="77777777" w:rsidR="00385D6F" w:rsidRDefault="00385D6F" w:rsidP="00385D6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Freud, Sigmund. Malestar en la cultura En Obras completas. Editorial Amorrortu. </w:t>
      </w:r>
    </w:p>
    <w:p w14:paraId="176A3E3E" w14:textId="77777777" w:rsidR="00385D6F" w:rsidRPr="001E17A5" w:rsidRDefault="00385D6F" w:rsidP="00AA387B">
      <w:pPr>
        <w:pStyle w:val="Default"/>
        <w:spacing w:line="360" w:lineRule="auto"/>
        <w:jc w:val="both"/>
        <w:rPr>
          <w:b/>
          <w:bCs/>
        </w:rPr>
      </w:pPr>
    </w:p>
    <w:p w14:paraId="62D743B0" w14:textId="77777777" w:rsidR="00385D6F" w:rsidRDefault="00385D6F" w:rsidP="00385D6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Fernández Ana María. El campo grupal. Notas para una genealogía. Nueva Visión Buenos Aires.</w:t>
      </w:r>
    </w:p>
    <w:p w14:paraId="774C950B" w14:textId="77777777" w:rsidR="00385D6F" w:rsidRPr="00AA387B" w:rsidRDefault="00385D6F" w:rsidP="00385D6F">
      <w:pPr>
        <w:pStyle w:val="Default"/>
        <w:spacing w:line="360" w:lineRule="auto"/>
        <w:jc w:val="both"/>
      </w:pPr>
    </w:p>
    <w:p w14:paraId="4FFECC98" w14:textId="77777777" w:rsidR="00385D6F" w:rsidRDefault="00385D6F" w:rsidP="00385D6F">
      <w:pPr>
        <w:pStyle w:val="Default"/>
        <w:spacing w:line="360" w:lineRule="auto"/>
        <w:jc w:val="both"/>
      </w:pPr>
      <w:r w:rsidRPr="00AA387B">
        <w:t xml:space="preserve">Freud, Sigmund. Psicología de las masas y Análisis del yo. </w:t>
      </w:r>
      <w:r>
        <w:t xml:space="preserve">El malestar en la cultura. </w:t>
      </w:r>
    </w:p>
    <w:p w14:paraId="7CFBB7F6" w14:textId="77777777" w:rsidR="00385D6F" w:rsidRDefault="00385D6F" w:rsidP="00385D6F">
      <w:pPr>
        <w:pStyle w:val="Default"/>
        <w:spacing w:line="360" w:lineRule="auto"/>
        <w:jc w:val="both"/>
      </w:pPr>
      <w:r w:rsidRPr="00AA387B">
        <w:t>Obras completas. Amorrortu</w:t>
      </w:r>
    </w:p>
    <w:p w14:paraId="5FCD42EA" w14:textId="77777777" w:rsidR="00385D6F" w:rsidRPr="00AA387B" w:rsidRDefault="00385D6F" w:rsidP="00385D6F">
      <w:pPr>
        <w:pStyle w:val="Default"/>
        <w:spacing w:line="360" w:lineRule="auto"/>
        <w:jc w:val="both"/>
      </w:pPr>
      <w:r>
        <w:t>Quiroga Ana. Enfoques y perspectivas en psicología social</w:t>
      </w:r>
      <w:r w:rsidRPr="00AA387B">
        <w:t>.</w:t>
      </w:r>
    </w:p>
    <w:p w14:paraId="608CF03C" w14:textId="7A29BC33" w:rsidR="00385D6F" w:rsidRDefault="00385D6F" w:rsidP="00385D6F">
      <w:pPr>
        <w:pStyle w:val="Default"/>
        <w:rPr>
          <w:sz w:val="23"/>
          <w:szCs w:val="23"/>
        </w:rPr>
      </w:pPr>
    </w:p>
    <w:p w14:paraId="19E916D9" w14:textId="77777777" w:rsidR="00385D6F" w:rsidRDefault="00385D6F" w:rsidP="00385D6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1E1E4FA3" w14:textId="77777777" w:rsidR="00385D6F" w:rsidRPr="00AA387B" w:rsidRDefault="00385D6F" w:rsidP="00385D6F">
      <w:pPr>
        <w:pStyle w:val="Default"/>
        <w:spacing w:line="360" w:lineRule="auto"/>
        <w:jc w:val="both"/>
      </w:pPr>
    </w:p>
    <w:p w14:paraId="0BE1DAAA" w14:textId="77777777" w:rsidR="00385D6F" w:rsidRPr="00AA387B" w:rsidRDefault="00385D6F" w:rsidP="00385D6F">
      <w:pPr>
        <w:pStyle w:val="Default"/>
        <w:spacing w:line="360" w:lineRule="auto"/>
        <w:jc w:val="both"/>
        <w:rPr>
          <w:b/>
          <w:bCs/>
        </w:rPr>
      </w:pPr>
      <w:r w:rsidRPr="00AA387B">
        <w:rPr>
          <w:b/>
          <w:bCs/>
        </w:rPr>
        <w:t>CUARTO EJE: VERTIENTES PSICOLOGÍCAS SOBRE EL APRENDIZAJE</w:t>
      </w:r>
      <w:r>
        <w:rPr>
          <w:b/>
          <w:bCs/>
        </w:rPr>
        <w:t xml:space="preserve"> (eje no desarrollado)</w:t>
      </w:r>
    </w:p>
    <w:p w14:paraId="117B56D1" w14:textId="77777777" w:rsidR="001E17A5" w:rsidRDefault="001E17A5" w:rsidP="001E17A5">
      <w:pPr>
        <w:pStyle w:val="Default"/>
        <w:rPr>
          <w:sz w:val="23"/>
          <w:szCs w:val="23"/>
        </w:rPr>
      </w:pPr>
    </w:p>
    <w:p w14:paraId="5C38CF10" w14:textId="77777777" w:rsidR="009B6754" w:rsidRPr="00AA387B" w:rsidRDefault="009B6754" w:rsidP="00AA387B">
      <w:pPr>
        <w:pStyle w:val="Default"/>
        <w:spacing w:line="360" w:lineRule="auto"/>
        <w:jc w:val="both"/>
        <w:rPr>
          <w:b/>
          <w:bCs/>
        </w:rPr>
      </w:pPr>
    </w:p>
    <w:p w14:paraId="38F31223" w14:textId="77777777" w:rsidR="00F42688" w:rsidRPr="00AA387B" w:rsidRDefault="00F42688" w:rsidP="00AA387B">
      <w:pPr>
        <w:pStyle w:val="Default"/>
        <w:spacing w:line="360" w:lineRule="auto"/>
        <w:jc w:val="both"/>
      </w:pPr>
    </w:p>
    <w:p w14:paraId="600B9712" w14:textId="77777777" w:rsidR="00F42688" w:rsidRPr="00AA387B" w:rsidRDefault="00F42688" w:rsidP="00AA387B">
      <w:pPr>
        <w:pStyle w:val="Default"/>
        <w:spacing w:line="360" w:lineRule="auto"/>
        <w:jc w:val="both"/>
      </w:pPr>
    </w:p>
    <w:p w14:paraId="37AF6F19" w14:textId="77777777" w:rsidR="009B6754" w:rsidRPr="00AA387B" w:rsidRDefault="009B6754" w:rsidP="00AA387B">
      <w:pPr>
        <w:pStyle w:val="Default"/>
        <w:spacing w:line="360" w:lineRule="auto"/>
        <w:jc w:val="both"/>
      </w:pPr>
    </w:p>
    <w:p w14:paraId="6045D897" w14:textId="77777777" w:rsidR="009B6754" w:rsidRPr="00AA387B" w:rsidRDefault="009B6754" w:rsidP="00AA387B">
      <w:pPr>
        <w:pStyle w:val="Default"/>
        <w:spacing w:line="360" w:lineRule="auto"/>
        <w:jc w:val="both"/>
      </w:pPr>
    </w:p>
    <w:p w14:paraId="7292EFC5" w14:textId="77777777" w:rsidR="009B6754" w:rsidRPr="00AA387B" w:rsidRDefault="009B6754" w:rsidP="00AA387B">
      <w:pPr>
        <w:pStyle w:val="Default"/>
        <w:spacing w:line="360" w:lineRule="auto"/>
        <w:jc w:val="both"/>
      </w:pPr>
    </w:p>
    <w:p w14:paraId="0A054D62" w14:textId="77777777" w:rsidR="009B6754" w:rsidRPr="00AA387B" w:rsidRDefault="009B6754" w:rsidP="00AA387B">
      <w:pPr>
        <w:pStyle w:val="Default"/>
        <w:spacing w:line="360" w:lineRule="auto"/>
        <w:jc w:val="both"/>
      </w:pPr>
    </w:p>
    <w:p w14:paraId="087662F9" w14:textId="77777777" w:rsidR="009B6754" w:rsidRPr="00AA387B" w:rsidRDefault="009B6754" w:rsidP="00AA387B">
      <w:pPr>
        <w:pStyle w:val="Default"/>
        <w:spacing w:line="360" w:lineRule="auto"/>
        <w:jc w:val="both"/>
      </w:pPr>
    </w:p>
    <w:p w14:paraId="40BFB10A" w14:textId="77777777" w:rsidR="009B6754" w:rsidRPr="00AA387B" w:rsidRDefault="009B6754" w:rsidP="00AA387B">
      <w:pPr>
        <w:pStyle w:val="Default"/>
        <w:spacing w:line="360" w:lineRule="auto"/>
        <w:jc w:val="both"/>
      </w:pPr>
    </w:p>
    <w:p w14:paraId="14F7AA85" w14:textId="77777777" w:rsidR="009B6754" w:rsidRPr="00AA387B" w:rsidRDefault="009B6754" w:rsidP="00AA387B">
      <w:pPr>
        <w:pStyle w:val="Default"/>
        <w:spacing w:line="360" w:lineRule="auto"/>
        <w:jc w:val="both"/>
      </w:pPr>
    </w:p>
    <w:p w14:paraId="7C557AA4" w14:textId="77777777" w:rsidR="009B6754" w:rsidRPr="00AA387B" w:rsidRDefault="009B6754" w:rsidP="00AA387B">
      <w:pPr>
        <w:pStyle w:val="Default"/>
        <w:spacing w:line="360" w:lineRule="auto"/>
        <w:jc w:val="both"/>
      </w:pPr>
    </w:p>
    <w:p w14:paraId="764EECF8" w14:textId="77777777" w:rsidR="009B6754" w:rsidRPr="00AA387B" w:rsidRDefault="009B6754" w:rsidP="00AA387B">
      <w:pPr>
        <w:pStyle w:val="Default"/>
        <w:spacing w:line="360" w:lineRule="auto"/>
        <w:jc w:val="both"/>
      </w:pPr>
    </w:p>
    <w:p w14:paraId="4CE5EEFD" w14:textId="77777777" w:rsidR="009B6754" w:rsidRDefault="009B6754" w:rsidP="00F42688">
      <w:pPr>
        <w:pStyle w:val="Default"/>
        <w:rPr>
          <w:sz w:val="23"/>
          <w:szCs w:val="23"/>
        </w:rPr>
      </w:pPr>
    </w:p>
    <w:p w14:paraId="2C0E345B" w14:textId="77777777" w:rsidR="009B6754" w:rsidRDefault="009B6754" w:rsidP="00F42688">
      <w:pPr>
        <w:pStyle w:val="Default"/>
        <w:rPr>
          <w:sz w:val="23"/>
          <w:szCs w:val="23"/>
        </w:rPr>
      </w:pPr>
    </w:p>
    <w:p w14:paraId="37FB55BC" w14:textId="77777777" w:rsidR="009B6754" w:rsidRDefault="009B6754" w:rsidP="00F42688">
      <w:pPr>
        <w:pStyle w:val="Default"/>
        <w:rPr>
          <w:sz w:val="23"/>
          <w:szCs w:val="23"/>
        </w:rPr>
      </w:pPr>
    </w:p>
    <w:p w14:paraId="4014DC7F" w14:textId="77777777" w:rsidR="009B6754" w:rsidRDefault="009B6754" w:rsidP="00F42688">
      <w:pPr>
        <w:pStyle w:val="Default"/>
        <w:rPr>
          <w:sz w:val="23"/>
          <w:szCs w:val="23"/>
        </w:rPr>
      </w:pPr>
    </w:p>
    <w:p w14:paraId="7B5BCDBF" w14:textId="77777777" w:rsidR="009B6754" w:rsidRDefault="009B6754" w:rsidP="00F42688">
      <w:pPr>
        <w:pStyle w:val="Default"/>
        <w:rPr>
          <w:sz w:val="23"/>
          <w:szCs w:val="23"/>
        </w:rPr>
      </w:pPr>
    </w:p>
    <w:p w14:paraId="0BF121E2" w14:textId="77777777" w:rsidR="009B6754" w:rsidRDefault="009B6754" w:rsidP="00F42688">
      <w:pPr>
        <w:pStyle w:val="Default"/>
        <w:rPr>
          <w:sz w:val="23"/>
          <w:szCs w:val="23"/>
        </w:rPr>
      </w:pPr>
    </w:p>
    <w:p w14:paraId="3CAD9A91" w14:textId="77777777" w:rsidR="009B6754" w:rsidRDefault="009B6754" w:rsidP="00F42688">
      <w:pPr>
        <w:pStyle w:val="Default"/>
        <w:rPr>
          <w:sz w:val="23"/>
          <w:szCs w:val="23"/>
        </w:rPr>
      </w:pPr>
    </w:p>
    <w:p w14:paraId="6B0F80BE" w14:textId="77777777" w:rsidR="009B6754" w:rsidRDefault="009B6754" w:rsidP="00F42688">
      <w:pPr>
        <w:pStyle w:val="Default"/>
        <w:rPr>
          <w:sz w:val="23"/>
          <w:szCs w:val="23"/>
        </w:rPr>
      </w:pPr>
    </w:p>
    <w:p w14:paraId="4CCAF195" w14:textId="77777777" w:rsidR="009B6754" w:rsidRDefault="009B6754" w:rsidP="00F42688">
      <w:pPr>
        <w:pStyle w:val="Default"/>
        <w:rPr>
          <w:sz w:val="23"/>
          <w:szCs w:val="23"/>
        </w:rPr>
      </w:pPr>
    </w:p>
    <w:p w14:paraId="20A2C503" w14:textId="77777777" w:rsidR="009B6754" w:rsidRDefault="009B6754" w:rsidP="00F42688">
      <w:pPr>
        <w:pStyle w:val="Default"/>
        <w:rPr>
          <w:sz w:val="23"/>
          <w:szCs w:val="23"/>
        </w:rPr>
      </w:pPr>
    </w:p>
    <w:p w14:paraId="1F6CBC70" w14:textId="77777777" w:rsidR="009B6754" w:rsidRDefault="009B6754" w:rsidP="00F42688">
      <w:pPr>
        <w:pStyle w:val="Default"/>
        <w:rPr>
          <w:sz w:val="23"/>
          <w:szCs w:val="23"/>
        </w:rPr>
      </w:pPr>
    </w:p>
    <w:p w14:paraId="2985DEF1" w14:textId="77777777" w:rsidR="009B6754" w:rsidRDefault="009B6754" w:rsidP="00F42688">
      <w:pPr>
        <w:pStyle w:val="Default"/>
        <w:rPr>
          <w:sz w:val="23"/>
          <w:szCs w:val="23"/>
        </w:rPr>
      </w:pPr>
    </w:p>
    <w:p w14:paraId="0FC69D9E" w14:textId="77777777" w:rsidR="009B6754" w:rsidRDefault="009B6754" w:rsidP="00F42688">
      <w:pPr>
        <w:pStyle w:val="Default"/>
        <w:rPr>
          <w:sz w:val="23"/>
          <w:szCs w:val="23"/>
        </w:rPr>
      </w:pPr>
    </w:p>
    <w:p w14:paraId="5199769C" w14:textId="77777777" w:rsidR="009B6754" w:rsidRDefault="009B6754" w:rsidP="00F42688">
      <w:pPr>
        <w:pStyle w:val="Default"/>
        <w:rPr>
          <w:sz w:val="23"/>
          <w:szCs w:val="23"/>
        </w:rPr>
      </w:pPr>
    </w:p>
    <w:p w14:paraId="07683211" w14:textId="77777777" w:rsidR="009B6754" w:rsidRDefault="009B6754" w:rsidP="00F42688">
      <w:pPr>
        <w:pStyle w:val="Default"/>
        <w:rPr>
          <w:sz w:val="23"/>
          <w:szCs w:val="23"/>
        </w:rPr>
      </w:pPr>
    </w:p>
    <w:p w14:paraId="43555F29" w14:textId="77777777" w:rsidR="009B6754" w:rsidRDefault="009B6754" w:rsidP="00F42688">
      <w:pPr>
        <w:pStyle w:val="Default"/>
        <w:rPr>
          <w:sz w:val="23"/>
          <w:szCs w:val="23"/>
        </w:rPr>
      </w:pPr>
    </w:p>
    <w:p w14:paraId="3D308F72" w14:textId="77777777" w:rsidR="009B6754" w:rsidRDefault="009B6754" w:rsidP="00F42688">
      <w:pPr>
        <w:pStyle w:val="Default"/>
        <w:rPr>
          <w:sz w:val="23"/>
          <w:szCs w:val="23"/>
        </w:rPr>
      </w:pPr>
    </w:p>
    <w:p w14:paraId="0AFBE34E" w14:textId="77777777" w:rsidR="009B6754" w:rsidRDefault="009B6754" w:rsidP="00F42688">
      <w:pPr>
        <w:pStyle w:val="Default"/>
        <w:rPr>
          <w:sz w:val="23"/>
          <w:szCs w:val="23"/>
        </w:rPr>
      </w:pPr>
    </w:p>
    <w:p w14:paraId="7C4BE779" w14:textId="77777777" w:rsidR="009B6754" w:rsidRDefault="009B6754" w:rsidP="00F42688">
      <w:pPr>
        <w:pStyle w:val="Default"/>
        <w:rPr>
          <w:b/>
          <w:bCs/>
          <w:sz w:val="23"/>
          <w:szCs w:val="23"/>
        </w:rPr>
      </w:pPr>
    </w:p>
    <w:p w14:paraId="06FBF962" w14:textId="77777777" w:rsidR="009B6754" w:rsidRDefault="009B6754" w:rsidP="00F42688">
      <w:pPr>
        <w:pStyle w:val="Default"/>
        <w:rPr>
          <w:b/>
          <w:bCs/>
          <w:sz w:val="23"/>
          <w:szCs w:val="23"/>
        </w:rPr>
      </w:pPr>
    </w:p>
    <w:p w14:paraId="0B9AD1C9" w14:textId="77777777" w:rsidR="004B431F" w:rsidRDefault="004B431F"/>
    <w:sectPr w:rsidR="004B431F" w:rsidSect="002643DF">
      <w:pgSz w:w="12240" w:h="16340"/>
      <w:pgMar w:top="1845" w:right="1126" w:bottom="1359" w:left="147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688"/>
    <w:rsid w:val="00047374"/>
    <w:rsid w:val="000F56E3"/>
    <w:rsid w:val="00137185"/>
    <w:rsid w:val="001A7229"/>
    <w:rsid w:val="001E17A5"/>
    <w:rsid w:val="00385D6F"/>
    <w:rsid w:val="00403D59"/>
    <w:rsid w:val="004B431F"/>
    <w:rsid w:val="004F0B80"/>
    <w:rsid w:val="006A37E5"/>
    <w:rsid w:val="009B6754"/>
    <w:rsid w:val="00AA387B"/>
    <w:rsid w:val="00BE3329"/>
    <w:rsid w:val="00D10A5B"/>
    <w:rsid w:val="00D72C08"/>
    <w:rsid w:val="00E45AF9"/>
    <w:rsid w:val="00E82A6C"/>
    <w:rsid w:val="00EB45A9"/>
    <w:rsid w:val="00EC7408"/>
    <w:rsid w:val="00F4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A3518"/>
  <w15:docId w15:val="{206F5940-833D-43DC-BB69-9DD418E4E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426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3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8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3B8E8-F682-4858-84DB-DC1D3B9E4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539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viviana viglione</cp:lastModifiedBy>
  <cp:revision>13</cp:revision>
  <dcterms:created xsi:type="dcterms:W3CDTF">2023-10-29T12:20:00Z</dcterms:created>
  <dcterms:modified xsi:type="dcterms:W3CDTF">2026-10-20T23:57:00Z</dcterms:modified>
</cp:coreProperties>
</file>