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09C4" w14:textId="062ABA91" w:rsidR="00CE6BB2" w:rsidRDefault="00CE6BB2" w:rsidP="00CE6BB2">
      <w:pPr>
        <w:pStyle w:val="NormalWeb"/>
        <w:spacing w:after="280" w:line="360" w:lineRule="auto"/>
        <w:jc w:val="both"/>
      </w:pPr>
      <w:r>
        <w:rPr>
          <w:rFonts w:ascii="Arial" w:hAnsi="Arial" w:cs="Arial"/>
          <w:b/>
          <w:color w:val="000000"/>
          <w:u w:val="single"/>
        </w:rPr>
        <w:t xml:space="preserve">                                                                                  </w:t>
      </w:r>
    </w:p>
    <w:p w14:paraId="5076A262" w14:textId="77777777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color w:val="000000"/>
          <w:u w:val="single"/>
        </w:rPr>
        <w:t>INSTITUTO DE EDUCACIÓN SUPERIOR N°7</w:t>
      </w:r>
    </w:p>
    <w:p w14:paraId="72405EF1" w14:textId="77777777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color w:val="000000"/>
          <w:u w:val="single"/>
        </w:rPr>
        <w:t>CARRERA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>Profesorado de Educación Superior en Ciencias de la Educación.</w:t>
      </w:r>
    </w:p>
    <w:p w14:paraId="2A873F7C" w14:textId="77777777" w:rsidR="00CE6BB2" w:rsidRDefault="00CE6BB2" w:rsidP="00CE6BB2">
      <w:pPr>
        <w:pStyle w:val="NormalWeb"/>
        <w:spacing w:before="280" w:after="28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(Plan de estudio: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Nº260/03. Modificación RN 2025/10)</w:t>
      </w:r>
    </w:p>
    <w:p w14:paraId="219B3C4F" w14:textId="77777777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color w:val="000000"/>
        </w:rPr>
        <w:t>Nuevo Diseño: 2462/22</w:t>
      </w:r>
    </w:p>
    <w:p w14:paraId="5B656862" w14:textId="02BCAC55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color w:val="000000"/>
          <w:u w:val="single"/>
        </w:rPr>
        <w:t>AÑO LECTIVO</w:t>
      </w:r>
      <w:r>
        <w:rPr>
          <w:rFonts w:ascii="Arial" w:hAnsi="Arial" w:cs="Arial"/>
          <w:color w:val="000000"/>
        </w:rPr>
        <w:t>: 2.02</w:t>
      </w:r>
      <w:r w:rsidR="00543BFC">
        <w:rPr>
          <w:rFonts w:ascii="Arial" w:hAnsi="Arial" w:cs="Arial"/>
          <w:color w:val="000000"/>
        </w:rPr>
        <w:t>6</w:t>
      </w:r>
    </w:p>
    <w:p w14:paraId="5C624E98" w14:textId="5E0BCB85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color w:val="000000"/>
          <w:u w:val="single"/>
        </w:rPr>
        <w:t>ASIGNATURA</w:t>
      </w:r>
      <w:r>
        <w:rPr>
          <w:rFonts w:ascii="Arial" w:hAnsi="Arial" w:cs="Arial"/>
          <w:b/>
          <w:color w:val="000000"/>
        </w:rPr>
        <w:t>:</w:t>
      </w:r>
      <w:r w:rsidR="00AE08E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Investigación Educativa</w:t>
      </w:r>
      <w:r w:rsidR="00AE08EA">
        <w:rPr>
          <w:rFonts w:ascii="Arial" w:hAnsi="Arial" w:cs="Arial"/>
          <w:color w:val="000000"/>
        </w:rPr>
        <w:t xml:space="preserve"> II</w:t>
      </w:r>
      <w:r>
        <w:rPr>
          <w:rFonts w:ascii="Arial" w:hAnsi="Arial" w:cs="Arial"/>
          <w:color w:val="000000"/>
        </w:rPr>
        <w:t>.</w:t>
      </w:r>
    </w:p>
    <w:p w14:paraId="426DF2A3" w14:textId="77777777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color w:val="000000"/>
          <w:u w:val="single"/>
        </w:rPr>
        <w:t>FORMATO</w:t>
      </w:r>
      <w:r>
        <w:rPr>
          <w:rFonts w:ascii="Arial" w:hAnsi="Arial" w:cs="Arial"/>
          <w:color w:val="000000"/>
        </w:rPr>
        <w:t>: Seminario</w:t>
      </w:r>
    </w:p>
    <w:p w14:paraId="0F0233C1" w14:textId="77777777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color w:val="000000"/>
          <w:u w:val="single"/>
        </w:rPr>
        <w:t>RÉGIMEN DE CURSADO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>Presencial o semi-presencial. (Art.41RAM)</w:t>
      </w:r>
    </w:p>
    <w:p w14:paraId="6288331A" w14:textId="77777777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bCs/>
          <w:color w:val="000000"/>
          <w:u w:val="single"/>
        </w:rPr>
        <w:t>VIGENCIA DE REGULARIDAD DEL ESPACIO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color w:val="000000"/>
        </w:rPr>
        <w:t>La regularidad tendrá validez de un año a partir del primer turno de examen siguiente al de la cursada, comprendiendo los llamados de noviembre/diciembre del año de la cursada y los de febrero/ marzo, julio y noviembre/diciembre del año posterior.</w:t>
      </w:r>
    </w:p>
    <w:p w14:paraId="1E1D4AEF" w14:textId="77777777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bCs/>
          <w:color w:val="000000"/>
          <w:u w:val="single"/>
        </w:rPr>
        <w:t>RÉGIMEN DE CORRELATIVIDAD</w:t>
      </w:r>
      <w:r>
        <w:rPr>
          <w:rFonts w:ascii="Arial" w:hAnsi="Arial" w:cs="Arial"/>
          <w:color w:val="000000"/>
        </w:rPr>
        <w:t>: para rendir este espacio, se deberá tener regularizada Metodología de la Investigación Social y Psicología Institucional de tercer año.</w:t>
      </w:r>
    </w:p>
    <w:p w14:paraId="64D0682C" w14:textId="0D44535B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bCs/>
          <w:color w:val="000000"/>
          <w:u w:val="single"/>
        </w:rPr>
        <w:t>CARGA HORARIA SEMANAL</w:t>
      </w:r>
      <w:r>
        <w:rPr>
          <w:rFonts w:ascii="Arial" w:hAnsi="Arial" w:cs="Arial"/>
          <w:color w:val="000000"/>
        </w:rPr>
        <w:t xml:space="preserve">: 4hs </w:t>
      </w:r>
    </w:p>
    <w:p w14:paraId="2A39466A" w14:textId="77777777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color w:val="000000"/>
          <w:u w:val="single"/>
        </w:rPr>
        <w:t>CURSO</w:t>
      </w:r>
      <w:r>
        <w:rPr>
          <w:rFonts w:ascii="Arial" w:hAnsi="Arial" w:cs="Arial"/>
          <w:color w:val="000000"/>
        </w:rPr>
        <w:t>: 4TO Año</w:t>
      </w:r>
    </w:p>
    <w:p w14:paraId="724F0F98" w14:textId="77777777" w:rsidR="00CE6BB2" w:rsidRDefault="00CE6BB2" w:rsidP="00CE6BB2">
      <w:pPr>
        <w:pStyle w:val="NormalWeb"/>
        <w:spacing w:before="280" w:after="280" w:line="360" w:lineRule="auto"/>
        <w:jc w:val="both"/>
      </w:pPr>
      <w:r>
        <w:rPr>
          <w:rFonts w:ascii="Arial" w:hAnsi="Arial" w:cs="Arial"/>
          <w:b/>
          <w:color w:val="000000"/>
          <w:u w:val="single"/>
        </w:rPr>
        <w:t>PROFESORA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>Andrea Irusta (docente interina).</w:t>
      </w:r>
    </w:p>
    <w:p w14:paraId="5E16382C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575D6DD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08125D7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4C09ED2" w14:textId="6A8B63D1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lastRenderedPageBreak/>
        <w:t>Marco Referencial</w:t>
      </w:r>
      <w:r>
        <w:rPr>
          <w:rFonts w:ascii="Arial" w:hAnsi="Arial" w:cs="Arial"/>
          <w:b/>
        </w:rPr>
        <w:t>.</w:t>
      </w:r>
    </w:p>
    <w:p w14:paraId="4C99C384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Marco epistemológico:</w:t>
      </w:r>
    </w:p>
    <w:p w14:paraId="41EE8801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color w:val="000000"/>
          <w:shd w:val="clear" w:color="auto" w:fill="FFFFFF"/>
        </w:rPr>
        <w:t xml:space="preserve">Ante los cambios acelerados de conocimiento y la diversidad de paradigmas, se requiere de profesionales competentes que den respuesta a los problemas de una realidad compleja y dinámica; que adopten una actitud reflexiva y crítica con respecto a la realidad educativa y que posean idoneidad técnico-profesional para investigarla científicamente y transformarla creativamente. </w:t>
      </w:r>
    </w:p>
    <w:p w14:paraId="76E45B29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color w:val="000000"/>
          <w:u w:val="single"/>
          <w:shd w:val="clear" w:color="auto" w:fill="FFFFFF"/>
        </w:rPr>
        <w:t>Marco curricular:</w:t>
      </w:r>
      <w:r>
        <w:t xml:space="preserve"> </w:t>
      </w:r>
    </w:p>
    <w:p w14:paraId="318A3B11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 xml:space="preserve">La investigación científica, aplicada en el ámbito educativo, en el marco de las ciencias sociales, es la energía central del verdadero saber. La importancia de comunicar o enseñar adecuadamente este cuerpo de conocimientos, es un aspecto fundamental de la investigación, razón por la cual, los y las estudiantes deben considerar la actividad de investigar como inherente a la labor docente. </w:t>
      </w:r>
    </w:p>
    <w:p w14:paraId="1F08C8BB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>Metodología de la investigación educativa, pertenece al campo de la formación orientada y presenta una carga horaria de 4 horas semanales frente al curso.</w:t>
      </w:r>
    </w:p>
    <w:p w14:paraId="2F096156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color w:val="000000"/>
          <w:u w:val="single"/>
          <w:shd w:val="clear" w:color="auto" w:fill="FFFFFF"/>
        </w:rPr>
        <w:t>Marco didáctico:</w:t>
      </w:r>
    </w:p>
    <w:p w14:paraId="15E7EAF3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>Se pretende que este espacio curricular posea una doble vertiente: teórica y práctica, ambas actuando recíprocamente y que permita que el futuro docente mantenga un contacto directo con la realidad socio - educativa regional, a través de diferentes abordajes (observaciones participantes, entrevistas, encuestas, consultas bibliográficas, etc.) para conocerla reflexivamente, a partir de marcos teóricos adecuados.</w:t>
      </w:r>
    </w:p>
    <w:p w14:paraId="7D2D236C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>Por lo tanto, el objetivo de esta propuesta es no sólo la producción de conocimientos, sino también la mejora o perfeccionamiento de quienes participan en cada situación educativa, es decir la transformación de sus conocimientos, actitudes y formas de actuar.</w:t>
      </w:r>
    </w:p>
    <w:p w14:paraId="47B4DA73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b/>
        </w:rPr>
      </w:pPr>
    </w:p>
    <w:p w14:paraId="002D3D21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28EDC2D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DA1853D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88143AF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30261E63" w14:textId="27D69486" w:rsidR="00CE6BB2" w:rsidRPr="006C3201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lastRenderedPageBreak/>
        <w:t>Propósitos</w:t>
      </w:r>
      <w:r>
        <w:rPr>
          <w:rFonts w:ascii="Arial" w:hAnsi="Arial" w:cs="Arial"/>
          <w:b/>
        </w:rPr>
        <w:t>:</w:t>
      </w:r>
    </w:p>
    <w:p w14:paraId="41687822" w14:textId="77777777" w:rsidR="00CE6BB2" w:rsidRDefault="00CE6BB2" w:rsidP="00CE6BB2">
      <w:pPr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</w:rPr>
        <w:t>Propiciar una mirada problematizadora de la realidad educativa a fin de desnaturalizar supuestos arraigados en las prácticas educativas.</w:t>
      </w:r>
    </w:p>
    <w:p w14:paraId="5FD584B8" w14:textId="77777777" w:rsidR="00CE6BB2" w:rsidRDefault="00CE6BB2" w:rsidP="00CE6BB2">
      <w:pPr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</w:rPr>
        <w:t>Ofrecer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un espacio de reflexión y trabajo colectivo sobre el proceso de producción de las investigaciones de los estudiantes.</w:t>
      </w:r>
    </w:p>
    <w:p w14:paraId="1D5174EA" w14:textId="77777777" w:rsidR="00CE6BB2" w:rsidRDefault="00CE6BB2" w:rsidP="00CE6BB2">
      <w:pPr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</w:rPr>
        <w:t xml:space="preserve">Favorecer la reflexión en el campo educativo analizando el proceso de investigación en sus aspectos socio-históricos; teórico – metodológicos y epistemológicos, identificando las múltiples interrelaciones entre los niveles teóricos y empíricos. </w:t>
      </w:r>
    </w:p>
    <w:p w14:paraId="58FF0854" w14:textId="77777777" w:rsidR="00CE6BB2" w:rsidRDefault="00CE6BB2" w:rsidP="00CE6BB2">
      <w:pPr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</w:rPr>
        <w:t xml:space="preserve">Orientar el trabajo de los estudiantes en las diferencias instancias del proceso de elaboración de la investigación. </w:t>
      </w:r>
    </w:p>
    <w:p w14:paraId="5B066DC4" w14:textId="16788016" w:rsidR="00CE6BB2" w:rsidRPr="006C3201" w:rsidRDefault="00CE6BB2" w:rsidP="006C3201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Objetivos</w:t>
      </w:r>
      <w:r>
        <w:rPr>
          <w:rFonts w:ascii="Arial" w:hAnsi="Arial" w:cs="Arial"/>
          <w:b/>
        </w:rPr>
        <w:t>:</w:t>
      </w:r>
    </w:p>
    <w:p w14:paraId="20ADCC33" w14:textId="77777777" w:rsidR="00CE6BB2" w:rsidRDefault="00CE6BB2" w:rsidP="00CE6BB2">
      <w:pPr>
        <w:pStyle w:val="Prrafodelista"/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Arial"/>
        </w:rPr>
        <w:t>Conocer distintos puntos de vista sobre la naturaleza de la investigación.</w:t>
      </w:r>
    </w:p>
    <w:p w14:paraId="467F8BC1" w14:textId="77777777" w:rsidR="00CE6BB2" w:rsidRDefault="00CE6BB2" w:rsidP="00CE6BB2">
      <w:pPr>
        <w:pStyle w:val="Prrafodelista"/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Arial"/>
        </w:rPr>
        <w:t>Diferenciar enfoques metodológicos aplicados a la educación por los investigadores.</w:t>
      </w:r>
    </w:p>
    <w:p w14:paraId="2621530A" w14:textId="77777777" w:rsidR="00CE6BB2" w:rsidRDefault="00CE6BB2" w:rsidP="00CE6BB2">
      <w:pPr>
        <w:pStyle w:val="Prrafodelista"/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Arial"/>
        </w:rPr>
        <w:t>Intentar brindar respuestas a la necesidad de conocer y transformar una parcela de la realidad educativa.</w:t>
      </w:r>
    </w:p>
    <w:p w14:paraId="677B7DFF" w14:textId="77777777" w:rsidR="00CE6BB2" w:rsidRDefault="00CE6BB2" w:rsidP="00CE6BB2">
      <w:pPr>
        <w:pStyle w:val="Prrafodelista"/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Arial"/>
        </w:rPr>
        <w:t>Formular juicios de valor sobre el modo de abordaje de la temática seleccionada para el trabajo investigativo del cursado anual.</w:t>
      </w:r>
    </w:p>
    <w:p w14:paraId="079D97E7" w14:textId="77777777" w:rsidR="00CE6BB2" w:rsidRDefault="00CE6BB2" w:rsidP="00CE6BB2">
      <w:pPr>
        <w:pStyle w:val="Prrafodelista"/>
        <w:numPr>
          <w:ilvl w:val="0"/>
          <w:numId w:val="4"/>
        </w:numPr>
        <w:spacing w:line="360" w:lineRule="auto"/>
        <w:jc w:val="both"/>
      </w:pPr>
      <w:r>
        <w:rPr>
          <w:rFonts w:ascii="Arial" w:hAnsi="Arial" w:cs="Arial"/>
        </w:rPr>
        <w:t>Facilitar herramientas a los alumnos para logra el análisis de la teoría y praxis a fin de construir nuevos conocimientos.</w:t>
      </w:r>
    </w:p>
    <w:p w14:paraId="186AC3CD" w14:textId="77777777" w:rsidR="006C3201" w:rsidRDefault="006C3201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A468C0C" w14:textId="77777777" w:rsidR="006C3201" w:rsidRDefault="006C3201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7D8E40C" w14:textId="77777777" w:rsidR="006C3201" w:rsidRDefault="006C3201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B4911A9" w14:textId="77777777" w:rsidR="006C3201" w:rsidRDefault="006C3201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9D9432B" w14:textId="77777777" w:rsidR="006C3201" w:rsidRDefault="006C3201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AC5B7C3" w14:textId="77777777" w:rsidR="006C3201" w:rsidRDefault="006C3201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5B9CA28" w14:textId="77777777" w:rsidR="006C3201" w:rsidRDefault="006C3201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397E5D48" w14:textId="77777777" w:rsidR="006C3201" w:rsidRDefault="006C3201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72C755E" w14:textId="77777777" w:rsidR="006C3201" w:rsidRDefault="006C3201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54DCE2C" w14:textId="77777777" w:rsidR="006C3201" w:rsidRDefault="006C3201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3D91A7C" w14:textId="7F9F8211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lastRenderedPageBreak/>
        <w:t>Contenidos</w:t>
      </w:r>
      <w:r>
        <w:rPr>
          <w:rFonts w:ascii="Arial" w:hAnsi="Arial" w:cs="Arial"/>
          <w:b/>
        </w:rPr>
        <w:t>:</w:t>
      </w:r>
    </w:p>
    <w:p w14:paraId="7AD9EF45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Unidad I</w:t>
      </w:r>
      <w:r>
        <w:rPr>
          <w:rFonts w:ascii="Arial" w:hAnsi="Arial" w:cs="Arial"/>
          <w:b/>
        </w:rPr>
        <w:t>:</w:t>
      </w:r>
    </w:p>
    <w:p w14:paraId="15BD1D4F" w14:textId="442BD839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>La investigación. Investigación Educativa: Concepto. Contexto de aparición. El proceso de investigación educativa.</w:t>
      </w:r>
    </w:p>
    <w:p w14:paraId="628C0559" w14:textId="77777777" w:rsidR="00CE6BB2" w:rsidRDefault="00CE6BB2" w:rsidP="00CE6B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Rigor metodológico: paradigma cuantitativo frente al cualitativo. </w:t>
      </w:r>
    </w:p>
    <w:p w14:paraId="131A2144" w14:textId="196C15C6" w:rsidR="00CE6BB2" w:rsidRDefault="00CE6BB2" w:rsidP="00CE6B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Instrumentos y técnicas de recolección y análisis de datos. </w:t>
      </w:r>
    </w:p>
    <w:p w14:paraId="2BC636FB" w14:textId="3FAD0971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>Estructura de la investigación educativa.</w:t>
      </w:r>
    </w:p>
    <w:p w14:paraId="6C7ADEB4" w14:textId="77FFF499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>El proceso de investigación: revisión documental, definición del tema y problema, finalidades y objetivos.</w:t>
      </w:r>
    </w:p>
    <w:p w14:paraId="40BE97A7" w14:textId="19E197BE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>Formulación de hipótesis.</w:t>
      </w:r>
    </w:p>
    <w:p w14:paraId="6ACCA9AC" w14:textId="0A41E4B4" w:rsidR="00CE6BB2" w:rsidRDefault="00CE6BB2" w:rsidP="00CE6B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Selección de población y muestra.</w:t>
      </w:r>
    </w:p>
    <w:p w14:paraId="1CEF94CD" w14:textId="30B61EEB" w:rsidR="00CE6BB2" w:rsidRDefault="00CE6BB2" w:rsidP="00CE6B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Marco teórico y metodológico.</w:t>
      </w:r>
    </w:p>
    <w:p w14:paraId="48961AAE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Unidad II</w:t>
      </w:r>
      <w:r>
        <w:rPr>
          <w:rFonts w:ascii="Arial" w:hAnsi="Arial" w:cs="Arial"/>
          <w:b/>
        </w:rPr>
        <w:t>:</w:t>
      </w:r>
    </w:p>
    <w:p w14:paraId="418A4DF7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>La investigación acción: innovaciones en la enseñanza.</w:t>
      </w:r>
    </w:p>
    <w:p w14:paraId="71DDE4E1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 xml:space="preserve">La investigación en torno a las prácticas de la enseñanza: los obstáculos epistemológicos para la comprensión disciplinar, los cambios en las prácticas, las buenas prácticas. </w:t>
      </w:r>
    </w:p>
    <w:p w14:paraId="68A27802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Unidad III</w:t>
      </w:r>
      <w:r>
        <w:rPr>
          <w:rFonts w:ascii="Arial" w:hAnsi="Arial" w:cs="Arial"/>
          <w:b/>
        </w:rPr>
        <w:t>:</w:t>
      </w:r>
    </w:p>
    <w:p w14:paraId="491FE53B" w14:textId="77777777" w:rsidR="006C3201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>Recolección de la información empírica: aplicación de instrumentos, recolección de informaciones, preparación de informes de avance.</w:t>
      </w:r>
    </w:p>
    <w:p w14:paraId="076D330E" w14:textId="5CAC2F21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</w:rPr>
        <w:t>Trabajo de investigación para regularizar la materia</w:t>
      </w:r>
      <w:r w:rsidR="006C3201">
        <w:rPr>
          <w:rFonts w:ascii="Arial" w:hAnsi="Arial" w:cs="Arial"/>
          <w:b/>
        </w:rPr>
        <w:t>.</w:t>
      </w:r>
    </w:p>
    <w:p w14:paraId="26E7E27A" w14:textId="1E19755C" w:rsidR="006C3201" w:rsidRPr="006C3201" w:rsidRDefault="00CE6BB2" w:rsidP="00CE6BB2">
      <w:pPr>
        <w:pStyle w:val="Prrafodelista"/>
        <w:numPr>
          <w:ilvl w:val="0"/>
          <w:numId w:val="9"/>
        </w:numPr>
        <w:spacing w:line="360" w:lineRule="auto"/>
        <w:jc w:val="both"/>
      </w:pPr>
      <w:r>
        <w:rPr>
          <w:rFonts w:ascii="Arial" w:hAnsi="Arial" w:cs="Arial"/>
        </w:rPr>
        <w:t xml:space="preserve">Elaboración de una investigación basada en el diseño de investigación </w:t>
      </w:r>
      <w:r w:rsidR="00035FE0">
        <w:rPr>
          <w:rFonts w:ascii="Arial" w:hAnsi="Arial" w:cs="Arial"/>
        </w:rPr>
        <w:t xml:space="preserve">propuesto en esta inter </w:t>
      </w:r>
      <w:r w:rsidR="00DA2693">
        <w:rPr>
          <w:rFonts w:ascii="Arial" w:hAnsi="Arial" w:cs="Arial"/>
        </w:rPr>
        <w:t>–</w:t>
      </w:r>
      <w:r w:rsidR="00035FE0">
        <w:rPr>
          <w:rFonts w:ascii="Arial" w:hAnsi="Arial" w:cs="Arial"/>
        </w:rPr>
        <w:t xml:space="preserve"> área</w:t>
      </w:r>
      <w:r w:rsidR="00DA2693">
        <w:rPr>
          <w:rFonts w:ascii="Arial" w:hAnsi="Arial" w:cs="Arial"/>
        </w:rPr>
        <w:t>, con el propósito de generar construcción de conocimientos.</w:t>
      </w:r>
    </w:p>
    <w:p w14:paraId="034C5344" w14:textId="3F57D089" w:rsidR="00CE6BB2" w:rsidRDefault="00CE6BB2" w:rsidP="00CE6BB2">
      <w:pPr>
        <w:pStyle w:val="Prrafodelista"/>
        <w:numPr>
          <w:ilvl w:val="0"/>
          <w:numId w:val="9"/>
        </w:numPr>
        <w:spacing w:line="360" w:lineRule="auto"/>
        <w:jc w:val="both"/>
      </w:pPr>
      <w:r>
        <w:rPr>
          <w:rFonts w:ascii="Arial" w:hAnsi="Arial" w:cs="Arial"/>
        </w:rPr>
        <w:t xml:space="preserve">Modalidad: individual y/o grupal. </w:t>
      </w:r>
    </w:p>
    <w:p w14:paraId="1A72339B" w14:textId="57EB1DD0" w:rsidR="00CE6BB2" w:rsidRDefault="00CE6BB2" w:rsidP="00D13E29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Marco metodológico</w:t>
      </w:r>
      <w:r>
        <w:rPr>
          <w:rFonts w:ascii="Arial" w:hAnsi="Arial" w:cs="Arial"/>
        </w:rPr>
        <w:t>:</w:t>
      </w:r>
      <w:r>
        <w:rPr>
          <w:rFonts w:ascii="Arial" w:eastAsiaTheme="minorHAnsi" w:hAnsi="Arial" w:cs="Arial"/>
          <w:iCs/>
          <w:color w:val="000000"/>
          <w:lang w:val="es-AR" w:eastAsia="en-US"/>
        </w:rPr>
        <w:t xml:space="preserve">Grupos de </w:t>
      </w:r>
      <w:r w:rsidR="006C3201">
        <w:rPr>
          <w:rFonts w:ascii="Arial" w:eastAsiaTheme="minorHAnsi" w:hAnsi="Arial" w:cs="Arial"/>
          <w:iCs/>
          <w:color w:val="000000"/>
          <w:lang w:val="es-AR" w:eastAsia="en-US"/>
        </w:rPr>
        <w:t>WhatsApp</w:t>
      </w:r>
      <w:r>
        <w:rPr>
          <w:rFonts w:ascii="Arial" w:eastAsiaTheme="minorHAnsi" w:hAnsi="Arial" w:cs="Arial"/>
          <w:iCs/>
          <w:color w:val="000000"/>
          <w:lang w:val="es-AR" w:eastAsia="en-US"/>
        </w:rPr>
        <w:t>.</w:t>
      </w:r>
    </w:p>
    <w:p w14:paraId="2A329215" w14:textId="26D38AB1" w:rsidR="00CE6BB2" w:rsidRDefault="00CE6BB2" w:rsidP="00CE6BB2">
      <w:pPr>
        <w:numPr>
          <w:ilvl w:val="0"/>
          <w:numId w:val="6"/>
        </w:numPr>
        <w:spacing w:line="360" w:lineRule="auto"/>
        <w:contextualSpacing/>
        <w:jc w:val="both"/>
      </w:pPr>
      <w:r>
        <w:rPr>
          <w:rFonts w:ascii="Arial" w:eastAsiaTheme="minorHAnsi" w:hAnsi="Arial" w:cs="Arial"/>
          <w:lang w:val="es-AR" w:eastAsia="en-US"/>
        </w:rPr>
        <w:t>Producciones con diversos recursos digitales: (documentos, videos, portales en la web, blogs, presentaciones audiovisuales, entre otros</w:t>
      </w:r>
      <w:r w:rsidR="006C3201">
        <w:rPr>
          <w:rFonts w:ascii="Arial" w:eastAsiaTheme="minorHAnsi" w:hAnsi="Arial" w:cs="Arial"/>
          <w:lang w:val="es-AR" w:eastAsia="en-US"/>
        </w:rPr>
        <w:t>)</w:t>
      </w:r>
      <w:r>
        <w:rPr>
          <w:rFonts w:ascii="Arial" w:eastAsiaTheme="minorHAnsi" w:hAnsi="Arial" w:cs="Arial"/>
          <w:lang w:val="es-AR" w:eastAsia="en-US"/>
        </w:rPr>
        <w:t>.</w:t>
      </w:r>
    </w:p>
    <w:p w14:paraId="711B021F" w14:textId="77777777" w:rsidR="00CE6BB2" w:rsidRDefault="00CE6BB2" w:rsidP="00CE6BB2">
      <w:pPr>
        <w:numPr>
          <w:ilvl w:val="0"/>
          <w:numId w:val="5"/>
        </w:numPr>
        <w:spacing w:line="360" w:lineRule="auto"/>
        <w:contextualSpacing/>
        <w:jc w:val="both"/>
      </w:pPr>
      <w:r>
        <w:rPr>
          <w:rFonts w:ascii="Arial" w:eastAsiaTheme="minorHAnsi" w:hAnsi="Arial" w:cs="Arial"/>
          <w:lang w:val="es-AR" w:eastAsia="en-US"/>
        </w:rPr>
        <w:t>Diálogo e intercambio de ideas a fin de desnaturalizar el sentido común mediante la reflexión de materiales teóricos y experiencias formativas.</w:t>
      </w:r>
    </w:p>
    <w:p w14:paraId="342D5EF1" w14:textId="77777777" w:rsidR="00CE6BB2" w:rsidRDefault="00CE6BB2" w:rsidP="00CE6BB2">
      <w:pPr>
        <w:numPr>
          <w:ilvl w:val="0"/>
          <w:numId w:val="5"/>
        </w:numPr>
        <w:spacing w:line="360" w:lineRule="auto"/>
        <w:contextualSpacing/>
        <w:jc w:val="both"/>
      </w:pPr>
      <w:r>
        <w:rPr>
          <w:rFonts w:ascii="Arial" w:eastAsiaTheme="minorHAnsi" w:hAnsi="Arial" w:cs="Arial"/>
          <w:lang w:val="es-AR" w:eastAsia="en-US"/>
        </w:rPr>
        <w:lastRenderedPageBreak/>
        <w:t>Trabajo grupal e individual que conduzca al análisis de la situación investigativa en educación.</w:t>
      </w:r>
    </w:p>
    <w:p w14:paraId="4BA00ACF" w14:textId="6B2B9104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bCs/>
          <w:color w:val="000000"/>
          <w:u w:val="single"/>
          <w:lang w:eastAsia="es-AR"/>
        </w:rPr>
        <w:t>Alfabetización académica</w:t>
      </w:r>
      <w:r>
        <w:rPr>
          <w:rFonts w:ascii="Arial" w:hAnsi="Arial" w:cs="Arial"/>
          <w:b/>
          <w:bCs/>
          <w:color w:val="000000"/>
          <w:lang w:eastAsia="es-AR"/>
        </w:rPr>
        <w:t>:</w:t>
      </w:r>
    </w:p>
    <w:p w14:paraId="55CB7712" w14:textId="77777777" w:rsidR="00CE6BB2" w:rsidRDefault="00CE6BB2" w:rsidP="006C3201">
      <w:pPr>
        <w:spacing w:line="360" w:lineRule="auto"/>
        <w:jc w:val="both"/>
      </w:pPr>
      <w:r>
        <w:rPr>
          <w:rFonts w:ascii="Arial" w:hAnsi="Arial" w:cs="Arial"/>
          <w:color w:val="000000"/>
          <w:lang w:val="es-AR" w:eastAsia="es-AR"/>
        </w:rPr>
        <w:t xml:space="preserve">Las clases presenciales cuentan con la presentación de los temas a trabajar, por parte de la docente, articulando la bibliografía obligatoria, a través del desarrollo de la clase y la propuesta de actividades. Ello, requerirá de una lectura semanal y el análisis del contenido por parte de los estudiantes, así como de la posible realización de las actividades y las consultas pertinentes y necesarias. </w:t>
      </w:r>
    </w:p>
    <w:p w14:paraId="79A3DF80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color w:val="000000"/>
          <w:lang w:val="es-AR" w:eastAsia="es-AR"/>
        </w:rPr>
        <w:t>Durante el segundo cuatrimestre, los estudiantes elaborarán el diseño de un proyecto de investigación educativa, demostrando en el desarrollo del mismo, interés en su producción, honestidad, coherencia y cohesión textual.</w:t>
      </w:r>
    </w:p>
    <w:p w14:paraId="1EC23C45" w14:textId="34C05138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color w:val="000000"/>
          <w:u w:val="single"/>
          <w:lang w:val="es-AR" w:eastAsia="es-AR"/>
        </w:rPr>
        <w:t>Estrategias de acompañamiento:</w:t>
      </w:r>
    </w:p>
    <w:p w14:paraId="1C8EE5D4" w14:textId="77777777" w:rsidR="00CE6BB2" w:rsidRDefault="00CE6BB2" w:rsidP="00CE6BB2">
      <w:pPr>
        <w:pStyle w:val="Prrafodelista"/>
        <w:numPr>
          <w:ilvl w:val="0"/>
          <w:numId w:val="8"/>
        </w:numPr>
        <w:spacing w:line="360" w:lineRule="auto"/>
        <w:ind w:left="1276" w:hanging="283"/>
        <w:jc w:val="both"/>
      </w:pPr>
      <w:r>
        <w:rPr>
          <w:rFonts w:ascii="Arial" w:hAnsi="Arial" w:cs="Arial"/>
        </w:rPr>
        <w:t>Diálogo constante con los estudiantes.</w:t>
      </w:r>
    </w:p>
    <w:p w14:paraId="3113C9C9" w14:textId="77777777" w:rsidR="00CE6BB2" w:rsidRDefault="00CE6BB2" w:rsidP="00CE6BB2">
      <w:pPr>
        <w:pStyle w:val="Prrafodelista"/>
        <w:numPr>
          <w:ilvl w:val="0"/>
          <w:numId w:val="8"/>
        </w:numPr>
        <w:spacing w:line="360" w:lineRule="auto"/>
        <w:ind w:left="1276" w:hanging="283"/>
        <w:jc w:val="both"/>
      </w:pPr>
      <w:r>
        <w:rPr>
          <w:rFonts w:ascii="Arial" w:hAnsi="Arial" w:cs="Arial"/>
        </w:rPr>
        <w:t>Registro de dificultades y superación de las mismas.</w:t>
      </w:r>
    </w:p>
    <w:p w14:paraId="5F3100B4" w14:textId="77777777" w:rsidR="00CE6BB2" w:rsidRDefault="00CE6BB2" w:rsidP="00CE6BB2">
      <w:pPr>
        <w:pStyle w:val="Prrafodelista"/>
        <w:numPr>
          <w:ilvl w:val="0"/>
          <w:numId w:val="8"/>
        </w:numPr>
        <w:spacing w:line="360" w:lineRule="auto"/>
        <w:ind w:left="1276" w:hanging="283"/>
        <w:jc w:val="both"/>
      </w:pPr>
      <w:r>
        <w:rPr>
          <w:rFonts w:ascii="Arial" w:hAnsi="Arial" w:cs="Arial"/>
        </w:rPr>
        <w:t>Aporte de técnicas de estudio.</w:t>
      </w:r>
    </w:p>
    <w:p w14:paraId="75F4EDAD" w14:textId="77777777" w:rsidR="00CE6BB2" w:rsidRDefault="00CE6BB2" w:rsidP="00CE6BB2">
      <w:pPr>
        <w:pStyle w:val="Prrafodelista"/>
        <w:numPr>
          <w:ilvl w:val="0"/>
          <w:numId w:val="8"/>
        </w:numPr>
        <w:spacing w:line="360" w:lineRule="auto"/>
        <w:ind w:left="1276" w:hanging="283"/>
        <w:jc w:val="both"/>
      </w:pPr>
      <w:r>
        <w:rPr>
          <w:rFonts w:ascii="Arial" w:hAnsi="Arial" w:cs="Arial"/>
        </w:rPr>
        <w:t>Facilitar materiales mediante soportes digitales.</w:t>
      </w:r>
    </w:p>
    <w:p w14:paraId="504F0274" w14:textId="50EC7F32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Cronograma y cierre del año escolar: monitoreo del trabajo (tentativo)</w:t>
      </w:r>
      <w:r>
        <w:rPr>
          <w:rFonts w:ascii="Arial" w:hAnsi="Arial" w:cs="Arial"/>
        </w:rPr>
        <w:t xml:space="preserve">: </w:t>
      </w:r>
    </w:p>
    <w:p w14:paraId="021DF8AE" w14:textId="77777777" w:rsidR="00CE6BB2" w:rsidRDefault="00CE6BB2" w:rsidP="00CE6BB2">
      <w:pPr>
        <w:pStyle w:val="Prrafodelista"/>
        <w:numPr>
          <w:ilvl w:val="0"/>
          <w:numId w:val="10"/>
        </w:numPr>
        <w:spacing w:line="360" w:lineRule="auto"/>
        <w:jc w:val="both"/>
      </w:pPr>
      <w:r>
        <w:rPr>
          <w:rFonts w:ascii="Arial" w:hAnsi="Arial" w:cs="Arial"/>
        </w:rPr>
        <w:t>Problema. Objetivos. Fundamentación. Marco Teórico: Julio.</w:t>
      </w:r>
    </w:p>
    <w:p w14:paraId="52D9EB33" w14:textId="77777777" w:rsidR="00CE6BB2" w:rsidRDefault="00CE6BB2" w:rsidP="00CE6BB2">
      <w:pPr>
        <w:pStyle w:val="Prrafodelista"/>
        <w:numPr>
          <w:ilvl w:val="0"/>
          <w:numId w:val="10"/>
        </w:numPr>
        <w:spacing w:line="360" w:lineRule="auto"/>
        <w:jc w:val="both"/>
      </w:pPr>
      <w:r>
        <w:rPr>
          <w:rFonts w:ascii="Arial" w:hAnsi="Arial" w:cs="Arial"/>
        </w:rPr>
        <w:t>Instrumentos de recolección de datos. Recopilación y análisis de los mismos: Septiembre</w:t>
      </w:r>
    </w:p>
    <w:p w14:paraId="0D20E205" w14:textId="77777777" w:rsidR="00CE6BB2" w:rsidRDefault="00CE6BB2" w:rsidP="00CE6BB2">
      <w:pPr>
        <w:pStyle w:val="Prrafodelista"/>
        <w:numPr>
          <w:ilvl w:val="0"/>
          <w:numId w:val="10"/>
        </w:numPr>
        <w:spacing w:line="360" w:lineRule="auto"/>
        <w:jc w:val="both"/>
      </w:pPr>
      <w:r>
        <w:rPr>
          <w:rFonts w:ascii="Arial" w:hAnsi="Arial" w:cs="Arial"/>
        </w:rPr>
        <w:t>Desarrollo y Conclusión: Octubre.</w:t>
      </w:r>
    </w:p>
    <w:p w14:paraId="418B7FCE" w14:textId="77777777" w:rsidR="00CE6BB2" w:rsidRDefault="00CE6BB2" w:rsidP="00CE6BB2">
      <w:pPr>
        <w:pStyle w:val="Prrafodelista"/>
        <w:numPr>
          <w:ilvl w:val="0"/>
          <w:numId w:val="10"/>
        </w:numPr>
        <w:tabs>
          <w:tab w:val="left" w:pos="3675"/>
        </w:tabs>
        <w:spacing w:line="360" w:lineRule="auto"/>
        <w:jc w:val="both"/>
      </w:pPr>
      <w:r>
        <w:rPr>
          <w:rFonts w:ascii="Arial" w:hAnsi="Arial" w:cs="Arial"/>
        </w:rPr>
        <w:t>Entrega final:  Octubre.</w:t>
      </w:r>
      <w:r>
        <w:rPr>
          <w:rFonts w:ascii="Arial" w:hAnsi="Arial" w:cs="Arial"/>
          <w:b/>
        </w:rPr>
        <w:tab/>
      </w:r>
    </w:p>
    <w:p w14:paraId="1FB2DF33" w14:textId="2E7D191B" w:rsidR="00CE6BB2" w:rsidRPr="009523F2" w:rsidRDefault="00CE6BB2" w:rsidP="00CE6BB2">
      <w:pPr>
        <w:tabs>
          <w:tab w:val="left" w:pos="3675"/>
        </w:tabs>
        <w:spacing w:line="360" w:lineRule="auto"/>
        <w:jc w:val="both"/>
      </w:pPr>
      <w:r>
        <w:rPr>
          <w:rFonts w:ascii="Arial" w:hAnsi="Arial" w:cs="Arial"/>
          <w:b/>
        </w:rPr>
        <w:t xml:space="preserve">Defensa en coloquio: </w:t>
      </w:r>
      <w:r w:rsidR="00D13E29">
        <w:rPr>
          <w:rFonts w:ascii="Arial" w:hAnsi="Arial" w:cs="Arial"/>
          <w:b/>
        </w:rPr>
        <w:t>según propuesta de calendario escolar.</w:t>
      </w:r>
    </w:p>
    <w:p w14:paraId="2C296771" w14:textId="2AC86F40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Cs/>
          <w:iCs/>
          <w:u w:val="single"/>
        </w:rPr>
        <w:t>Pautas Formales de presentación</w:t>
      </w:r>
      <w:r>
        <w:rPr>
          <w:rFonts w:ascii="Arial" w:hAnsi="Arial" w:cs="Arial"/>
          <w:u w:val="single"/>
        </w:rPr>
        <w:t>:</w:t>
      </w:r>
    </w:p>
    <w:p w14:paraId="4B723191" w14:textId="77777777" w:rsidR="00CE6BB2" w:rsidRDefault="00CE6BB2" w:rsidP="00CE6BB2">
      <w:pPr>
        <w:numPr>
          <w:ilvl w:val="0"/>
          <w:numId w:val="11"/>
        </w:numPr>
        <w:spacing w:line="360" w:lineRule="auto"/>
        <w:jc w:val="both"/>
      </w:pPr>
      <w:r>
        <w:rPr>
          <w:rFonts w:ascii="Arial" w:hAnsi="Arial" w:cs="Arial"/>
        </w:rPr>
        <w:t>Carátula: Título de la materia, carrera, título del proyecto, alumno, sede, cohorte, fecha de entrega.</w:t>
      </w:r>
    </w:p>
    <w:p w14:paraId="76E46782" w14:textId="77777777" w:rsidR="00CE6BB2" w:rsidRDefault="00CE6BB2" w:rsidP="00CE6BB2">
      <w:pPr>
        <w:numPr>
          <w:ilvl w:val="0"/>
          <w:numId w:val="1"/>
        </w:numPr>
        <w:spacing w:line="360" w:lineRule="auto"/>
        <w:ind w:left="720" w:hanging="360"/>
        <w:jc w:val="both"/>
      </w:pPr>
      <w:r>
        <w:rPr>
          <w:rFonts w:ascii="Arial" w:hAnsi="Arial" w:cs="Arial"/>
        </w:rPr>
        <w:t>Formato Word</w:t>
      </w:r>
    </w:p>
    <w:p w14:paraId="3363CC48" w14:textId="07565487" w:rsidR="00CE6BB2" w:rsidRDefault="00CE6BB2" w:rsidP="00CE6BB2">
      <w:pPr>
        <w:numPr>
          <w:ilvl w:val="0"/>
          <w:numId w:val="1"/>
        </w:numPr>
        <w:spacing w:line="360" w:lineRule="auto"/>
        <w:ind w:left="720" w:hanging="360"/>
        <w:jc w:val="both"/>
      </w:pPr>
      <w:r>
        <w:rPr>
          <w:rFonts w:ascii="Arial" w:hAnsi="Arial" w:cs="Arial"/>
        </w:rPr>
        <w:t>Fuente: Time</w:t>
      </w:r>
      <w:r w:rsidR="007851C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New Roman o Arial 12</w:t>
      </w:r>
    </w:p>
    <w:p w14:paraId="16A0A8EC" w14:textId="1038F003" w:rsidR="00CE6BB2" w:rsidRDefault="00CE6BB2" w:rsidP="00CE6BB2">
      <w:pPr>
        <w:numPr>
          <w:ilvl w:val="0"/>
          <w:numId w:val="1"/>
        </w:numPr>
        <w:spacing w:line="360" w:lineRule="auto"/>
        <w:ind w:left="720" w:hanging="360"/>
        <w:jc w:val="both"/>
      </w:pPr>
      <w:r>
        <w:rPr>
          <w:rFonts w:ascii="Arial" w:hAnsi="Arial" w:cs="Arial"/>
        </w:rPr>
        <w:t>Interlineado: 1.5</w:t>
      </w:r>
    </w:p>
    <w:p w14:paraId="2C7D1324" w14:textId="77777777" w:rsidR="00CE6BB2" w:rsidRDefault="00CE6BB2" w:rsidP="00CE6BB2">
      <w:pPr>
        <w:numPr>
          <w:ilvl w:val="0"/>
          <w:numId w:val="1"/>
        </w:numPr>
        <w:spacing w:line="360" w:lineRule="auto"/>
        <w:ind w:left="720" w:hanging="360"/>
        <w:jc w:val="both"/>
      </w:pPr>
      <w:r>
        <w:rPr>
          <w:rFonts w:ascii="Arial" w:hAnsi="Arial" w:cs="Arial"/>
        </w:rPr>
        <w:t xml:space="preserve">Márgenes: estándar </w:t>
      </w:r>
    </w:p>
    <w:p w14:paraId="555428C3" w14:textId="5FE5407F" w:rsidR="00CE6BB2" w:rsidRDefault="00CE6BB2" w:rsidP="00CE6BB2">
      <w:pPr>
        <w:numPr>
          <w:ilvl w:val="0"/>
          <w:numId w:val="1"/>
        </w:numPr>
        <w:spacing w:line="360" w:lineRule="auto"/>
        <w:ind w:left="720" w:hanging="360"/>
        <w:jc w:val="both"/>
      </w:pPr>
      <w:r>
        <w:rPr>
          <w:rFonts w:ascii="Arial" w:hAnsi="Arial" w:cs="Arial"/>
        </w:rPr>
        <w:t>Páginas numeradas al pie</w:t>
      </w:r>
      <w:r w:rsidR="007851C4">
        <w:rPr>
          <w:rFonts w:ascii="Arial" w:hAnsi="Arial" w:cs="Arial"/>
        </w:rPr>
        <w:t>.</w:t>
      </w:r>
    </w:p>
    <w:p w14:paraId="18ACB522" w14:textId="78E844F7" w:rsidR="00CE6BB2" w:rsidRDefault="00CE6BB2" w:rsidP="00CE6BB2">
      <w:pPr>
        <w:numPr>
          <w:ilvl w:val="0"/>
          <w:numId w:val="1"/>
        </w:numPr>
        <w:spacing w:line="360" w:lineRule="auto"/>
        <w:ind w:left="720" w:hanging="360"/>
        <w:jc w:val="both"/>
      </w:pPr>
      <w:r>
        <w:rPr>
          <w:rFonts w:ascii="Arial" w:hAnsi="Arial" w:cs="Arial"/>
        </w:rPr>
        <w:lastRenderedPageBreak/>
        <w:t>Normas de cita APA</w:t>
      </w:r>
      <w:r w:rsidR="007851C4">
        <w:rPr>
          <w:rFonts w:ascii="Arial" w:hAnsi="Arial" w:cs="Arial"/>
        </w:rPr>
        <w:t>.</w:t>
      </w:r>
    </w:p>
    <w:p w14:paraId="34AD893B" w14:textId="22D871ED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Cierre de ciclo lectivo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quienes no pudieran presentar su defensa en la instancia de coloquio, lo realizan en los llamados correspondientes según reglamento vigente (CONSIDERAR REQUISITOS DE APROBACIÓN)</w:t>
      </w:r>
      <w:r w:rsidR="007851C4">
        <w:rPr>
          <w:rFonts w:ascii="Arial" w:hAnsi="Arial" w:cs="Arial"/>
        </w:rPr>
        <w:t>.</w:t>
      </w:r>
    </w:p>
    <w:p w14:paraId="101645FA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bCs/>
          <w:color w:val="000000"/>
          <w:u w:val="single"/>
          <w:lang w:val="es-AR" w:eastAsia="es-AR"/>
        </w:rPr>
        <w:t>Evaluación:</w:t>
      </w:r>
    </w:p>
    <w:p w14:paraId="41874ACE" w14:textId="57EC997A" w:rsidR="00CE6BB2" w:rsidRDefault="00CE6BB2" w:rsidP="00CE6BB2">
      <w:pPr>
        <w:spacing w:line="360" w:lineRule="auto"/>
        <w:jc w:val="both"/>
        <w:rPr>
          <w:rFonts w:ascii="Arial" w:hAnsi="Arial" w:cs="Arial"/>
          <w:b/>
          <w:color w:val="000000"/>
          <w:lang w:val="es-AR" w:eastAsia="es-AR"/>
        </w:rPr>
      </w:pPr>
      <w:r>
        <w:rPr>
          <w:rFonts w:ascii="Arial" w:hAnsi="Arial" w:cs="Arial"/>
          <w:color w:val="000000"/>
          <w:lang w:val="es-AR" w:eastAsia="es-AR"/>
        </w:rPr>
        <w:t xml:space="preserve">El presente espacio se presenta en la modalidad “SEMINARIO”, según el Art. 41 del RAM, podrá ser cursado en categoría de estudiantes regulares, ya sea con modalidad presencial o </w:t>
      </w:r>
      <w:r w:rsidR="007851C4">
        <w:rPr>
          <w:rFonts w:ascii="Arial" w:hAnsi="Arial" w:cs="Arial"/>
          <w:color w:val="000000"/>
          <w:lang w:val="es-AR" w:eastAsia="es-AR"/>
        </w:rPr>
        <w:t>semipresencial</w:t>
      </w:r>
      <w:r>
        <w:rPr>
          <w:rFonts w:ascii="Arial" w:hAnsi="Arial" w:cs="Arial"/>
          <w:b/>
          <w:color w:val="000000"/>
          <w:lang w:val="es-AR" w:eastAsia="es-AR"/>
        </w:rPr>
        <w:t>.</w:t>
      </w:r>
    </w:p>
    <w:p w14:paraId="7E4DA982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color w:val="000000"/>
          <w:u w:val="single"/>
          <w:lang w:val="es-AR" w:eastAsia="es-AR"/>
        </w:rPr>
        <w:t>Requisitos de aprobación</w:t>
      </w:r>
      <w:r>
        <w:rPr>
          <w:rFonts w:ascii="Arial" w:hAnsi="Arial" w:cs="Arial"/>
          <w:color w:val="000000"/>
          <w:lang w:val="es-AR" w:eastAsia="es-AR"/>
        </w:rPr>
        <w:t xml:space="preserve">: </w:t>
      </w:r>
    </w:p>
    <w:p w14:paraId="046CD6EB" w14:textId="77777777" w:rsidR="00CE6BB2" w:rsidRDefault="00CE6BB2" w:rsidP="007851C4">
      <w:pPr>
        <w:pStyle w:val="Prrafodelista"/>
        <w:numPr>
          <w:ilvl w:val="0"/>
          <w:numId w:val="15"/>
        </w:numPr>
        <w:spacing w:line="360" w:lineRule="auto"/>
        <w:jc w:val="both"/>
      </w:pPr>
      <w:r w:rsidRPr="007851C4">
        <w:rPr>
          <w:rFonts w:ascii="Arial" w:hAnsi="Arial" w:cs="Arial"/>
          <w:color w:val="000000"/>
          <w:lang w:val="es-AR" w:eastAsia="es-AR"/>
        </w:rPr>
        <w:t>La nota será de 6 (seis) o más, sin centésimos.</w:t>
      </w:r>
    </w:p>
    <w:p w14:paraId="5E7D9E0E" w14:textId="3C6049AE" w:rsidR="00CE6BB2" w:rsidRDefault="00CE6BB2" w:rsidP="007851C4">
      <w:pPr>
        <w:pStyle w:val="Prrafodelista"/>
        <w:numPr>
          <w:ilvl w:val="0"/>
          <w:numId w:val="15"/>
        </w:numPr>
        <w:spacing w:line="360" w:lineRule="auto"/>
        <w:jc w:val="both"/>
      </w:pPr>
      <w:r w:rsidRPr="007851C4">
        <w:rPr>
          <w:rFonts w:ascii="Arial" w:hAnsi="Arial" w:cs="Arial"/>
          <w:color w:val="000000"/>
          <w:lang w:val="es-AR" w:eastAsia="es-AR"/>
        </w:rPr>
        <w:t>El 75% de la asistencia a clases en cada cuatrimestre (presencial)</w:t>
      </w:r>
      <w:r w:rsidR="007851C4">
        <w:rPr>
          <w:rFonts w:ascii="Arial" w:hAnsi="Arial" w:cs="Arial"/>
          <w:color w:val="000000"/>
          <w:lang w:val="es-AR" w:eastAsia="es-AR"/>
        </w:rPr>
        <w:t>.</w:t>
      </w:r>
    </w:p>
    <w:p w14:paraId="14257121" w14:textId="02BB7A2C" w:rsidR="00CE6BB2" w:rsidRPr="007851C4" w:rsidRDefault="00CE6BB2" w:rsidP="007851C4">
      <w:pPr>
        <w:pStyle w:val="Prrafodelista"/>
        <w:numPr>
          <w:ilvl w:val="0"/>
          <w:numId w:val="15"/>
        </w:numPr>
        <w:spacing w:line="360" w:lineRule="auto"/>
        <w:jc w:val="both"/>
      </w:pPr>
      <w:r w:rsidRPr="007851C4">
        <w:rPr>
          <w:rFonts w:ascii="Arial" w:hAnsi="Arial" w:cs="Arial"/>
          <w:color w:val="000000"/>
          <w:lang w:val="es-AR" w:eastAsia="es-AR"/>
        </w:rPr>
        <w:t>El 40% de la asistencia a clases en cada cuatrimestre (</w:t>
      </w:r>
      <w:r w:rsidR="007851C4" w:rsidRPr="007851C4">
        <w:rPr>
          <w:rFonts w:ascii="Arial" w:hAnsi="Arial" w:cs="Arial"/>
          <w:color w:val="000000"/>
          <w:lang w:val="es-AR" w:eastAsia="es-AR"/>
        </w:rPr>
        <w:t>semipresencial</w:t>
      </w:r>
      <w:r w:rsidRPr="007851C4">
        <w:rPr>
          <w:rFonts w:ascii="Arial" w:hAnsi="Arial" w:cs="Arial"/>
          <w:color w:val="000000"/>
          <w:lang w:val="es-AR" w:eastAsia="es-AR"/>
        </w:rPr>
        <w:t>)</w:t>
      </w:r>
      <w:r w:rsidR="007851C4">
        <w:rPr>
          <w:rFonts w:ascii="Arial" w:hAnsi="Arial" w:cs="Arial"/>
          <w:color w:val="000000"/>
          <w:lang w:val="es-AR" w:eastAsia="es-AR"/>
        </w:rPr>
        <w:t>.</w:t>
      </w:r>
    </w:p>
    <w:p w14:paraId="7B71C3FE" w14:textId="483D4FC9" w:rsidR="00CE6BB2" w:rsidRDefault="00CE6BB2" w:rsidP="00CE6BB2">
      <w:pPr>
        <w:spacing w:line="360" w:lineRule="auto"/>
        <w:jc w:val="both"/>
        <w:rPr>
          <w:rFonts w:ascii="Arial" w:hAnsi="Arial" w:cs="Arial"/>
          <w:b/>
          <w:color w:val="000000"/>
          <w:lang w:val="es-AR" w:eastAsia="es-AR"/>
        </w:rPr>
      </w:pPr>
      <w:r>
        <w:rPr>
          <w:rFonts w:ascii="Arial" w:hAnsi="Arial" w:cs="Arial"/>
          <w:b/>
          <w:color w:val="000000"/>
          <w:lang w:val="es-AR" w:eastAsia="es-AR"/>
        </w:rPr>
        <w:t>La regularidad tendrá validez de un año a partir del primer turno de examen siguiente al de la cursada, comprendiendo los llamados de noviembre/diciembre del año de la cursada y los de febrero/ marzo, julio y noviembre/diciembre del año posterior.</w:t>
      </w:r>
    </w:p>
    <w:p w14:paraId="5678F2A4" w14:textId="0A3D9422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</w:rPr>
        <w:t>La evaluación se realizará durante todo el proceso, en situaciones áulicas y extra-áulicas por</w:t>
      </w:r>
      <w:r w:rsidR="007851C4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 docente a cargo de la cátedra.</w:t>
      </w:r>
    </w:p>
    <w:p w14:paraId="790151B8" w14:textId="6D4AA15B" w:rsidR="00CE6BB2" w:rsidRDefault="00CE6BB2" w:rsidP="00CE6B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Será continua, con criterios compartidos, retroalimentación constante y brindando oportunidades para la reflexión.</w:t>
      </w:r>
    </w:p>
    <w:p w14:paraId="42A8FF5F" w14:textId="77777777" w:rsidR="00CE6BB2" w:rsidRDefault="00CE6BB2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Criterios de evaluación</w:t>
      </w:r>
      <w:r>
        <w:rPr>
          <w:rFonts w:ascii="Arial" w:hAnsi="Arial" w:cs="Arial"/>
          <w:b/>
        </w:rPr>
        <w:t>:</w:t>
      </w:r>
    </w:p>
    <w:p w14:paraId="6859BF58" w14:textId="77777777" w:rsidR="00CE6BB2" w:rsidRDefault="00CE6BB2" w:rsidP="00CE6BB2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Comprensión de los contenidos.</w:t>
      </w:r>
    </w:p>
    <w:p w14:paraId="560E7905" w14:textId="77777777" w:rsidR="00CE6BB2" w:rsidRDefault="00CE6BB2" w:rsidP="00CE6BB2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Posibilidad de conceptualizar y establecer relaciones.</w:t>
      </w:r>
    </w:p>
    <w:p w14:paraId="04459DCB" w14:textId="77777777" w:rsidR="00CE6BB2" w:rsidRDefault="00CE6BB2" w:rsidP="00CE6BB2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Compromiso y responsabilidad en las tareas asignadas.</w:t>
      </w:r>
    </w:p>
    <w:p w14:paraId="7DC33A93" w14:textId="77777777" w:rsidR="00CE6BB2" w:rsidRDefault="00CE6BB2" w:rsidP="00CE6BB2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Producción escrita que refleje calidad académica y discursiva.</w:t>
      </w:r>
    </w:p>
    <w:p w14:paraId="45AB24B2" w14:textId="77777777" w:rsidR="00CE6BB2" w:rsidRDefault="00CE6BB2" w:rsidP="00CE6BB2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Contextualización de los contenidos teóricos en la práctica educativa.</w:t>
      </w:r>
    </w:p>
    <w:p w14:paraId="51AB8DEA" w14:textId="77777777" w:rsidR="00CE6BB2" w:rsidRDefault="00CE6BB2" w:rsidP="00CE6BB2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Argumentación clara y precisa sobre las posiciones que se asumen en la defensa de los trabajos prácticos.</w:t>
      </w:r>
    </w:p>
    <w:p w14:paraId="3D702E43" w14:textId="77777777" w:rsidR="00CE6BB2" w:rsidRDefault="00CE6BB2" w:rsidP="00CE6BB2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Actitud crítica y reflexiva ante la realidad a observar.</w:t>
      </w:r>
    </w:p>
    <w:p w14:paraId="13AB9B88" w14:textId="77777777" w:rsidR="00CE6BB2" w:rsidRDefault="00CE6BB2" w:rsidP="00CE6BB2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Autonomía en los planteos.</w:t>
      </w:r>
    </w:p>
    <w:p w14:paraId="397A660E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7AA0306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E35F984" w14:textId="0FC2BEF5" w:rsidR="00CE6BB2" w:rsidRDefault="00CE6BB2" w:rsidP="00CE6BB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Bibliografía obligatoria del estudiante</w:t>
      </w:r>
      <w:r>
        <w:rPr>
          <w:rFonts w:ascii="Arial" w:hAnsi="Arial" w:cs="Arial"/>
          <w:b/>
        </w:rPr>
        <w:t>:</w:t>
      </w:r>
    </w:p>
    <w:p w14:paraId="066D6085" w14:textId="77777777" w:rsidR="009523F2" w:rsidRPr="008B0930" w:rsidRDefault="009523F2" w:rsidP="009523F2">
      <w:pPr>
        <w:pStyle w:val="Sinespaciado"/>
        <w:numPr>
          <w:ilvl w:val="0"/>
          <w:numId w:val="14"/>
        </w:num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Abero, L (2015). Investigación Educativa: abriendo puertas al conocimiento. Ed. Contexto SRL. Montevideo.</w:t>
      </w:r>
    </w:p>
    <w:p w14:paraId="2D1C7D39" w14:textId="77777777" w:rsidR="009523F2" w:rsidRDefault="009523F2" w:rsidP="009523F2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Bolivar, A. (2002). El proceso de investigación en Ciencias Sociales y Educación. Congreso de Educación Internacional. II Nacional.  </w:t>
      </w:r>
    </w:p>
    <w:p w14:paraId="38FCC24F" w14:textId="77777777" w:rsidR="009523F2" w:rsidRDefault="009523F2" w:rsidP="009523F2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Brandi, E y otros (2003) Práctica docente e investigación educativa. Especialización en docencia universitaria. UNC</w:t>
      </w:r>
    </w:p>
    <w:p w14:paraId="53B718EE" w14:textId="77777777" w:rsidR="009523F2" w:rsidRDefault="009523F2" w:rsidP="009523F2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Borsotti, C. (2007). Temas de metodología de la investigación en ciencias sociales empíricas. Buenos Aires: Editoriales Miño y Dávila. </w:t>
      </w:r>
    </w:p>
    <w:p w14:paraId="32444033" w14:textId="77777777" w:rsidR="009523F2" w:rsidRDefault="009523F2" w:rsidP="009523F2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Carli, S. (2006). La investigación en educación en Argentina. Córdoba. Cuadernos de Educación. </w:t>
      </w:r>
    </w:p>
    <w:p w14:paraId="7F5FA0EA" w14:textId="11584425" w:rsidR="009523F2" w:rsidRDefault="009523F2" w:rsidP="009523F2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Arial" w:hAnsi="Arial"/>
          <w:sz w:val="24"/>
          <w:szCs w:val="24"/>
        </w:rPr>
      </w:pPr>
      <w:bookmarkStart w:id="0" w:name="_Hlk195610565"/>
      <w:r>
        <w:rPr>
          <w:rFonts w:ascii="Arial" w:hAnsi="Arial" w:cs="Arial"/>
          <w:sz w:val="24"/>
          <w:szCs w:val="24"/>
        </w:rPr>
        <w:t>De La Orden Hoz, A y Mafokozi, J. (1999).  La investigación educativa: naturaleza, funciones y ambigüedades de sus relaciones con la práctica y la política educativa. Revista de investigación Educativa. Vol. 17. N</w:t>
      </w:r>
      <w:r w:rsidR="004433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° 1, pág. 7 – 29 De Souza Minayo, M. C. (</w:t>
      </w:r>
      <w:proofErr w:type="spellStart"/>
      <w:r>
        <w:rPr>
          <w:rFonts w:ascii="Arial" w:hAnsi="Arial" w:cs="Arial"/>
          <w:sz w:val="24"/>
          <w:szCs w:val="24"/>
        </w:rPr>
        <w:t>org</w:t>
      </w:r>
      <w:proofErr w:type="spellEnd"/>
      <w:r>
        <w:rPr>
          <w:rFonts w:ascii="Arial" w:hAnsi="Arial" w:cs="Arial"/>
          <w:sz w:val="24"/>
          <w:szCs w:val="24"/>
        </w:rPr>
        <w:t xml:space="preserve">.) (2003).  Investigación social. Teoría, método y creatividad. Buenos Aires: Lugar Editorial.  </w:t>
      </w:r>
    </w:p>
    <w:bookmarkEnd w:id="0"/>
    <w:p w14:paraId="12AD40A6" w14:textId="276B493F" w:rsidR="009523F2" w:rsidRPr="008A417F" w:rsidRDefault="009523F2" w:rsidP="009523F2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García de Ceretto, J. y Giacobbe, M. (2013). Nuevos desafíos en investigación. Teorías, métodos, técnicas e instrumentos. Rosario: Homo</w:t>
      </w:r>
      <w:r w:rsidR="008C6C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Sapiens ediciones. Heller, M. y Diaz, E.  El conocimiento científico. Hacia una visión crítica de la ciencia.  Buenos Aires: Edit. Eudeba. </w:t>
      </w:r>
    </w:p>
    <w:p w14:paraId="02B034BF" w14:textId="1A99EE73" w:rsidR="008A417F" w:rsidRPr="008A417F" w:rsidRDefault="008A417F" w:rsidP="008A417F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Gary, L (2007). La investigación educativa. Una herramienta de conocimiento y acción. Ed. Noveduc. Bs. As. </w:t>
      </w:r>
    </w:p>
    <w:p w14:paraId="1B95DBBA" w14:textId="77777777" w:rsidR="009523F2" w:rsidRDefault="009523F2" w:rsidP="009523F2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Puebla Espinosa, A. (2014) Importancia de la Investigación Educativa. Artículo sobre educación Revista de transformación educativa.</w:t>
      </w:r>
    </w:p>
    <w:p w14:paraId="5F1B239E" w14:textId="7E0E9A28" w:rsidR="009523F2" w:rsidRDefault="009523F2" w:rsidP="009523F2">
      <w:pPr>
        <w:pStyle w:val="Sinespaciado"/>
        <w:numPr>
          <w:ilvl w:val="0"/>
          <w:numId w:val="1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Sampieri Hern</w:t>
      </w:r>
      <w:r w:rsidR="008C6CE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ndez, R. (2014). Metodología de la investigación, Cap.8. : MC Graw Hill Educati</w:t>
      </w:r>
      <w:r w:rsidR="008C6CE0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n. Interamericana Editores, S.A. Sexta edición.  </w:t>
      </w:r>
    </w:p>
    <w:p w14:paraId="0D43739F" w14:textId="77777777" w:rsidR="007851C4" w:rsidRDefault="007851C4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4E9CB49" w14:textId="77777777" w:rsidR="007851C4" w:rsidRDefault="007851C4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480D4A5E" w14:textId="77777777" w:rsidR="007851C4" w:rsidRDefault="007851C4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B362C35" w14:textId="77777777" w:rsidR="007851C4" w:rsidRDefault="007851C4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1FF37DE" w14:textId="77777777" w:rsidR="007851C4" w:rsidRDefault="007851C4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4BCD6D8" w14:textId="77777777" w:rsidR="007851C4" w:rsidRDefault="007851C4" w:rsidP="00CE6BB2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35066BC7" w14:textId="601D45C5" w:rsidR="00CE6BB2" w:rsidRDefault="007851C4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W</w:t>
      </w:r>
      <w:r w:rsidR="00CE6BB2">
        <w:rPr>
          <w:rFonts w:ascii="Arial" w:hAnsi="Arial" w:cs="Arial"/>
          <w:b/>
          <w:u w:val="single"/>
        </w:rPr>
        <w:t xml:space="preserve">ebgrafía: </w:t>
      </w:r>
    </w:p>
    <w:p w14:paraId="52617B3F" w14:textId="77777777" w:rsidR="00CE6BB2" w:rsidRPr="00DA5747" w:rsidRDefault="00CE6BB2" w:rsidP="00CE6BB2">
      <w:pPr>
        <w:spacing w:line="360" w:lineRule="auto"/>
        <w:jc w:val="both"/>
      </w:pPr>
      <w:hyperlink r:id="rId7">
        <w:r w:rsidRPr="00DA5747">
          <w:rPr>
            <w:rStyle w:val="Hipervnculo"/>
            <w:rFonts w:ascii="Arial" w:hAnsi="Arial" w:cs="Arial"/>
            <w:color w:val="auto"/>
            <w:u w:val="none"/>
          </w:rPr>
          <w:t>http://www.bnm.me.gov.ar/giga1/documentos/EL004927.pdf</w:t>
        </w:r>
      </w:hyperlink>
    </w:p>
    <w:p w14:paraId="00C20472" w14:textId="77777777" w:rsidR="00CE6BB2" w:rsidRPr="00DA5747" w:rsidRDefault="00CE6BB2" w:rsidP="00CE6BB2">
      <w:pPr>
        <w:spacing w:line="360" w:lineRule="auto"/>
        <w:jc w:val="both"/>
      </w:pPr>
      <w:hyperlink r:id="rId8">
        <w:r w:rsidRPr="00DA5747">
          <w:rPr>
            <w:rStyle w:val="Hipervnculo"/>
            <w:rFonts w:ascii="Arial" w:hAnsi="Arial" w:cs="Arial"/>
            <w:color w:val="auto"/>
            <w:u w:val="none"/>
          </w:rPr>
          <w:t>https://www.editdiazdesantos.com/wwwdat/pdf/9788499696980.pdf</w:t>
        </w:r>
      </w:hyperlink>
    </w:p>
    <w:p w14:paraId="2E3133C0" w14:textId="77777777" w:rsidR="00CE6BB2" w:rsidRPr="00DA5747" w:rsidRDefault="00CE6BB2" w:rsidP="00CE6BB2">
      <w:pPr>
        <w:spacing w:line="360" w:lineRule="auto"/>
        <w:jc w:val="both"/>
      </w:pPr>
      <w:hyperlink r:id="rId9">
        <w:r w:rsidRPr="00DA5747">
          <w:rPr>
            <w:rStyle w:val="Hipervnculo"/>
            <w:rFonts w:ascii="Arial" w:hAnsi="Arial" w:cs="Arial"/>
            <w:color w:val="auto"/>
            <w:u w:val="none"/>
          </w:rPr>
          <w:t>https://desfor.infd.edu.ar/sitio/upload/McMillan_J._H.__Schumacher_S._2005._Investigacioneducativa_5_ed..pdf</w:t>
        </w:r>
      </w:hyperlink>
    </w:p>
    <w:p w14:paraId="309B1848" w14:textId="5CB50A11" w:rsidR="00CE6BB2" w:rsidRDefault="00CE6BB2" w:rsidP="00CE6BB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Bibliografía del docente</w:t>
      </w:r>
      <w:r>
        <w:rPr>
          <w:rFonts w:ascii="Arial" w:hAnsi="Arial" w:cs="Arial"/>
          <w:b/>
        </w:rPr>
        <w:t>:</w:t>
      </w:r>
    </w:p>
    <w:p w14:paraId="48FF44BB" w14:textId="77777777" w:rsidR="00CE6BB2" w:rsidRPr="00E83F80" w:rsidRDefault="00CE6BB2" w:rsidP="00CE6BB2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E83F80">
        <w:rPr>
          <w:rFonts w:ascii="Arial" w:hAnsi="Arial" w:cs="Arial"/>
        </w:rPr>
        <w:t>Anderson, G (</w:t>
      </w:r>
      <w:r>
        <w:rPr>
          <w:rFonts w:ascii="Arial" w:hAnsi="Arial" w:cs="Arial"/>
        </w:rPr>
        <w:t>2007</w:t>
      </w:r>
      <w:r w:rsidRPr="00E83F8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</w:t>
      </w:r>
      <w:r w:rsidRPr="00E83F80">
        <w:rPr>
          <w:rFonts w:ascii="Arial" w:hAnsi="Arial" w:cs="Arial"/>
        </w:rPr>
        <w:t xml:space="preserve">l docente </w:t>
      </w:r>
      <w:r>
        <w:rPr>
          <w:rFonts w:ascii="Arial" w:hAnsi="Arial" w:cs="Arial"/>
        </w:rPr>
        <w:t>–</w:t>
      </w:r>
      <w:r w:rsidRPr="00E83F80">
        <w:rPr>
          <w:rFonts w:ascii="Arial" w:hAnsi="Arial" w:cs="Arial"/>
        </w:rPr>
        <w:t xml:space="preserve"> investigador</w:t>
      </w:r>
      <w:r>
        <w:rPr>
          <w:rFonts w:ascii="Arial" w:hAnsi="Arial" w:cs="Arial"/>
        </w:rPr>
        <w:t xml:space="preserve">: investigación acción como una forma válida de generación de conocimientos. </w:t>
      </w:r>
      <w:proofErr w:type="spellStart"/>
      <w:r>
        <w:rPr>
          <w:rFonts w:ascii="Arial" w:hAnsi="Arial" w:cs="Arial"/>
        </w:rPr>
        <w:t>Noveduc</w:t>
      </w:r>
      <w:proofErr w:type="spellEnd"/>
      <w:r>
        <w:rPr>
          <w:rFonts w:ascii="Arial" w:hAnsi="Arial" w:cs="Arial"/>
        </w:rPr>
        <w:t>. Buenos Aires.</w:t>
      </w:r>
    </w:p>
    <w:p w14:paraId="03FC8F78" w14:textId="77777777" w:rsidR="00CE6BB2" w:rsidRPr="00DE701A" w:rsidRDefault="00CE6BB2" w:rsidP="00CE6BB2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</w:rPr>
        <w:t>Abero, L y otros. (2015) Investigación Educativa. Abriendo puertas al conocimiento. CLACSO.</w:t>
      </w:r>
    </w:p>
    <w:p w14:paraId="42B59CE3" w14:textId="7905BA40" w:rsidR="009523F2" w:rsidRDefault="00CE6BB2" w:rsidP="009523F2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</w:rPr>
        <w:t>Achilli, E. (2005) investigar en antropología social: los desafíos de transmitir un oficio. Laborde libros editor. Rosario.</w:t>
      </w:r>
    </w:p>
    <w:p w14:paraId="4A2588B0" w14:textId="4F18C0B8" w:rsidR="00CE6BB2" w:rsidRPr="009523F2" w:rsidRDefault="00CE6BB2" w:rsidP="00CE6BB2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</w:rPr>
        <w:t xml:space="preserve">Bolivar, A. (2002) El proceso de investigación en ciencias sociales y educación. Congreso Internacional de Educación -San juan. </w:t>
      </w:r>
    </w:p>
    <w:p w14:paraId="03A63694" w14:textId="4DE6B713" w:rsidR="009523F2" w:rsidRPr="009523F2" w:rsidRDefault="009523F2" w:rsidP="009523F2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Borsotti, C. (2007). Temas de metodología de la investigación en ciencias sociales empíricas. Buenos Aires: Editoriales Miño y Dávila. </w:t>
      </w:r>
    </w:p>
    <w:p w14:paraId="51D7FEA9" w14:textId="77777777" w:rsidR="009523F2" w:rsidRDefault="009523F2" w:rsidP="009523F2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Brandi, E y otros (2003) Práctica docente e investigación educativa. Especialización en docencia universitaria. UNC</w:t>
      </w:r>
    </w:p>
    <w:p w14:paraId="79A1DE3F" w14:textId="7EBD47C3" w:rsidR="009523F2" w:rsidRPr="009523F2" w:rsidRDefault="009523F2" w:rsidP="009523F2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Carli, S. (2006). La investigación en educación en Argentina. Córdoba. Cuadernos de Educación. </w:t>
      </w:r>
    </w:p>
    <w:p w14:paraId="1CF995DE" w14:textId="3E76F6DB" w:rsidR="00CE6BB2" w:rsidRPr="009523F2" w:rsidRDefault="00CE6BB2" w:rsidP="00CE6BB2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</w:rPr>
        <w:t>Cruz Cedillo, A. (2014) Importancia de la investigación educativa. Artículo sobre educación. Escuela preparatoria oficial N°55.</w:t>
      </w:r>
    </w:p>
    <w:p w14:paraId="74E90280" w14:textId="0D49582E" w:rsidR="009523F2" w:rsidRPr="009523F2" w:rsidRDefault="009523F2" w:rsidP="009523F2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 Orden Hoz, A y Mafokozi, J. (1999).  La investigación educativa: naturaleza, funciones y ambigüedades de sus relaciones con la práctica y la política educativa. Revista de investigación Educativa. Vol. 17. </w:t>
      </w:r>
      <w:proofErr w:type="spellStart"/>
      <w:r>
        <w:rPr>
          <w:rFonts w:ascii="Arial" w:hAnsi="Arial" w:cs="Arial"/>
          <w:sz w:val="24"/>
          <w:szCs w:val="24"/>
        </w:rPr>
        <w:t>N°</w:t>
      </w:r>
      <w:proofErr w:type="spellEnd"/>
      <w:r>
        <w:rPr>
          <w:rFonts w:ascii="Arial" w:hAnsi="Arial" w:cs="Arial"/>
          <w:sz w:val="24"/>
          <w:szCs w:val="24"/>
        </w:rPr>
        <w:t xml:space="preserve"> 1, pág. 7 – 29 De Souza Minayo, M. C. (</w:t>
      </w:r>
      <w:proofErr w:type="spellStart"/>
      <w:r>
        <w:rPr>
          <w:rFonts w:ascii="Arial" w:hAnsi="Arial" w:cs="Arial"/>
          <w:sz w:val="24"/>
          <w:szCs w:val="24"/>
        </w:rPr>
        <w:t>org</w:t>
      </w:r>
      <w:proofErr w:type="spellEnd"/>
      <w:r>
        <w:rPr>
          <w:rFonts w:ascii="Arial" w:hAnsi="Arial" w:cs="Arial"/>
          <w:sz w:val="24"/>
          <w:szCs w:val="24"/>
        </w:rPr>
        <w:t xml:space="preserve">.) (2003).  Investigación social. Teoría, método y creatividad. Buenos Aires: Lugar Editorial.  </w:t>
      </w:r>
    </w:p>
    <w:p w14:paraId="2DF71587" w14:textId="058D4343" w:rsidR="00CE6BB2" w:rsidRPr="00C8616E" w:rsidRDefault="00CE6BB2" w:rsidP="00CE6BB2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</w:rPr>
        <w:t>Diseño: Profesorado de educación superior en ciencias de la educación 2462</w:t>
      </w:r>
      <w:r w:rsidR="00FB1F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/22</w:t>
      </w:r>
    </w:p>
    <w:p w14:paraId="0AA7FC86" w14:textId="322D65AE" w:rsidR="00C8616E" w:rsidRPr="008A417F" w:rsidRDefault="00C8616E" w:rsidP="008A417F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Gary, L (2007). La investigación educativa. Una herramienta de conocimiento y acción. Ed. Noveduc. Bs. As. </w:t>
      </w:r>
    </w:p>
    <w:p w14:paraId="7B01B880" w14:textId="51C88B17" w:rsidR="00CE6BB2" w:rsidRPr="009523F2" w:rsidRDefault="00CE6BB2" w:rsidP="00CE6BB2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</w:rPr>
        <w:t>Navarro Asencio, E. (2017) Fundamentos de la Investigación y la innovación educativa. UNIR.</w:t>
      </w:r>
    </w:p>
    <w:p w14:paraId="158CDBE8" w14:textId="094BE395" w:rsidR="009523F2" w:rsidRPr="009523F2" w:rsidRDefault="009523F2" w:rsidP="009523F2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Puebla Espinosa, A. (2014) Importancia de la Investigación Educativa. Artículo sobre educación Revista de transformación educativa.</w:t>
      </w:r>
    </w:p>
    <w:p w14:paraId="0C100C40" w14:textId="280F3DE6" w:rsidR="00CE6BB2" w:rsidRPr="009523F2" w:rsidRDefault="00CE6BB2" w:rsidP="00CE6BB2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</w:rPr>
        <w:t>Rodr</w:t>
      </w:r>
      <w:r w:rsidR="008C6CE0">
        <w:rPr>
          <w:rFonts w:ascii="Arial" w:hAnsi="Arial" w:cs="Arial"/>
        </w:rPr>
        <w:t>í</w:t>
      </w:r>
      <w:r>
        <w:rPr>
          <w:rFonts w:ascii="Arial" w:hAnsi="Arial" w:cs="Arial"/>
        </w:rPr>
        <w:t>guez Gómez, D. y otros (2009) Metodología de la investigación. UOC.</w:t>
      </w:r>
    </w:p>
    <w:p w14:paraId="25C5FF7C" w14:textId="388BC3C7" w:rsidR="009523F2" w:rsidRPr="009523F2" w:rsidRDefault="009523F2" w:rsidP="009523F2">
      <w:pPr>
        <w:pStyle w:val="Sinespaciado"/>
        <w:numPr>
          <w:ilvl w:val="0"/>
          <w:numId w:val="7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Sampieri Hern</w:t>
      </w:r>
      <w:r w:rsidR="008C6CE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ndez, R. (2014). Metodología de la investigación, Cap.8. : MC Graw Hill Educati</w:t>
      </w:r>
      <w:r w:rsidR="008C6CE0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n. Interamericana Editores, S.A. Sexta edición.  </w:t>
      </w:r>
    </w:p>
    <w:p w14:paraId="5EB2AF91" w14:textId="77777777" w:rsidR="00CE6BB2" w:rsidRPr="00E83F80" w:rsidRDefault="00CE6BB2" w:rsidP="00CE6BB2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</w:rPr>
        <w:t>Suárez, D. (2005) Docentes, narrativa e investigación educativa. UBA. Buenos Aires.</w:t>
      </w:r>
    </w:p>
    <w:p w14:paraId="08062FFC" w14:textId="4B63AF3B" w:rsidR="00CE6BB2" w:rsidRDefault="00CE6BB2" w:rsidP="00CE6BB2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</w:rPr>
        <w:t>Rockwell, E. (2009) La experiencia etnográfica. Historia y cultura en los procesos educativos. Ed. P</w:t>
      </w:r>
      <w:r w:rsidR="00B619D6">
        <w:rPr>
          <w:rFonts w:ascii="Arial" w:hAnsi="Arial" w:cs="Arial"/>
        </w:rPr>
        <w:t>a</w:t>
      </w:r>
      <w:r>
        <w:rPr>
          <w:rFonts w:ascii="Arial" w:hAnsi="Arial" w:cs="Arial"/>
        </w:rPr>
        <w:t>idós. Buenos Aires.</w:t>
      </w:r>
    </w:p>
    <w:p w14:paraId="706B9602" w14:textId="03F7BFC6" w:rsidR="00CE6BB2" w:rsidRDefault="00CE6BB2" w:rsidP="00CE6BB2">
      <w:pPr>
        <w:pStyle w:val="Prrafodelista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</w:rPr>
        <w:t>Tomé Fern</w:t>
      </w:r>
      <w:r w:rsidR="008C6CE0">
        <w:rPr>
          <w:rFonts w:ascii="Arial" w:hAnsi="Arial" w:cs="Arial"/>
        </w:rPr>
        <w:t>á</w:t>
      </w:r>
      <w:r>
        <w:rPr>
          <w:rFonts w:ascii="Arial" w:hAnsi="Arial" w:cs="Arial"/>
        </w:rPr>
        <w:t>ndez, M. y otros (2015) Investigación en la práctica docente. FCSHT.UZ.</w:t>
      </w:r>
      <w:r w:rsidRPr="00252B31">
        <w:rPr>
          <w:rFonts w:ascii="Arial" w:hAnsi="Arial" w:cs="Arial"/>
          <w:b/>
          <w:u w:val="single"/>
        </w:rPr>
        <w:t xml:space="preserve"> </w:t>
      </w:r>
    </w:p>
    <w:p w14:paraId="6A66C528" w14:textId="0785DCE7" w:rsidR="00CE6BB2" w:rsidRDefault="007851C4" w:rsidP="00CE6BB2">
      <w:pPr>
        <w:spacing w:line="360" w:lineRule="auto"/>
        <w:jc w:val="both"/>
      </w:pPr>
      <w:r>
        <w:rPr>
          <w:rFonts w:ascii="Arial" w:hAnsi="Arial" w:cs="Arial"/>
          <w:b/>
          <w:u w:val="single"/>
        </w:rPr>
        <w:t>W</w:t>
      </w:r>
      <w:r w:rsidR="00CE6BB2">
        <w:rPr>
          <w:rFonts w:ascii="Arial" w:hAnsi="Arial" w:cs="Arial"/>
          <w:b/>
          <w:u w:val="single"/>
        </w:rPr>
        <w:t xml:space="preserve">ebgrafía: </w:t>
      </w:r>
    </w:p>
    <w:p w14:paraId="03A6883F" w14:textId="77777777" w:rsidR="00CE6BB2" w:rsidRPr="00DA5747" w:rsidRDefault="00CE6BB2" w:rsidP="00CE6BB2">
      <w:pPr>
        <w:spacing w:line="360" w:lineRule="auto"/>
        <w:jc w:val="both"/>
      </w:pPr>
      <w:hyperlink r:id="rId10">
        <w:r w:rsidRPr="00DA5747">
          <w:rPr>
            <w:rStyle w:val="Hipervnculo"/>
            <w:rFonts w:ascii="Arial" w:hAnsi="Arial" w:cs="Arial"/>
            <w:color w:val="auto"/>
            <w:u w:val="none"/>
          </w:rPr>
          <w:t>http://www.bnm.me.gov.ar/giga1/documentos/EL004927.pdf</w:t>
        </w:r>
      </w:hyperlink>
    </w:p>
    <w:p w14:paraId="26C57DE7" w14:textId="77777777" w:rsidR="00CE6BB2" w:rsidRPr="00DA5747" w:rsidRDefault="00CE6BB2" w:rsidP="00CE6BB2">
      <w:pPr>
        <w:spacing w:line="360" w:lineRule="auto"/>
        <w:jc w:val="both"/>
      </w:pPr>
      <w:hyperlink r:id="rId11">
        <w:r w:rsidRPr="00DA5747">
          <w:rPr>
            <w:rStyle w:val="Hipervnculo"/>
            <w:rFonts w:ascii="Arial" w:hAnsi="Arial" w:cs="Arial"/>
            <w:color w:val="auto"/>
            <w:u w:val="none"/>
          </w:rPr>
          <w:t>https://www.editdiazdesantos.com/wwwdat/pdf/9788499696980.pdf</w:t>
        </w:r>
      </w:hyperlink>
    </w:p>
    <w:p w14:paraId="017BD66C" w14:textId="77777777" w:rsidR="00CE6BB2" w:rsidRPr="00DA5747" w:rsidRDefault="00CE6BB2" w:rsidP="00CE6BB2">
      <w:pPr>
        <w:spacing w:line="360" w:lineRule="auto"/>
        <w:jc w:val="both"/>
      </w:pPr>
      <w:hyperlink r:id="rId12">
        <w:r w:rsidRPr="00DA5747">
          <w:rPr>
            <w:rStyle w:val="Hipervnculo"/>
            <w:rFonts w:ascii="Arial" w:hAnsi="Arial" w:cs="Arial"/>
            <w:color w:val="auto"/>
            <w:u w:val="none"/>
          </w:rPr>
          <w:t>https://desfor.infd.edu.ar/sitio/upload/McMillan_J._H.__Schumacher_S._2005._Investigacioneducativa_5_ed..pdf</w:t>
        </w:r>
      </w:hyperlink>
    </w:p>
    <w:p w14:paraId="06DD9600" w14:textId="77777777" w:rsidR="00CE6BB2" w:rsidRDefault="00CE6BB2" w:rsidP="00CE6BB2">
      <w:pPr>
        <w:spacing w:line="360" w:lineRule="auto"/>
        <w:jc w:val="both"/>
        <w:rPr>
          <w:rFonts w:ascii="Arial" w:hAnsi="Arial" w:cs="Arial"/>
          <w:u w:val="single"/>
        </w:rPr>
      </w:pPr>
    </w:p>
    <w:p w14:paraId="073AF421" w14:textId="7DD02A48" w:rsidR="007D13A5" w:rsidRDefault="007D13A5"/>
    <w:sectPr w:rsidR="007D13A5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1B82" w14:textId="77777777" w:rsidR="0034264D" w:rsidRDefault="0034264D" w:rsidP="00E06B5B">
      <w:r>
        <w:separator/>
      </w:r>
    </w:p>
  </w:endnote>
  <w:endnote w:type="continuationSeparator" w:id="0">
    <w:p w14:paraId="1B77DA75" w14:textId="77777777" w:rsidR="0034264D" w:rsidRDefault="0034264D" w:rsidP="00E0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5CAB" w14:textId="77777777" w:rsidR="0034264D" w:rsidRDefault="0034264D" w:rsidP="00E06B5B">
      <w:r>
        <w:separator/>
      </w:r>
    </w:p>
  </w:footnote>
  <w:footnote w:type="continuationSeparator" w:id="0">
    <w:p w14:paraId="16E0E623" w14:textId="77777777" w:rsidR="0034264D" w:rsidRDefault="0034264D" w:rsidP="00E0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0AD0" w14:textId="5F87D7AA" w:rsidR="00E06B5B" w:rsidRDefault="00E06B5B">
    <w:pPr>
      <w:pStyle w:val="Encabezado"/>
    </w:pPr>
    <w:r>
      <w:rPr>
        <w:noProof/>
      </w:rPr>
      <w:drawing>
        <wp:inline distT="0" distB="0" distL="0" distR="0" wp14:anchorId="7C718B60" wp14:editId="36BD6891">
          <wp:extent cx="1685925" cy="4095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E29"/>
    <w:multiLevelType w:val="multilevel"/>
    <w:tmpl w:val="0DFE4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80274A"/>
    <w:multiLevelType w:val="multilevel"/>
    <w:tmpl w:val="D6E81A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8703A"/>
    <w:multiLevelType w:val="hybridMultilevel"/>
    <w:tmpl w:val="7D5C9F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4C08"/>
    <w:multiLevelType w:val="hybridMultilevel"/>
    <w:tmpl w:val="6AC8DBD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80BD2"/>
    <w:multiLevelType w:val="multilevel"/>
    <w:tmpl w:val="619AC0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6D17E0"/>
    <w:multiLevelType w:val="multilevel"/>
    <w:tmpl w:val="64AA585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D348D3"/>
    <w:multiLevelType w:val="hybridMultilevel"/>
    <w:tmpl w:val="2A24EC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2267A"/>
    <w:multiLevelType w:val="multilevel"/>
    <w:tmpl w:val="C248F9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064C3E"/>
    <w:multiLevelType w:val="multilevel"/>
    <w:tmpl w:val="529EFA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A15368"/>
    <w:multiLevelType w:val="multilevel"/>
    <w:tmpl w:val="1A04756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E9A7788"/>
    <w:multiLevelType w:val="multilevel"/>
    <w:tmpl w:val="EA0ED3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0427A9"/>
    <w:multiLevelType w:val="multilevel"/>
    <w:tmpl w:val="8342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C170B0D"/>
    <w:multiLevelType w:val="multilevel"/>
    <w:tmpl w:val="37A291A6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373421"/>
    <w:multiLevelType w:val="multilevel"/>
    <w:tmpl w:val="146CD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4F3C3F"/>
    <w:multiLevelType w:val="multilevel"/>
    <w:tmpl w:val="01CC4E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7574079">
    <w:abstractNumId w:val="9"/>
  </w:num>
  <w:num w:numId="2" w16cid:durableId="238835767">
    <w:abstractNumId w:val="7"/>
  </w:num>
  <w:num w:numId="3" w16cid:durableId="1180511621">
    <w:abstractNumId w:val="0"/>
  </w:num>
  <w:num w:numId="4" w16cid:durableId="1975060287">
    <w:abstractNumId w:val="1"/>
  </w:num>
  <w:num w:numId="5" w16cid:durableId="593368961">
    <w:abstractNumId w:val="10"/>
  </w:num>
  <w:num w:numId="6" w16cid:durableId="989557079">
    <w:abstractNumId w:val="13"/>
  </w:num>
  <w:num w:numId="7" w16cid:durableId="1247302044">
    <w:abstractNumId w:val="5"/>
  </w:num>
  <w:num w:numId="8" w16cid:durableId="443814837">
    <w:abstractNumId w:val="12"/>
  </w:num>
  <w:num w:numId="9" w16cid:durableId="829449292">
    <w:abstractNumId w:val="8"/>
  </w:num>
  <w:num w:numId="10" w16cid:durableId="1972319601">
    <w:abstractNumId w:val="4"/>
  </w:num>
  <w:num w:numId="11" w16cid:durableId="565192065">
    <w:abstractNumId w:val="11"/>
  </w:num>
  <w:num w:numId="12" w16cid:durableId="352462973">
    <w:abstractNumId w:val="3"/>
  </w:num>
  <w:num w:numId="13" w16cid:durableId="686711953">
    <w:abstractNumId w:val="14"/>
  </w:num>
  <w:num w:numId="14" w16cid:durableId="1972125081">
    <w:abstractNumId w:val="6"/>
  </w:num>
  <w:num w:numId="15" w16cid:durableId="188286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2"/>
    <w:rsid w:val="00035FE0"/>
    <w:rsid w:val="000E7DDE"/>
    <w:rsid w:val="000F6593"/>
    <w:rsid w:val="0034264D"/>
    <w:rsid w:val="003C13DF"/>
    <w:rsid w:val="004433E2"/>
    <w:rsid w:val="00543BFC"/>
    <w:rsid w:val="006C3201"/>
    <w:rsid w:val="00721789"/>
    <w:rsid w:val="007531B0"/>
    <w:rsid w:val="007851C4"/>
    <w:rsid w:val="007D13A5"/>
    <w:rsid w:val="008A417F"/>
    <w:rsid w:val="008B5739"/>
    <w:rsid w:val="008C6CE0"/>
    <w:rsid w:val="009516C2"/>
    <w:rsid w:val="009523F2"/>
    <w:rsid w:val="00A64648"/>
    <w:rsid w:val="00AD234C"/>
    <w:rsid w:val="00AE08EA"/>
    <w:rsid w:val="00B619D6"/>
    <w:rsid w:val="00C8616E"/>
    <w:rsid w:val="00CE6BB2"/>
    <w:rsid w:val="00D13E29"/>
    <w:rsid w:val="00DA2693"/>
    <w:rsid w:val="00E06B5B"/>
    <w:rsid w:val="00F536C1"/>
    <w:rsid w:val="00FB1F67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A942"/>
  <w15:chartTrackingRefBased/>
  <w15:docId w15:val="{DA8403D5-8AC7-4CC7-A12B-7CB4DC9A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6BB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CE6BB2"/>
    <w:pPr>
      <w:spacing w:beforeAutospacing="1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CE6BB2"/>
    <w:pPr>
      <w:ind w:left="720"/>
      <w:contextualSpacing/>
    </w:pPr>
  </w:style>
  <w:style w:type="paragraph" w:styleId="Sinespaciado">
    <w:name w:val="No Spacing"/>
    <w:uiPriority w:val="1"/>
    <w:qFormat/>
    <w:rsid w:val="009523F2"/>
    <w:pPr>
      <w:suppressAutoHyphens/>
      <w:spacing w:after="0" w:line="240" w:lineRule="auto"/>
    </w:pPr>
    <w:rPr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E06B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6B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6B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B5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tdiazdesantos.com/wwwdat/pdf/9788499696980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nm.me.gov.ar/giga1/documentos/EL004927.pdf" TargetMode="External"/><Relationship Id="rId12" Type="http://schemas.openxmlformats.org/officeDocument/2006/relationships/hyperlink" Target="https://desfor.infd.edu.ar/sitio/upload/McMillan_J._H.__Schumacher_S._2005._Investigacioneducativa_5_ed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itdiazdesantos.com/wwwdat/pdf/9788499696980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nm.me.gov.ar/giga1/documentos/EL00492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sfor.infd.edu.ar/sitio/upload/McMillan_J._H.__Schumacher_S._2005._Investigacioneducativa_5_ed.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2059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Irusta</dc:creator>
  <cp:keywords/>
  <dc:description/>
  <cp:lastModifiedBy>Andrea Irusta</cp:lastModifiedBy>
  <cp:revision>19</cp:revision>
  <dcterms:created xsi:type="dcterms:W3CDTF">2025-04-18T17:06:00Z</dcterms:created>
  <dcterms:modified xsi:type="dcterms:W3CDTF">2026-05-02T14:34:00Z</dcterms:modified>
</cp:coreProperties>
</file>