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36A" w:rsidRDefault="008B536A" w:rsidP="000F0B49">
      <w:pPr>
        <w:pStyle w:val="Ttulo"/>
        <w:spacing w:before="0" w:after="0"/>
        <w:ind w:left="0" w:right="0"/>
        <w:jc w:val="both"/>
        <w:rPr>
          <w:sz w:val="56"/>
          <w:szCs w:val="56"/>
          <w:lang w:bidi="es-ES"/>
        </w:rPr>
      </w:pPr>
      <w:r w:rsidRPr="00072D3C">
        <w:rPr>
          <w:noProof/>
          <w:sz w:val="56"/>
          <w:szCs w:val="56"/>
          <w:lang w:val="en-US" w:eastAsia="en-US"/>
        </w:rPr>
        <w:drawing>
          <wp:inline distT="0" distB="0" distL="0" distR="0" wp14:anchorId="5CBC6D69" wp14:editId="43BE2C70">
            <wp:extent cx="1119963" cy="752475"/>
            <wp:effectExtent l="0" t="0" r="4445" b="0"/>
            <wp:docPr id="3" name="Imagen 3" descr="G:\ies 7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ies 7 logo.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24903" cy="755794"/>
                    </a:xfrm>
                    <a:prstGeom prst="rect">
                      <a:avLst/>
                    </a:prstGeom>
                    <a:noFill/>
                    <a:ln>
                      <a:noFill/>
                    </a:ln>
                  </pic:spPr>
                </pic:pic>
              </a:graphicData>
            </a:graphic>
          </wp:inline>
        </w:drawing>
      </w:r>
    </w:p>
    <w:p w:rsidR="008B536A" w:rsidRDefault="008B536A" w:rsidP="000F0B49">
      <w:pPr>
        <w:pStyle w:val="Ttulo"/>
        <w:spacing w:before="0" w:after="0"/>
        <w:ind w:left="0" w:right="0"/>
        <w:jc w:val="both"/>
        <w:rPr>
          <w:rFonts w:ascii="Rockwell" w:hAnsi="Rockwell"/>
          <w:sz w:val="56"/>
          <w:szCs w:val="56"/>
          <w:lang w:bidi="es-ES"/>
        </w:rPr>
      </w:pPr>
    </w:p>
    <w:p w:rsidR="008B536A" w:rsidRDefault="008B536A" w:rsidP="000F0B49">
      <w:pPr>
        <w:pStyle w:val="Ttulo"/>
        <w:spacing w:before="0" w:after="0"/>
        <w:ind w:left="0" w:right="0"/>
        <w:jc w:val="both"/>
        <w:rPr>
          <w:rFonts w:ascii="Rockwell" w:hAnsi="Rockwell"/>
          <w:sz w:val="56"/>
          <w:szCs w:val="56"/>
          <w:lang w:bidi="es-ES"/>
        </w:rPr>
      </w:pPr>
    </w:p>
    <w:p w:rsidR="008B536A" w:rsidRDefault="008B536A" w:rsidP="000F0B49">
      <w:pPr>
        <w:pStyle w:val="Ttulo"/>
        <w:spacing w:before="0" w:after="0"/>
        <w:ind w:left="0" w:right="0"/>
        <w:jc w:val="both"/>
        <w:rPr>
          <w:rFonts w:ascii="Rockwell" w:hAnsi="Rockwell"/>
          <w:sz w:val="56"/>
          <w:szCs w:val="56"/>
          <w:lang w:bidi="es-ES"/>
        </w:rPr>
      </w:pPr>
    </w:p>
    <w:p w:rsidR="008B536A" w:rsidRDefault="008B536A" w:rsidP="000F0B49">
      <w:pPr>
        <w:pStyle w:val="Ttulo"/>
        <w:spacing w:before="0" w:after="0"/>
        <w:ind w:left="0" w:right="0"/>
        <w:jc w:val="both"/>
        <w:rPr>
          <w:rFonts w:ascii="Rockwell" w:hAnsi="Rockwell"/>
          <w:sz w:val="56"/>
          <w:szCs w:val="56"/>
          <w:lang w:bidi="es-ES"/>
        </w:rPr>
      </w:pPr>
    </w:p>
    <w:p w:rsidR="008B536A" w:rsidRPr="00BC404C" w:rsidRDefault="008B536A" w:rsidP="00260070">
      <w:pPr>
        <w:pStyle w:val="Ttulo"/>
        <w:spacing w:before="0" w:after="0"/>
        <w:ind w:left="0" w:right="0"/>
        <w:jc w:val="center"/>
        <w:rPr>
          <w:rFonts w:ascii="Rockwell" w:hAnsi="Rockwell"/>
          <w:sz w:val="56"/>
          <w:szCs w:val="56"/>
          <w:lang w:bidi="es-ES"/>
        </w:rPr>
      </w:pPr>
      <w:r w:rsidRPr="00BC404C">
        <w:rPr>
          <w:rFonts w:ascii="Rockwell" w:hAnsi="Rockwell"/>
          <w:sz w:val="56"/>
          <w:szCs w:val="56"/>
          <w:lang w:bidi="es-ES"/>
        </w:rPr>
        <w:t>Planificación de</w:t>
      </w:r>
    </w:p>
    <w:p w:rsidR="008B536A" w:rsidRPr="00BC404C" w:rsidRDefault="008B536A" w:rsidP="00260070">
      <w:pPr>
        <w:pStyle w:val="Ttulo"/>
        <w:spacing w:before="0" w:after="0"/>
        <w:ind w:left="0" w:right="0"/>
        <w:jc w:val="center"/>
        <w:rPr>
          <w:rFonts w:ascii="Rockwell" w:hAnsi="Rockwell"/>
          <w:b/>
          <w:sz w:val="56"/>
          <w:szCs w:val="56"/>
          <w:lang w:bidi="es-ES"/>
        </w:rPr>
      </w:pPr>
      <w:r>
        <w:rPr>
          <w:rFonts w:ascii="Rockwell" w:hAnsi="Rockwell"/>
          <w:b/>
          <w:sz w:val="56"/>
          <w:szCs w:val="56"/>
          <w:lang w:bidi="es-ES"/>
        </w:rPr>
        <w:t>DIDÁCTICA y CURRICULUM IV: Tecnologías y Educación</w:t>
      </w:r>
    </w:p>
    <w:p w:rsidR="008B536A" w:rsidRDefault="008B536A" w:rsidP="00260070">
      <w:pPr>
        <w:pStyle w:val="Ttulo"/>
        <w:spacing w:before="0" w:after="0" w:line="360" w:lineRule="auto"/>
        <w:ind w:left="0" w:right="0"/>
        <w:jc w:val="center"/>
        <w:rPr>
          <w:rFonts w:ascii="Rockwell" w:hAnsi="Rockwell"/>
          <w:sz w:val="44"/>
          <w:szCs w:val="44"/>
          <w:lang w:bidi="es-ES"/>
        </w:rPr>
      </w:pPr>
      <w:r>
        <w:rPr>
          <w:rFonts w:ascii="Rockwell" w:hAnsi="Rockwell"/>
          <w:sz w:val="44"/>
          <w:szCs w:val="44"/>
          <w:lang w:bidi="es-ES"/>
        </w:rPr>
        <w:t>Profesorado de Educación Superior en</w:t>
      </w:r>
    </w:p>
    <w:p w:rsidR="008B536A" w:rsidRPr="00BC404C" w:rsidRDefault="008B536A" w:rsidP="00260070">
      <w:pPr>
        <w:pStyle w:val="Ttulo"/>
        <w:spacing w:before="0" w:after="0" w:line="360" w:lineRule="auto"/>
        <w:ind w:left="0" w:right="0"/>
        <w:jc w:val="center"/>
        <w:rPr>
          <w:rFonts w:ascii="Rockwell" w:hAnsi="Rockwell"/>
          <w:sz w:val="44"/>
          <w:szCs w:val="44"/>
          <w:lang w:bidi="es-ES"/>
        </w:rPr>
      </w:pPr>
      <w:r>
        <w:rPr>
          <w:rFonts w:ascii="Rockwell" w:hAnsi="Rockwell"/>
          <w:sz w:val="44"/>
          <w:szCs w:val="44"/>
          <w:lang w:bidi="es-ES"/>
        </w:rPr>
        <w:t>Ciencias de la Educación (Res. 2462/22</w:t>
      </w:r>
      <w:r w:rsidRPr="00BC404C">
        <w:rPr>
          <w:rFonts w:ascii="Rockwell" w:hAnsi="Rockwell"/>
          <w:sz w:val="44"/>
          <w:szCs w:val="44"/>
          <w:lang w:bidi="es-ES"/>
        </w:rPr>
        <w:t>)</w:t>
      </w:r>
    </w:p>
    <w:p w:rsidR="008B536A" w:rsidRPr="00BC404C" w:rsidRDefault="008B536A" w:rsidP="00260070">
      <w:pPr>
        <w:pStyle w:val="Ttulo"/>
        <w:spacing w:before="0" w:after="0" w:line="360" w:lineRule="auto"/>
        <w:ind w:left="0" w:right="0"/>
        <w:jc w:val="center"/>
        <w:rPr>
          <w:rFonts w:ascii="Rockwell" w:hAnsi="Rockwell"/>
          <w:sz w:val="44"/>
          <w:szCs w:val="44"/>
          <w:lang w:bidi="es-ES"/>
        </w:rPr>
      </w:pPr>
      <w:r w:rsidRPr="00BC404C">
        <w:rPr>
          <w:rFonts w:ascii="Rockwell" w:hAnsi="Rockwell"/>
          <w:sz w:val="44"/>
          <w:szCs w:val="44"/>
          <w:lang w:bidi="es-ES"/>
        </w:rPr>
        <w:t>4° año- 202</w:t>
      </w:r>
      <w:r>
        <w:rPr>
          <w:rFonts w:ascii="Rockwell" w:hAnsi="Rockwell"/>
          <w:sz w:val="44"/>
          <w:szCs w:val="44"/>
          <w:lang w:bidi="es-ES"/>
        </w:rPr>
        <w:t>6</w:t>
      </w:r>
      <w:r w:rsidRPr="00BC404C">
        <w:rPr>
          <w:rFonts w:ascii="Rockwell" w:hAnsi="Rockwell"/>
          <w:sz w:val="44"/>
          <w:szCs w:val="44"/>
          <w:lang w:bidi="es-ES"/>
        </w:rPr>
        <w:t>- Regular, anual.</w:t>
      </w:r>
    </w:p>
    <w:p w:rsidR="008B536A" w:rsidRPr="00BC404C" w:rsidRDefault="008B536A" w:rsidP="00260070">
      <w:pPr>
        <w:pStyle w:val="Ttulo"/>
        <w:spacing w:before="0" w:after="0" w:line="360" w:lineRule="auto"/>
        <w:ind w:left="0" w:right="0"/>
        <w:jc w:val="center"/>
        <w:rPr>
          <w:rFonts w:ascii="Rockwell" w:hAnsi="Rockwell"/>
          <w:sz w:val="44"/>
          <w:szCs w:val="44"/>
          <w:lang w:bidi="es-ES"/>
        </w:rPr>
      </w:pPr>
      <w:r w:rsidRPr="00BC404C">
        <w:rPr>
          <w:rFonts w:ascii="Rockwell" w:hAnsi="Rockwell"/>
          <w:sz w:val="44"/>
          <w:szCs w:val="44"/>
          <w:lang w:bidi="es-ES"/>
        </w:rPr>
        <w:t>Instituto de Educación Superior N°7</w:t>
      </w:r>
    </w:p>
    <w:p w:rsidR="008B536A" w:rsidRPr="00BC404C" w:rsidRDefault="008B536A" w:rsidP="00260070">
      <w:pPr>
        <w:pStyle w:val="Ttulo"/>
        <w:spacing w:before="0" w:after="0" w:line="360" w:lineRule="auto"/>
        <w:ind w:left="0" w:right="0"/>
        <w:jc w:val="center"/>
        <w:rPr>
          <w:rFonts w:ascii="Rockwell" w:hAnsi="Rockwell"/>
          <w:sz w:val="28"/>
          <w:szCs w:val="28"/>
        </w:rPr>
      </w:pPr>
      <w:r w:rsidRPr="00BC404C">
        <w:rPr>
          <w:rFonts w:ascii="Rockwell" w:hAnsi="Rockwell"/>
          <w:sz w:val="28"/>
          <w:szCs w:val="28"/>
        </w:rPr>
        <w:t>Profesor: Licenciado y profesor Alberto Giovanetti</w:t>
      </w:r>
    </w:p>
    <w:p w:rsidR="008B536A" w:rsidRDefault="008B536A" w:rsidP="00260070">
      <w:pPr>
        <w:pStyle w:val="Ttulo"/>
        <w:spacing w:before="0" w:after="0" w:line="360" w:lineRule="auto"/>
        <w:ind w:left="0" w:right="0"/>
        <w:jc w:val="center"/>
        <w:rPr>
          <w:sz w:val="28"/>
          <w:szCs w:val="28"/>
        </w:rPr>
      </w:pPr>
    </w:p>
    <w:p w:rsidR="008B536A" w:rsidRPr="0083204C" w:rsidRDefault="008B536A" w:rsidP="000F0B49">
      <w:pPr>
        <w:jc w:val="both"/>
        <w:rPr>
          <w:rFonts w:asciiTheme="majorHAnsi" w:eastAsiaTheme="majorEastAsia" w:hAnsiTheme="majorHAnsi" w:cstheme="majorBidi"/>
          <w:noProof/>
          <w:kern w:val="28"/>
          <w:sz w:val="28"/>
          <w:szCs w:val="28"/>
        </w:rPr>
      </w:pPr>
      <w:r w:rsidRPr="0083204C">
        <w:rPr>
          <w:noProof/>
          <w:sz w:val="28"/>
          <w:szCs w:val="28"/>
        </w:rPr>
        <w:br w:type="page"/>
      </w:r>
    </w:p>
    <w:tbl>
      <w:tblPr>
        <w:tblStyle w:val="Tablaconcuadrcula"/>
        <w:tblW w:w="0" w:type="auto"/>
        <w:jc w:val="center"/>
        <w:tblInd w:w="0" w:type="dxa"/>
        <w:tblLook w:val="04A0" w:firstRow="1" w:lastRow="0" w:firstColumn="1" w:lastColumn="0" w:noHBand="0" w:noVBand="1"/>
      </w:tblPr>
      <w:tblGrid>
        <w:gridCol w:w="1838"/>
        <w:gridCol w:w="8419"/>
      </w:tblGrid>
      <w:tr w:rsidR="008B536A" w:rsidTr="00F663F6">
        <w:trPr>
          <w:jc w:val="center"/>
        </w:trPr>
        <w:tc>
          <w:tcPr>
            <w:tcW w:w="1838" w:type="dxa"/>
            <w:tcBorders>
              <w:top w:val="single" w:sz="4" w:space="0" w:color="auto"/>
              <w:left w:val="single" w:sz="4" w:space="0" w:color="auto"/>
              <w:bottom w:val="single" w:sz="4" w:space="0" w:color="auto"/>
              <w:right w:val="single" w:sz="4" w:space="0" w:color="auto"/>
            </w:tcBorders>
            <w:hideMark/>
          </w:tcPr>
          <w:p w:rsidR="008B536A" w:rsidRPr="009C748A" w:rsidRDefault="008B536A" w:rsidP="000F0B49">
            <w:pPr>
              <w:autoSpaceDE w:val="0"/>
              <w:jc w:val="both"/>
              <w:rPr>
                <w:rFonts w:ascii="Ebrima" w:hAnsi="Ebrima" w:cs="Microsoft Sans Serif"/>
                <w:b/>
                <w:bCs/>
                <w:sz w:val="28"/>
                <w:szCs w:val="28"/>
              </w:rPr>
            </w:pPr>
            <w:r>
              <w:rPr>
                <w:rFonts w:ascii="Ebrima" w:hAnsi="Ebrima" w:cs="Microsoft Sans Serif"/>
                <w:b/>
                <w:noProof/>
                <w:sz w:val="28"/>
                <w:szCs w:val="28"/>
                <w:lang w:val="en-US"/>
              </w:rPr>
              <w:lastRenderedPageBreak/>
              <w:drawing>
                <wp:inline distT="0" distB="0" distL="0" distR="0" wp14:anchorId="71BB8F9D" wp14:editId="43816C73">
                  <wp:extent cx="819150" cy="695325"/>
                  <wp:effectExtent l="0" t="0" r="0" b="9525"/>
                  <wp:docPr id="1" name="Imagen 1" descr="logo institu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logo institut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19150" cy="695325"/>
                          </a:xfrm>
                          <a:prstGeom prst="rect">
                            <a:avLst/>
                          </a:prstGeom>
                          <a:noFill/>
                          <a:ln>
                            <a:noFill/>
                          </a:ln>
                        </pic:spPr>
                      </pic:pic>
                    </a:graphicData>
                  </a:graphic>
                </wp:inline>
              </w:drawing>
            </w:r>
          </w:p>
        </w:tc>
        <w:tc>
          <w:tcPr>
            <w:tcW w:w="8419" w:type="dxa"/>
            <w:tcBorders>
              <w:top w:val="single" w:sz="4" w:space="0" w:color="auto"/>
              <w:left w:val="single" w:sz="4" w:space="0" w:color="auto"/>
              <w:bottom w:val="single" w:sz="4" w:space="0" w:color="auto"/>
              <w:right w:val="single" w:sz="4" w:space="0" w:color="auto"/>
            </w:tcBorders>
            <w:hideMark/>
          </w:tcPr>
          <w:p w:rsidR="00260070" w:rsidRPr="00260070" w:rsidRDefault="008B536A" w:rsidP="000F0B49">
            <w:pPr>
              <w:autoSpaceDE w:val="0"/>
              <w:jc w:val="both"/>
              <w:rPr>
                <w:rFonts w:ascii="Corbel" w:hAnsi="Corbel" w:cs="Microsoft Sans Serif"/>
                <w:b/>
                <w:sz w:val="20"/>
                <w:szCs w:val="20"/>
              </w:rPr>
            </w:pPr>
            <w:r w:rsidRPr="00260070">
              <w:rPr>
                <w:rFonts w:ascii="Corbel" w:hAnsi="Corbel" w:cs="Microsoft Sans Serif"/>
                <w:bCs/>
                <w:sz w:val="20"/>
                <w:szCs w:val="20"/>
              </w:rPr>
              <w:t>Carrera:</w:t>
            </w:r>
            <w:r w:rsidR="00260070" w:rsidRPr="00260070">
              <w:rPr>
                <w:rFonts w:ascii="Corbel" w:hAnsi="Corbel" w:cs="Microsoft Sans Serif"/>
                <w:sz w:val="20"/>
                <w:szCs w:val="20"/>
              </w:rPr>
              <w:t xml:space="preserve"> </w:t>
            </w:r>
            <w:r w:rsidR="00260070" w:rsidRPr="00260070">
              <w:rPr>
                <w:rFonts w:ascii="Corbel" w:hAnsi="Corbel" w:cs="Microsoft Sans Serif"/>
                <w:b/>
                <w:sz w:val="20"/>
                <w:szCs w:val="20"/>
              </w:rPr>
              <w:t>Profesorado de Educación Superior en Ciencias de la Educación</w:t>
            </w:r>
          </w:p>
          <w:p w:rsidR="008B536A" w:rsidRPr="00260070" w:rsidRDefault="008B536A" w:rsidP="000F0B49">
            <w:pPr>
              <w:autoSpaceDE w:val="0"/>
              <w:jc w:val="both"/>
              <w:rPr>
                <w:rFonts w:ascii="Corbel" w:hAnsi="Corbel" w:cs="Microsoft Sans Serif"/>
                <w:b/>
                <w:sz w:val="20"/>
                <w:szCs w:val="20"/>
              </w:rPr>
            </w:pPr>
            <w:r w:rsidRPr="00260070">
              <w:rPr>
                <w:rFonts w:ascii="Corbel" w:hAnsi="Corbel" w:cs="Microsoft Sans Serif"/>
                <w:sz w:val="20"/>
                <w:szCs w:val="20"/>
              </w:rPr>
              <w:t xml:space="preserve">Plan aprobado por resolución Nº </w:t>
            </w:r>
            <w:r w:rsidR="00260070" w:rsidRPr="00260070">
              <w:rPr>
                <w:rFonts w:ascii="Corbel" w:hAnsi="Corbel" w:cs="Microsoft Sans Serif"/>
                <w:b/>
                <w:sz w:val="20"/>
                <w:szCs w:val="20"/>
              </w:rPr>
              <w:t>2462/22</w:t>
            </w:r>
          </w:p>
          <w:p w:rsidR="008B536A" w:rsidRPr="00260070" w:rsidRDefault="008B536A" w:rsidP="000F0B49">
            <w:pPr>
              <w:jc w:val="both"/>
              <w:rPr>
                <w:rStyle w:val="SubttuloCar"/>
                <w:rFonts w:ascii="Corbel" w:eastAsia="SimSun" w:hAnsi="Corbel"/>
                <w:b/>
                <w:sz w:val="20"/>
                <w:szCs w:val="20"/>
              </w:rPr>
            </w:pPr>
            <w:r w:rsidRPr="00260070">
              <w:rPr>
                <w:rFonts w:ascii="Corbel" w:hAnsi="Corbel" w:cs="Microsoft Sans Serif"/>
                <w:bCs/>
                <w:sz w:val="20"/>
                <w:szCs w:val="20"/>
              </w:rPr>
              <w:t>Unidad Curricular:</w:t>
            </w:r>
            <w:r w:rsidRPr="00260070">
              <w:rPr>
                <w:rFonts w:ascii="Corbel" w:hAnsi="Corbel" w:cs="Microsoft Sans Serif"/>
                <w:sz w:val="20"/>
                <w:szCs w:val="20"/>
              </w:rPr>
              <w:t xml:space="preserve"> </w:t>
            </w:r>
            <w:r w:rsidR="00260070" w:rsidRPr="00260070">
              <w:rPr>
                <w:rFonts w:ascii="Corbel" w:hAnsi="Corbel" w:cs="Microsoft Sans Serif"/>
                <w:b/>
                <w:sz w:val="20"/>
                <w:szCs w:val="20"/>
              </w:rPr>
              <w:t xml:space="preserve">DIDÁCTICA y </w:t>
            </w:r>
            <w:r w:rsidR="00260070" w:rsidRPr="00260070">
              <w:rPr>
                <w:rStyle w:val="SubttuloCar"/>
                <w:rFonts w:ascii="Corbel" w:eastAsia="SimSun" w:hAnsi="Corbel"/>
                <w:b/>
                <w:sz w:val="20"/>
                <w:szCs w:val="20"/>
              </w:rPr>
              <w:t>CURRÍCULUM IV: Tecnologías y Educación.</w:t>
            </w:r>
          </w:p>
          <w:p w:rsidR="00260070" w:rsidRPr="00260070" w:rsidRDefault="00260070" w:rsidP="000F0B49">
            <w:pPr>
              <w:jc w:val="both"/>
              <w:rPr>
                <w:rFonts w:ascii="Corbel" w:hAnsi="Corbel" w:cs="Microsoft Sans Serif"/>
                <w:sz w:val="20"/>
                <w:szCs w:val="20"/>
              </w:rPr>
            </w:pPr>
            <w:r w:rsidRPr="00260070">
              <w:rPr>
                <w:rStyle w:val="SubttuloCar"/>
                <w:rFonts w:ascii="Corbel" w:eastAsia="SimSun" w:hAnsi="Corbel"/>
                <w:b/>
                <w:sz w:val="20"/>
                <w:szCs w:val="20"/>
              </w:rPr>
              <w:t>Área de la Enseñanza, la Didáctica y el Currículum.</w:t>
            </w:r>
          </w:p>
          <w:p w:rsidR="008B536A" w:rsidRPr="00260070" w:rsidRDefault="008B536A" w:rsidP="000F0B49">
            <w:pPr>
              <w:autoSpaceDE w:val="0"/>
              <w:jc w:val="both"/>
              <w:rPr>
                <w:rFonts w:ascii="Corbel" w:hAnsi="Corbel" w:cs="Microsoft Sans Serif"/>
                <w:b/>
                <w:sz w:val="20"/>
                <w:szCs w:val="20"/>
              </w:rPr>
            </w:pPr>
            <w:r w:rsidRPr="00260070">
              <w:rPr>
                <w:rFonts w:ascii="Corbel" w:hAnsi="Corbel" w:cs="Microsoft Sans Serif"/>
                <w:bCs/>
                <w:sz w:val="20"/>
                <w:szCs w:val="20"/>
              </w:rPr>
              <w:t>Curso:</w:t>
            </w:r>
            <w:r w:rsidRPr="00260070">
              <w:rPr>
                <w:rFonts w:ascii="Corbel" w:hAnsi="Corbel" w:cs="Microsoft Sans Serif"/>
                <w:sz w:val="20"/>
                <w:szCs w:val="20"/>
              </w:rPr>
              <w:t xml:space="preserve"> </w:t>
            </w:r>
            <w:r w:rsidR="00260070" w:rsidRPr="00260070">
              <w:rPr>
                <w:rFonts w:ascii="Corbel" w:hAnsi="Corbel" w:cs="Microsoft Sans Serif"/>
                <w:b/>
                <w:sz w:val="20"/>
                <w:szCs w:val="20"/>
              </w:rPr>
              <w:t xml:space="preserve">4° </w:t>
            </w:r>
            <w:r w:rsidR="00260070" w:rsidRPr="00260070">
              <w:rPr>
                <w:rFonts w:ascii="Corbel" w:hAnsi="Corbel" w:cs="Microsoft Sans Serif"/>
                <w:sz w:val="20"/>
                <w:szCs w:val="20"/>
              </w:rPr>
              <w:t>(</w:t>
            </w:r>
            <w:r w:rsidRPr="00260070">
              <w:rPr>
                <w:rFonts w:ascii="Corbel" w:hAnsi="Corbel" w:cs="Microsoft Sans Serif"/>
                <w:sz w:val="20"/>
                <w:szCs w:val="20"/>
              </w:rPr>
              <w:t>Cuarto</w:t>
            </w:r>
            <w:r w:rsidR="00260070" w:rsidRPr="00260070">
              <w:rPr>
                <w:rFonts w:ascii="Corbel" w:hAnsi="Corbel" w:cs="Microsoft Sans Serif"/>
                <w:sz w:val="20"/>
                <w:szCs w:val="20"/>
              </w:rPr>
              <w:t>)</w:t>
            </w:r>
            <w:r w:rsidR="00260070" w:rsidRPr="00260070">
              <w:rPr>
                <w:rFonts w:ascii="Corbel" w:hAnsi="Corbel" w:cs="Microsoft Sans Serif"/>
                <w:b/>
                <w:sz w:val="20"/>
                <w:szCs w:val="20"/>
              </w:rPr>
              <w:t xml:space="preserve"> - </w:t>
            </w:r>
            <w:r w:rsidRPr="00260070">
              <w:rPr>
                <w:rFonts w:ascii="Corbel" w:hAnsi="Corbel" w:cs="Microsoft Sans Serif"/>
                <w:bCs/>
                <w:sz w:val="20"/>
                <w:szCs w:val="20"/>
              </w:rPr>
              <w:t xml:space="preserve">Año Lectivo: </w:t>
            </w:r>
            <w:r w:rsidRPr="00260070">
              <w:rPr>
                <w:rFonts w:ascii="Corbel" w:hAnsi="Corbel" w:cs="Microsoft Sans Serif"/>
                <w:b/>
                <w:sz w:val="20"/>
                <w:szCs w:val="20"/>
              </w:rPr>
              <w:t>202</w:t>
            </w:r>
            <w:r w:rsidR="00260070" w:rsidRPr="00260070">
              <w:rPr>
                <w:rFonts w:ascii="Corbel" w:hAnsi="Corbel" w:cs="Microsoft Sans Serif"/>
                <w:b/>
                <w:sz w:val="20"/>
                <w:szCs w:val="20"/>
              </w:rPr>
              <w:t>6</w:t>
            </w:r>
            <w:r w:rsidRPr="00260070">
              <w:rPr>
                <w:rFonts w:ascii="Corbel" w:hAnsi="Corbel" w:cs="Microsoft Sans Serif"/>
                <w:b/>
                <w:sz w:val="20"/>
                <w:szCs w:val="20"/>
              </w:rPr>
              <w:t xml:space="preserve"> </w:t>
            </w:r>
            <w:r w:rsidRPr="00260070">
              <w:rPr>
                <w:rFonts w:ascii="Corbel" w:hAnsi="Corbel" w:cs="Microsoft Sans Serif"/>
                <w:bCs/>
                <w:sz w:val="20"/>
                <w:szCs w:val="20"/>
              </w:rPr>
              <w:t xml:space="preserve">- Horas </w:t>
            </w:r>
            <w:r w:rsidR="00260070" w:rsidRPr="00260070">
              <w:rPr>
                <w:rFonts w:ascii="Corbel" w:hAnsi="Corbel" w:cs="Microsoft Sans Serif"/>
                <w:bCs/>
                <w:sz w:val="20"/>
                <w:szCs w:val="20"/>
              </w:rPr>
              <w:t xml:space="preserve">cátedras </w:t>
            </w:r>
            <w:r w:rsidRPr="00260070">
              <w:rPr>
                <w:rFonts w:ascii="Corbel" w:hAnsi="Corbel" w:cs="Microsoft Sans Serif"/>
                <w:bCs/>
                <w:sz w:val="20"/>
                <w:szCs w:val="20"/>
              </w:rPr>
              <w:t>semanales:</w:t>
            </w:r>
            <w:r w:rsidRPr="00260070">
              <w:rPr>
                <w:rFonts w:ascii="Corbel" w:hAnsi="Corbel" w:cs="Microsoft Sans Serif"/>
                <w:sz w:val="20"/>
                <w:szCs w:val="20"/>
              </w:rPr>
              <w:t xml:space="preserve"> </w:t>
            </w:r>
            <w:r w:rsidR="00F5743E">
              <w:rPr>
                <w:rFonts w:ascii="Corbel" w:hAnsi="Corbel" w:cs="Microsoft Sans Serif"/>
                <w:b/>
                <w:sz w:val="20"/>
                <w:szCs w:val="20"/>
              </w:rPr>
              <w:t>3</w:t>
            </w:r>
            <w:r w:rsidR="00260070" w:rsidRPr="00260070">
              <w:rPr>
                <w:rFonts w:ascii="Corbel" w:hAnsi="Corbel" w:cs="Microsoft Sans Serif"/>
                <w:b/>
                <w:sz w:val="20"/>
                <w:szCs w:val="20"/>
              </w:rPr>
              <w:t xml:space="preserve"> (</w:t>
            </w:r>
            <w:r w:rsidR="00F5743E">
              <w:rPr>
                <w:rFonts w:ascii="Corbel" w:hAnsi="Corbel" w:cs="Microsoft Sans Serif"/>
                <w:sz w:val="20"/>
                <w:szCs w:val="20"/>
              </w:rPr>
              <w:t>tres</w:t>
            </w:r>
            <w:r w:rsidR="00260070" w:rsidRPr="00260070">
              <w:rPr>
                <w:rFonts w:ascii="Corbel" w:hAnsi="Corbel" w:cs="Microsoft Sans Serif"/>
                <w:sz w:val="20"/>
                <w:szCs w:val="20"/>
              </w:rPr>
              <w:t>)- 1</w:t>
            </w:r>
            <w:r w:rsidR="00F5743E">
              <w:rPr>
                <w:rFonts w:ascii="Corbel" w:hAnsi="Corbel" w:cs="Microsoft Sans Serif"/>
                <w:sz w:val="20"/>
                <w:szCs w:val="20"/>
              </w:rPr>
              <w:t>2</w:t>
            </w:r>
            <w:r w:rsidRPr="00260070">
              <w:rPr>
                <w:rFonts w:ascii="Corbel" w:hAnsi="Corbel" w:cs="Microsoft Sans Serif"/>
                <w:sz w:val="20"/>
                <w:szCs w:val="20"/>
              </w:rPr>
              <w:t>0 minutos</w:t>
            </w:r>
            <w:r w:rsidRPr="00260070">
              <w:rPr>
                <w:rFonts w:ascii="Corbel" w:hAnsi="Corbel" w:cs="Microsoft Sans Serif"/>
                <w:b/>
                <w:sz w:val="20"/>
                <w:szCs w:val="20"/>
              </w:rPr>
              <w:t>.</w:t>
            </w:r>
          </w:p>
          <w:p w:rsidR="008B536A" w:rsidRPr="000C766D" w:rsidRDefault="008B536A" w:rsidP="000F0B49">
            <w:pPr>
              <w:autoSpaceDE w:val="0"/>
              <w:jc w:val="both"/>
              <w:rPr>
                <w:rFonts w:ascii="Ebrima" w:hAnsi="Ebrima" w:cs="Microsoft Sans Serif"/>
                <w:b/>
                <w:bCs/>
                <w:sz w:val="24"/>
                <w:szCs w:val="24"/>
              </w:rPr>
            </w:pPr>
            <w:r w:rsidRPr="00260070">
              <w:rPr>
                <w:rFonts w:ascii="Corbel" w:hAnsi="Corbel" w:cs="Microsoft Sans Serif"/>
                <w:bCs/>
                <w:sz w:val="20"/>
                <w:szCs w:val="20"/>
              </w:rPr>
              <w:t>Prof. Titular:</w:t>
            </w:r>
            <w:r w:rsidRPr="00260070">
              <w:rPr>
                <w:rFonts w:ascii="Corbel" w:hAnsi="Corbel" w:cs="Microsoft Sans Serif"/>
                <w:sz w:val="20"/>
                <w:szCs w:val="20"/>
              </w:rPr>
              <w:t xml:space="preserve">   </w:t>
            </w:r>
            <w:r w:rsidRPr="00260070">
              <w:rPr>
                <w:rFonts w:ascii="Corbel" w:hAnsi="Corbel" w:cs="Microsoft Sans Serif"/>
                <w:b/>
                <w:sz w:val="20"/>
                <w:szCs w:val="20"/>
              </w:rPr>
              <w:t>Licenciado y profesor Alberto GIOVANETTI</w:t>
            </w:r>
          </w:p>
        </w:tc>
      </w:tr>
    </w:tbl>
    <w:p w:rsidR="008B536A" w:rsidRDefault="008B536A" w:rsidP="000F0B49">
      <w:pPr>
        <w:spacing w:after="0" w:line="240" w:lineRule="auto"/>
        <w:ind w:right="284"/>
        <w:jc w:val="both"/>
        <w:rPr>
          <w:rFonts w:ascii="Century Gothic" w:hAnsi="Century Gothic" w:cs="Microsoft Sans Serif"/>
          <w:b/>
          <w:i/>
        </w:rPr>
      </w:pPr>
    </w:p>
    <w:p w:rsidR="008B536A" w:rsidRPr="003823B9" w:rsidRDefault="008B536A" w:rsidP="000F0B49">
      <w:pPr>
        <w:spacing w:after="0" w:line="240" w:lineRule="auto"/>
        <w:jc w:val="both"/>
        <w:rPr>
          <w:rFonts w:ascii="Tw Cen MT" w:hAnsi="Tw Cen MT"/>
          <w:b/>
          <w:sz w:val="24"/>
          <w:szCs w:val="24"/>
        </w:rPr>
      </w:pPr>
      <w:r w:rsidRPr="003823B9">
        <w:rPr>
          <w:rFonts w:ascii="Tw Cen MT" w:hAnsi="Tw Cen MT"/>
          <w:b/>
          <w:sz w:val="24"/>
          <w:szCs w:val="24"/>
        </w:rPr>
        <w:t>Fundamentación.</w:t>
      </w:r>
    </w:p>
    <w:p w:rsidR="008C755B" w:rsidRPr="003823B9" w:rsidRDefault="008C755B" w:rsidP="005F6BDC">
      <w:pPr>
        <w:autoSpaceDE w:val="0"/>
        <w:autoSpaceDN w:val="0"/>
        <w:adjustRightInd w:val="0"/>
        <w:spacing w:after="0" w:line="240" w:lineRule="auto"/>
        <w:jc w:val="both"/>
        <w:rPr>
          <w:rFonts w:ascii="Tw Cen MT" w:hAnsi="Tw Cen MT" w:cs="CIDFont+F6"/>
          <w:color w:val="231F20"/>
          <w:sz w:val="24"/>
          <w:szCs w:val="24"/>
        </w:rPr>
      </w:pPr>
      <w:r w:rsidRPr="003823B9">
        <w:rPr>
          <w:rFonts w:ascii="Tw Cen MT" w:hAnsi="Tw Cen MT" w:cs="CIDFont+F6"/>
          <w:color w:val="231F20"/>
          <w:sz w:val="24"/>
          <w:szCs w:val="24"/>
        </w:rPr>
        <w:t>La presente UC se ubica en el cuarto año del plan de estudios y presenta</w:t>
      </w:r>
      <w:r w:rsidR="005F6BDC" w:rsidRPr="003823B9">
        <w:rPr>
          <w:rFonts w:ascii="Tw Cen MT" w:hAnsi="Tw Cen MT" w:cs="CIDFont+F6"/>
          <w:color w:val="231F20"/>
          <w:sz w:val="24"/>
          <w:szCs w:val="24"/>
        </w:rPr>
        <w:t xml:space="preserve"> </w:t>
      </w:r>
      <w:r w:rsidRPr="003823B9">
        <w:rPr>
          <w:rFonts w:ascii="Tw Cen MT" w:hAnsi="Tw Cen MT" w:cs="CIDFont+F6"/>
          <w:color w:val="231F20"/>
          <w:sz w:val="24"/>
          <w:szCs w:val="24"/>
        </w:rPr>
        <w:t>múltiples y necesarias articulaciones con los otros espacios.</w:t>
      </w:r>
      <w:r w:rsidR="005F6BDC" w:rsidRPr="003823B9">
        <w:rPr>
          <w:rFonts w:ascii="Tw Cen MT" w:hAnsi="Tw Cen MT" w:cs="CIDFont+F6"/>
          <w:color w:val="231F20"/>
          <w:sz w:val="24"/>
          <w:szCs w:val="24"/>
        </w:rPr>
        <w:t xml:space="preserve"> </w:t>
      </w:r>
      <w:r w:rsidRPr="003823B9">
        <w:rPr>
          <w:rFonts w:ascii="Tw Cen MT" w:hAnsi="Tw Cen MT" w:cs="CIDFont+F6"/>
          <w:color w:val="231F20"/>
          <w:sz w:val="24"/>
          <w:szCs w:val="24"/>
        </w:rPr>
        <w:t>Se propone el análisis de los principales debates epistemológicos,</w:t>
      </w:r>
      <w:r w:rsidR="005F6BDC" w:rsidRPr="003823B9">
        <w:rPr>
          <w:rFonts w:ascii="Tw Cen MT" w:hAnsi="Tw Cen MT" w:cs="CIDFont+F6"/>
          <w:color w:val="231F20"/>
          <w:sz w:val="24"/>
          <w:szCs w:val="24"/>
        </w:rPr>
        <w:t xml:space="preserve"> </w:t>
      </w:r>
      <w:r w:rsidRPr="003823B9">
        <w:rPr>
          <w:rFonts w:ascii="Tw Cen MT" w:hAnsi="Tw Cen MT" w:cs="CIDFont+F6"/>
          <w:color w:val="231F20"/>
          <w:sz w:val="24"/>
          <w:szCs w:val="24"/>
        </w:rPr>
        <w:t>políticos, sociales y culturales sobre la educación y las tecnologías</w:t>
      </w:r>
      <w:r w:rsidR="005F6BDC" w:rsidRPr="003823B9">
        <w:rPr>
          <w:rFonts w:ascii="Tw Cen MT" w:hAnsi="Tw Cen MT" w:cs="CIDFont+F6"/>
          <w:color w:val="231F20"/>
          <w:sz w:val="24"/>
          <w:szCs w:val="24"/>
        </w:rPr>
        <w:t xml:space="preserve"> </w:t>
      </w:r>
      <w:r w:rsidRPr="003823B9">
        <w:rPr>
          <w:rFonts w:ascii="Tw Cen MT" w:hAnsi="Tw Cen MT" w:cs="CIDFont+F6"/>
          <w:color w:val="231F20"/>
          <w:sz w:val="24"/>
          <w:szCs w:val="24"/>
        </w:rPr>
        <w:t>desde perspectivas contemporáneas. Advirtiendo que esta área se encuentra en transformación profunda respecto de la definición de los temas propios de ese dominio del saber y, en consecuencia, de</w:t>
      </w:r>
      <w:r w:rsidR="005F6BDC" w:rsidRPr="003823B9">
        <w:rPr>
          <w:rFonts w:ascii="Tw Cen MT" w:hAnsi="Tw Cen MT" w:cs="CIDFont+F6"/>
          <w:color w:val="231F20"/>
          <w:sz w:val="24"/>
          <w:szCs w:val="24"/>
        </w:rPr>
        <w:t xml:space="preserve"> </w:t>
      </w:r>
      <w:r w:rsidRPr="003823B9">
        <w:rPr>
          <w:rFonts w:ascii="Tw Cen MT" w:hAnsi="Tw Cen MT" w:cs="CIDFont+F6"/>
          <w:color w:val="231F20"/>
          <w:sz w:val="24"/>
          <w:szCs w:val="24"/>
        </w:rPr>
        <w:t>sus objetos de conocimiento, de los problemas de los que se ocupa</w:t>
      </w:r>
      <w:r w:rsidR="005F6BDC" w:rsidRPr="003823B9">
        <w:rPr>
          <w:rFonts w:ascii="Tw Cen MT" w:hAnsi="Tw Cen MT" w:cs="CIDFont+F6"/>
          <w:color w:val="231F20"/>
          <w:sz w:val="24"/>
          <w:szCs w:val="24"/>
        </w:rPr>
        <w:t xml:space="preserve"> </w:t>
      </w:r>
      <w:r w:rsidRPr="003823B9">
        <w:rPr>
          <w:rFonts w:ascii="Tw Cen MT" w:hAnsi="Tw Cen MT" w:cs="CIDFont+F6"/>
          <w:color w:val="231F20"/>
          <w:sz w:val="24"/>
          <w:szCs w:val="24"/>
        </w:rPr>
        <w:t>y de su conceptualización. Cuestiones todas que cambian con velocidad</w:t>
      </w:r>
      <w:r w:rsidR="005F6BDC" w:rsidRPr="003823B9">
        <w:rPr>
          <w:rFonts w:ascii="Tw Cen MT" w:hAnsi="Tw Cen MT" w:cs="CIDFont+F6"/>
          <w:color w:val="231F20"/>
          <w:sz w:val="24"/>
          <w:szCs w:val="24"/>
        </w:rPr>
        <w:t xml:space="preserve"> </w:t>
      </w:r>
      <w:r w:rsidRPr="003823B9">
        <w:rPr>
          <w:rFonts w:ascii="Tw Cen MT" w:hAnsi="Tw Cen MT" w:cs="CIDFont+F6"/>
          <w:color w:val="231F20"/>
          <w:sz w:val="24"/>
          <w:szCs w:val="24"/>
        </w:rPr>
        <w:t>creciente, debido a las transformaciones de la tecnología,</w:t>
      </w:r>
      <w:r w:rsidR="005F6BDC" w:rsidRPr="003823B9">
        <w:rPr>
          <w:rFonts w:ascii="Tw Cen MT" w:hAnsi="Tw Cen MT" w:cs="CIDFont+F6"/>
          <w:color w:val="231F20"/>
          <w:sz w:val="24"/>
          <w:szCs w:val="24"/>
        </w:rPr>
        <w:t xml:space="preserve"> </w:t>
      </w:r>
      <w:r w:rsidRPr="003823B9">
        <w:rPr>
          <w:rFonts w:ascii="Tw Cen MT" w:hAnsi="Tw Cen MT" w:cs="CIDFont+F6"/>
          <w:color w:val="231F20"/>
          <w:sz w:val="24"/>
          <w:szCs w:val="24"/>
        </w:rPr>
        <w:t>por un lado, por el otro, de las relaciones que se espera que ella</w:t>
      </w:r>
      <w:r w:rsidR="005F6BDC" w:rsidRPr="003823B9">
        <w:rPr>
          <w:rFonts w:ascii="Tw Cen MT" w:hAnsi="Tw Cen MT" w:cs="CIDFont+F6"/>
          <w:color w:val="231F20"/>
          <w:sz w:val="24"/>
          <w:szCs w:val="24"/>
        </w:rPr>
        <w:t xml:space="preserve"> </w:t>
      </w:r>
      <w:r w:rsidRPr="003823B9">
        <w:rPr>
          <w:rFonts w:ascii="Tw Cen MT" w:hAnsi="Tw Cen MT" w:cs="CIDFont+F6"/>
          <w:color w:val="231F20"/>
          <w:sz w:val="24"/>
          <w:szCs w:val="24"/>
        </w:rPr>
        <w:t xml:space="preserve">entable con la educación. </w:t>
      </w:r>
    </w:p>
    <w:p w:rsidR="008C755B" w:rsidRPr="003823B9" w:rsidRDefault="008C755B" w:rsidP="005F6BDC">
      <w:pPr>
        <w:autoSpaceDE w:val="0"/>
        <w:autoSpaceDN w:val="0"/>
        <w:adjustRightInd w:val="0"/>
        <w:spacing w:after="0" w:line="240" w:lineRule="auto"/>
        <w:jc w:val="both"/>
        <w:rPr>
          <w:rFonts w:ascii="Tw Cen MT" w:hAnsi="Tw Cen MT" w:cs="CIDFont+F6"/>
          <w:color w:val="231F20"/>
          <w:sz w:val="24"/>
          <w:szCs w:val="24"/>
        </w:rPr>
      </w:pPr>
      <w:r w:rsidRPr="003823B9">
        <w:rPr>
          <w:rFonts w:ascii="Tw Cen MT" w:hAnsi="Tw Cen MT" w:cs="CIDFont+F6"/>
          <w:color w:val="231F20"/>
          <w:sz w:val="24"/>
          <w:szCs w:val="24"/>
        </w:rPr>
        <w:t>En la sociedad actual las formas en las que se produce el conocimiento</w:t>
      </w:r>
      <w:r w:rsidR="005F6BDC" w:rsidRPr="003823B9">
        <w:rPr>
          <w:rFonts w:ascii="Tw Cen MT" w:hAnsi="Tw Cen MT" w:cs="CIDFont+F6"/>
          <w:color w:val="231F20"/>
          <w:sz w:val="24"/>
          <w:szCs w:val="24"/>
        </w:rPr>
        <w:t xml:space="preserve"> </w:t>
      </w:r>
      <w:r w:rsidRPr="003823B9">
        <w:rPr>
          <w:rFonts w:ascii="Tw Cen MT" w:hAnsi="Tw Cen MT" w:cs="CIDFont+F6"/>
          <w:color w:val="231F20"/>
          <w:sz w:val="24"/>
          <w:szCs w:val="24"/>
        </w:rPr>
        <w:t>cambian de la mano de las tecnologías digitales, esto genera modificaciones en las subjetividades, en los modos de enseñar y aprender. La posibilidad de sumar espacios vinculados al trabajo de las tecnologías y la educación en la formación docente, implica un desafío por trasladar la lógica de la alfabetización tradicional a</w:t>
      </w:r>
      <w:r w:rsidR="005F6BDC" w:rsidRPr="003823B9">
        <w:rPr>
          <w:rFonts w:ascii="Tw Cen MT" w:hAnsi="Tw Cen MT" w:cs="CIDFont+F6"/>
          <w:color w:val="231F20"/>
          <w:sz w:val="24"/>
          <w:szCs w:val="24"/>
        </w:rPr>
        <w:t xml:space="preserve"> </w:t>
      </w:r>
      <w:r w:rsidRPr="003823B9">
        <w:rPr>
          <w:rFonts w:ascii="Tw Cen MT" w:hAnsi="Tw Cen MT" w:cs="CIDFont+F6"/>
          <w:color w:val="231F20"/>
          <w:sz w:val="24"/>
          <w:szCs w:val="24"/>
        </w:rPr>
        <w:t>los nuevos lenguajes con la intención de enriquecer los principios</w:t>
      </w:r>
      <w:r w:rsidR="005F6BDC" w:rsidRPr="003823B9">
        <w:rPr>
          <w:rFonts w:ascii="Tw Cen MT" w:hAnsi="Tw Cen MT" w:cs="CIDFont+F6"/>
          <w:color w:val="231F20"/>
          <w:sz w:val="24"/>
          <w:szCs w:val="24"/>
        </w:rPr>
        <w:t xml:space="preserve"> </w:t>
      </w:r>
      <w:r w:rsidRPr="003823B9">
        <w:rPr>
          <w:rFonts w:ascii="Tw Cen MT" w:hAnsi="Tw Cen MT" w:cs="CIDFont+F6"/>
          <w:color w:val="231F20"/>
          <w:sz w:val="24"/>
          <w:szCs w:val="24"/>
        </w:rPr>
        <w:t>de la buena enseñanza. Para ello resulta crucial fortalecer los fundamentos pedagógicos y didácticos, los aportes interdisciplinarios que enriquecen el análisis y la interpretación del uso de recursos</w:t>
      </w:r>
      <w:r w:rsidR="005F6BDC" w:rsidRPr="003823B9">
        <w:rPr>
          <w:rFonts w:ascii="Tw Cen MT" w:hAnsi="Tw Cen MT" w:cs="CIDFont+F6"/>
          <w:color w:val="231F20"/>
          <w:sz w:val="24"/>
          <w:szCs w:val="24"/>
        </w:rPr>
        <w:t xml:space="preserve"> </w:t>
      </w:r>
      <w:r w:rsidRPr="003823B9">
        <w:rPr>
          <w:rFonts w:ascii="Tw Cen MT" w:hAnsi="Tw Cen MT" w:cs="CIDFont+F6"/>
          <w:color w:val="231F20"/>
          <w:sz w:val="24"/>
          <w:szCs w:val="24"/>
        </w:rPr>
        <w:t>culturales de amplio alcance como los que están actualmente a</w:t>
      </w:r>
      <w:r w:rsidR="005F6BDC" w:rsidRPr="003823B9">
        <w:rPr>
          <w:rFonts w:ascii="Tw Cen MT" w:hAnsi="Tw Cen MT" w:cs="CIDFont+F6"/>
          <w:color w:val="231F20"/>
          <w:sz w:val="24"/>
          <w:szCs w:val="24"/>
        </w:rPr>
        <w:t xml:space="preserve"> </w:t>
      </w:r>
      <w:r w:rsidRPr="003823B9">
        <w:rPr>
          <w:rFonts w:ascii="Tw Cen MT" w:hAnsi="Tw Cen MT" w:cs="CIDFont+F6"/>
          <w:color w:val="231F20"/>
          <w:sz w:val="24"/>
          <w:szCs w:val="24"/>
        </w:rPr>
        <w:t>disposición de la educación.</w:t>
      </w:r>
    </w:p>
    <w:p w:rsidR="008C755B" w:rsidRPr="003823B9" w:rsidRDefault="008C755B" w:rsidP="005F6BDC">
      <w:pPr>
        <w:autoSpaceDE w:val="0"/>
        <w:autoSpaceDN w:val="0"/>
        <w:adjustRightInd w:val="0"/>
        <w:spacing w:after="0" w:line="240" w:lineRule="auto"/>
        <w:jc w:val="both"/>
        <w:rPr>
          <w:rFonts w:ascii="Tw Cen MT" w:hAnsi="Tw Cen MT" w:cs="CIDFont+F6"/>
          <w:color w:val="231F20"/>
          <w:sz w:val="24"/>
          <w:szCs w:val="24"/>
        </w:rPr>
      </w:pPr>
      <w:r w:rsidRPr="003823B9">
        <w:rPr>
          <w:rFonts w:ascii="Tw Cen MT" w:hAnsi="Tw Cen MT" w:cs="CIDFont+F6"/>
          <w:color w:val="231F20"/>
          <w:sz w:val="24"/>
          <w:szCs w:val="24"/>
        </w:rPr>
        <w:t>El diseño y la gestión de propuestas educativas con tecnologías requiere reflexiones que lleven a la coherencia entre las tecnologías utilizadas, la base didáctica que sustenta y las políticas involucradas. La presente UC pretende que los estudiantes puedan desarrollar el análisis, la planificación y producción de materiales didácticos para la educación, poniendo énfasis en aquellos mediados por las TIC. Ya que, utilizan los contenidos y las formas de transmitir la información consideradas legítimas en cada período histórico.</w:t>
      </w:r>
    </w:p>
    <w:p w:rsidR="0081544D" w:rsidRPr="003823B9" w:rsidRDefault="0081544D" w:rsidP="005F6BDC">
      <w:pPr>
        <w:autoSpaceDE w:val="0"/>
        <w:autoSpaceDN w:val="0"/>
        <w:adjustRightInd w:val="0"/>
        <w:spacing w:after="0" w:line="240" w:lineRule="auto"/>
        <w:jc w:val="both"/>
        <w:rPr>
          <w:rFonts w:ascii="Tw Cen MT" w:hAnsi="Tw Cen MT" w:cs="CIDFont+F6"/>
          <w:color w:val="231F20"/>
          <w:sz w:val="24"/>
          <w:szCs w:val="24"/>
        </w:rPr>
      </w:pPr>
      <w:r w:rsidRPr="003823B9">
        <w:rPr>
          <w:rFonts w:ascii="Tw Cen MT" w:hAnsi="Tw Cen MT" w:cs="CIDFont+F6"/>
          <w:color w:val="231F20"/>
          <w:sz w:val="24"/>
          <w:szCs w:val="24"/>
        </w:rPr>
        <w:t>Se enfoca, además, en las nuevas escenas pedagógicas reconociendo a las tendencias sociales y culturales emergentes que interpelan las instituciones y las prácticas educativas para, habiéndose identificado e interpretado, favorecer su rediseño de modo tal que, en contextos de expulsión social y cultural, garanticen derechos y promuevan la inclusión.</w:t>
      </w:r>
    </w:p>
    <w:p w:rsidR="008C755B" w:rsidRPr="003823B9" w:rsidRDefault="0081544D" w:rsidP="005F6BDC">
      <w:pPr>
        <w:autoSpaceDE w:val="0"/>
        <w:autoSpaceDN w:val="0"/>
        <w:adjustRightInd w:val="0"/>
        <w:spacing w:after="0" w:line="240" w:lineRule="auto"/>
        <w:jc w:val="both"/>
        <w:rPr>
          <w:rFonts w:ascii="Tw Cen MT" w:hAnsi="Tw Cen MT" w:cs="CIDFont+F6"/>
          <w:color w:val="231F20"/>
          <w:sz w:val="24"/>
          <w:szCs w:val="24"/>
        </w:rPr>
      </w:pPr>
      <w:r w:rsidRPr="003823B9">
        <w:rPr>
          <w:rFonts w:ascii="Tw Cen MT" w:hAnsi="Tw Cen MT" w:cs="CIDFont+F6"/>
          <w:color w:val="231F20"/>
          <w:sz w:val="24"/>
          <w:szCs w:val="24"/>
        </w:rPr>
        <w:t>Para lograr este objetivo se propone revisar algunos modelos propuestos desde la aparición de las TIC en las escenas educativas, con la intención de determinar las características del proceso de producción de materiales didácticos e identificar fortalezas y debilidades en cada uno de estos modelos. Se sugiere el abordaje comprensivo</w:t>
      </w:r>
      <w:r w:rsidR="005F6BDC" w:rsidRPr="003823B9">
        <w:rPr>
          <w:rFonts w:ascii="Tw Cen MT" w:hAnsi="Tw Cen MT" w:cs="CIDFont+F6"/>
          <w:color w:val="231F20"/>
          <w:sz w:val="24"/>
          <w:szCs w:val="24"/>
        </w:rPr>
        <w:t xml:space="preserve"> </w:t>
      </w:r>
      <w:r w:rsidRPr="003823B9">
        <w:rPr>
          <w:rFonts w:ascii="Tw Cen MT" w:hAnsi="Tw Cen MT" w:cs="CIDFont+F6"/>
          <w:color w:val="231F20"/>
          <w:sz w:val="24"/>
          <w:szCs w:val="24"/>
        </w:rPr>
        <w:t>y crítico en el diseño, implementación y evaluación de propuestas</w:t>
      </w:r>
      <w:r w:rsidR="005F6BDC" w:rsidRPr="003823B9">
        <w:rPr>
          <w:rFonts w:ascii="Tw Cen MT" w:hAnsi="Tw Cen MT" w:cs="CIDFont+F6"/>
          <w:color w:val="231F20"/>
          <w:sz w:val="24"/>
          <w:szCs w:val="24"/>
        </w:rPr>
        <w:t xml:space="preserve"> </w:t>
      </w:r>
      <w:r w:rsidRPr="003823B9">
        <w:rPr>
          <w:rFonts w:ascii="Tw Cen MT" w:hAnsi="Tw Cen MT" w:cs="CIDFont+F6"/>
          <w:color w:val="231F20"/>
          <w:sz w:val="24"/>
          <w:szCs w:val="24"/>
        </w:rPr>
        <w:t>educativas con tecnologías, contemplando el análisis de sus dimensiones</w:t>
      </w:r>
      <w:r w:rsidR="005F6BDC" w:rsidRPr="003823B9">
        <w:rPr>
          <w:rFonts w:ascii="Tw Cen MT" w:hAnsi="Tw Cen MT" w:cs="CIDFont+F6"/>
          <w:color w:val="231F20"/>
          <w:sz w:val="24"/>
          <w:szCs w:val="24"/>
        </w:rPr>
        <w:t xml:space="preserve"> </w:t>
      </w:r>
      <w:r w:rsidRPr="003823B9">
        <w:rPr>
          <w:rFonts w:ascii="Tw Cen MT" w:hAnsi="Tw Cen MT" w:cs="CIDFont+F6"/>
          <w:color w:val="231F20"/>
          <w:sz w:val="24"/>
          <w:szCs w:val="24"/>
        </w:rPr>
        <w:t xml:space="preserve">política, institucional, curricular, didáctica y tecnológica. </w:t>
      </w:r>
    </w:p>
    <w:p w:rsidR="0081544D" w:rsidRPr="003823B9" w:rsidRDefault="0081544D" w:rsidP="005F6BDC">
      <w:pPr>
        <w:autoSpaceDE w:val="0"/>
        <w:autoSpaceDN w:val="0"/>
        <w:adjustRightInd w:val="0"/>
        <w:spacing w:after="0" w:line="240" w:lineRule="auto"/>
        <w:jc w:val="both"/>
        <w:rPr>
          <w:rFonts w:ascii="Tw Cen MT" w:hAnsi="Tw Cen MT" w:cs="CIDFont+F6"/>
          <w:color w:val="231F20"/>
          <w:sz w:val="24"/>
          <w:szCs w:val="24"/>
        </w:rPr>
      </w:pPr>
      <w:r w:rsidRPr="003823B9">
        <w:rPr>
          <w:rFonts w:ascii="Tw Cen MT" w:hAnsi="Tw Cen MT" w:cs="CIDFont+F6"/>
          <w:color w:val="231F20"/>
          <w:sz w:val="24"/>
          <w:szCs w:val="24"/>
        </w:rPr>
        <w:t>Este análisis hace visible la desigualdad ante la inclusión digital y</w:t>
      </w:r>
      <w:r w:rsidR="005F6BDC" w:rsidRPr="003823B9">
        <w:rPr>
          <w:rFonts w:ascii="Tw Cen MT" w:hAnsi="Tw Cen MT" w:cs="CIDFont+F6"/>
          <w:color w:val="231F20"/>
          <w:sz w:val="24"/>
          <w:szCs w:val="24"/>
        </w:rPr>
        <w:t xml:space="preserve"> </w:t>
      </w:r>
      <w:r w:rsidRPr="003823B9">
        <w:rPr>
          <w:rFonts w:ascii="Tw Cen MT" w:hAnsi="Tw Cen MT" w:cs="CIDFont+F6"/>
          <w:color w:val="231F20"/>
          <w:sz w:val="24"/>
          <w:szCs w:val="24"/>
        </w:rPr>
        <w:t>profundiza la necesidad de pensar estrategias de acción colectivas</w:t>
      </w:r>
      <w:r w:rsidR="005F6BDC" w:rsidRPr="003823B9">
        <w:rPr>
          <w:rFonts w:ascii="Tw Cen MT" w:hAnsi="Tw Cen MT" w:cs="CIDFont+F6"/>
          <w:color w:val="231F20"/>
          <w:sz w:val="24"/>
          <w:szCs w:val="24"/>
        </w:rPr>
        <w:t xml:space="preserve"> </w:t>
      </w:r>
      <w:r w:rsidRPr="003823B9">
        <w:rPr>
          <w:rFonts w:ascii="Tw Cen MT" w:hAnsi="Tw Cen MT" w:cs="CIDFont+F6"/>
          <w:color w:val="231F20"/>
          <w:sz w:val="24"/>
          <w:szCs w:val="24"/>
        </w:rPr>
        <w:t>y creativas que permitan el derecho a la educación.</w:t>
      </w:r>
    </w:p>
    <w:p w:rsidR="0081544D" w:rsidRPr="003823B9" w:rsidRDefault="0081544D" w:rsidP="005F6BDC">
      <w:pPr>
        <w:autoSpaceDE w:val="0"/>
        <w:autoSpaceDN w:val="0"/>
        <w:adjustRightInd w:val="0"/>
        <w:spacing w:after="0" w:line="240" w:lineRule="auto"/>
        <w:jc w:val="both"/>
        <w:rPr>
          <w:rFonts w:ascii="Tw Cen MT" w:hAnsi="Tw Cen MT" w:cs="CIDFont+F6"/>
          <w:color w:val="231F20"/>
          <w:sz w:val="24"/>
          <w:szCs w:val="24"/>
        </w:rPr>
      </w:pPr>
      <w:r w:rsidRPr="003823B9">
        <w:rPr>
          <w:rFonts w:ascii="Tw Cen MT" w:hAnsi="Tw Cen MT" w:cs="CIDFont+F6"/>
          <w:color w:val="231F20"/>
          <w:sz w:val="24"/>
          <w:szCs w:val="24"/>
        </w:rPr>
        <w:t>Se considera que hay al menos cinco cuestiones en las cuales poner</w:t>
      </w:r>
      <w:r w:rsidR="005F6BDC" w:rsidRPr="003823B9">
        <w:rPr>
          <w:rFonts w:ascii="Tw Cen MT" w:hAnsi="Tw Cen MT" w:cs="CIDFont+F6"/>
          <w:color w:val="231F20"/>
          <w:sz w:val="24"/>
          <w:szCs w:val="24"/>
        </w:rPr>
        <w:t xml:space="preserve"> </w:t>
      </w:r>
      <w:r w:rsidRPr="003823B9">
        <w:rPr>
          <w:rFonts w:ascii="Tw Cen MT" w:hAnsi="Tw Cen MT" w:cs="CIDFont+F6"/>
          <w:color w:val="231F20"/>
          <w:sz w:val="24"/>
          <w:szCs w:val="24"/>
        </w:rPr>
        <w:t>la mirada; el acceso, la educación, el uso y la apropiación, la producción y las políticas públicas. Todas estas dimensiones deben ser atendidas si queremos una sociedad justa e igualitaria.</w:t>
      </w:r>
    </w:p>
    <w:p w:rsidR="0081544D" w:rsidRPr="003823B9" w:rsidRDefault="0081544D" w:rsidP="005F6BDC">
      <w:pPr>
        <w:autoSpaceDE w:val="0"/>
        <w:autoSpaceDN w:val="0"/>
        <w:adjustRightInd w:val="0"/>
        <w:spacing w:after="0" w:line="240" w:lineRule="auto"/>
        <w:jc w:val="both"/>
        <w:rPr>
          <w:rFonts w:ascii="Tw Cen MT" w:hAnsi="Tw Cen MT" w:cs="CIDFont+F6"/>
          <w:color w:val="231F20"/>
          <w:sz w:val="24"/>
          <w:szCs w:val="24"/>
        </w:rPr>
      </w:pPr>
      <w:r w:rsidRPr="003823B9">
        <w:rPr>
          <w:rFonts w:ascii="Tw Cen MT" w:hAnsi="Tw Cen MT" w:cs="CIDFont+F6"/>
          <w:color w:val="231F20"/>
          <w:sz w:val="24"/>
          <w:szCs w:val="24"/>
        </w:rPr>
        <w:t>De acuerdo a lo señalado se pretende desarrollar una mirada crítica</w:t>
      </w:r>
      <w:r w:rsidR="005F6BDC" w:rsidRPr="003823B9">
        <w:rPr>
          <w:rFonts w:ascii="Tw Cen MT" w:hAnsi="Tw Cen MT" w:cs="CIDFont+F6"/>
          <w:color w:val="231F20"/>
          <w:sz w:val="24"/>
          <w:szCs w:val="24"/>
        </w:rPr>
        <w:t xml:space="preserve"> </w:t>
      </w:r>
      <w:r w:rsidRPr="003823B9">
        <w:rPr>
          <w:rFonts w:ascii="Tw Cen MT" w:hAnsi="Tw Cen MT" w:cs="CIDFont+F6"/>
          <w:color w:val="231F20"/>
          <w:sz w:val="24"/>
          <w:szCs w:val="24"/>
        </w:rPr>
        <w:t>sobre el diseño y contenido de estos objetos de consumo cultural</w:t>
      </w:r>
      <w:r w:rsidR="005F6BDC" w:rsidRPr="003823B9">
        <w:rPr>
          <w:rFonts w:ascii="Tw Cen MT" w:hAnsi="Tw Cen MT" w:cs="CIDFont+F6"/>
          <w:color w:val="231F20"/>
          <w:sz w:val="24"/>
          <w:szCs w:val="24"/>
        </w:rPr>
        <w:t xml:space="preserve"> </w:t>
      </w:r>
      <w:r w:rsidRPr="003823B9">
        <w:rPr>
          <w:rFonts w:ascii="Tw Cen MT" w:hAnsi="Tw Cen MT" w:cs="CIDFont+F6"/>
          <w:color w:val="231F20"/>
          <w:sz w:val="24"/>
          <w:szCs w:val="24"/>
        </w:rPr>
        <w:t>y las políticas tecnológicas que permita desplegar una agenda</w:t>
      </w:r>
      <w:r w:rsidR="005F6BDC" w:rsidRPr="003823B9">
        <w:rPr>
          <w:rFonts w:ascii="Tw Cen MT" w:hAnsi="Tw Cen MT" w:cs="CIDFont+F6"/>
          <w:color w:val="231F20"/>
          <w:sz w:val="24"/>
          <w:szCs w:val="24"/>
        </w:rPr>
        <w:t xml:space="preserve"> </w:t>
      </w:r>
      <w:r w:rsidRPr="003823B9">
        <w:rPr>
          <w:rFonts w:ascii="Tw Cen MT" w:hAnsi="Tw Cen MT" w:cs="CIDFont+F6"/>
          <w:color w:val="231F20"/>
          <w:sz w:val="24"/>
          <w:szCs w:val="24"/>
        </w:rPr>
        <w:t>de concientización sobre las desigualdades y la necesidad de</w:t>
      </w:r>
      <w:r w:rsidR="005F6BDC" w:rsidRPr="003823B9">
        <w:rPr>
          <w:rFonts w:ascii="Tw Cen MT" w:hAnsi="Tw Cen MT" w:cs="CIDFont+F6"/>
          <w:color w:val="231F20"/>
          <w:sz w:val="24"/>
          <w:szCs w:val="24"/>
        </w:rPr>
        <w:t xml:space="preserve"> </w:t>
      </w:r>
      <w:r w:rsidRPr="003823B9">
        <w:rPr>
          <w:rFonts w:ascii="Tw Cen MT" w:hAnsi="Tw Cen MT" w:cs="CIDFont+F6"/>
          <w:color w:val="231F20"/>
          <w:sz w:val="24"/>
          <w:szCs w:val="24"/>
        </w:rPr>
        <w:t>eliminarlas. En este sentido especial atención adquieren las relaciones de género, ya que la búsqueda de la igualdad coadyuva al cambio cultural y a la reducción de la violencia.</w:t>
      </w:r>
    </w:p>
    <w:p w:rsidR="0081544D" w:rsidRPr="003823B9" w:rsidRDefault="0081544D" w:rsidP="005F6BDC">
      <w:pPr>
        <w:autoSpaceDE w:val="0"/>
        <w:autoSpaceDN w:val="0"/>
        <w:adjustRightInd w:val="0"/>
        <w:spacing w:after="0" w:line="240" w:lineRule="auto"/>
        <w:jc w:val="both"/>
        <w:rPr>
          <w:rFonts w:ascii="Tw Cen MT" w:hAnsi="Tw Cen MT" w:cs="CIDFont+F6"/>
          <w:color w:val="231F20"/>
          <w:sz w:val="24"/>
          <w:szCs w:val="24"/>
        </w:rPr>
      </w:pPr>
      <w:r w:rsidRPr="003823B9">
        <w:rPr>
          <w:rFonts w:ascii="Tw Cen MT" w:hAnsi="Tw Cen MT" w:cs="CIDFont+F6"/>
          <w:color w:val="231F20"/>
          <w:sz w:val="24"/>
          <w:szCs w:val="24"/>
        </w:rPr>
        <w:t>En la misma sintonía se reconoce que la educación ambiental y el uso de las TIC, se pueden complementar mediante elementos teóricos y prácticos, para desarrollar habilidades y conocimientos que</w:t>
      </w:r>
      <w:r w:rsidR="005F6BDC" w:rsidRPr="003823B9">
        <w:rPr>
          <w:rFonts w:ascii="Tw Cen MT" w:hAnsi="Tw Cen MT" w:cs="CIDFont+F6"/>
          <w:color w:val="231F20"/>
          <w:sz w:val="24"/>
          <w:szCs w:val="24"/>
        </w:rPr>
        <w:t xml:space="preserve"> </w:t>
      </w:r>
      <w:r w:rsidRPr="003823B9">
        <w:rPr>
          <w:rFonts w:ascii="Tw Cen MT" w:hAnsi="Tw Cen MT" w:cs="CIDFont+F6"/>
          <w:color w:val="231F20"/>
          <w:sz w:val="24"/>
          <w:szCs w:val="24"/>
        </w:rPr>
        <w:t>dejen de ser contenidos abstractos y aislados. Las condiciones en</w:t>
      </w:r>
      <w:r w:rsidR="005F6BDC" w:rsidRPr="003823B9">
        <w:rPr>
          <w:rFonts w:ascii="Tw Cen MT" w:hAnsi="Tw Cen MT" w:cs="CIDFont+F6"/>
          <w:color w:val="231F20"/>
          <w:sz w:val="24"/>
          <w:szCs w:val="24"/>
        </w:rPr>
        <w:t xml:space="preserve"> </w:t>
      </w:r>
      <w:r w:rsidRPr="003823B9">
        <w:rPr>
          <w:rFonts w:ascii="Tw Cen MT" w:hAnsi="Tw Cen MT" w:cs="CIDFont+F6"/>
          <w:color w:val="231F20"/>
          <w:sz w:val="24"/>
          <w:szCs w:val="24"/>
        </w:rPr>
        <w:t>las que se encuentra nuestro planeta obligan a crear nuevos paradigmas</w:t>
      </w:r>
      <w:r w:rsidR="005F6BDC" w:rsidRPr="003823B9">
        <w:rPr>
          <w:rFonts w:ascii="Tw Cen MT" w:hAnsi="Tw Cen MT" w:cs="CIDFont+F6"/>
          <w:color w:val="231F20"/>
          <w:sz w:val="24"/>
          <w:szCs w:val="24"/>
        </w:rPr>
        <w:t xml:space="preserve"> </w:t>
      </w:r>
      <w:r w:rsidRPr="003823B9">
        <w:rPr>
          <w:rFonts w:ascii="Tw Cen MT" w:hAnsi="Tw Cen MT" w:cs="CIDFont+F6"/>
          <w:color w:val="231F20"/>
          <w:sz w:val="24"/>
          <w:szCs w:val="24"/>
        </w:rPr>
        <w:t>que les permitan los/as futuros/as profesores en Ciencias de la Educación enfrentar los problemas a venir, por lo que es indispensable prepararlos y darles las herramientas teóricas y prácticas</w:t>
      </w:r>
      <w:r w:rsidR="005F6BDC" w:rsidRPr="003823B9">
        <w:rPr>
          <w:rFonts w:ascii="Tw Cen MT" w:hAnsi="Tw Cen MT" w:cs="CIDFont+F6"/>
          <w:color w:val="231F20"/>
          <w:sz w:val="24"/>
          <w:szCs w:val="24"/>
        </w:rPr>
        <w:t xml:space="preserve"> </w:t>
      </w:r>
      <w:r w:rsidRPr="003823B9">
        <w:rPr>
          <w:rFonts w:ascii="Tw Cen MT" w:hAnsi="Tw Cen MT" w:cs="CIDFont+F6"/>
          <w:color w:val="231F20"/>
          <w:sz w:val="24"/>
          <w:szCs w:val="24"/>
        </w:rPr>
        <w:t>sobre áreas particulares de estudio; además de darnos a la tarea</w:t>
      </w:r>
      <w:r w:rsidR="005F6BDC" w:rsidRPr="003823B9">
        <w:rPr>
          <w:rFonts w:ascii="Tw Cen MT" w:hAnsi="Tw Cen MT" w:cs="CIDFont+F6"/>
          <w:color w:val="231F20"/>
          <w:sz w:val="24"/>
          <w:szCs w:val="24"/>
        </w:rPr>
        <w:t xml:space="preserve"> </w:t>
      </w:r>
      <w:r w:rsidRPr="003823B9">
        <w:rPr>
          <w:rFonts w:ascii="Tw Cen MT" w:hAnsi="Tw Cen MT" w:cs="CIDFont+F6"/>
          <w:color w:val="231F20"/>
          <w:sz w:val="24"/>
          <w:szCs w:val="24"/>
        </w:rPr>
        <w:t>de formar seres conscientes y responsables de su entorno y de su</w:t>
      </w:r>
      <w:r w:rsidR="005F6BDC" w:rsidRPr="003823B9">
        <w:rPr>
          <w:rFonts w:ascii="Tw Cen MT" w:hAnsi="Tw Cen MT" w:cs="CIDFont+F6"/>
          <w:color w:val="231F20"/>
          <w:sz w:val="24"/>
          <w:szCs w:val="24"/>
        </w:rPr>
        <w:t xml:space="preserve"> </w:t>
      </w:r>
      <w:r w:rsidRPr="003823B9">
        <w:rPr>
          <w:rFonts w:ascii="Tw Cen MT" w:hAnsi="Tw Cen MT" w:cs="CIDFont+F6"/>
          <w:color w:val="231F20"/>
          <w:sz w:val="24"/>
          <w:szCs w:val="24"/>
        </w:rPr>
        <w:t>relación con este.</w:t>
      </w:r>
    </w:p>
    <w:p w:rsidR="0081544D" w:rsidRPr="003823B9" w:rsidRDefault="0081544D" w:rsidP="0081544D">
      <w:pPr>
        <w:autoSpaceDE w:val="0"/>
        <w:autoSpaceDN w:val="0"/>
        <w:adjustRightInd w:val="0"/>
        <w:spacing w:after="0" w:line="240" w:lineRule="auto"/>
        <w:jc w:val="both"/>
        <w:rPr>
          <w:rFonts w:ascii="Tw Cen MT" w:hAnsi="Tw Cen MT" w:cs="CIDFont+F6"/>
          <w:color w:val="231F20"/>
          <w:sz w:val="24"/>
          <w:szCs w:val="24"/>
        </w:rPr>
      </w:pPr>
      <w:r w:rsidRPr="003823B9">
        <w:rPr>
          <w:rFonts w:ascii="Tw Cen MT" w:hAnsi="Tw Cen MT" w:cs="CIDFont+F6"/>
          <w:color w:val="231F20"/>
          <w:sz w:val="24"/>
          <w:szCs w:val="24"/>
        </w:rPr>
        <w:lastRenderedPageBreak/>
        <w:t>Por último, cabe señalar que las nuevas escenas pedagógicas se</w:t>
      </w:r>
      <w:r w:rsidR="005F6BDC" w:rsidRPr="003823B9">
        <w:rPr>
          <w:rFonts w:ascii="Tw Cen MT" w:hAnsi="Tw Cen MT" w:cs="CIDFont+F6"/>
          <w:color w:val="231F20"/>
          <w:sz w:val="24"/>
          <w:szCs w:val="24"/>
        </w:rPr>
        <w:t xml:space="preserve"> </w:t>
      </w:r>
      <w:r w:rsidRPr="003823B9">
        <w:rPr>
          <w:rFonts w:ascii="Tw Cen MT" w:hAnsi="Tw Cen MT" w:cs="CIDFont+F6"/>
          <w:color w:val="231F20"/>
          <w:sz w:val="24"/>
          <w:szCs w:val="24"/>
        </w:rPr>
        <w:t>abren posibilidades de enseñanza híbrida que presentan nuevos</w:t>
      </w:r>
      <w:r w:rsidR="005F6BDC" w:rsidRPr="003823B9">
        <w:rPr>
          <w:rFonts w:ascii="Tw Cen MT" w:hAnsi="Tw Cen MT" w:cs="CIDFont+F6"/>
          <w:color w:val="231F20"/>
          <w:sz w:val="24"/>
          <w:szCs w:val="24"/>
        </w:rPr>
        <w:t xml:space="preserve"> </w:t>
      </w:r>
      <w:r w:rsidRPr="003823B9">
        <w:rPr>
          <w:rFonts w:ascii="Tw Cen MT" w:hAnsi="Tw Cen MT" w:cs="CIDFont+F6"/>
          <w:color w:val="231F20"/>
          <w:sz w:val="24"/>
          <w:szCs w:val="24"/>
        </w:rPr>
        <w:t>desafíos, recuperar los desarrollos del campo de la tecnología educativa,</w:t>
      </w:r>
      <w:r w:rsidR="005F6BDC" w:rsidRPr="003823B9">
        <w:rPr>
          <w:rFonts w:ascii="Tw Cen MT" w:hAnsi="Tw Cen MT" w:cs="CIDFont+F6"/>
          <w:color w:val="231F20"/>
          <w:sz w:val="24"/>
          <w:szCs w:val="24"/>
        </w:rPr>
        <w:t xml:space="preserve"> </w:t>
      </w:r>
      <w:r w:rsidRPr="003823B9">
        <w:rPr>
          <w:rFonts w:ascii="Tw Cen MT" w:hAnsi="Tw Cen MT" w:cs="CIDFont+F6"/>
          <w:color w:val="231F20"/>
          <w:sz w:val="24"/>
          <w:szCs w:val="24"/>
        </w:rPr>
        <w:t>posibilita tensionar lo construido y aprendido, para aprender de lo que está emergiendo y ofrecer una propuesta que configure un horizonte de posibilidad enfocada en la transformación.</w:t>
      </w:r>
    </w:p>
    <w:p w:rsidR="008C755B" w:rsidRPr="003823B9" w:rsidRDefault="008C755B" w:rsidP="008C755B">
      <w:pPr>
        <w:autoSpaceDE w:val="0"/>
        <w:autoSpaceDN w:val="0"/>
        <w:adjustRightInd w:val="0"/>
        <w:spacing w:after="0" w:line="240" w:lineRule="auto"/>
        <w:jc w:val="both"/>
        <w:rPr>
          <w:rFonts w:ascii="Tw Cen MT" w:hAnsi="Tw Cen MT" w:cs="Arial"/>
          <w:sz w:val="24"/>
          <w:szCs w:val="24"/>
        </w:rPr>
      </w:pPr>
    </w:p>
    <w:p w:rsidR="008B536A" w:rsidRPr="003823B9" w:rsidRDefault="008B536A" w:rsidP="000F0B49">
      <w:pPr>
        <w:autoSpaceDE w:val="0"/>
        <w:spacing w:after="0" w:line="240" w:lineRule="auto"/>
        <w:jc w:val="both"/>
        <w:rPr>
          <w:rFonts w:ascii="Tw Cen MT" w:hAnsi="Tw Cen MT" w:cs="Microsoft Sans Serif"/>
          <w:b/>
          <w:bCs/>
          <w:sz w:val="24"/>
          <w:szCs w:val="24"/>
        </w:rPr>
      </w:pPr>
      <w:r w:rsidRPr="003823B9">
        <w:rPr>
          <w:rFonts w:ascii="Tw Cen MT" w:hAnsi="Tw Cen MT" w:cs="Microsoft Sans Serif"/>
          <w:b/>
          <w:bCs/>
          <w:sz w:val="24"/>
          <w:szCs w:val="24"/>
        </w:rPr>
        <w:t>Objetivos.</w:t>
      </w:r>
    </w:p>
    <w:p w:rsidR="008A2A48" w:rsidRPr="008A2A48" w:rsidRDefault="008A2A48" w:rsidP="008A2A48">
      <w:pPr>
        <w:pStyle w:val="Prrafodelista"/>
        <w:numPr>
          <w:ilvl w:val="0"/>
          <w:numId w:val="19"/>
        </w:numPr>
        <w:spacing w:after="0" w:line="240" w:lineRule="auto"/>
        <w:rPr>
          <w:rFonts w:ascii="Tw Cen MT" w:eastAsia="Times New Roman" w:hAnsi="Tw Cen MT" w:cs="Times New Roman"/>
          <w:sz w:val="24"/>
          <w:szCs w:val="24"/>
        </w:rPr>
      </w:pPr>
      <w:r w:rsidRPr="008A2A48">
        <w:rPr>
          <w:rFonts w:ascii="Tw Cen MT" w:eastAsia="Times New Roman" w:hAnsi="Tw Cen MT" w:cs="Arial"/>
          <w:b/>
          <w:bCs/>
          <w:sz w:val="24"/>
          <w:szCs w:val="24"/>
        </w:rPr>
        <w:t>Analizar</w:t>
      </w:r>
      <w:r w:rsidRPr="008A2A48">
        <w:rPr>
          <w:rFonts w:ascii="Tw Cen MT" w:eastAsia="Times New Roman" w:hAnsi="Tw Cen MT" w:cs="Arial"/>
          <w:sz w:val="24"/>
          <w:szCs w:val="24"/>
        </w:rPr>
        <w:t xml:space="preserve"> las transformaciones contemporáneas en los modos de producir conocimiento, enseñar y aprender a partir de la cultura digital.</w:t>
      </w:r>
    </w:p>
    <w:p w:rsidR="008A2A48" w:rsidRPr="008A2A48" w:rsidRDefault="008A2A48" w:rsidP="008A2A48">
      <w:pPr>
        <w:pStyle w:val="Prrafodelista"/>
        <w:numPr>
          <w:ilvl w:val="0"/>
          <w:numId w:val="19"/>
        </w:numPr>
        <w:spacing w:after="0" w:line="240" w:lineRule="auto"/>
        <w:rPr>
          <w:rFonts w:ascii="Tw Cen MT" w:eastAsia="Times New Roman" w:hAnsi="Tw Cen MT" w:cs="Times New Roman"/>
          <w:sz w:val="24"/>
          <w:szCs w:val="24"/>
        </w:rPr>
      </w:pPr>
      <w:r w:rsidRPr="008A2A48">
        <w:rPr>
          <w:rFonts w:ascii="Tw Cen MT" w:eastAsia="Times New Roman" w:hAnsi="Tw Cen MT" w:cs="Arial"/>
          <w:b/>
          <w:bCs/>
          <w:sz w:val="24"/>
          <w:szCs w:val="24"/>
        </w:rPr>
        <w:t>Fundamentar</w:t>
      </w:r>
      <w:r w:rsidRPr="008A2A48">
        <w:rPr>
          <w:rFonts w:ascii="Tw Cen MT" w:eastAsia="Times New Roman" w:hAnsi="Tw Cen MT" w:cs="Arial"/>
          <w:sz w:val="24"/>
          <w:szCs w:val="24"/>
        </w:rPr>
        <w:t xml:space="preserve"> de manera pedagógica y didáctica las decisiones de inclusión tecnológica en las propuestas educativas.</w:t>
      </w:r>
    </w:p>
    <w:p w:rsidR="008A2A48" w:rsidRPr="008A2A48" w:rsidRDefault="008A2A48" w:rsidP="008A2A48">
      <w:pPr>
        <w:pStyle w:val="Prrafodelista"/>
        <w:numPr>
          <w:ilvl w:val="0"/>
          <w:numId w:val="19"/>
        </w:numPr>
        <w:spacing w:after="0" w:line="240" w:lineRule="auto"/>
        <w:rPr>
          <w:rFonts w:ascii="Tw Cen MT" w:eastAsia="Times New Roman" w:hAnsi="Tw Cen MT" w:cs="Times New Roman"/>
          <w:sz w:val="24"/>
          <w:szCs w:val="24"/>
        </w:rPr>
      </w:pPr>
      <w:r w:rsidRPr="008A2A48">
        <w:rPr>
          <w:rFonts w:ascii="Tw Cen MT" w:eastAsia="Times New Roman" w:hAnsi="Tw Cen MT" w:cs="Arial"/>
          <w:b/>
          <w:bCs/>
          <w:sz w:val="24"/>
          <w:szCs w:val="24"/>
        </w:rPr>
        <w:t>Diseñar</w:t>
      </w:r>
      <w:r w:rsidRPr="008A2A48">
        <w:rPr>
          <w:rFonts w:ascii="Tw Cen MT" w:eastAsia="Times New Roman" w:hAnsi="Tw Cen MT" w:cs="Arial"/>
          <w:sz w:val="24"/>
          <w:szCs w:val="24"/>
        </w:rPr>
        <w:t>, planificar y producir materiales didácticos mediados por TIC que resulten inclusivos, situados y significativos.</w:t>
      </w:r>
    </w:p>
    <w:p w:rsidR="008A2A48" w:rsidRPr="008A2A48" w:rsidRDefault="008A2A48" w:rsidP="008A2A48">
      <w:pPr>
        <w:pStyle w:val="Prrafodelista"/>
        <w:numPr>
          <w:ilvl w:val="0"/>
          <w:numId w:val="19"/>
        </w:numPr>
        <w:spacing w:after="0" w:line="240" w:lineRule="auto"/>
        <w:rPr>
          <w:rFonts w:ascii="Tw Cen MT" w:eastAsia="Times New Roman" w:hAnsi="Tw Cen MT" w:cs="Times New Roman"/>
          <w:sz w:val="24"/>
          <w:szCs w:val="24"/>
        </w:rPr>
      </w:pPr>
      <w:r w:rsidRPr="008A2A48">
        <w:rPr>
          <w:rFonts w:ascii="Tw Cen MT" w:eastAsia="Times New Roman" w:hAnsi="Tw Cen MT" w:cs="Arial"/>
          <w:b/>
          <w:bCs/>
          <w:sz w:val="24"/>
          <w:szCs w:val="24"/>
        </w:rPr>
        <w:t>Evaluar</w:t>
      </w:r>
      <w:r w:rsidRPr="008A2A48">
        <w:rPr>
          <w:rFonts w:ascii="Tw Cen MT" w:eastAsia="Times New Roman" w:hAnsi="Tw Cen MT" w:cs="Arial"/>
          <w:sz w:val="24"/>
          <w:szCs w:val="24"/>
        </w:rPr>
        <w:t xml:space="preserve"> modelos y recursos tecnológicos educativos reconociendo sus dimensiones políticas, institucionales, curriculares y didácticas.</w:t>
      </w:r>
    </w:p>
    <w:p w:rsidR="008A2A48" w:rsidRPr="008A2A48" w:rsidRDefault="008A2A48" w:rsidP="008A2A48">
      <w:pPr>
        <w:pStyle w:val="Prrafodelista"/>
        <w:numPr>
          <w:ilvl w:val="0"/>
          <w:numId w:val="19"/>
        </w:numPr>
        <w:spacing w:after="0" w:line="240" w:lineRule="auto"/>
        <w:rPr>
          <w:rFonts w:ascii="Tw Cen MT" w:eastAsia="Times New Roman" w:hAnsi="Tw Cen MT" w:cs="Times New Roman"/>
          <w:sz w:val="24"/>
          <w:szCs w:val="24"/>
        </w:rPr>
      </w:pPr>
      <w:r w:rsidRPr="008A2A48">
        <w:rPr>
          <w:rFonts w:ascii="Tw Cen MT" w:eastAsia="Times New Roman" w:hAnsi="Tw Cen MT" w:cs="Arial"/>
          <w:b/>
          <w:bCs/>
          <w:sz w:val="24"/>
          <w:szCs w:val="24"/>
        </w:rPr>
        <w:t>Construir</w:t>
      </w:r>
      <w:r w:rsidRPr="008A2A48">
        <w:rPr>
          <w:rFonts w:ascii="Tw Cen MT" w:eastAsia="Times New Roman" w:hAnsi="Tw Cen MT" w:cs="Arial"/>
          <w:sz w:val="24"/>
          <w:szCs w:val="24"/>
        </w:rPr>
        <w:t xml:space="preserve"> estrategias de acción colectivas y creativas que utilicen las tecnologías para mitigar los contextos de expulsión social.</w:t>
      </w:r>
    </w:p>
    <w:p w:rsidR="008A2A48" w:rsidRPr="008A2A48" w:rsidRDefault="008A2A48" w:rsidP="008A2A48">
      <w:pPr>
        <w:pStyle w:val="Prrafodelista"/>
        <w:numPr>
          <w:ilvl w:val="0"/>
          <w:numId w:val="19"/>
        </w:numPr>
        <w:spacing w:after="0" w:line="240" w:lineRule="auto"/>
        <w:rPr>
          <w:rFonts w:ascii="Tw Cen MT" w:eastAsia="Times New Roman" w:hAnsi="Tw Cen MT" w:cs="Times New Roman"/>
          <w:sz w:val="24"/>
          <w:szCs w:val="24"/>
        </w:rPr>
      </w:pPr>
      <w:r w:rsidRPr="008A2A48">
        <w:rPr>
          <w:rFonts w:ascii="Tw Cen MT" w:eastAsia="Times New Roman" w:hAnsi="Tw Cen MT" w:cs="Arial"/>
          <w:b/>
          <w:bCs/>
          <w:sz w:val="24"/>
          <w:szCs w:val="24"/>
        </w:rPr>
        <w:t>Interpelar</w:t>
      </w:r>
      <w:r w:rsidRPr="008A2A48">
        <w:rPr>
          <w:rFonts w:ascii="Tw Cen MT" w:eastAsia="Times New Roman" w:hAnsi="Tw Cen MT" w:cs="Arial"/>
          <w:sz w:val="24"/>
          <w:szCs w:val="24"/>
        </w:rPr>
        <w:t xml:space="preserve"> críticamente las tecnologías como objetos de consumo cultural y las políticas públicas vinculadas al área.</w:t>
      </w:r>
    </w:p>
    <w:p w:rsidR="008B536A" w:rsidRPr="008A2A48" w:rsidRDefault="008A2A48" w:rsidP="008A2A48">
      <w:pPr>
        <w:pStyle w:val="Prrafodelista"/>
        <w:widowControl w:val="0"/>
        <w:numPr>
          <w:ilvl w:val="0"/>
          <w:numId w:val="19"/>
        </w:numPr>
        <w:tabs>
          <w:tab w:val="left" w:pos="720"/>
        </w:tabs>
        <w:suppressAutoHyphens/>
        <w:autoSpaceDE w:val="0"/>
        <w:spacing w:after="0" w:line="240" w:lineRule="auto"/>
        <w:jc w:val="both"/>
        <w:rPr>
          <w:rFonts w:ascii="Tw Cen MT" w:hAnsi="Tw Cen MT" w:cs="Microsoft Sans Serif"/>
          <w:sz w:val="24"/>
          <w:szCs w:val="24"/>
        </w:rPr>
      </w:pPr>
      <w:r w:rsidRPr="008A2A48">
        <w:rPr>
          <w:rFonts w:ascii="Tw Cen MT" w:eastAsia="Times New Roman" w:hAnsi="Tw Cen MT" w:cs="Arial"/>
          <w:b/>
          <w:bCs/>
          <w:sz w:val="24"/>
          <w:szCs w:val="24"/>
        </w:rPr>
        <w:t>Desarrollar</w:t>
      </w:r>
      <w:r w:rsidRPr="008A2A48">
        <w:rPr>
          <w:rFonts w:ascii="Tw Cen MT" w:eastAsia="Times New Roman" w:hAnsi="Tw Cen MT" w:cs="Arial"/>
          <w:sz w:val="24"/>
          <w:szCs w:val="24"/>
        </w:rPr>
        <w:t xml:space="preserve"> propuestas de enseñanza híbridas y ambientales que respondan de forma consciente y responsable a las problemáticas del entorno</w:t>
      </w:r>
    </w:p>
    <w:p w:rsidR="008B536A" w:rsidRPr="003823B9" w:rsidRDefault="008B536A" w:rsidP="000F0B49">
      <w:pPr>
        <w:autoSpaceDE w:val="0"/>
        <w:spacing w:after="0" w:line="240" w:lineRule="auto"/>
        <w:jc w:val="both"/>
        <w:rPr>
          <w:rFonts w:ascii="Tw Cen MT" w:hAnsi="Tw Cen MT" w:cs="Microsoft Sans Serif"/>
          <w:b/>
          <w:bCs/>
          <w:sz w:val="24"/>
          <w:szCs w:val="24"/>
        </w:rPr>
      </w:pPr>
      <w:r w:rsidRPr="003823B9">
        <w:rPr>
          <w:rFonts w:ascii="Tw Cen MT" w:hAnsi="Tw Cen MT" w:cs="Microsoft Sans Serif"/>
          <w:b/>
          <w:bCs/>
          <w:sz w:val="24"/>
          <w:szCs w:val="24"/>
        </w:rPr>
        <w:t>Propósitos.</w:t>
      </w:r>
    </w:p>
    <w:p w:rsidR="008A2A48" w:rsidRPr="008A2A48" w:rsidRDefault="008A2A48" w:rsidP="008A2A48">
      <w:pPr>
        <w:pStyle w:val="Prrafodelista"/>
        <w:numPr>
          <w:ilvl w:val="0"/>
          <w:numId w:val="21"/>
        </w:numPr>
        <w:spacing w:after="0" w:line="240" w:lineRule="auto"/>
        <w:rPr>
          <w:rFonts w:ascii="Tw Cen MT" w:eastAsia="Times New Roman" w:hAnsi="Tw Cen MT" w:cs="Arial"/>
          <w:sz w:val="24"/>
          <w:szCs w:val="24"/>
        </w:rPr>
      </w:pPr>
      <w:r w:rsidRPr="008A2A48">
        <w:rPr>
          <w:rFonts w:ascii="Tw Cen MT" w:eastAsia="Times New Roman" w:hAnsi="Tw Cen MT" w:cs="Arial"/>
          <w:b/>
          <w:bCs/>
          <w:sz w:val="24"/>
          <w:szCs w:val="24"/>
        </w:rPr>
        <w:t>Promover</w:t>
      </w:r>
      <w:r w:rsidRPr="008A2A48">
        <w:rPr>
          <w:rFonts w:ascii="Tw Cen MT" w:eastAsia="Times New Roman" w:hAnsi="Tw Cen MT" w:cs="Arial"/>
          <w:sz w:val="24"/>
          <w:szCs w:val="24"/>
        </w:rPr>
        <w:t xml:space="preserve"> el análisis crítico de los debates epistemológicos, políticos y socio-culturales contemporáneos sobre la tecnología educativa.</w:t>
      </w:r>
    </w:p>
    <w:p w:rsidR="008A2A48" w:rsidRPr="008A2A48" w:rsidRDefault="008A2A48" w:rsidP="008A2A48">
      <w:pPr>
        <w:pStyle w:val="Prrafodelista"/>
        <w:numPr>
          <w:ilvl w:val="0"/>
          <w:numId w:val="21"/>
        </w:numPr>
        <w:spacing w:after="0" w:line="240" w:lineRule="auto"/>
        <w:rPr>
          <w:rFonts w:ascii="Tw Cen MT" w:eastAsia="Times New Roman" w:hAnsi="Tw Cen MT" w:cs="Arial"/>
          <w:sz w:val="24"/>
          <w:szCs w:val="24"/>
        </w:rPr>
      </w:pPr>
      <w:r w:rsidRPr="008A2A48">
        <w:rPr>
          <w:rFonts w:ascii="Tw Cen MT" w:eastAsia="Times New Roman" w:hAnsi="Tw Cen MT" w:cs="Arial"/>
          <w:b/>
          <w:bCs/>
          <w:sz w:val="24"/>
          <w:szCs w:val="24"/>
        </w:rPr>
        <w:t>Ofrecer</w:t>
      </w:r>
      <w:r w:rsidRPr="008A2A48">
        <w:rPr>
          <w:rFonts w:ascii="Tw Cen MT" w:eastAsia="Times New Roman" w:hAnsi="Tw Cen MT" w:cs="Arial"/>
          <w:sz w:val="24"/>
          <w:szCs w:val="24"/>
        </w:rPr>
        <w:t xml:space="preserve"> herramientas teóricas y prácticas que permitan trasladar la alfabetización tradicional hacia los nuevos lenguajes digitales.</w:t>
      </w:r>
    </w:p>
    <w:p w:rsidR="008A2A48" w:rsidRPr="008A2A48" w:rsidRDefault="008A2A48" w:rsidP="008A2A48">
      <w:pPr>
        <w:pStyle w:val="Prrafodelista"/>
        <w:numPr>
          <w:ilvl w:val="0"/>
          <w:numId w:val="21"/>
        </w:numPr>
        <w:spacing w:after="0" w:line="240" w:lineRule="auto"/>
        <w:rPr>
          <w:rFonts w:ascii="Tw Cen MT" w:eastAsia="Times New Roman" w:hAnsi="Tw Cen MT" w:cs="Arial"/>
          <w:sz w:val="24"/>
          <w:szCs w:val="24"/>
        </w:rPr>
      </w:pPr>
      <w:r w:rsidRPr="008A2A48">
        <w:rPr>
          <w:rFonts w:ascii="Tw Cen MT" w:eastAsia="Times New Roman" w:hAnsi="Tw Cen MT" w:cs="Arial"/>
          <w:b/>
          <w:bCs/>
          <w:sz w:val="24"/>
          <w:szCs w:val="24"/>
        </w:rPr>
        <w:t>Propiciar</w:t>
      </w:r>
      <w:r w:rsidRPr="008A2A48">
        <w:rPr>
          <w:rFonts w:ascii="Tw Cen MT" w:eastAsia="Times New Roman" w:hAnsi="Tw Cen MT" w:cs="Arial"/>
          <w:sz w:val="24"/>
          <w:szCs w:val="24"/>
        </w:rPr>
        <w:t xml:space="preserve"> la reflexión sobre la coherencia entre las tecnologías implementadas, las bases didácticas y las políticas públicas vigentes.</w:t>
      </w:r>
    </w:p>
    <w:p w:rsidR="008A2A48" w:rsidRPr="008A2A48" w:rsidRDefault="008A2A48" w:rsidP="008A2A48">
      <w:pPr>
        <w:pStyle w:val="Prrafodelista"/>
        <w:numPr>
          <w:ilvl w:val="0"/>
          <w:numId w:val="21"/>
        </w:numPr>
        <w:spacing w:after="0" w:line="240" w:lineRule="auto"/>
        <w:rPr>
          <w:rFonts w:ascii="Tw Cen MT" w:eastAsia="Times New Roman" w:hAnsi="Tw Cen MT" w:cs="Arial"/>
          <w:sz w:val="24"/>
          <w:szCs w:val="24"/>
        </w:rPr>
      </w:pPr>
      <w:r w:rsidRPr="008A2A48">
        <w:rPr>
          <w:rFonts w:ascii="Tw Cen MT" w:eastAsia="Times New Roman" w:hAnsi="Tw Cen MT" w:cs="Arial"/>
          <w:b/>
          <w:bCs/>
          <w:sz w:val="24"/>
          <w:szCs w:val="24"/>
        </w:rPr>
        <w:t>Brindar</w:t>
      </w:r>
      <w:r w:rsidRPr="008A2A48">
        <w:rPr>
          <w:rFonts w:ascii="Tw Cen MT" w:eastAsia="Times New Roman" w:hAnsi="Tw Cen MT" w:cs="Arial"/>
          <w:sz w:val="24"/>
          <w:szCs w:val="24"/>
        </w:rPr>
        <w:t xml:space="preserve"> modelos y marcos de análisis para el diseño, producción y evaluación de materiales didácticos mediados por TIC.</w:t>
      </w:r>
    </w:p>
    <w:p w:rsidR="008A2A48" w:rsidRPr="008A2A48" w:rsidRDefault="008A2A48" w:rsidP="008A2A48">
      <w:pPr>
        <w:pStyle w:val="Prrafodelista"/>
        <w:numPr>
          <w:ilvl w:val="0"/>
          <w:numId w:val="21"/>
        </w:numPr>
        <w:spacing w:after="0" w:line="240" w:lineRule="auto"/>
        <w:rPr>
          <w:rFonts w:ascii="Tw Cen MT" w:eastAsia="Times New Roman" w:hAnsi="Tw Cen MT" w:cs="Arial"/>
          <w:sz w:val="24"/>
          <w:szCs w:val="24"/>
        </w:rPr>
      </w:pPr>
      <w:r w:rsidRPr="008A2A48">
        <w:rPr>
          <w:rFonts w:ascii="Tw Cen MT" w:eastAsia="Times New Roman" w:hAnsi="Tw Cen MT" w:cs="Arial"/>
          <w:b/>
          <w:bCs/>
          <w:sz w:val="24"/>
          <w:szCs w:val="24"/>
        </w:rPr>
        <w:t>Visibilizar</w:t>
      </w:r>
      <w:r w:rsidRPr="008A2A48">
        <w:rPr>
          <w:rFonts w:ascii="Tw Cen MT" w:eastAsia="Times New Roman" w:hAnsi="Tw Cen MT" w:cs="Arial"/>
          <w:sz w:val="24"/>
          <w:szCs w:val="24"/>
        </w:rPr>
        <w:t xml:space="preserve"> las desigualdades de acceso y las brechas digitales para proyectar propuestas que garanticen la inclusión y los derechos.</w:t>
      </w:r>
    </w:p>
    <w:p w:rsidR="008A2A48" w:rsidRPr="008A2A48" w:rsidRDefault="008A2A48" w:rsidP="008A2A48">
      <w:pPr>
        <w:pStyle w:val="Prrafodelista"/>
        <w:numPr>
          <w:ilvl w:val="0"/>
          <w:numId w:val="21"/>
        </w:numPr>
        <w:spacing w:after="0" w:line="240" w:lineRule="auto"/>
        <w:rPr>
          <w:rFonts w:ascii="Tw Cen MT" w:eastAsia="Times New Roman" w:hAnsi="Tw Cen MT" w:cs="Arial"/>
          <w:sz w:val="24"/>
          <w:szCs w:val="24"/>
        </w:rPr>
      </w:pPr>
      <w:r w:rsidRPr="008A2A48">
        <w:rPr>
          <w:rFonts w:ascii="Tw Cen MT" w:eastAsia="Times New Roman" w:hAnsi="Tw Cen MT" w:cs="Arial"/>
          <w:b/>
          <w:bCs/>
          <w:sz w:val="24"/>
          <w:szCs w:val="24"/>
        </w:rPr>
        <w:t>Incorporar</w:t>
      </w:r>
      <w:r w:rsidRPr="008A2A48">
        <w:rPr>
          <w:rFonts w:ascii="Tw Cen MT" w:eastAsia="Times New Roman" w:hAnsi="Tw Cen MT" w:cs="Arial"/>
          <w:sz w:val="24"/>
          <w:szCs w:val="24"/>
        </w:rPr>
        <w:t xml:space="preserve"> la perspectiva de género y la educación ambiental como dimensiones transversales y críticas en el uso de las tecnologías.</w:t>
      </w:r>
    </w:p>
    <w:p w:rsidR="008A2A48" w:rsidRPr="008A2A48" w:rsidRDefault="008A2A48" w:rsidP="008A2A48">
      <w:pPr>
        <w:pStyle w:val="Prrafodelista"/>
        <w:numPr>
          <w:ilvl w:val="0"/>
          <w:numId w:val="21"/>
        </w:numPr>
        <w:spacing w:after="0" w:line="240" w:lineRule="auto"/>
        <w:rPr>
          <w:rFonts w:ascii="Tw Cen MT" w:eastAsia="Times New Roman" w:hAnsi="Tw Cen MT" w:cs="Arial"/>
          <w:sz w:val="24"/>
          <w:szCs w:val="24"/>
        </w:rPr>
      </w:pPr>
      <w:r w:rsidRPr="008A2A48">
        <w:rPr>
          <w:rFonts w:ascii="Tw Cen MT" w:eastAsia="Times New Roman" w:hAnsi="Tw Cen MT" w:cs="Arial"/>
          <w:b/>
          <w:bCs/>
          <w:sz w:val="24"/>
          <w:szCs w:val="24"/>
        </w:rPr>
        <w:t>Acompañar</w:t>
      </w:r>
      <w:r w:rsidRPr="008A2A48">
        <w:rPr>
          <w:rFonts w:ascii="Tw Cen MT" w:eastAsia="Times New Roman" w:hAnsi="Tw Cen MT" w:cs="Arial"/>
          <w:sz w:val="24"/>
          <w:szCs w:val="24"/>
        </w:rPr>
        <w:t xml:space="preserve"> la comprensión de las nuevas escenas pedagógicas y la enseñanza híbrida como horizontes de transformación educativa.</w:t>
      </w:r>
    </w:p>
    <w:p w:rsidR="008B536A" w:rsidRPr="008A2A48" w:rsidRDefault="008B536A" w:rsidP="000F0B49">
      <w:pPr>
        <w:autoSpaceDE w:val="0"/>
        <w:spacing w:after="0" w:line="240" w:lineRule="auto"/>
        <w:jc w:val="both"/>
        <w:rPr>
          <w:rFonts w:ascii="Tw Cen MT" w:hAnsi="Tw Cen MT" w:cs="Microsoft Sans Serif"/>
          <w:bCs/>
          <w:sz w:val="24"/>
          <w:szCs w:val="24"/>
        </w:rPr>
      </w:pPr>
    </w:p>
    <w:p w:rsidR="008B536A" w:rsidRPr="003823B9" w:rsidRDefault="008B536A" w:rsidP="000F0B49">
      <w:pPr>
        <w:autoSpaceDE w:val="0"/>
        <w:spacing w:after="0" w:line="240" w:lineRule="auto"/>
        <w:jc w:val="both"/>
        <w:rPr>
          <w:rFonts w:ascii="Tw Cen MT" w:hAnsi="Tw Cen MT" w:cs="Microsoft Sans Serif"/>
          <w:sz w:val="24"/>
          <w:szCs w:val="24"/>
        </w:rPr>
      </w:pPr>
      <w:r w:rsidRPr="003823B9">
        <w:rPr>
          <w:rFonts w:ascii="Tw Cen MT" w:hAnsi="Tw Cen MT" w:cs="Microsoft Sans Serif"/>
          <w:b/>
          <w:bCs/>
          <w:sz w:val="24"/>
          <w:szCs w:val="24"/>
        </w:rPr>
        <w:t>Saberes previos en relación a la materia:</w:t>
      </w:r>
      <w:r w:rsidRPr="003823B9">
        <w:rPr>
          <w:rFonts w:ascii="Tw Cen MT" w:hAnsi="Tw Cen MT" w:cs="Microsoft Sans Serif"/>
          <w:b/>
          <w:sz w:val="24"/>
          <w:szCs w:val="24"/>
        </w:rPr>
        <w:t xml:space="preserve"> </w:t>
      </w:r>
    </w:p>
    <w:p w:rsidR="008B536A" w:rsidRPr="003823B9" w:rsidRDefault="008B536A" w:rsidP="000F0B49">
      <w:pPr>
        <w:autoSpaceDE w:val="0"/>
        <w:spacing w:after="0" w:line="240" w:lineRule="auto"/>
        <w:jc w:val="both"/>
        <w:rPr>
          <w:rFonts w:ascii="Tw Cen MT" w:hAnsi="Tw Cen MT" w:cs="Microsoft Sans Serif"/>
          <w:sz w:val="24"/>
          <w:szCs w:val="24"/>
        </w:rPr>
      </w:pPr>
      <w:r w:rsidRPr="003823B9">
        <w:rPr>
          <w:rFonts w:ascii="Tw Cen MT" w:hAnsi="Tw Cen MT" w:cs="Microsoft Sans Serif"/>
          <w:sz w:val="24"/>
          <w:szCs w:val="24"/>
        </w:rPr>
        <w:t>Se considera relevante, los aportes de las otras asignaturas y espacios de trayecto y práctica. Estas últimas permiten relacionar los saberes teóricos con los prácticos.</w:t>
      </w:r>
    </w:p>
    <w:p w:rsidR="008B536A" w:rsidRPr="003823B9" w:rsidRDefault="008B536A" w:rsidP="000F0B49">
      <w:pPr>
        <w:autoSpaceDE w:val="0"/>
        <w:spacing w:after="0" w:line="240" w:lineRule="auto"/>
        <w:jc w:val="both"/>
        <w:rPr>
          <w:rFonts w:ascii="Tw Cen MT" w:hAnsi="Tw Cen MT" w:cs="Microsoft Sans Serif"/>
          <w:sz w:val="24"/>
          <w:szCs w:val="24"/>
        </w:rPr>
      </w:pPr>
    </w:p>
    <w:p w:rsidR="008B536A" w:rsidRPr="003823B9" w:rsidRDefault="008B536A" w:rsidP="000F0B49">
      <w:pPr>
        <w:autoSpaceDE w:val="0"/>
        <w:spacing w:after="0" w:line="240" w:lineRule="auto"/>
        <w:jc w:val="both"/>
        <w:rPr>
          <w:rFonts w:ascii="Tw Cen MT" w:hAnsi="Tw Cen MT" w:cs="Microsoft Sans Serif"/>
          <w:b/>
          <w:bCs/>
          <w:sz w:val="24"/>
          <w:szCs w:val="24"/>
        </w:rPr>
      </w:pPr>
      <w:r w:rsidRPr="003823B9">
        <w:rPr>
          <w:rFonts w:ascii="Tw Cen MT" w:hAnsi="Tw Cen MT" w:cs="Microsoft Sans Serif"/>
          <w:b/>
          <w:bCs/>
          <w:sz w:val="24"/>
          <w:szCs w:val="24"/>
        </w:rPr>
        <w:t>Saberes previos en relación a las competencias TIC:</w:t>
      </w:r>
    </w:p>
    <w:p w:rsidR="008B536A" w:rsidRDefault="008B536A" w:rsidP="000F0B49">
      <w:pPr>
        <w:autoSpaceDE w:val="0"/>
        <w:spacing w:after="0" w:line="240" w:lineRule="auto"/>
        <w:jc w:val="both"/>
        <w:rPr>
          <w:rFonts w:ascii="Tw Cen MT" w:hAnsi="Tw Cen MT" w:cs="Microsoft Sans Serif"/>
          <w:sz w:val="24"/>
          <w:szCs w:val="24"/>
        </w:rPr>
      </w:pPr>
      <w:r w:rsidRPr="003823B9">
        <w:rPr>
          <w:rFonts w:ascii="Tw Cen MT" w:hAnsi="Tw Cen MT" w:cs="Microsoft Sans Serif"/>
          <w:sz w:val="24"/>
          <w:szCs w:val="24"/>
        </w:rPr>
        <w:t>Se considera necesario que conozcan las funciones básicas del ordenador y que puedan manejar programas simples como Office, Prezi, Reader, etc. Uso de recursos multimedios.  Que tengan una dirección en Gmail, para realizar trabajos colaborativos e interactivos. Uso de las tecnologías analógicas clásicas de estudio y enseñanza. Uso adecuado de la IA.</w:t>
      </w:r>
    </w:p>
    <w:p w:rsidR="008B536A" w:rsidRPr="003823B9" w:rsidRDefault="008B536A" w:rsidP="000F0B49">
      <w:pPr>
        <w:autoSpaceDE w:val="0"/>
        <w:spacing w:after="0" w:line="240" w:lineRule="auto"/>
        <w:jc w:val="both"/>
        <w:rPr>
          <w:rFonts w:ascii="Tw Cen MT" w:hAnsi="Tw Cen MT" w:cs="Microsoft Sans Serif"/>
          <w:sz w:val="24"/>
          <w:szCs w:val="24"/>
        </w:rPr>
      </w:pPr>
    </w:p>
    <w:p w:rsidR="008B536A" w:rsidRPr="003823B9" w:rsidRDefault="008B536A" w:rsidP="000F0B49">
      <w:pPr>
        <w:autoSpaceDE w:val="0"/>
        <w:spacing w:after="0" w:line="240" w:lineRule="auto"/>
        <w:jc w:val="both"/>
        <w:rPr>
          <w:rFonts w:ascii="Tw Cen MT" w:hAnsi="Tw Cen MT" w:cs="Microsoft Sans Serif"/>
          <w:b/>
          <w:sz w:val="24"/>
          <w:szCs w:val="24"/>
        </w:rPr>
      </w:pPr>
      <w:r w:rsidRPr="003823B9">
        <w:rPr>
          <w:rFonts w:ascii="Tw Cen MT" w:hAnsi="Tw Cen MT" w:cs="Microsoft Sans Serif"/>
          <w:b/>
          <w:sz w:val="24"/>
          <w:szCs w:val="24"/>
        </w:rPr>
        <w:t>Correlatividades.</w:t>
      </w:r>
    </w:p>
    <w:tbl>
      <w:tblPr>
        <w:tblStyle w:val="Tablaconcuadrcula"/>
        <w:tblW w:w="0" w:type="auto"/>
        <w:tblInd w:w="0" w:type="dxa"/>
        <w:tblLook w:val="04A0" w:firstRow="1" w:lastRow="0" w:firstColumn="1" w:lastColumn="0" w:noHBand="0" w:noVBand="1"/>
      </w:tblPr>
      <w:tblGrid>
        <w:gridCol w:w="3114"/>
        <w:gridCol w:w="3838"/>
        <w:gridCol w:w="3838"/>
      </w:tblGrid>
      <w:tr w:rsidR="0053061B" w:rsidRPr="003823B9" w:rsidTr="00144118">
        <w:tc>
          <w:tcPr>
            <w:tcW w:w="3114" w:type="dxa"/>
          </w:tcPr>
          <w:p w:rsidR="0053061B" w:rsidRPr="003823B9" w:rsidRDefault="0053061B" w:rsidP="000F0B49">
            <w:pPr>
              <w:autoSpaceDE w:val="0"/>
              <w:jc w:val="both"/>
              <w:rPr>
                <w:rFonts w:ascii="Tw Cen MT" w:hAnsi="Tw Cen MT" w:cs="Microsoft Sans Serif"/>
                <w:sz w:val="24"/>
                <w:szCs w:val="24"/>
              </w:rPr>
            </w:pPr>
            <w:r w:rsidRPr="003823B9">
              <w:rPr>
                <w:rFonts w:ascii="Tw Cen MT" w:hAnsi="Tw Cen MT" w:cs="Microsoft Sans Serif"/>
                <w:sz w:val="24"/>
                <w:szCs w:val="24"/>
              </w:rPr>
              <w:t>UNIDAD CURRICULAR</w:t>
            </w:r>
            <w:r>
              <w:rPr>
                <w:rFonts w:ascii="Tw Cen MT" w:hAnsi="Tw Cen MT" w:cs="Microsoft Sans Serif"/>
                <w:sz w:val="24"/>
                <w:szCs w:val="24"/>
              </w:rPr>
              <w:t xml:space="preserve"> (4°)</w:t>
            </w:r>
          </w:p>
        </w:tc>
        <w:tc>
          <w:tcPr>
            <w:tcW w:w="3838" w:type="dxa"/>
          </w:tcPr>
          <w:p w:rsidR="0053061B" w:rsidRPr="003823B9" w:rsidRDefault="0053061B" w:rsidP="000F0B49">
            <w:pPr>
              <w:autoSpaceDE w:val="0"/>
              <w:jc w:val="both"/>
              <w:rPr>
                <w:rFonts w:ascii="Tw Cen MT" w:hAnsi="Tw Cen MT" w:cs="Microsoft Sans Serif"/>
                <w:sz w:val="24"/>
                <w:szCs w:val="24"/>
              </w:rPr>
            </w:pPr>
            <w:r>
              <w:rPr>
                <w:rFonts w:ascii="Tw Cen MT" w:hAnsi="Tw Cen MT" w:cs="Microsoft Sans Serif"/>
                <w:sz w:val="24"/>
                <w:szCs w:val="24"/>
              </w:rPr>
              <w:t>UC Aprobada para cursa</w:t>
            </w:r>
            <w:bookmarkStart w:id="0" w:name="_GoBack"/>
            <w:bookmarkEnd w:id="0"/>
            <w:r>
              <w:rPr>
                <w:rFonts w:ascii="Tw Cen MT" w:hAnsi="Tw Cen MT" w:cs="Microsoft Sans Serif"/>
                <w:sz w:val="24"/>
                <w:szCs w:val="24"/>
              </w:rPr>
              <w:t>r</w:t>
            </w:r>
          </w:p>
        </w:tc>
        <w:tc>
          <w:tcPr>
            <w:tcW w:w="3838" w:type="dxa"/>
          </w:tcPr>
          <w:p w:rsidR="0053061B" w:rsidRPr="003823B9" w:rsidRDefault="0053061B" w:rsidP="000F0B49">
            <w:pPr>
              <w:autoSpaceDE w:val="0"/>
              <w:jc w:val="both"/>
              <w:rPr>
                <w:rFonts w:ascii="Tw Cen MT" w:hAnsi="Tw Cen MT" w:cs="Microsoft Sans Serif"/>
                <w:sz w:val="24"/>
                <w:szCs w:val="24"/>
              </w:rPr>
            </w:pPr>
            <w:r>
              <w:rPr>
                <w:rFonts w:ascii="Tw Cen MT" w:hAnsi="Tw Cen MT" w:cs="Microsoft Sans Serif"/>
                <w:sz w:val="24"/>
                <w:szCs w:val="24"/>
              </w:rPr>
              <w:t>UC Aprobada para rendir</w:t>
            </w:r>
          </w:p>
        </w:tc>
      </w:tr>
      <w:tr w:rsidR="0053061B" w:rsidRPr="003823B9" w:rsidTr="006D3563">
        <w:tc>
          <w:tcPr>
            <w:tcW w:w="3114" w:type="dxa"/>
          </w:tcPr>
          <w:p w:rsidR="0053061B" w:rsidRPr="003823B9" w:rsidRDefault="0053061B" w:rsidP="000F0B49">
            <w:pPr>
              <w:autoSpaceDE w:val="0"/>
              <w:jc w:val="both"/>
              <w:rPr>
                <w:rFonts w:ascii="Tw Cen MT" w:hAnsi="Tw Cen MT" w:cs="Microsoft Sans Serif"/>
                <w:sz w:val="24"/>
                <w:szCs w:val="24"/>
              </w:rPr>
            </w:pPr>
            <w:r w:rsidRPr="003823B9">
              <w:rPr>
                <w:rFonts w:ascii="Tw Cen MT" w:hAnsi="Tw Cen MT" w:cs="Microsoft Sans Serif"/>
                <w:sz w:val="24"/>
                <w:szCs w:val="24"/>
              </w:rPr>
              <w:t xml:space="preserve">DIDÁCTICA y CURRICULUM IV: </w:t>
            </w:r>
          </w:p>
          <w:p w:rsidR="0053061B" w:rsidRPr="003823B9" w:rsidRDefault="0053061B" w:rsidP="000F0B49">
            <w:pPr>
              <w:autoSpaceDE w:val="0"/>
              <w:jc w:val="both"/>
              <w:rPr>
                <w:rFonts w:ascii="Tw Cen MT" w:hAnsi="Tw Cen MT" w:cs="Microsoft Sans Serif"/>
                <w:sz w:val="24"/>
                <w:szCs w:val="24"/>
              </w:rPr>
            </w:pPr>
            <w:r>
              <w:rPr>
                <w:rFonts w:ascii="Tw Cen MT" w:hAnsi="Tw Cen MT" w:cs="Microsoft Sans Serif"/>
                <w:sz w:val="24"/>
                <w:szCs w:val="24"/>
              </w:rPr>
              <w:t>Tecnología y Educación</w:t>
            </w:r>
          </w:p>
        </w:tc>
        <w:tc>
          <w:tcPr>
            <w:tcW w:w="3838" w:type="dxa"/>
          </w:tcPr>
          <w:p w:rsidR="0053061B" w:rsidRPr="003823B9" w:rsidRDefault="0053061B" w:rsidP="000F0B49">
            <w:pPr>
              <w:autoSpaceDE w:val="0"/>
              <w:jc w:val="both"/>
              <w:rPr>
                <w:rFonts w:ascii="Tw Cen MT" w:hAnsi="Tw Cen MT" w:cs="Microsoft Sans Serif"/>
                <w:sz w:val="24"/>
                <w:szCs w:val="24"/>
              </w:rPr>
            </w:pPr>
            <w:r>
              <w:rPr>
                <w:rFonts w:ascii="Tw Cen MT" w:hAnsi="Tw Cen MT" w:cs="Microsoft Sans Serif"/>
                <w:sz w:val="24"/>
                <w:szCs w:val="24"/>
              </w:rPr>
              <w:t>Prácticas Educativas II</w:t>
            </w:r>
          </w:p>
        </w:tc>
        <w:tc>
          <w:tcPr>
            <w:tcW w:w="3838" w:type="dxa"/>
          </w:tcPr>
          <w:p w:rsidR="0053061B" w:rsidRDefault="0053061B" w:rsidP="000F0B49">
            <w:pPr>
              <w:autoSpaceDE w:val="0"/>
              <w:jc w:val="both"/>
              <w:rPr>
                <w:rFonts w:ascii="Tw Cen MT" w:hAnsi="Tw Cen MT" w:cs="Microsoft Sans Serif"/>
                <w:sz w:val="24"/>
                <w:szCs w:val="24"/>
              </w:rPr>
            </w:pPr>
            <w:r>
              <w:rPr>
                <w:rFonts w:ascii="Tw Cen MT" w:hAnsi="Tw Cen MT" w:cs="Microsoft Sans Serif"/>
                <w:sz w:val="24"/>
                <w:szCs w:val="24"/>
              </w:rPr>
              <w:t>Didáctica y Currículum II y III</w:t>
            </w:r>
          </w:p>
          <w:p w:rsidR="0053061B" w:rsidRPr="003823B9" w:rsidRDefault="0053061B" w:rsidP="000F0B49">
            <w:pPr>
              <w:autoSpaceDE w:val="0"/>
              <w:jc w:val="both"/>
              <w:rPr>
                <w:rFonts w:ascii="Tw Cen MT" w:hAnsi="Tw Cen MT" w:cs="Microsoft Sans Serif"/>
                <w:sz w:val="24"/>
                <w:szCs w:val="24"/>
              </w:rPr>
            </w:pPr>
            <w:r>
              <w:rPr>
                <w:rFonts w:ascii="Tw Cen MT" w:hAnsi="Tw Cen MT" w:cs="Microsoft Sans Serif"/>
                <w:sz w:val="24"/>
                <w:szCs w:val="24"/>
              </w:rPr>
              <w:t>Didácticas Específicas</w:t>
            </w:r>
          </w:p>
        </w:tc>
      </w:tr>
    </w:tbl>
    <w:p w:rsidR="008B536A" w:rsidRPr="003823B9" w:rsidRDefault="008B536A" w:rsidP="000F0B49">
      <w:pPr>
        <w:autoSpaceDE w:val="0"/>
        <w:spacing w:after="0" w:line="240" w:lineRule="auto"/>
        <w:jc w:val="both"/>
        <w:rPr>
          <w:rFonts w:ascii="Tw Cen MT" w:hAnsi="Tw Cen MT" w:cs="Microsoft Sans Serif"/>
          <w:b/>
          <w:sz w:val="24"/>
          <w:szCs w:val="24"/>
        </w:rPr>
      </w:pPr>
    </w:p>
    <w:p w:rsidR="008B536A" w:rsidRPr="003823B9" w:rsidRDefault="008B536A" w:rsidP="000F0B49">
      <w:pPr>
        <w:autoSpaceDE w:val="0"/>
        <w:spacing w:after="0" w:line="240" w:lineRule="auto"/>
        <w:jc w:val="both"/>
        <w:rPr>
          <w:rFonts w:ascii="Tw Cen MT" w:hAnsi="Tw Cen MT" w:cs="Microsoft Sans Serif"/>
          <w:b/>
          <w:bCs/>
          <w:sz w:val="24"/>
          <w:szCs w:val="24"/>
        </w:rPr>
      </w:pPr>
      <w:r w:rsidRPr="003823B9">
        <w:rPr>
          <w:rFonts w:ascii="Tw Cen MT" w:hAnsi="Tw Cen MT" w:cs="Microsoft Sans Serif"/>
          <w:b/>
          <w:bCs/>
          <w:sz w:val="24"/>
          <w:szCs w:val="24"/>
        </w:rPr>
        <w:lastRenderedPageBreak/>
        <w:t>Contenidos:</w:t>
      </w:r>
    </w:p>
    <w:p w:rsidR="002F1CA9" w:rsidRPr="003823B9" w:rsidRDefault="008B536A" w:rsidP="00280467">
      <w:pPr>
        <w:autoSpaceDE w:val="0"/>
        <w:spacing w:after="0" w:line="240" w:lineRule="auto"/>
        <w:jc w:val="both"/>
        <w:rPr>
          <w:rFonts w:ascii="Tw Cen MT" w:hAnsi="Tw Cen MT" w:cs="Poppins-MediumItalic"/>
          <w:b/>
          <w:i/>
          <w:iCs/>
          <w:color w:val="000000"/>
          <w:sz w:val="24"/>
          <w:szCs w:val="24"/>
        </w:rPr>
      </w:pPr>
      <w:r w:rsidRPr="003823B9">
        <w:rPr>
          <w:rFonts w:ascii="Tw Cen MT" w:hAnsi="Tw Cen MT" w:cs="Microsoft Sans Serif"/>
          <w:b/>
          <w:bCs/>
          <w:sz w:val="24"/>
          <w:szCs w:val="24"/>
        </w:rPr>
        <w:t xml:space="preserve">Eje I: </w:t>
      </w:r>
      <w:r w:rsidR="002F1CA9" w:rsidRPr="003823B9">
        <w:rPr>
          <w:rFonts w:ascii="Tw Cen MT" w:hAnsi="Tw Cen MT" w:cs="Poppins-MediumItalic"/>
          <w:b/>
          <w:i/>
          <w:iCs/>
          <w:color w:val="000000"/>
          <w:sz w:val="24"/>
          <w:szCs w:val="24"/>
        </w:rPr>
        <w:t>Sociedad, desarrollo tecnológico y la modificación de las prácticas</w:t>
      </w:r>
      <w:r w:rsidR="000F0B49" w:rsidRPr="003823B9">
        <w:rPr>
          <w:rFonts w:ascii="Tw Cen MT" w:hAnsi="Tw Cen MT" w:cs="Poppins-MediumItalic"/>
          <w:b/>
          <w:i/>
          <w:iCs/>
          <w:color w:val="000000"/>
          <w:sz w:val="24"/>
          <w:szCs w:val="24"/>
        </w:rPr>
        <w:t xml:space="preserve"> </w:t>
      </w:r>
      <w:r w:rsidR="002F1CA9" w:rsidRPr="003823B9">
        <w:rPr>
          <w:rFonts w:ascii="Tw Cen MT" w:hAnsi="Tw Cen MT" w:cs="Poppins-MediumItalic"/>
          <w:b/>
          <w:i/>
          <w:iCs/>
          <w:color w:val="000000"/>
          <w:sz w:val="24"/>
          <w:szCs w:val="24"/>
        </w:rPr>
        <w:t>sociales y educativas</w:t>
      </w:r>
    </w:p>
    <w:p w:rsidR="002F1CA9" w:rsidRPr="003823B9" w:rsidRDefault="002F1CA9" w:rsidP="000F0B49">
      <w:pPr>
        <w:autoSpaceDE w:val="0"/>
        <w:autoSpaceDN w:val="0"/>
        <w:adjustRightInd w:val="0"/>
        <w:spacing w:after="0" w:line="240" w:lineRule="auto"/>
        <w:jc w:val="both"/>
        <w:rPr>
          <w:rFonts w:ascii="Tw Cen MT" w:hAnsi="Tw Cen MT" w:cs="Poppins-Light"/>
          <w:sz w:val="24"/>
          <w:szCs w:val="24"/>
        </w:rPr>
      </w:pPr>
      <w:r w:rsidRPr="003823B9">
        <w:rPr>
          <w:rFonts w:ascii="Tw Cen MT" w:hAnsi="Tw Cen MT" w:cs="Poppins-Light"/>
          <w:color w:val="000000"/>
          <w:sz w:val="24"/>
          <w:szCs w:val="24"/>
        </w:rPr>
        <w:t>La tecnología educativa como campo. Articulaciones interdisciplinarias.</w:t>
      </w:r>
      <w:r w:rsidR="000F0B49" w:rsidRPr="003823B9">
        <w:rPr>
          <w:rFonts w:ascii="Tw Cen MT" w:hAnsi="Tw Cen MT" w:cs="Poppins-Light"/>
          <w:color w:val="000000"/>
          <w:sz w:val="24"/>
          <w:szCs w:val="24"/>
        </w:rPr>
        <w:t xml:space="preserve"> </w:t>
      </w:r>
      <w:r w:rsidRPr="003823B9">
        <w:rPr>
          <w:rFonts w:ascii="Tw Cen MT" w:hAnsi="Tw Cen MT" w:cs="Poppins-Light"/>
          <w:color w:val="000000"/>
          <w:sz w:val="24"/>
          <w:szCs w:val="24"/>
        </w:rPr>
        <w:t xml:space="preserve">Breve recorrido histórico de las relaciones entre tecnologías </w:t>
      </w:r>
      <w:r w:rsidRPr="003823B9">
        <w:rPr>
          <w:rFonts w:ascii="Tw Cen MT" w:hAnsi="Tw Cen MT" w:cs="Poppins-Light"/>
          <w:sz w:val="24"/>
          <w:szCs w:val="24"/>
        </w:rPr>
        <w:t>y educación. Del manual escolar a las pantallas. Las nuevas tecnologías</w:t>
      </w:r>
      <w:r w:rsidR="000F0B49" w:rsidRPr="003823B9">
        <w:rPr>
          <w:rFonts w:ascii="Tw Cen MT" w:hAnsi="Tw Cen MT" w:cs="Poppins-Light"/>
          <w:sz w:val="24"/>
          <w:szCs w:val="24"/>
        </w:rPr>
        <w:t xml:space="preserve"> </w:t>
      </w:r>
      <w:r w:rsidRPr="003823B9">
        <w:rPr>
          <w:rFonts w:ascii="Tw Cen MT" w:hAnsi="Tw Cen MT" w:cs="Poppins-Light"/>
          <w:sz w:val="24"/>
          <w:szCs w:val="24"/>
        </w:rPr>
        <w:t>y su potencialidad educativa.</w:t>
      </w:r>
      <w:r w:rsidR="000F0B49" w:rsidRPr="003823B9">
        <w:rPr>
          <w:rFonts w:ascii="Tw Cen MT" w:hAnsi="Tw Cen MT" w:cs="Poppins-Light"/>
          <w:sz w:val="24"/>
          <w:szCs w:val="24"/>
        </w:rPr>
        <w:t xml:space="preserve"> </w:t>
      </w:r>
      <w:r w:rsidRPr="003823B9">
        <w:rPr>
          <w:rFonts w:ascii="Tw Cen MT" w:hAnsi="Tw Cen MT" w:cs="Poppins-Light"/>
          <w:sz w:val="24"/>
          <w:szCs w:val="24"/>
        </w:rPr>
        <w:t>La tecnología educativa como componentes de las políticas de</w:t>
      </w:r>
      <w:r w:rsidR="000F0B49" w:rsidRPr="003823B9">
        <w:rPr>
          <w:rFonts w:ascii="Tw Cen MT" w:hAnsi="Tw Cen MT" w:cs="Poppins-Light"/>
          <w:sz w:val="24"/>
          <w:szCs w:val="24"/>
        </w:rPr>
        <w:t xml:space="preserve"> </w:t>
      </w:r>
      <w:r w:rsidRPr="003823B9">
        <w:rPr>
          <w:rFonts w:ascii="Tw Cen MT" w:hAnsi="Tw Cen MT" w:cs="Poppins-Light"/>
          <w:sz w:val="24"/>
          <w:szCs w:val="24"/>
        </w:rPr>
        <w:t>Estado. El acceso a las tecnologías como un derecho. Programas</w:t>
      </w:r>
    </w:p>
    <w:p w:rsidR="002F1CA9" w:rsidRPr="003823B9" w:rsidRDefault="002F1CA9" w:rsidP="000F0B49">
      <w:pPr>
        <w:autoSpaceDE w:val="0"/>
        <w:autoSpaceDN w:val="0"/>
        <w:adjustRightInd w:val="0"/>
        <w:spacing w:after="0" w:line="240" w:lineRule="auto"/>
        <w:jc w:val="both"/>
        <w:rPr>
          <w:rFonts w:ascii="Tw Cen MT" w:hAnsi="Tw Cen MT" w:cs="Poppins-Light"/>
          <w:sz w:val="24"/>
          <w:szCs w:val="24"/>
        </w:rPr>
      </w:pPr>
      <w:r w:rsidRPr="003823B9">
        <w:rPr>
          <w:rFonts w:ascii="Tw Cen MT" w:hAnsi="Tw Cen MT" w:cs="Poppins-Light"/>
          <w:sz w:val="24"/>
          <w:szCs w:val="24"/>
        </w:rPr>
        <w:t>latinoamericanos de inclusión de tecnologías en las propuestas</w:t>
      </w:r>
      <w:r w:rsidR="000F0B49" w:rsidRPr="003823B9">
        <w:rPr>
          <w:rFonts w:ascii="Tw Cen MT" w:hAnsi="Tw Cen MT" w:cs="Poppins-Light"/>
          <w:sz w:val="24"/>
          <w:szCs w:val="24"/>
        </w:rPr>
        <w:t xml:space="preserve"> </w:t>
      </w:r>
      <w:r w:rsidRPr="003823B9">
        <w:rPr>
          <w:rFonts w:ascii="Tw Cen MT" w:hAnsi="Tw Cen MT" w:cs="Poppins-Light"/>
          <w:sz w:val="24"/>
          <w:szCs w:val="24"/>
        </w:rPr>
        <w:t>educativas: supuestos pedagógicos que las sustentan. Políticas</w:t>
      </w:r>
    </w:p>
    <w:p w:rsidR="002F1CA9" w:rsidRPr="003823B9" w:rsidRDefault="002F1CA9" w:rsidP="000F0B49">
      <w:pPr>
        <w:autoSpaceDE w:val="0"/>
        <w:autoSpaceDN w:val="0"/>
        <w:adjustRightInd w:val="0"/>
        <w:spacing w:after="0" w:line="240" w:lineRule="auto"/>
        <w:jc w:val="both"/>
        <w:rPr>
          <w:rFonts w:ascii="Tw Cen MT" w:hAnsi="Tw Cen MT" w:cs="Poppins-Light"/>
          <w:sz w:val="24"/>
          <w:szCs w:val="24"/>
        </w:rPr>
      </w:pPr>
      <w:r w:rsidRPr="003823B9">
        <w:rPr>
          <w:rFonts w:ascii="Tw Cen MT" w:hAnsi="Tw Cen MT" w:cs="Poppins-Light"/>
          <w:sz w:val="24"/>
          <w:szCs w:val="24"/>
        </w:rPr>
        <w:t>para la inclusión de tecnologías en la enseñanza en los distintos</w:t>
      </w:r>
      <w:r w:rsidR="000F0B49" w:rsidRPr="003823B9">
        <w:rPr>
          <w:rFonts w:ascii="Tw Cen MT" w:hAnsi="Tw Cen MT" w:cs="Poppins-Light"/>
          <w:sz w:val="24"/>
          <w:szCs w:val="24"/>
        </w:rPr>
        <w:t xml:space="preserve"> </w:t>
      </w:r>
      <w:r w:rsidRPr="003823B9">
        <w:rPr>
          <w:rFonts w:ascii="Tw Cen MT" w:hAnsi="Tw Cen MT" w:cs="Poppins-Light"/>
          <w:sz w:val="24"/>
          <w:szCs w:val="24"/>
        </w:rPr>
        <w:t>niveles del Sistema Educativo Argentino. Programas nacionales y</w:t>
      </w:r>
      <w:r w:rsidR="000F0B49" w:rsidRPr="003823B9">
        <w:rPr>
          <w:rFonts w:ascii="Tw Cen MT" w:hAnsi="Tw Cen MT" w:cs="Poppins-Light"/>
          <w:sz w:val="24"/>
          <w:szCs w:val="24"/>
        </w:rPr>
        <w:t xml:space="preserve"> </w:t>
      </w:r>
      <w:r w:rsidRPr="003823B9">
        <w:rPr>
          <w:rFonts w:ascii="Tw Cen MT" w:hAnsi="Tw Cen MT" w:cs="Poppins-Light"/>
          <w:sz w:val="24"/>
          <w:szCs w:val="24"/>
        </w:rPr>
        <w:t>jurisdiccionales de TIC y educación. La formación y especialización</w:t>
      </w:r>
      <w:r w:rsidR="000F0B49" w:rsidRPr="003823B9">
        <w:rPr>
          <w:rFonts w:ascii="Tw Cen MT" w:hAnsi="Tw Cen MT" w:cs="Poppins-Light"/>
          <w:sz w:val="24"/>
          <w:szCs w:val="24"/>
        </w:rPr>
        <w:t xml:space="preserve"> </w:t>
      </w:r>
      <w:r w:rsidRPr="003823B9">
        <w:rPr>
          <w:rFonts w:ascii="Tw Cen MT" w:hAnsi="Tw Cen MT" w:cs="Poppins-Light"/>
          <w:sz w:val="24"/>
          <w:szCs w:val="24"/>
        </w:rPr>
        <w:t>docente como prioridad. El rol docente en entornos virtuales.</w:t>
      </w:r>
    </w:p>
    <w:p w:rsidR="000F0B49" w:rsidRPr="003823B9" w:rsidRDefault="000F0B49" w:rsidP="000F0B49">
      <w:pPr>
        <w:autoSpaceDE w:val="0"/>
        <w:autoSpaceDN w:val="0"/>
        <w:adjustRightInd w:val="0"/>
        <w:spacing w:after="0" w:line="240" w:lineRule="auto"/>
        <w:jc w:val="both"/>
        <w:rPr>
          <w:rFonts w:ascii="Tw Cen MT" w:hAnsi="Tw Cen MT" w:cs="Poppins-Light"/>
          <w:sz w:val="24"/>
          <w:szCs w:val="24"/>
        </w:rPr>
      </w:pPr>
    </w:p>
    <w:p w:rsidR="002F1CA9" w:rsidRPr="003823B9" w:rsidRDefault="00280467" w:rsidP="000F0B49">
      <w:pPr>
        <w:autoSpaceDE w:val="0"/>
        <w:autoSpaceDN w:val="0"/>
        <w:adjustRightInd w:val="0"/>
        <w:spacing w:after="0" w:line="240" w:lineRule="auto"/>
        <w:jc w:val="both"/>
        <w:rPr>
          <w:rFonts w:ascii="Tw Cen MT" w:hAnsi="Tw Cen MT" w:cs="Poppins-Light"/>
          <w:b/>
          <w:sz w:val="24"/>
          <w:szCs w:val="24"/>
        </w:rPr>
      </w:pPr>
      <w:r w:rsidRPr="003823B9">
        <w:rPr>
          <w:rFonts w:ascii="Tw Cen MT" w:hAnsi="Tw Cen MT" w:cs="Poppins-Light"/>
          <w:b/>
          <w:sz w:val="24"/>
          <w:szCs w:val="24"/>
        </w:rPr>
        <w:t xml:space="preserve">EJE II: </w:t>
      </w:r>
      <w:r w:rsidR="002F1CA9" w:rsidRPr="003823B9">
        <w:rPr>
          <w:rFonts w:ascii="Tw Cen MT" w:hAnsi="Tw Cen MT" w:cs="Poppins-Light"/>
          <w:b/>
          <w:sz w:val="24"/>
          <w:szCs w:val="24"/>
        </w:rPr>
        <w:t>Didáctica y tecnología.</w:t>
      </w:r>
    </w:p>
    <w:p w:rsidR="008B536A" w:rsidRPr="003823B9" w:rsidRDefault="002F1CA9" w:rsidP="000F0B49">
      <w:pPr>
        <w:autoSpaceDE w:val="0"/>
        <w:autoSpaceDN w:val="0"/>
        <w:adjustRightInd w:val="0"/>
        <w:spacing w:after="0" w:line="240" w:lineRule="auto"/>
        <w:jc w:val="both"/>
        <w:rPr>
          <w:rFonts w:ascii="Tw Cen MT" w:hAnsi="Tw Cen MT"/>
          <w:bCs/>
          <w:sz w:val="24"/>
          <w:szCs w:val="24"/>
          <w:u w:val="single"/>
        </w:rPr>
      </w:pPr>
      <w:r w:rsidRPr="003823B9">
        <w:rPr>
          <w:rFonts w:ascii="Tw Cen MT" w:hAnsi="Tw Cen MT" w:cs="Poppins-Light"/>
          <w:sz w:val="24"/>
          <w:szCs w:val="24"/>
        </w:rPr>
        <w:t xml:space="preserve"> La tecnología educativa y las preguntas fundamentales de la enseñanza.</w:t>
      </w:r>
      <w:r w:rsidR="000F0B49" w:rsidRPr="003823B9">
        <w:rPr>
          <w:rFonts w:ascii="Tw Cen MT" w:hAnsi="Tw Cen MT" w:cs="Poppins-Light"/>
          <w:sz w:val="24"/>
          <w:szCs w:val="24"/>
        </w:rPr>
        <w:t xml:space="preserve"> </w:t>
      </w:r>
      <w:r w:rsidRPr="003823B9">
        <w:rPr>
          <w:rFonts w:ascii="Tw Cen MT" w:hAnsi="Tw Cen MT" w:cs="Poppins-Light"/>
          <w:sz w:val="24"/>
          <w:szCs w:val="24"/>
        </w:rPr>
        <w:t>Estrategias didácticas y TIC. El aprendizaje colaborativo en</w:t>
      </w:r>
      <w:r w:rsidR="000F0B49" w:rsidRPr="003823B9">
        <w:rPr>
          <w:rFonts w:ascii="Tw Cen MT" w:hAnsi="Tw Cen MT" w:cs="Poppins-Light"/>
          <w:sz w:val="24"/>
          <w:szCs w:val="24"/>
        </w:rPr>
        <w:t xml:space="preserve"> </w:t>
      </w:r>
      <w:r w:rsidRPr="003823B9">
        <w:rPr>
          <w:rFonts w:ascii="Tw Cen MT" w:hAnsi="Tw Cen MT" w:cs="Poppins-Light"/>
          <w:sz w:val="24"/>
          <w:szCs w:val="24"/>
        </w:rPr>
        <w:t>comunidades virtuales. Mediaciones y medios. Sus lenguajes. Conocimiento</w:t>
      </w:r>
      <w:r w:rsidR="000F0B49" w:rsidRPr="003823B9">
        <w:rPr>
          <w:rFonts w:ascii="Tw Cen MT" w:hAnsi="Tw Cen MT" w:cs="Poppins-Light"/>
          <w:sz w:val="24"/>
          <w:szCs w:val="24"/>
        </w:rPr>
        <w:t xml:space="preserve"> </w:t>
      </w:r>
      <w:r w:rsidRPr="003823B9">
        <w:rPr>
          <w:rFonts w:ascii="Tw Cen MT" w:hAnsi="Tw Cen MT" w:cs="Poppins-Light"/>
          <w:sz w:val="24"/>
          <w:szCs w:val="24"/>
        </w:rPr>
        <w:t>en red. Redes sociales. Categorías de análisis posibles en</w:t>
      </w:r>
      <w:r w:rsidR="000F0B49" w:rsidRPr="003823B9">
        <w:rPr>
          <w:rFonts w:ascii="Tw Cen MT" w:hAnsi="Tw Cen MT" w:cs="Poppins-Light"/>
          <w:sz w:val="24"/>
          <w:szCs w:val="24"/>
        </w:rPr>
        <w:t xml:space="preserve"> </w:t>
      </w:r>
      <w:r w:rsidRPr="003823B9">
        <w:rPr>
          <w:rFonts w:ascii="Tw Cen MT" w:hAnsi="Tw Cen MT" w:cs="Poppins-Light"/>
          <w:sz w:val="24"/>
          <w:szCs w:val="24"/>
        </w:rPr>
        <w:t>relación a los ejes tiempo-espacio. Redes y espacios colaborativos.</w:t>
      </w:r>
      <w:r w:rsidR="000F0B49" w:rsidRPr="003823B9">
        <w:rPr>
          <w:rFonts w:ascii="Tw Cen MT" w:hAnsi="Tw Cen MT" w:cs="Poppins-Light"/>
          <w:sz w:val="24"/>
          <w:szCs w:val="24"/>
        </w:rPr>
        <w:t xml:space="preserve"> </w:t>
      </w:r>
      <w:r w:rsidRPr="003823B9">
        <w:rPr>
          <w:rFonts w:ascii="Tw Cen MT" w:hAnsi="Tw Cen MT" w:cs="Poppins-Light"/>
          <w:sz w:val="24"/>
          <w:szCs w:val="24"/>
        </w:rPr>
        <w:t>Las TIC y las brechas de género. Hardware y software libre. La creación</w:t>
      </w:r>
      <w:r w:rsidR="000F0B49" w:rsidRPr="003823B9">
        <w:rPr>
          <w:rFonts w:ascii="Tw Cen MT" w:hAnsi="Tw Cen MT" w:cs="Poppins-Light"/>
          <w:sz w:val="24"/>
          <w:szCs w:val="24"/>
        </w:rPr>
        <w:t xml:space="preserve"> </w:t>
      </w:r>
      <w:r w:rsidRPr="003823B9">
        <w:rPr>
          <w:rFonts w:ascii="Tw Cen MT" w:hAnsi="Tw Cen MT" w:cs="Poppins-Light"/>
          <w:sz w:val="24"/>
          <w:szCs w:val="24"/>
        </w:rPr>
        <w:t>colectiva de tecnología. Reflexiones sociales, políticas y económicas</w:t>
      </w:r>
      <w:r w:rsidR="000F0B49" w:rsidRPr="003823B9">
        <w:rPr>
          <w:rFonts w:ascii="Tw Cen MT" w:hAnsi="Tw Cen MT" w:cs="Poppins-Light"/>
          <w:sz w:val="24"/>
          <w:szCs w:val="24"/>
        </w:rPr>
        <w:t xml:space="preserve"> </w:t>
      </w:r>
      <w:r w:rsidRPr="003823B9">
        <w:rPr>
          <w:rFonts w:ascii="Tw Cen MT" w:hAnsi="Tw Cen MT" w:cs="Poppins-Light"/>
          <w:sz w:val="24"/>
          <w:szCs w:val="24"/>
        </w:rPr>
        <w:t>acerca de la propiedad de la tecnología y el conocimiento.</w:t>
      </w:r>
      <w:r w:rsidR="000F0B49" w:rsidRPr="003823B9">
        <w:rPr>
          <w:rFonts w:ascii="Tw Cen MT" w:hAnsi="Tw Cen MT" w:cs="Poppins-Light"/>
          <w:sz w:val="24"/>
          <w:szCs w:val="24"/>
        </w:rPr>
        <w:t xml:space="preserve"> </w:t>
      </w:r>
      <w:r w:rsidRPr="003823B9">
        <w:rPr>
          <w:rFonts w:ascii="Tw Cen MT" w:hAnsi="Tw Cen MT" w:cs="Poppins-Light"/>
          <w:sz w:val="24"/>
          <w:szCs w:val="24"/>
        </w:rPr>
        <w:t>Tecnologías y medio ambiente.</w:t>
      </w:r>
      <w:r w:rsidR="000F0B49" w:rsidRPr="003823B9">
        <w:rPr>
          <w:rFonts w:ascii="Tw Cen MT" w:hAnsi="Tw Cen MT" w:cs="Poppins-Light"/>
          <w:sz w:val="24"/>
          <w:szCs w:val="24"/>
        </w:rPr>
        <w:t xml:space="preserve"> </w:t>
      </w:r>
      <w:r w:rsidRPr="003823B9">
        <w:rPr>
          <w:rFonts w:ascii="Tw Cen MT" w:hAnsi="Tw Cen MT" w:cs="Poppins-Light"/>
          <w:sz w:val="24"/>
          <w:szCs w:val="24"/>
        </w:rPr>
        <w:t>Hibridación de espacios de enseñanza con nuevas tecnologías.</w:t>
      </w:r>
      <w:r w:rsidR="000F0B49" w:rsidRPr="003823B9">
        <w:rPr>
          <w:rFonts w:ascii="Tw Cen MT" w:hAnsi="Tw Cen MT" w:cs="Poppins-Light"/>
          <w:sz w:val="24"/>
          <w:szCs w:val="24"/>
        </w:rPr>
        <w:t xml:space="preserve"> </w:t>
      </w:r>
      <w:r w:rsidRPr="003823B9">
        <w:rPr>
          <w:rFonts w:ascii="Tw Cen MT" w:hAnsi="Tw Cen MT" w:cs="Poppins-Light"/>
          <w:sz w:val="24"/>
          <w:szCs w:val="24"/>
        </w:rPr>
        <w:t>Convergencia tecnológica en educación y ubicuidad del aprendizaje.</w:t>
      </w:r>
      <w:r w:rsidR="000F0B49" w:rsidRPr="003823B9">
        <w:rPr>
          <w:rFonts w:ascii="Tw Cen MT" w:hAnsi="Tw Cen MT" w:cs="Poppins-Light"/>
          <w:sz w:val="24"/>
          <w:szCs w:val="24"/>
        </w:rPr>
        <w:t xml:space="preserve"> </w:t>
      </w:r>
      <w:r w:rsidRPr="003823B9">
        <w:rPr>
          <w:rFonts w:ascii="Tw Cen MT" w:hAnsi="Tw Cen MT" w:cs="Poppins-Light"/>
          <w:sz w:val="24"/>
          <w:szCs w:val="24"/>
        </w:rPr>
        <w:t>Pensar clases con tecnologías. Dar clases con tecnologías.</w:t>
      </w:r>
    </w:p>
    <w:p w:rsidR="002F1CA9" w:rsidRPr="003823B9" w:rsidRDefault="002F1CA9" w:rsidP="000F0B49">
      <w:pPr>
        <w:autoSpaceDE w:val="0"/>
        <w:spacing w:after="0" w:line="240" w:lineRule="auto"/>
        <w:jc w:val="both"/>
        <w:rPr>
          <w:rFonts w:ascii="Tw Cen MT" w:hAnsi="Tw Cen MT" w:cs="Microsoft Sans Serif"/>
          <w:b/>
          <w:bCs/>
          <w:sz w:val="24"/>
          <w:szCs w:val="24"/>
        </w:rPr>
      </w:pPr>
    </w:p>
    <w:p w:rsidR="002F1CA9" w:rsidRPr="003823B9" w:rsidRDefault="00280467" w:rsidP="000F0B49">
      <w:pPr>
        <w:autoSpaceDE w:val="0"/>
        <w:autoSpaceDN w:val="0"/>
        <w:adjustRightInd w:val="0"/>
        <w:spacing w:after="0" w:line="240" w:lineRule="auto"/>
        <w:jc w:val="both"/>
        <w:rPr>
          <w:rFonts w:ascii="Tw Cen MT" w:hAnsi="Tw Cen MT" w:cs="Poppins-MediumItalic"/>
          <w:b/>
          <w:i/>
          <w:iCs/>
          <w:sz w:val="24"/>
          <w:szCs w:val="24"/>
        </w:rPr>
      </w:pPr>
      <w:r w:rsidRPr="003823B9">
        <w:rPr>
          <w:rFonts w:ascii="Tw Cen MT" w:hAnsi="Tw Cen MT" w:cs="Poppins-MediumItalic"/>
          <w:b/>
          <w:iCs/>
          <w:sz w:val="24"/>
          <w:szCs w:val="24"/>
        </w:rPr>
        <w:t xml:space="preserve">EJE III: </w:t>
      </w:r>
      <w:r w:rsidR="002F1CA9" w:rsidRPr="003823B9">
        <w:rPr>
          <w:rFonts w:ascii="Tw Cen MT" w:hAnsi="Tw Cen MT" w:cs="Poppins-MediumItalic"/>
          <w:b/>
          <w:i/>
          <w:iCs/>
          <w:sz w:val="24"/>
          <w:szCs w:val="24"/>
        </w:rPr>
        <w:t>Elaboración de materiales con TIC. Construcción, desarrollo y organización</w:t>
      </w:r>
      <w:r w:rsidR="000F0B49" w:rsidRPr="003823B9">
        <w:rPr>
          <w:rFonts w:ascii="Tw Cen MT" w:hAnsi="Tw Cen MT" w:cs="Poppins-MediumItalic"/>
          <w:b/>
          <w:i/>
          <w:iCs/>
          <w:sz w:val="24"/>
          <w:szCs w:val="24"/>
        </w:rPr>
        <w:t xml:space="preserve"> </w:t>
      </w:r>
      <w:r w:rsidR="002F1CA9" w:rsidRPr="003823B9">
        <w:rPr>
          <w:rFonts w:ascii="Tw Cen MT" w:hAnsi="Tw Cen MT" w:cs="Poppins-MediumItalic"/>
          <w:b/>
          <w:i/>
          <w:iCs/>
          <w:sz w:val="24"/>
          <w:szCs w:val="24"/>
        </w:rPr>
        <w:t>de contenidos de acuerdo con el área curricular</w:t>
      </w:r>
    </w:p>
    <w:p w:rsidR="002F1CA9" w:rsidRPr="003823B9" w:rsidRDefault="002F1CA9" w:rsidP="000F0B49">
      <w:pPr>
        <w:autoSpaceDE w:val="0"/>
        <w:autoSpaceDN w:val="0"/>
        <w:adjustRightInd w:val="0"/>
        <w:spacing w:after="0" w:line="240" w:lineRule="auto"/>
        <w:jc w:val="both"/>
        <w:rPr>
          <w:rFonts w:ascii="Tw Cen MT" w:hAnsi="Tw Cen MT" w:cs="Poppins-Light"/>
          <w:sz w:val="24"/>
          <w:szCs w:val="24"/>
        </w:rPr>
      </w:pPr>
      <w:r w:rsidRPr="003823B9">
        <w:rPr>
          <w:rFonts w:ascii="Tw Cen MT" w:hAnsi="Tw Cen MT" w:cs="Poppins-Light"/>
          <w:sz w:val="24"/>
          <w:szCs w:val="24"/>
        </w:rPr>
        <w:t>Elaboración de sitios web educativos, la producción de videos,</w:t>
      </w:r>
      <w:r w:rsidR="000F0B49" w:rsidRPr="003823B9">
        <w:rPr>
          <w:rFonts w:ascii="Tw Cen MT" w:hAnsi="Tw Cen MT" w:cs="Poppins-Light"/>
          <w:sz w:val="24"/>
          <w:szCs w:val="24"/>
        </w:rPr>
        <w:t xml:space="preserve"> </w:t>
      </w:r>
      <w:r w:rsidRPr="003823B9">
        <w:rPr>
          <w:rFonts w:ascii="Tw Cen MT" w:hAnsi="Tw Cen MT" w:cs="Poppins-Light"/>
          <w:sz w:val="24"/>
          <w:szCs w:val="24"/>
        </w:rPr>
        <w:t>desde la filmación hasta el tratamiento de formatos y su utilización</w:t>
      </w:r>
      <w:r w:rsidR="000F0B49" w:rsidRPr="003823B9">
        <w:rPr>
          <w:rFonts w:ascii="Tw Cen MT" w:hAnsi="Tw Cen MT" w:cs="Poppins-Light"/>
          <w:sz w:val="24"/>
          <w:szCs w:val="24"/>
        </w:rPr>
        <w:t xml:space="preserve"> </w:t>
      </w:r>
      <w:r w:rsidRPr="003823B9">
        <w:rPr>
          <w:rFonts w:ascii="Tw Cen MT" w:hAnsi="Tw Cen MT" w:cs="Poppins-Light"/>
          <w:sz w:val="24"/>
          <w:szCs w:val="24"/>
        </w:rPr>
        <w:t>en presentaciones y en la nube. Los vídeos juegos y la educación.</w:t>
      </w:r>
      <w:r w:rsidR="000F0B49" w:rsidRPr="003823B9">
        <w:rPr>
          <w:rFonts w:ascii="Tw Cen MT" w:hAnsi="Tw Cen MT" w:cs="Poppins-Light"/>
          <w:sz w:val="24"/>
          <w:szCs w:val="24"/>
        </w:rPr>
        <w:t xml:space="preserve"> </w:t>
      </w:r>
      <w:r w:rsidRPr="003823B9">
        <w:rPr>
          <w:rFonts w:ascii="Tw Cen MT" w:hAnsi="Tw Cen MT" w:cs="Poppins-Light"/>
          <w:sz w:val="24"/>
          <w:szCs w:val="24"/>
        </w:rPr>
        <w:t>Las TIC como herramientas para el aprendizaje del alumno con discapacidad.</w:t>
      </w:r>
      <w:r w:rsidR="000F0B49" w:rsidRPr="003823B9">
        <w:rPr>
          <w:rFonts w:ascii="Tw Cen MT" w:hAnsi="Tw Cen MT" w:cs="Poppins-Light"/>
          <w:sz w:val="24"/>
          <w:szCs w:val="24"/>
        </w:rPr>
        <w:t xml:space="preserve"> </w:t>
      </w:r>
      <w:r w:rsidRPr="003823B9">
        <w:rPr>
          <w:rFonts w:ascii="Tw Cen MT" w:hAnsi="Tw Cen MT" w:cs="Poppins-Light"/>
          <w:sz w:val="24"/>
          <w:szCs w:val="24"/>
        </w:rPr>
        <w:t>Producción de materiales con TIC para las diferentes</w:t>
      </w:r>
      <w:r w:rsidR="000F0B49" w:rsidRPr="003823B9">
        <w:rPr>
          <w:rFonts w:ascii="Tw Cen MT" w:hAnsi="Tw Cen MT" w:cs="Poppins-Light"/>
          <w:sz w:val="24"/>
          <w:szCs w:val="24"/>
        </w:rPr>
        <w:t xml:space="preserve"> </w:t>
      </w:r>
      <w:r w:rsidRPr="003823B9">
        <w:rPr>
          <w:rFonts w:ascii="Tw Cen MT" w:hAnsi="Tw Cen MT" w:cs="Poppins-Light"/>
          <w:sz w:val="24"/>
          <w:szCs w:val="24"/>
        </w:rPr>
        <w:t>áreas del currículum.</w:t>
      </w:r>
    </w:p>
    <w:p w:rsidR="00260070" w:rsidRPr="003823B9" w:rsidRDefault="00260070" w:rsidP="000F0B49">
      <w:pPr>
        <w:autoSpaceDE w:val="0"/>
        <w:autoSpaceDN w:val="0"/>
        <w:adjustRightInd w:val="0"/>
        <w:spacing w:after="0" w:line="240" w:lineRule="auto"/>
        <w:jc w:val="both"/>
        <w:rPr>
          <w:rFonts w:ascii="Tw Cen MT" w:hAnsi="Tw Cen MT" w:cs="Poppins-Light"/>
          <w:sz w:val="24"/>
          <w:szCs w:val="24"/>
        </w:rPr>
      </w:pPr>
    </w:p>
    <w:p w:rsidR="002F1CA9" w:rsidRPr="003823B9" w:rsidRDefault="00280467" w:rsidP="000F0B49">
      <w:pPr>
        <w:autoSpaceDE w:val="0"/>
        <w:autoSpaceDN w:val="0"/>
        <w:adjustRightInd w:val="0"/>
        <w:spacing w:after="0" w:line="240" w:lineRule="auto"/>
        <w:jc w:val="both"/>
        <w:rPr>
          <w:rFonts w:ascii="Tw Cen MT" w:hAnsi="Tw Cen MT" w:cs="Poppins-MediumItalic"/>
          <w:b/>
          <w:i/>
          <w:iCs/>
          <w:sz w:val="24"/>
          <w:szCs w:val="24"/>
        </w:rPr>
      </w:pPr>
      <w:r w:rsidRPr="003823B9">
        <w:rPr>
          <w:rFonts w:ascii="Tw Cen MT" w:hAnsi="Tw Cen MT" w:cs="Poppins-MediumItalic"/>
          <w:b/>
          <w:iCs/>
          <w:sz w:val="24"/>
          <w:szCs w:val="24"/>
        </w:rPr>
        <w:t xml:space="preserve">EJE IV: </w:t>
      </w:r>
      <w:r w:rsidR="002F1CA9" w:rsidRPr="003823B9">
        <w:rPr>
          <w:rFonts w:ascii="Tw Cen MT" w:hAnsi="Tw Cen MT" w:cs="Poppins-MediumItalic"/>
          <w:b/>
          <w:i/>
          <w:iCs/>
          <w:sz w:val="24"/>
          <w:szCs w:val="24"/>
        </w:rPr>
        <w:t>La gestión de proyectos educativos con TIC</w:t>
      </w:r>
    </w:p>
    <w:p w:rsidR="002F1CA9" w:rsidRPr="003823B9" w:rsidRDefault="002F1CA9" w:rsidP="000F0B49">
      <w:pPr>
        <w:autoSpaceDE w:val="0"/>
        <w:autoSpaceDN w:val="0"/>
        <w:adjustRightInd w:val="0"/>
        <w:spacing w:after="0" w:line="240" w:lineRule="auto"/>
        <w:jc w:val="both"/>
        <w:rPr>
          <w:rFonts w:ascii="Tw Cen MT" w:hAnsi="Tw Cen MT" w:cs="Microsoft Sans Serif"/>
          <w:b/>
          <w:bCs/>
          <w:sz w:val="24"/>
          <w:szCs w:val="24"/>
        </w:rPr>
      </w:pPr>
      <w:r w:rsidRPr="003823B9">
        <w:rPr>
          <w:rFonts w:ascii="Tw Cen MT" w:hAnsi="Tw Cen MT" w:cs="Poppins-Light"/>
          <w:sz w:val="24"/>
          <w:szCs w:val="24"/>
        </w:rPr>
        <w:t>Planificación y evaluación como herramientas de gestión. Innovación,</w:t>
      </w:r>
      <w:r w:rsidR="000F0B49" w:rsidRPr="003823B9">
        <w:rPr>
          <w:rFonts w:ascii="Tw Cen MT" w:hAnsi="Tw Cen MT" w:cs="Poppins-Light"/>
          <w:sz w:val="24"/>
          <w:szCs w:val="24"/>
        </w:rPr>
        <w:t xml:space="preserve"> </w:t>
      </w:r>
      <w:r w:rsidRPr="003823B9">
        <w:rPr>
          <w:rFonts w:ascii="Tw Cen MT" w:hAnsi="Tw Cen MT" w:cs="Poppins-Light"/>
          <w:sz w:val="24"/>
          <w:szCs w:val="24"/>
        </w:rPr>
        <w:t>calidad y evaluación con TIC. Diseño, implementación y evaluación</w:t>
      </w:r>
      <w:r w:rsidR="000F0B49" w:rsidRPr="003823B9">
        <w:rPr>
          <w:rFonts w:ascii="Tw Cen MT" w:hAnsi="Tw Cen MT" w:cs="Poppins-Light"/>
          <w:sz w:val="24"/>
          <w:szCs w:val="24"/>
        </w:rPr>
        <w:t xml:space="preserve"> </w:t>
      </w:r>
      <w:r w:rsidRPr="003823B9">
        <w:rPr>
          <w:rFonts w:ascii="Tw Cen MT" w:hAnsi="Tw Cen MT" w:cs="Poppins-Light"/>
          <w:sz w:val="24"/>
          <w:szCs w:val="24"/>
        </w:rPr>
        <w:t>de proyectos institucionales con tecnologías. Diseño, gestión</w:t>
      </w:r>
      <w:r w:rsidR="000F0B49" w:rsidRPr="003823B9">
        <w:rPr>
          <w:rFonts w:ascii="Tw Cen MT" w:hAnsi="Tw Cen MT" w:cs="Poppins-Light"/>
          <w:sz w:val="24"/>
          <w:szCs w:val="24"/>
        </w:rPr>
        <w:t xml:space="preserve"> </w:t>
      </w:r>
      <w:r w:rsidRPr="003823B9">
        <w:rPr>
          <w:rFonts w:ascii="Tw Cen MT" w:hAnsi="Tw Cen MT" w:cs="Poppins-Light"/>
          <w:sz w:val="24"/>
          <w:szCs w:val="24"/>
        </w:rPr>
        <w:t>y evaluación de la educación a distancia</w:t>
      </w:r>
      <w:r w:rsidR="000F0B49" w:rsidRPr="003823B9">
        <w:rPr>
          <w:rFonts w:ascii="Tw Cen MT" w:hAnsi="Tw Cen MT" w:cs="Poppins-Light"/>
          <w:sz w:val="24"/>
          <w:szCs w:val="24"/>
        </w:rPr>
        <w:t>.</w:t>
      </w:r>
    </w:p>
    <w:p w:rsidR="002F1CA9" w:rsidRPr="003823B9" w:rsidRDefault="002F1CA9" w:rsidP="000F0B49">
      <w:pPr>
        <w:autoSpaceDE w:val="0"/>
        <w:spacing w:after="0" w:line="240" w:lineRule="auto"/>
        <w:jc w:val="both"/>
        <w:rPr>
          <w:rFonts w:ascii="Tw Cen MT" w:hAnsi="Tw Cen MT" w:cs="Microsoft Sans Serif"/>
          <w:b/>
          <w:bCs/>
          <w:sz w:val="24"/>
          <w:szCs w:val="24"/>
        </w:rPr>
      </w:pPr>
    </w:p>
    <w:p w:rsidR="002F1CA9" w:rsidRPr="003823B9" w:rsidRDefault="002F1CA9" w:rsidP="000F0B49">
      <w:pPr>
        <w:autoSpaceDE w:val="0"/>
        <w:spacing w:after="0" w:line="240" w:lineRule="auto"/>
        <w:jc w:val="both"/>
        <w:rPr>
          <w:rFonts w:ascii="Tw Cen MT" w:hAnsi="Tw Cen MT" w:cs="Microsoft Sans Serif"/>
          <w:b/>
          <w:bCs/>
          <w:sz w:val="24"/>
          <w:szCs w:val="24"/>
        </w:rPr>
      </w:pPr>
      <w:r w:rsidRPr="003823B9">
        <w:rPr>
          <w:rFonts w:ascii="Tw Cen MT" w:hAnsi="Tw Cen MT" w:cs="Microsoft Sans Serif"/>
          <w:b/>
          <w:bCs/>
          <w:sz w:val="24"/>
          <w:szCs w:val="24"/>
        </w:rPr>
        <w:t>ORIENTACIONES METDOLÓGICAS.</w:t>
      </w:r>
    </w:p>
    <w:p w:rsidR="002F1CA9" w:rsidRPr="003823B9" w:rsidRDefault="002F1CA9" w:rsidP="000F0B49">
      <w:pPr>
        <w:autoSpaceDE w:val="0"/>
        <w:autoSpaceDN w:val="0"/>
        <w:adjustRightInd w:val="0"/>
        <w:spacing w:after="0" w:line="240" w:lineRule="auto"/>
        <w:jc w:val="both"/>
        <w:rPr>
          <w:rFonts w:ascii="Tw Cen MT" w:hAnsi="Tw Cen MT" w:cs="Poppins-Light"/>
          <w:color w:val="000000"/>
          <w:sz w:val="24"/>
          <w:szCs w:val="24"/>
        </w:rPr>
      </w:pPr>
      <w:r w:rsidRPr="003823B9">
        <w:rPr>
          <w:rFonts w:ascii="Tw Cen MT" w:hAnsi="Tw Cen MT" w:cs="Poppins-Light"/>
          <w:color w:val="000000"/>
          <w:sz w:val="24"/>
          <w:szCs w:val="24"/>
        </w:rPr>
        <w:t>Se propone abordar este espacio desde las dimensiones teóricas</w:t>
      </w:r>
      <w:r w:rsidR="000F0B49" w:rsidRPr="003823B9">
        <w:rPr>
          <w:rFonts w:ascii="Tw Cen MT" w:hAnsi="Tw Cen MT" w:cs="Poppins-Light"/>
          <w:color w:val="000000"/>
          <w:sz w:val="24"/>
          <w:szCs w:val="24"/>
        </w:rPr>
        <w:t xml:space="preserve"> </w:t>
      </w:r>
      <w:r w:rsidRPr="003823B9">
        <w:rPr>
          <w:rFonts w:ascii="Tw Cen MT" w:hAnsi="Tw Cen MT" w:cs="Poppins-Light"/>
          <w:color w:val="000000"/>
          <w:sz w:val="24"/>
          <w:szCs w:val="24"/>
        </w:rPr>
        <w:t>y prácticas, propiciando instancias de reflexión, intercambio y</w:t>
      </w:r>
    </w:p>
    <w:p w:rsidR="002F1CA9" w:rsidRPr="003823B9" w:rsidRDefault="002F1CA9" w:rsidP="000F0B49">
      <w:pPr>
        <w:autoSpaceDE w:val="0"/>
        <w:autoSpaceDN w:val="0"/>
        <w:adjustRightInd w:val="0"/>
        <w:spacing w:after="0" w:line="240" w:lineRule="auto"/>
        <w:jc w:val="both"/>
        <w:rPr>
          <w:rFonts w:ascii="Tw Cen MT" w:hAnsi="Tw Cen MT" w:cs="Poppins-Light"/>
          <w:color w:val="000000"/>
          <w:sz w:val="24"/>
          <w:szCs w:val="24"/>
        </w:rPr>
      </w:pPr>
      <w:r w:rsidRPr="003823B9">
        <w:rPr>
          <w:rFonts w:ascii="Tw Cen MT" w:hAnsi="Tw Cen MT" w:cs="Poppins-Light"/>
          <w:color w:val="000000"/>
          <w:sz w:val="24"/>
          <w:szCs w:val="24"/>
        </w:rPr>
        <w:t>construcción colectiva combinando las clases presenciales con las</w:t>
      </w:r>
      <w:r w:rsidR="000F0B49" w:rsidRPr="003823B9">
        <w:rPr>
          <w:rFonts w:ascii="Tw Cen MT" w:hAnsi="Tw Cen MT" w:cs="Poppins-Light"/>
          <w:color w:val="000000"/>
          <w:sz w:val="24"/>
          <w:szCs w:val="24"/>
        </w:rPr>
        <w:t xml:space="preserve"> </w:t>
      </w:r>
      <w:r w:rsidRPr="003823B9">
        <w:rPr>
          <w:rFonts w:ascii="Tw Cen MT" w:hAnsi="Tw Cen MT" w:cs="Poppins-Light"/>
          <w:color w:val="000000"/>
          <w:sz w:val="24"/>
          <w:szCs w:val="24"/>
        </w:rPr>
        <w:t>posibilidades y entornos complementarios que brindan las tecnologías,</w:t>
      </w:r>
      <w:r w:rsidR="000F0B49" w:rsidRPr="003823B9">
        <w:rPr>
          <w:rFonts w:ascii="Tw Cen MT" w:hAnsi="Tw Cen MT" w:cs="Poppins-Light"/>
          <w:color w:val="000000"/>
          <w:sz w:val="24"/>
          <w:szCs w:val="24"/>
        </w:rPr>
        <w:t xml:space="preserve"> </w:t>
      </w:r>
      <w:r w:rsidRPr="003823B9">
        <w:rPr>
          <w:rFonts w:ascii="Tw Cen MT" w:hAnsi="Tw Cen MT" w:cs="Poppins-Light"/>
          <w:color w:val="000000"/>
          <w:sz w:val="24"/>
          <w:szCs w:val="24"/>
        </w:rPr>
        <w:t>mediante las cuales pueden producirse interacciones humanas</w:t>
      </w:r>
      <w:r w:rsidR="000F0B49" w:rsidRPr="003823B9">
        <w:rPr>
          <w:rFonts w:ascii="Tw Cen MT" w:hAnsi="Tw Cen MT" w:cs="Poppins-Light"/>
          <w:color w:val="000000"/>
          <w:sz w:val="24"/>
          <w:szCs w:val="24"/>
        </w:rPr>
        <w:t xml:space="preserve"> </w:t>
      </w:r>
      <w:r w:rsidRPr="003823B9">
        <w:rPr>
          <w:rFonts w:ascii="Tw Cen MT" w:hAnsi="Tw Cen MT" w:cs="Poppins-Light"/>
          <w:color w:val="000000"/>
          <w:sz w:val="24"/>
          <w:szCs w:val="24"/>
        </w:rPr>
        <w:t>y potenciarse los territorios de colaboración.</w:t>
      </w:r>
      <w:r w:rsidR="000F0B49" w:rsidRPr="003823B9">
        <w:rPr>
          <w:rFonts w:ascii="Tw Cen MT" w:hAnsi="Tw Cen MT" w:cs="Poppins-Light"/>
          <w:color w:val="000000"/>
          <w:sz w:val="24"/>
          <w:szCs w:val="24"/>
        </w:rPr>
        <w:t xml:space="preserve"> </w:t>
      </w:r>
      <w:r w:rsidRPr="003823B9">
        <w:rPr>
          <w:rFonts w:ascii="Tw Cen MT" w:hAnsi="Tw Cen MT" w:cs="Poppins-Light"/>
          <w:color w:val="000000"/>
          <w:sz w:val="24"/>
          <w:szCs w:val="24"/>
        </w:rPr>
        <w:t>En el desarrollo de los distintos temas se presentarán las grandes</w:t>
      </w:r>
      <w:r w:rsidR="000F0B49" w:rsidRPr="003823B9">
        <w:rPr>
          <w:rFonts w:ascii="Tw Cen MT" w:hAnsi="Tw Cen MT" w:cs="Poppins-Light"/>
          <w:color w:val="000000"/>
          <w:sz w:val="24"/>
          <w:szCs w:val="24"/>
        </w:rPr>
        <w:t xml:space="preserve"> </w:t>
      </w:r>
      <w:r w:rsidRPr="003823B9">
        <w:rPr>
          <w:rFonts w:ascii="Tw Cen MT" w:hAnsi="Tw Cen MT" w:cs="Poppins-Light"/>
          <w:color w:val="000000"/>
          <w:sz w:val="24"/>
          <w:szCs w:val="24"/>
        </w:rPr>
        <w:t>discusiones que enmarcan los contenidos y bibliografía de la</w:t>
      </w:r>
    </w:p>
    <w:p w:rsidR="002F1CA9" w:rsidRPr="003823B9" w:rsidRDefault="002F1CA9" w:rsidP="000F0B49">
      <w:pPr>
        <w:autoSpaceDE w:val="0"/>
        <w:autoSpaceDN w:val="0"/>
        <w:adjustRightInd w:val="0"/>
        <w:spacing w:after="0" w:line="240" w:lineRule="auto"/>
        <w:jc w:val="both"/>
        <w:rPr>
          <w:rFonts w:ascii="Tw Cen MT" w:hAnsi="Tw Cen MT" w:cs="Poppins-Light"/>
          <w:color w:val="000000"/>
          <w:sz w:val="24"/>
          <w:szCs w:val="24"/>
        </w:rPr>
      </w:pPr>
      <w:r w:rsidRPr="003823B9">
        <w:rPr>
          <w:rFonts w:ascii="Tw Cen MT" w:hAnsi="Tw Cen MT" w:cs="Poppins-Light"/>
          <w:color w:val="000000"/>
          <w:sz w:val="24"/>
          <w:szCs w:val="24"/>
        </w:rPr>
        <w:t>unidad curricular, que se analizarán desde diferentes perspectivas.</w:t>
      </w:r>
      <w:r w:rsidR="000F0B49" w:rsidRPr="003823B9">
        <w:rPr>
          <w:rFonts w:ascii="Tw Cen MT" w:hAnsi="Tw Cen MT" w:cs="Poppins-Light"/>
          <w:color w:val="000000"/>
          <w:sz w:val="24"/>
          <w:szCs w:val="24"/>
        </w:rPr>
        <w:t xml:space="preserve"> </w:t>
      </w:r>
      <w:r w:rsidRPr="003823B9">
        <w:rPr>
          <w:rFonts w:ascii="Tw Cen MT" w:hAnsi="Tw Cen MT" w:cs="Poppins-Light"/>
          <w:color w:val="000000"/>
          <w:sz w:val="24"/>
          <w:szCs w:val="24"/>
        </w:rPr>
        <w:t>Además, se sugiere presentar casos, interrogantes, controversias y</w:t>
      </w:r>
      <w:r w:rsidR="000F0B49" w:rsidRPr="003823B9">
        <w:rPr>
          <w:rFonts w:ascii="Tw Cen MT" w:hAnsi="Tw Cen MT" w:cs="Poppins-Light"/>
          <w:color w:val="000000"/>
          <w:sz w:val="24"/>
          <w:szCs w:val="24"/>
        </w:rPr>
        <w:t xml:space="preserve"> </w:t>
      </w:r>
      <w:r w:rsidRPr="003823B9">
        <w:rPr>
          <w:rFonts w:ascii="Tw Cen MT" w:hAnsi="Tw Cen MT" w:cs="Poppins-Light"/>
          <w:color w:val="000000"/>
          <w:sz w:val="24"/>
          <w:szCs w:val="24"/>
        </w:rPr>
        <w:t>problemas que no tengan solución evidente. El proceso de resolución</w:t>
      </w:r>
      <w:r w:rsidR="000F0B49" w:rsidRPr="003823B9">
        <w:rPr>
          <w:rFonts w:ascii="Tw Cen MT" w:hAnsi="Tw Cen MT" w:cs="Poppins-Light"/>
          <w:color w:val="000000"/>
          <w:sz w:val="24"/>
          <w:szCs w:val="24"/>
        </w:rPr>
        <w:t xml:space="preserve"> </w:t>
      </w:r>
      <w:r w:rsidRPr="003823B9">
        <w:rPr>
          <w:rFonts w:ascii="Tw Cen MT" w:hAnsi="Tw Cen MT" w:cs="Poppins-Light"/>
          <w:color w:val="000000"/>
          <w:sz w:val="24"/>
          <w:szCs w:val="24"/>
        </w:rPr>
        <w:t>girará en torno a las hipótesis emitidas, resultado del uso de</w:t>
      </w:r>
      <w:r w:rsidR="000F0B49" w:rsidRPr="003823B9">
        <w:rPr>
          <w:rFonts w:ascii="Tw Cen MT" w:hAnsi="Tw Cen MT" w:cs="Poppins-Light"/>
          <w:color w:val="000000"/>
          <w:sz w:val="24"/>
          <w:szCs w:val="24"/>
        </w:rPr>
        <w:t xml:space="preserve"> </w:t>
      </w:r>
      <w:r w:rsidRPr="003823B9">
        <w:rPr>
          <w:rFonts w:ascii="Tw Cen MT" w:hAnsi="Tw Cen MT" w:cs="Poppins-Light"/>
          <w:color w:val="000000"/>
          <w:sz w:val="24"/>
          <w:szCs w:val="24"/>
        </w:rPr>
        <w:t>diferentes fuentes de información, y en él aplicarán herramientas</w:t>
      </w:r>
      <w:r w:rsidR="000F0B49" w:rsidRPr="003823B9">
        <w:rPr>
          <w:rFonts w:ascii="Tw Cen MT" w:hAnsi="Tw Cen MT" w:cs="Poppins-Light"/>
          <w:color w:val="000000"/>
          <w:sz w:val="24"/>
          <w:szCs w:val="24"/>
        </w:rPr>
        <w:t xml:space="preserve"> </w:t>
      </w:r>
      <w:r w:rsidRPr="003823B9">
        <w:rPr>
          <w:rFonts w:ascii="Tw Cen MT" w:hAnsi="Tw Cen MT" w:cs="Poppins-Light"/>
          <w:color w:val="000000"/>
          <w:sz w:val="24"/>
          <w:szCs w:val="24"/>
        </w:rPr>
        <w:t>tecnológicas, en caso de ser necesario.</w:t>
      </w:r>
    </w:p>
    <w:p w:rsidR="002F1CA9" w:rsidRPr="003823B9" w:rsidRDefault="002F1CA9" w:rsidP="00260070">
      <w:pPr>
        <w:autoSpaceDE w:val="0"/>
        <w:autoSpaceDN w:val="0"/>
        <w:adjustRightInd w:val="0"/>
        <w:spacing w:after="0" w:line="240" w:lineRule="auto"/>
        <w:jc w:val="both"/>
        <w:rPr>
          <w:rFonts w:ascii="Tw Cen MT" w:hAnsi="Tw Cen MT" w:cs="Poppins-Light"/>
          <w:sz w:val="24"/>
          <w:szCs w:val="24"/>
        </w:rPr>
      </w:pPr>
      <w:r w:rsidRPr="003823B9">
        <w:rPr>
          <w:rFonts w:ascii="Tw Cen MT" w:hAnsi="Tw Cen MT" w:cs="Poppins-Light"/>
          <w:color w:val="000000"/>
          <w:sz w:val="24"/>
          <w:szCs w:val="24"/>
        </w:rPr>
        <w:t>Se recomienda el trabajo con los pares, la producción grupal, el</w:t>
      </w:r>
      <w:r w:rsidR="000F0B49" w:rsidRPr="003823B9">
        <w:rPr>
          <w:rFonts w:ascii="Tw Cen MT" w:hAnsi="Tw Cen MT" w:cs="Poppins-Light"/>
          <w:color w:val="000000"/>
          <w:sz w:val="24"/>
          <w:szCs w:val="24"/>
        </w:rPr>
        <w:t xml:space="preserve"> </w:t>
      </w:r>
      <w:r w:rsidRPr="003823B9">
        <w:rPr>
          <w:rFonts w:ascii="Tw Cen MT" w:hAnsi="Tw Cen MT" w:cs="Poppins-Light"/>
          <w:color w:val="000000"/>
          <w:sz w:val="24"/>
          <w:szCs w:val="24"/>
        </w:rPr>
        <w:t>diálogo y la implementación de experiencias de co-evaluación. Se</w:t>
      </w:r>
      <w:r w:rsidR="000F0B49" w:rsidRPr="003823B9">
        <w:rPr>
          <w:rFonts w:ascii="Tw Cen MT" w:hAnsi="Tw Cen MT" w:cs="Poppins-Light"/>
          <w:color w:val="000000"/>
          <w:sz w:val="24"/>
          <w:szCs w:val="24"/>
        </w:rPr>
        <w:t xml:space="preserve"> </w:t>
      </w:r>
      <w:r w:rsidRPr="003823B9">
        <w:rPr>
          <w:rFonts w:ascii="Tw Cen MT" w:hAnsi="Tw Cen MT" w:cs="Poppins-Light"/>
          <w:color w:val="000000"/>
          <w:sz w:val="24"/>
          <w:szCs w:val="24"/>
        </w:rPr>
        <w:t>espera que los y las estudiantes tengan una actitud activa y participativa</w:t>
      </w:r>
      <w:r w:rsidR="000F0B49" w:rsidRPr="003823B9">
        <w:rPr>
          <w:rFonts w:ascii="Tw Cen MT" w:hAnsi="Tw Cen MT" w:cs="Poppins-Light"/>
          <w:color w:val="000000"/>
          <w:sz w:val="24"/>
          <w:szCs w:val="24"/>
        </w:rPr>
        <w:t xml:space="preserve"> </w:t>
      </w:r>
      <w:r w:rsidRPr="003823B9">
        <w:rPr>
          <w:rFonts w:ascii="Tw Cen MT" w:hAnsi="Tw Cen MT" w:cs="Poppins-Light"/>
          <w:color w:val="000000"/>
          <w:sz w:val="24"/>
          <w:szCs w:val="24"/>
        </w:rPr>
        <w:t>que se traduzca en leer, mirar, escuchar, argumentar, indagar,</w:t>
      </w:r>
      <w:r w:rsidR="000F0B49" w:rsidRPr="003823B9">
        <w:rPr>
          <w:rFonts w:ascii="Tw Cen MT" w:hAnsi="Tw Cen MT" w:cs="Poppins-Light"/>
          <w:color w:val="000000"/>
          <w:sz w:val="24"/>
          <w:szCs w:val="24"/>
        </w:rPr>
        <w:t xml:space="preserve"> </w:t>
      </w:r>
      <w:r w:rsidRPr="003823B9">
        <w:rPr>
          <w:rFonts w:ascii="Tw Cen MT" w:hAnsi="Tw Cen MT" w:cs="Poppins-Light"/>
          <w:color w:val="000000"/>
          <w:sz w:val="24"/>
          <w:szCs w:val="24"/>
        </w:rPr>
        <w:t>preguntar, interpretar y hacer.</w:t>
      </w:r>
      <w:r w:rsidR="000F0B49" w:rsidRPr="003823B9">
        <w:rPr>
          <w:rFonts w:ascii="Tw Cen MT" w:hAnsi="Tw Cen MT" w:cs="Poppins-Light"/>
          <w:color w:val="000000"/>
          <w:sz w:val="24"/>
          <w:szCs w:val="24"/>
        </w:rPr>
        <w:t xml:space="preserve"> </w:t>
      </w:r>
      <w:r w:rsidRPr="003823B9">
        <w:rPr>
          <w:rFonts w:ascii="Tw Cen MT" w:hAnsi="Tw Cen MT" w:cs="Poppins-Light"/>
          <w:color w:val="000000"/>
          <w:sz w:val="24"/>
          <w:szCs w:val="24"/>
        </w:rPr>
        <w:t>Asimismo, la lectura de textos, documentos, sitios web, el visionado</w:t>
      </w:r>
      <w:r w:rsidR="000F0B49" w:rsidRPr="003823B9">
        <w:rPr>
          <w:rFonts w:ascii="Tw Cen MT" w:hAnsi="Tw Cen MT" w:cs="Poppins-Light"/>
          <w:color w:val="000000"/>
          <w:sz w:val="24"/>
          <w:szCs w:val="24"/>
        </w:rPr>
        <w:t xml:space="preserve"> </w:t>
      </w:r>
      <w:r w:rsidRPr="003823B9">
        <w:rPr>
          <w:rFonts w:ascii="Tw Cen MT" w:hAnsi="Tw Cen MT" w:cs="Poppins-Light"/>
          <w:color w:val="000000"/>
          <w:sz w:val="24"/>
          <w:szCs w:val="24"/>
        </w:rPr>
        <w:t>de imágenes, videos, infografías. El trabajo podrá desarrollarse bajo</w:t>
      </w:r>
      <w:r w:rsidR="000F0B49" w:rsidRPr="003823B9">
        <w:rPr>
          <w:rFonts w:ascii="Tw Cen MT" w:hAnsi="Tw Cen MT" w:cs="Poppins-Light"/>
          <w:color w:val="000000"/>
          <w:sz w:val="24"/>
          <w:szCs w:val="24"/>
        </w:rPr>
        <w:t xml:space="preserve"> </w:t>
      </w:r>
      <w:r w:rsidRPr="003823B9">
        <w:rPr>
          <w:rFonts w:ascii="Tw Cen MT" w:hAnsi="Tw Cen MT" w:cs="Poppins-Light"/>
          <w:color w:val="000000"/>
          <w:sz w:val="24"/>
          <w:szCs w:val="24"/>
        </w:rPr>
        <w:t>la modalidad de aula aumentada o extendida con otros entornos</w:t>
      </w:r>
      <w:r w:rsidR="000F0B49" w:rsidRPr="003823B9">
        <w:rPr>
          <w:rFonts w:ascii="Tw Cen MT" w:hAnsi="Tw Cen MT" w:cs="Poppins-Light"/>
          <w:color w:val="000000"/>
          <w:sz w:val="24"/>
          <w:szCs w:val="24"/>
        </w:rPr>
        <w:t xml:space="preserve"> </w:t>
      </w:r>
      <w:r w:rsidRPr="003823B9">
        <w:rPr>
          <w:rFonts w:ascii="Tw Cen MT" w:hAnsi="Tw Cen MT" w:cs="Poppins-Light"/>
          <w:color w:val="000000"/>
          <w:sz w:val="24"/>
          <w:szCs w:val="24"/>
        </w:rPr>
        <w:t>digitales que permiten ampliar y potenciar las posibilidades de comunicación</w:t>
      </w:r>
      <w:r w:rsidR="000F0B49" w:rsidRPr="003823B9">
        <w:rPr>
          <w:rFonts w:ascii="Tw Cen MT" w:hAnsi="Tw Cen MT" w:cs="Poppins-Light"/>
          <w:color w:val="000000"/>
          <w:sz w:val="24"/>
          <w:szCs w:val="24"/>
        </w:rPr>
        <w:t xml:space="preserve"> </w:t>
      </w:r>
      <w:r w:rsidRPr="003823B9">
        <w:rPr>
          <w:rFonts w:ascii="Tw Cen MT" w:hAnsi="Tw Cen MT" w:cs="Poppins-Light"/>
          <w:color w:val="000000"/>
          <w:sz w:val="24"/>
          <w:szCs w:val="24"/>
        </w:rPr>
        <w:t>y de análisis de los mismos como objetos de estudio en</w:t>
      </w:r>
      <w:r w:rsidR="000F0B49" w:rsidRPr="003823B9">
        <w:rPr>
          <w:rFonts w:ascii="Tw Cen MT" w:hAnsi="Tw Cen MT" w:cs="Poppins-Light"/>
          <w:color w:val="000000"/>
          <w:sz w:val="24"/>
          <w:szCs w:val="24"/>
        </w:rPr>
        <w:t xml:space="preserve"> </w:t>
      </w:r>
      <w:r w:rsidRPr="003823B9">
        <w:rPr>
          <w:rFonts w:ascii="Tw Cen MT" w:hAnsi="Tw Cen MT" w:cs="Poppins-Light"/>
          <w:color w:val="000000"/>
          <w:sz w:val="24"/>
          <w:szCs w:val="24"/>
        </w:rPr>
        <w:t>el contexto de la materia.</w:t>
      </w:r>
      <w:r w:rsidR="00260070" w:rsidRPr="003823B9">
        <w:rPr>
          <w:rFonts w:ascii="Tw Cen MT" w:hAnsi="Tw Cen MT" w:cs="Poppins-Light"/>
          <w:color w:val="000000"/>
          <w:sz w:val="24"/>
          <w:szCs w:val="24"/>
        </w:rPr>
        <w:t xml:space="preserve"> </w:t>
      </w:r>
      <w:r w:rsidRPr="003823B9">
        <w:rPr>
          <w:rFonts w:ascii="Tw Cen MT" w:hAnsi="Tw Cen MT" w:cs="Poppins-Light"/>
          <w:sz w:val="24"/>
          <w:szCs w:val="24"/>
        </w:rPr>
        <w:t>Se propone específicamente el trabajo con herramientas digitales</w:t>
      </w:r>
      <w:r w:rsidR="00260070" w:rsidRPr="003823B9">
        <w:rPr>
          <w:rFonts w:ascii="Tw Cen MT" w:hAnsi="Tw Cen MT" w:cs="Poppins-Light"/>
          <w:sz w:val="24"/>
          <w:szCs w:val="24"/>
        </w:rPr>
        <w:t xml:space="preserve"> </w:t>
      </w:r>
      <w:r w:rsidRPr="003823B9">
        <w:rPr>
          <w:rFonts w:ascii="Tw Cen MT" w:hAnsi="Tw Cen MT" w:cs="Poppins-Light"/>
          <w:sz w:val="24"/>
          <w:szCs w:val="24"/>
        </w:rPr>
        <w:t>que permitan el tratamiento de los contenidos de forma planificada</w:t>
      </w:r>
      <w:r w:rsidR="00260070" w:rsidRPr="003823B9">
        <w:rPr>
          <w:rFonts w:ascii="Tw Cen MT" w:hAnsi="Tw Cen MT" w:cs="Poppins-Light"/>
          <w:sz w:val="24"/>
          <w:szCs w:val="24"/>
        </w:rPr>
        <w:t xml:space="preserve"> </w:t>
      </w:r>
      <w:r w:rsidRPr="003823B9">
        <w:rPr>
          <w:rFonts w:ascii="Tw Cen MT" w:hAnsi="Tw Cen MT" w:cs="Poppins-Light"/>
          <w:sz w:val="24"/>
          <w:szCs w:val="24"/>
        </w:rPr>
        <w:t>para que permitan una reflexión a modo de práctica metacognitiva.</w:t>
      </w:r>
      <w:r w:rsidR="00260070" w:rsidRPr="003823B9">
        <w:rPr>
          <w:rFonts w:ascii="Tw Cen MT" w:hAnsi="Tw Cen MT" w:cs="Poppins-Light"/>
          <w:sz w:val="24"/>
          <w:szCs w:val="24"/>
        </w:rPr>
        <w:t xml:space="preserve"> </w:t>
      </w:r>
      <w:r w:rsidRPr="003823B9">
        <w:rPr>
          <w:rFonts w:ascii="Tw Cen MT" w:hAnsi="Tw Cen MT" w:cs="Poppins-Light"/>
          <w:sz w:val="24"/>
          <w:szCs w:val="24"/>
        </w:rPr>
        <w:t xml:space="preserve">Es fundamental </w:t>
      </w:r>
      <w:r w:rsidRPr="003823B9">
        <w:rPr>
          <w:rFonts w:ascii="Tw Cen MT" w:hAnsi="Tw Cen MT" w:cs="Poppins-Light"/>
          <w:sz w:val="24"/>
          <w:szCs w:val="24"/>
        </w:rPr>
        <w:lastRenderedPageBreak/>
        <w:t>introducir a las y los estudiantes en el campo del</w:t>
      </w:r>
      <w:r w:rsidR="00260070" w:rsidRPr="003823B9">
        <w:rPr>
          <w:rFonts w:ascii="Tw Cen MT" w:hAnsi="Tw Cen MT" w:cs="Poppins-Light"/>
          <w:sz w:val="24"/>
          <w:szCs w:val="24"/>
        </w:rPr>
        <w:t xml:space="preserve"> </w:t>
      </w:r>
      <w:r w:rsidRPr="003823B9">
        <w:rPr>
          <w:rFonts w:ascii="Tw Cen MT" w:hAnsi="Tw Cen MT" w:cs="Poppins-Light"/>
          <w:sz w:val="24"/>
          <w:szCs w:val="24"/>
        </w:rPr>
        <w:t>diagnóstico, planeamiento, desarrollo, y evaluación de proyectos</w:t>
      </w:r>
      <w:r w:rsidR="00260070" w:rsidRPr="003823B9">
        <w:rPr>
          <w:rFonts w:ascii="Tw Cen MT" w:hAnsi="Tw Cen MT" w:cs="Poppins-Light"/>
          <w:sz w:val="24"/>
          <w:szCs w:val="24"/>
        </w:rPr>
        <w:t xml:space="preserve"> </w:t>
      </w:r>
      <w:r w:rsidRPr="003823B9">
        <w:rPr>
          <w:rFonts w:ascii="Tw Cen MT" w:hAnsi="Tw Cen MT" w:cs="Poppins-Light"/>
          <w:sz w:val="24"/>
          <w:szCs w:val="24"/>
        </w:rPr>
        <w:t>educativos con tecnologías de la información y la comunicación.</w:t>
      </w:r>
      <w:r w:rsidR="00260070" w:rsidRPr="003823B9">
        <w:rPr>
          <w:rFonts w:ascii="Tw Cen MT" w:hAnsi="Tw Cen MT" w:cs="Poppins-Light"/>
          <w:sz w:val="24"/>
          <w:szCs w:val="24"/>
        </w:rPr>
        <w:t xml:space="preserve"> </w:t>
      </w:r>
      <w:r w:rsidRPr="003823B9">
        <w:rPr>
          <w:rFonts w:ascii="Tw Cen MT" w:hAnsi="Tw Cen MT" w:cs="Poppins-Light"/>
          <w:sz w:val="24"/>
          <w:szCs w:val="24"/>
        </w:rPr>
        <w:t>y brindar herramientas conceptuales y prácticas a fin de construir</w:t>
      </w:r>
      <w:r w:rsidR="00260070" w:rsidRPr="003823B9">
        <w:rPr>
          <w:rFonts w:ascii="Tw Cen MT" w:hAnsi="Tw Cen MT" w:cs="Poppins-Light"/>
          <w:sz w:val="24"/>
          <w:szCs w:val="24"/>
        </w:rPr>
        <w:t xml:space="preserve"> </w:t>
      </w:r>
      <w:r w:rsidRPr="003823B9">
        <w:rPr>
          <w:rFonts w:ascii="Tw Cen MT" w:hAnsi="Tw Cen MT" w:cs="Poppins-Light"/>
          <w:sz w:val="24"/>
          <w:szCs w:val="24"/>
        </w:rPr>
        <w:t>criterios para el diseño, gestión y evaluación de este tipo de proyectos</w:t>
      </w:r>
      <w:r w:rsidR="00260070" w:rsidRPr="003823B9">
        <w:rPr>
          <w:rFonts w:ascii="Tw Cen MT" w:hAnsi="Tw Cen MT" w:cs="Poppins-Light"/>
          <w:sz w:val="24"/>
          <w:szCs w:val="24"/>
        </w:rPr>
        <w:t xml:space="preserve"> </w:t>
      </w:r>
      <w:r w:rsidRPr="003823B9">
        <w:rPr>
          <w:rFonts w:ascii="Tw Cen MT" w:hAnsi="Tw Cen MT" w:cs="Poppins-Light"/>
          <w:sz w:val="24"/>
          <w:szCs w:val="24"/>
        </w:rPr>
        <w:t>atendiendo a los contextos y sentidos pedagógicos de las</w:t>
      </w:r>
      <w:r w:rsidR="00260070" w:rsidRPr="003823B9">
        <w:rPr>
          <w:rFonts w:ascii="Tw Cen MT" w:hAnsi="Tw Cen MT" w:cs="Poppins-Light"/>
          <w:sz w:val="24"/>
          <w:szCs w:val="24"/>
        </w:rPr>
        <w:t xml:space="preserve"> </w:t>
      </w:r>
      <w:r w:rsidRPr="003823B9">
        <w:rPr>
          <w:rFonts w:ascii="Tw Cen MT" w:hAnsi="Tw Cen MT" w:cs="Poppins-Light"/>
          <w:sz w:val="24"/>
          <w:szCs w:val="24"/>
        </w:rPr>
        <w:t>prácticas educativas.</w:t>
      </w:r>
      <w:r w:rsidR="00260070" w:rsidRPr="003823B9">
        <w:rPr>
          <w:rFonts w:ascii="Tw Cen MT" w:hAnsi="Tw Cen MT" w:cs="Poppins-Light"/>
          <w:sz w:val="24"/>
          <w:szCs w:val="24"/>
        </w:rPr>
        <w:t xml:space="preserve"> </w:t>
      </w:r>
      <w:r w:rsidRPr="003823B9">
        <w:rPr>
          <w:rFonts w:ascii="Tw Cen MT" w:hAnsi="Tw Cen MT" w:cs="Poppins-Light"/>
          <w:sz w:val="24"/>
          <w:szCs w:val="24"/>
        </w:rPr>
        <w:t>Asimismo, se promoverá y se instrumentará los medios para que</w:t>
      </w:r>
      <w:r w:rsidR="00260070" w:rsidRPr="003823B9">
        <w:rPr>
          <w:rFonts w:ascii="Tw Cen MT" w:hAnsi="Tw Cen MT" w:cs="Poppins-Light"/>
          <w:sz w:val="24"/>
          <w:szCs w:val="24"/>
        </w:rPr>
        <w:t xml:space="preserve"> </w:t>
      </w:r>
      <w:r w:rsidRPr="003823B9">
        <w:rPr>
          <w:rFonts w:ascii="Tw Cen MT" w:hAnsi="Tw Cen MT" w:cs="Poppins-Light"/>
          <w:sz w:val="24"/>
          <w:szCs w:val="24"/>
        </w:rPr>
        <w:t>cada estudiante o grupo de estudiantes socializan sus producciones.</w:t>
      </w:r>
      <w:r w:rsidR="00260070" w:rsidRPr="003823B9">
        <w:rPr>
          <w:rFonts w:ascii="Tw Cen MT" w:hAnsi="Tw Cen MT" w:cs="Poppins-Light"/>
          <w:sz w:val="24"/>
          <w:szCs w:val="24"/>
        </w:rPr>
        <w:t xml:space="preserve">  </w:t>
      </w:r>
      <w:r w:rsidRPr="003823B9">
        <w:rPr>
          <w:rFonts w:ascii="Tw Cen MT" w:hAnsi="Tw Cen MT" w:cs="Poppins-Light"/>
          <w:sz w:val="24"/>
          <w:szCs w:val="24"/>
        </w:rPr>
        <w:t>Además, durante el cursado se recomienda proporcionar y/o</w:t>
      </w:r>
      <w:r w:rsidR="00260070" w:rsidRPr="003823B9">
        <w:rPr>
          <w:rFonts w:ascii="Tw Cen MT" w:hAnsi="Tw Cen MT" w:cs="Poppins-Light"/>
          <w:sz w:val="24"/>
          <w:szCs w:val="24"/>
        </w:rPr>
        <w:t xml:space="preserve"> </w:t>
      </w:r>
      <w:r w:rsidRPr="003823B9">
        <w:rPr>
          <w:rFonts w:ascii="Tw Cen MT" w:hAnsi="Tw Cen MT" w:cs="Poppins-Light"/>
          <w:sz w:val="24"/>
          <w:szCs w:val="24"/>
        </w:rPr>
        <w:t>utilizar películas, juegos de simulación, etc., con el objeto de profundizar</w:t>
      </w:r>
      <w:r w:rsidR="00260070" w:rsidRPr="003823B9">
        <w:rPr>
          <w:rFonts w:ascii="Tw Cen MT" w:hAnsi="Tw Cen MT" w:cs="Poppins-Light"/>
          <w:sz w:val="24"/>
          <w:szCs w:val="24"/>
        </w:rPr>
        <w:t xml:space="preserve"> </w:t>
      </w:r>
      <w:r w:rsidRPr="003823B9">
        <w:rPr>
          <w:rFonts w:ascii="Tw Cen MT" w:hAnsi="Tw Cen MT" w:cs="Poppins-Light"/>
          <w:sz w:val="24"/>
          <w:szCs w:val="24"/>
        </w:rPr>
        <w:t>en las diferentes temáticas abordadas.</w:t>
      </w:r>
      <w:r w:rsidR="00260070" w:rsidRPr="003823B9">
        <w:rPr>
          <w:rFonts w:ascii="Tw Cen MT" w:hAnsi="Tw Cen MT" w:cs="Poppins-Light"/>
          <w:sz w:val="24"/>
          <w:szCs w:val="24"/>
        </w:rPr>
        <w:t xml:space="preserve"> </w:t>
      </w:r>
      <w:r w:rsidRPr="003823B9">
        <w:rPr>
          <w:rFonts w:ascii="Tw Cen MT" w:hAnsi="Tw Cen MT" w:cs="Poppins-Light"/>
          <w:sz w:val="24"/>
          <w:szCs w:val="24"/>
        </w:rPr>
        <w:t>La UC se propone así, no sólo ofrecer una oportunidad de análisis,</w:t>
      </w:r>
      <w:r w:rsidR="00260070" w:rsidRPr="003823B9">
        <w:rPr>
          <w:rFonts w:ascii="Tw Cen MT" w:hAnsi="Tw Cen MT" w:cs="Poppins-Light"/>
          <w:sz w:val="24"/>
          <w:szCs w:val="24"/>
        </w:rPr>
        <w:t xml:space="preserve"> </w:t>
      </w:r>
      <w:r w:rsidRPr="003823B9">
        <w:rPr>
          <w:rFonts w:ascii="Tw Cen MT" w:hAnsi="Tw Cen MT" w:cs="Poppins-Light"/>
          <w:sz w:val="24"/>
          <w:szCs w:val="24"/>
        </w:rPr>
        <w:t>reflexión y trabajo académico, sino reconfigurar el sentido del</w:t>
      </w:r>
      <w:r w:rsidR="00260070" w:rsidRPr="003823B9">
        <w:rPr>
          <w:rFonts w:ascii="Tw Cen MT" w:hAnsi="Tw Cen MT" w:cs="Poppins-Light"/>
          <w:sz w:val="24"/>
          <w:szCs w:val="24"/>
        </w:rPr>
        <w:t xml:space="preserve"> </w:t>
      </w:r>
      <w:r w:rsidRPr="003823B9">
        <w:rPr>
          <w:rFonts w:ascii="Tw Cen MT" w:hAnsi="Tw Cen MT" w:cs="Poppins-Light"/>
          <w:sz w:val="24"/>
          <w:szCs w:val="24"/>
        </w:rPr>
        <w:t>mismo, construyendo una experiencia significativa, colaborativa y</w:t>
      </w:r>
      <w:r w:rsidR="00260070" w:rsidRPr="003823B9">
        <w:rPr>
          <w:rFonts w:ascii="Tw Cen MT" w:hAnsi="Tw Cen MT" w:cs="Poppins-Light"/>
          <w:sz w:val="24"/>
          <w:szCs w:val="24"/>
        </w:rPr>
        <w:t xml:space="preserve"> </w:t>
      </w:r>
      <w:r w:rsidRPr="003823B9">
        <w:rPr>
          <w:rFonts w:ascii="Tw Cen MT" w:hAnsi="Tw Cen MT" w:cs="Poppins-Light"/>
          <w:sz w:val="24"/>
          <w:szCs w:val="24"/>
        </w:rPr>
        <w:t>potente, que permita a futuras/os profesores/as en Ciencias de la</w:t>
      </w:r>
      <w:r w:rsidR="00260070" w:rsidRPr="003823B9">
        <w:rPr>
          <w:rFonts w:ascii="Tw Cen MT" w:hAnsi="Tw Cen MT" w:cs="Poppins-Light"/>
          <w:sz w:val="24"/>
          <w:szCs w:val="24"/>
        </w:rPr>
        <w:t xml:space="preserve"> </w:t>
      </w:r>
      <w:r w:rsidRPr="003823B9">
        <w:rPr>
          <w:rFonts w:ascii="Tw Cen MT" w:hAnsi="Tw Cen MT" w:cs="Poppins-Light"/>
          <w:sz w:val="24"/>
          <w:szCs w:val="24"/>
        </w:rPr>
        <w:t>Educación desplegar miradas múltiples sobre su rol en la agenda</w:t>
      </w:r>
      <w:r w:rsidR="00260070" w:rsidRPr="003823B9">
        <w:rPr>
          <w:rFonts w:ascii="Tw Cen MT" w:hAnsi="Tw Cen MT" w:cs="Poppins-Light"/>
          <w:sz w:val="24"/>
          <w:szCs w:val="24"/>
        </w:rPr>
        <w:t xml:space="preserve"> </w:t>
      </w:r>
      <w:r w:rsidRPr="003823B9">
        <w:rPr>
          <w:rFonts w:ascii="Tw Cen MT" w:hAnsi="Tw Cen MT" w:cs="Poppins-Light"/>
          <w:sz w:val="24"/>
          <w:szCs w:val="24"/>
        </w:rPr>
        <w:t>educativa contemporánea y sus oportunidades para intervenir en</w:t>
      </w:r>
      <w:r w:rsidR="00260070" w:rsidRPr="003823B9">
        <w:rPr>
          <w:rFonts w:ascii="Tw Cen MT" w:hAnsi="Tw Cen MT" w:cs="Poppins-Light"/>
          <w:sz w:val="24"/>
          <w:szCs w:val="24"/>
        </w:rPr>
        <w:t xml:space="preserve"> </w:t>
      </w:r>
      <w:r w:rsidRPr="003823B9">
        <w:rPr>
          <w:rFonts w:ascii="Tw Cen MT" w:hAnsi="Tw Cen MT" w:cs="Poppins-Light"/>
          <w:sz w:val="24"/>
          <w:szCs w:val="24"/>
        </w:rPr>
        <w:t>la realidad social y cultural con compromis</w:t>
      </w:r>
      <w:r w:rsidR="005F6BDC" w:rsidRPr="003823B9">
        <w:rPr>
          <w:rFonts w:ascii="Tw Cen MT" w:hAnsi="Tw Cen MT" w:cs="Poppins-Light"/>
          <w:sz w:val="24"/>
          <w:szCs w:val="24"/>
        </w:rPr>
        <w:t>o social, humano y fundamente</w:t>
      </w:r>
      <w:r w:rsidR="00260070" w:rsidRPr="003823B9">
        <w:rPr>
          <w:rFonts w:ascii="Tw Cen MT" w:hAnsi="Tw Cen MT" w:cs="Poppins-Light"/>
          <w:sz w:val="24"/>
          <w:szCs w:val="24"/>
        </w:rPr>
        <w:t xml:space="preserve"> </w:t>
      </w:r>
      <w:r w:rsidRPr="003823B9">
        <w:rPr>
          <w:rFonts w:ascii="Tw Cen MT" w:hAnsi="Tw Cen MT" w:cs="Poppins-Light"/>
          <w:sz w:val="24"/>
          <w:szCs w:val="24"/>
        </w:rPr>
        <w:t>creativo.</w:t>
      </w:r>
    </w:p>
    <w:p w:rsidR="00260070" w:rsidRPr="003823B9" w:rsidRDefault="00260070" w:rsidP="00260070">
      <w:pPr>
        <w:autoSpaceDE w:val="0"/>
        <w:autoSpaceDN w:val="0"/>
        <w:adjustRightInd w:val="0"/>
        <w:spacing w:after="0" w:line="240" w:lineRule="auto"/>
        <w:jc w:val="both"/>
        <w:rPr>
          <w:rFonts w:ascii="Tw Cen MT" w:hAnsi="Tw Cen MT" w:cs="Poppins-Light"/>
          <w:sz w:val="24"/>
          <w:szCs w:val="24"/>
        </w:rPr>
      </w:pPr>
    </w:p>
    <w:p w:rsidR="008B536A" w:rsidRPr="003823B9" w:rsidRDefault="008B536A" w:rsidP="000F0B49">
      <w:pPr>
        <w:autoSpaceDE w:val="0"/>
        <w:spacing w:after="0" w:line="240" w:lineRule="auto"/>
        <w:jc w:val="both"/>
        <w:rPr>
          <w:rFonts w:ascii="Tw Cen MT" w:hAnsi="Tw Cen MT" w:cs="Microsoft Sans Serif"/>
          <w:b/>
          <w:bCs/>
          <w:sz w:val="24"/>
          <w:szCs w:val="24"/>
        </w:rPr>
      </w:pPr>
      <w:r w:rsidRPr="003823B9">
        <w:rPr>
          <w:rFonts w:ascii="Tw Cen MT" w:hAnsi="Tw Cen MT" w:cs="Microsoft Sans Serif"/>
          <w:b/>
          <w:bCs/>
          <w:sz w:val="24"/>
          <w:szCs w:val="24"/>
        </w:rPr>
        <w:t>Temporalización:</w:t>
      </w:r>
    </w:p>
    <w:p w:rsidR="008B536A" w:rsidRPr="003823B9" w:rsidRDefault="008B536A" w:rsidP="000F0B49">
      <w:pPr>
        <w:autoSpaceDE w:val="0"/>
        <w:spacing w:after="0" w:line="240" w:lineRule="auto"/>
        <w:jc w:val="both"/>
        <w:rPr>
          <w:rFonts w:ascii="Tw Cen MT" w:hAnsi="Tw Cen MT" w:cs="Microsoft Sans Serif"/>
          <w:sz w:val="24"/>
          <w:szCs w:val="24"/>
        </w:rPr>
      </w:pPr>
      <w:r w:rsidRPr="003823B9">
        <w:rPr>
          <w:rFonts w:ascii="Tw Cen MT" w:hAnsi="Tw Cen MT" w:cs="Microsoft Sans Serif"/>
          <w:sz w:val="24"/>
          <w:szCs w:val="24"/>
        </w:rPr>
        <w:t>Es una asignatura de cursado regular anual. Clase a clase se desarrolla los contenidos informados.  120 minutos, los alumnos poseen un cronograma con fecha, tema y responsable de la clase.</w:t>
      </w:r>
    </w:p>
    <w:p w:rsidR="005A2584" w:rsidRPr="003823B9" w:rsidRDefault="008B536A" w:rsidP="005A2584">
      <w:pPr>
        <w:autoSpaceDE w:val="0"/>
        <w:spacing w:after="0" w:line="240" w:lineRule="auto"/>
        <w:jc w:val="both"/>
        <w:rPr>
          <w:rFonts w:ascii="Tw Cen MT" w:hAnsi="Tw Cen MT" w:cs="Poppins-MediumItalic"/>
          <w:iCs/>
          <w:sz w:val="24"/>
          <w:szCs w:val="24"/>
        </w:rPr>
      </w:pPr>
      <w:r w:rsidRPr="003823B9">
        <w:rPr>
          <w:rFonts w:ascii="Tw Cen MT" w:hAnsi="Tw Cen MT"/>
          <w:bCs/>
          <w:sz w:val="24"/>
          <w:szCs w:val="24"/>
          <w:u w:val="single"/>
        </w:rPr>
        <w:t>Eje 1:</w:t>
      </w:r>
      <w:r w:rsidRPr="003823B9">
        <w:rPr>
          <w:rFonts w:ascii="Tw Cen MT" w:hAnsi="Tw Cen MT"/>
          <w:bCs/>
          <w:sz w:val="24"/>
          <w:szCs w:val="24"/>
        </w:rPr>
        <w:t xml:space="preserve"> </w:t>
      </w:r>
      <w:r w:rsidR="005A2584" w:rsidRPr="003823B9">
        <w:rPr>
          <w:rFonts w:ascii="Tw Cen MT" w:hAnsi="Tw Cen MT" w:cs="Poppins-MediumItalic"/>
          <w:iCs/>
          <w:sz w:val="24"/>
          <w:szCs w:val="24"/>
        </w:rPr>
        <w:t>Del 30 de marzo al 4 de mayo de 2026</w:t>
      </w:r>
    </w:p>
    <w:p w:rsidR="005A2584" w:rsidRPr="003823B9" w:rsidRDefault="005A2584" w:rsidP="005A2584">
      <w:pPr>
        <w:autoSpaceDE w:val="0"/>
        <w:spacing w:after="0" w:line="240" w:lineRule="auto"/>
        <w:jc w:val="both"/>
        <w:rPr>
          <w:rFonts w:ascii="Tw Cen MT" w:hAnsi="Tw Cen MT" w:cs="Poppins-MediumItalic"/>
          <w:iCs/>
          <w:sz w:val="24"/>
          <w:szCs w:val="24"/>
        </w:rPr>
      </w:pPr>
      <w:r w:rsidRPr="003823B9">
        <w:rPr>
          <w:rFonts w:ascii="Tw Cen MT" w:hAnsi="Tw Cen MT" w:cs="Poppins-MediumItalic"/>
          <w:iCs/>
          <w:sz w:val="24"/>
          <w:szCs w:val="24"/>
        </w:rPr>
        <w:t>Parcial 1 ° cuatrimestre: martes 5 de mayo de 2026</w:t>
      </w:r>
    </w:p>
    <w:p w:rsidR="008B536A" w:rsidRPr="003823B9" w:rsidRDefault="008B536A" w:rsidP="000F0B49">
      <w:pPr>
        <w:spacing w:after="0" w:line="240" w:lineRule="auto"/>
        <w:jc w:val="both"/>
        <w:rPr>
          <w:rFonts w:ascii="Tw Cen MT" w:hAnsi="Tw Cen MT"/>
          <w:bCs/>
          <w:sz w:val="24"/>
          <w:szCs w:val="24"/>
        </w:rPr>
      </w:pPr>
      <w:r w:rsidRPr="003823B9">
        <w:rPr>
          <w:rFonts w:ascii="Tw Cen MT" w:hAnsi="Tw Cen MT"/>
          <w:bCs/>
          <w:sz w:val="24"/>
          <w:szCs w:val="24"/>
          <w:u w:val="single"/>
        </w:rPr>
        <w:t>Eje 2:</w:t>
      </w:r>
      <w:r w:rsidRPr="003823B9">
        <w:rPr>
          <w:rFonts w:ascii="Tw Cen MT" w:hAnsi="Tw Cen MT"/>
          <w:bCs/>
          <w:sz w:val="24"/>
          <w:szCs w:val="24"/>
        </w:rPr>
        <w:t xml:space="preserve"> Del </w:t>
      </w:r>
      <w:r w:rsidR="005A2584" w:rsidRPr="003823B9">
        <w:rPr>
          <w:rFonts w:ascii="Tw Cen MT" w:hAnsi="Tw Cen MT"/>
          <w:bCs/>
          <w:sz w:val="24"/>
          <w:szCs w:val="24"/>
        </w:rPr>
        <w:t>11 de mayo al 30 de junio</w:t>
      </w:r>
    </w:p>
    <w:p w:rsidR="005A2584" w:rsidRPr="003823B9" w:rsidRDefault="005A2584" w:rsidP="000F0B49">
      <w:pPr>
        <w:spacing w:after="0" w:line="240" w:lineRule="auto"/>
        <w:jc w:val="both"/>
        <w:rPr>
          <w:rFonts w:ascii="Tw Cen MT" w:hAnsi="Tw Cen MT"/>
          <w:bCs/>
          <w:sz w:val="24"/>
          <w:szCs w:val="24"/>
        </w:rPr>
      </w:pPr>
      <w:r w:rsidRPr="003823B9">
        <w:rPr>
          <w:rFonts w:ascii="Tw Cen MT" w:hAnsi="Tw Cen MT"/>
          <w:bCs/>
          <w:sz w:val="24"/>
          <w:szCs w:val="24"/>
        </w:rPr>
        <w:t>Trabajo práctico 1° Cuatrimestre: martes 23 de junio de 2026</w:t>
      </w:r>
    </w:p>
    <w:p w:rsidR="008B536A" w:rsidRPr="003823B9" w:rsidRDefault="008B536A" w:rsidP="000F0B49">
      <w:pPr>
        <w:spacing w:after="0" w:line="240" w:lineRule="auto"/>
        <w:jc w:val="both"/>
        <w:rPr>
          <w:rFonts w:ascii="Tw Cen MT" w:hAnsi="Tw Cen MT"/>
          <w:bCs/>
          <w:sz w:val="24"/>
          <w:szCs w:val="24"/>
        </w:rPr>
      </w:pPr>
      <w:r w:rsidRPr="003823B9">
        <w:rPr>
          <w:rFonts w:ascii="Tw Cen MT" w:hAnsi="Tw Cen MT"/>
          <w:bCs/>
          <w:sz w:val="24"/>
          <w:szCs w:val="24"/>
          <w:u w:val="single"/>
        </w:rPr>
        <w:t>Eje 3:</w:t>
      </w:r>
      <w:r w:rsidRPr="003823B9">
        <w:rPr>
          <w:rFonts w:ascii="Tw Cen MT" w:hAnsi="Tw Cen MT"/>
          <w:bCs/>
          <w:sz w:val="24"/>
          <w:szCs w:val="24"/>
        </w:rPr>
        <w:t xml:space="preserve"> </w:t>
      </w:r>
      <w:r w:rsidR="005A2584" w:rsidRPr="003823B9">
        <w:rPr>
          <w:rFonts w:ascii="Tw Cen MT" w:hAnsi="Tw Cen MT"/>
          <w:bCs/>
          <w:sz w:val="24"/>
          <w:szCs w:val="24"/>
        </w:rPr>
        <w:t>Del 10 de agosto al 14 de septiembre de 2026.</w:t>
      </w:r>
    </w:p>
    <w:p w:rsidR="005A2584" w:rsidRPr="003823B9" w:rsidRDefault="005A2584" w:rsidP="000F0B49">
      <w:pPr>
        <w:spacing w:after="0" w:line="240" w:lineRule="auto"/>
        <w:jc w:val="both"/>
        <w:rPr>
          <w:rFonts w:ascii="Tw Cen MT" w:hAnsi="Tw Cen MT"/>
          <w:bCs/>
          <w:sz w:val="24"/>
          <w:szCs w:val="24"/>
        </w:rPr>
      </w:pPr>
      <w:r w:rsidRPr="003823B9">
        <w:rPr>
          <w:rFonts w:ascii="Tw Cen MT" w:hAnsi="Tw Cen MT"/>
          <w:bCs/>
          <w:sz w:val="24"/>
          <w:szCs w:val="24"/>
        </w:rPr>
        <w:t>Parcial 2° cuatrimestre: martes 15 de septiembre de 2026</w:t>
      </w:r>
    </w:p>
    <w:p w:rsidR="008B536A" w:rsidRPr="003823B9" w:rsidRDefault="008B536A" w:rsidP="000F0B49">
      <w:pPr>
        <w:spacing w:after="0" w:line="240" w:lineRule="auto"/>
        <w:jc w:val="both"/>
        <w:rPr>
          <w:rFonts w:ascii="Tw Cen MT" w:hAnsi="Tw Cen MT"/>
          <w:bCs/>
          <w:sz w:val="24"/>
          <w:szCs w:val="24"/>
        </w:rPr>
      </w:pPr>
      <w:r w:rsidRPr="003823B9">
        <w:rPr>
          <w:rFonts w:ascii="Tw Cen MT" w:hAnsi="Tw Cen MT"/>
          <w:sz w:val="24"/>
          <w:szCs w:val="24"/>
          <w:u w:val="single"/>
        </w:rPr>
        <w:t>Eje 4:</w:t>
      </w:r>
      <w:r w:rsidR="005A2584" w:rsidRPr="003823B9">
        <w:rPr>
          <w:rFonts w:ascii="Tw Cen MT" w:hAnsi="Tw Cen MT"/>
          <w:bCs/>
          <w:sz w:val="24"/>
          <w:szCs w:val="24"/>
        </w:rPr>
        <w:t xml:space="preserve"> Del 22 de septiembre al 27 de octubre de 2026.</w:t>
      </w:r>
    </w:p>
    <w:p w:rsidR="005A2584" w:rsidRPr="003823B9" w:rsidRDefault="005A2584" w:rsidP="000F0B49">
      <w:pPr>
        <w:spacing w:after="0" w:line="240" w:lineRule="auto"/>
        <w:jc w:val="both"/>
        <w:rPr>
          <w:rFonts w:ascii="Tw Cen MT" w:hAnsi="Tw Cen MT"/>
          <w:bCs/>
          <w:sz w:val="24"/>
          <w:szCs w:val="24"/>
        </w:rPr>
      </w:pPr>
      <w:r w:rsidRPr="003823B9">
        <w:rPr>
          <w:rFonts w:ascii="Tw Cen MT" w:hAnsi="Tw Cen MT"/>
          <w:bCs/>
          <w:sz w:val="24"/>
          <w:szCs w:val="24"/>
        </w:rPr>
        <w:t>P</w:t>
      </w:r>
      <w:r w:rsidR="003823B9" w:rsidRPr="003823B9">
        <w:rPr>
          <w:rFonts w:ascii="Tw Cen MT" w:hAnsi="Tw Cen MT"/>
          <w:bCs/>
          <w:sz w:val="24"/>
          <w:szCs w:val="24"/>
        </w:rPr>
        <w:t>arcial 2° cuatrimestre: martes 23 de octubre de 2026</w:t>
      </w:r>
    </w:p>
    <w:p w:rsidR="005A2584" w:rsidRPr="003823B9" w:rsidRDefault="005A2584" w:rsidP="000F0B49">
      <w:pPr>
        <w:autoSpaceDE w:val="0"/>
        <w:spacing w:after="0" w:line="240" w:lineRule="auto"/>
        <w:jc w:val="both"/>
        <w:rPr>
          <w:rFonts w:ascii="Tw Cen MT" w:hAnsi="Tw Cen MT" w:cs="Microsoft Sans Serif"/>
          <w:b/>
          <w:bCs/>
          <w:sz w:val="24"/>
          <w:szCs w:val="24"/>
        </w:rPr>
      </w:pPr>
    </w:p>
    <w:p w:rsidR="008B536A" w:rsidRPr="003823B9" w:rsidRDefault="008B536A" w:rsidP="000F0B49">
      <w:pPr>
        <w:autoSpaceDE w:val="0"/>
        <w:spacing w:after="0" w:line="240" w:lineRule="auto"/>
        <w:jc w:val="both"/>
        <w:rPr>
          <w:rFonts w:ascii="Tw Cen MT" w:hAnsi="Tw Cen MT" w:cs="Microsoft Sans Serif"/>
          <w:b/>
          <w:bCs/>
          <w:sz w:val="24"/>
          <w:szCs w:val="24"/>
        </w:rPr>
      </w:pPr>
      <w:r w:rsidRPr="003823B9">
        <w:rPr>
          <w:rFonts w:ascii="Tw Cen MT" w:hAnsi="Tw Cen MT" w:cs="Microsoft Sans Serif"/>
          <w:b/>
          <w:bCs/>
          <w:sz w:val="24"/>
          <w:szCs w:val="24"/>
        </w:rPr>
        <w:t>Evaluación</w:t>
      </w:r>
    </w:p>
    <w:p w:rsidR="008B536A" w:rsidRPr="003823B9" w:rsidRDefault="008B536A" w:rsidP="000F0B49">
      <w:pPr>
        <w:autoSpaceDE w:val="0"/>
        <w:spacing w:after="0" w:line="240" w:lineRule="auto"/>
        <w:jc w:val="both"/>
        <w:rPr>
          <w:rFonts w:ascii="Tw Cen MT" w:hAnsi="Tw Cen MT" w:cs="Microsoft Sans Serif"/>
          <w:bCs/>
          <w:sz w:val="24"/>
          <w:szCs w:val="24"/>
        </w:rPr>
      </w:pPr>
      <w:r w:rsidRPr="003823B9">
        <w:rPr>
          <w:rFonts w:ascii="Tw Cen MT" w:hAnsi="Tw Cen MT" w:cs="Microsoft Sans Serif"/>
          <w:bCs/>
          <w:sz w:val="24"/>
          <w:szCs w:val="24"/>
        </w:rPr>
        <w:t>Detalla el período virtual y presencial.</w:t>
      </w:r>
    </w:p>
    <w:p w:rsidR="008B536A" w:rsidRPr="003823B9" w:rsidRDefault="008B536A" w:rsidP="000F0B49">
      <w:pPr>
        <w:spacing w:after="0" w:line="240" w:lineRule="auto"/>
        <w:jc w:val="both"/>
        <w:rPr>
          <w:rFonts w:ascii="Tw Cen MT" w:hAnsi="Tw Cen MT" w:cs="Arial"/>
          <w:sz w:val="24"/>
          <w:szCs w:val="24"/>
        </w:rPr>
      </w:pPr>
      <w:r w:rsidRPr="003823B9">
        <w:rPr>
          <w:rFonts w:ascii="Tw Cen MT" w:hAnsi="Tw Cen MT" w:cs="Arial"/>
          <w:b/>
          <w:i/>
          <w:sz w:val="24"/>
          <w:szCs w:val="24"/>
        </w:rPr>
        <w:t>Características</w:t>
      </w:r>
      <w:r w:rsidRPr="003823B9">
        <w:rPr>
          <w:rFonts w:ascii="Tw Cen MT" w:hAnsi="Tw Cen MT" w:cs="Arial"/>
          <w:i/>
          <w:sz w:val="24"/>
          <w:szCs w:val="24"/>
        </w:rPr>
        <w:t xml:space="preserve">: </w:t>
      </w:r>
      <w:r w:rsidRPr="003823B9">
        <w:rPr>
          <w:rFonts w:ascii="Tw Cen MT" w:hAnsi="Tw Cen MT" w:cs="Arial"/>
          <w:sz w:val="24"/>
          <w:szCs w:val="24"/>
        </w:rPr>
        <w:t>Constante e individualizada a través de la observación directa. Integradora: mediante la realización de tareas que impliquen la relación de conceptos y la participación.</w:t>
      </w:r>
    </w:p>
    <w:p w:rsidR="008B536A" w:rsidRPr="003823B9" w:rsidRDefault="008B536A" w:rsidP="000F0B49">
      <w:pPr>
        <w:spacing w:after="0" w:line="240" w:lineRule="auto"/>
        <w:jc w:val="both"/>
        <w:rPr>
          <w:rFonts w:ascii="Tw Cen MT" w:hAnsi="Tw Cen MT" w:cs="Arial"/>
          <w:i/>
          <w:sz w:val="24"/>
          <w:szCs w:val="24"/>
        </w:rPr>
      </w:pPr>
      <w:r w:rsidRPr="003823B9">
        <w:rPr>
          <w:rFonts w:ascii="Tw Cen MT" w:hAnsi="Tw Cen MT" w:cs="Arial"/>
          <w:i/>
          <w:sz w:val="24"/>
          <w:szCs w:val="24"/>
        </w:rPr>
        <w:t>Tipo:</w:t>
      </w:r>
    </w:p>
    <w:p w:rsidR="008B536A" w:rsidRPr="003823B9" w:rsidRDefault="008B536A" w:rsidP="000F0B49">
      <w:pPr>
        <w:spacing w:after="0" w:line="240" w:lineRule="auto"/>
        <w:jc w:val="both"/>
        <w:rPr>
          <w:rFonts w:ascii="Tw Cen MT" w:hAnsi="Tw Cen MT" w:cs="Arial"/>
          <w:sz w:val="24"/>
          <w:szCs w:val="24"/>
        </w:rPr>
      </w:pPr>
      <w:r w:rsidRPr="003823B9">
        <w:rPr>
          <w:rFonts w:ascii="Tw Cen MT" w:hAnsi="Tw Cen MT" w:cs="Arial"/>
          <w:b/>
          <w:sz w:val="24"/>
          <w:szCs w:val="24"/>
        </w:rPr>
        <w:t>Diagnóstica</w:t>
      </w:r>
      <w:r w:rsidRPr="003823B9">
        <w:rPr>
          <w:rFonts w:ascii="Tw Cen MT" w:hAnsi="Tw Cen MT" w:cs="Arial"/>
          <w:sz w:val="24"/>
          <w:szCs w:val="24"/>
        </w:rPr>
        <w:t>: Indagación de los saberes previos de los alumnos a través de diferentes actividades propuestas por el docente en la fase inicial de los temas a desarrollar.</w:t>
      </w:r>
    </w:p>
    <w:p w:rsidR="008B536A" w:rsidRPr="003823B9" w:rsidRDefault="008B536A" w:rsidP="000F0B49">
      <w:pPr>
        <w:spacing w:after="0" w:line="240" w:lineRule="auto"/>
        <w:jc w:val="both"/>
        <w:rPr>
          <w:rFonts w:ascii="Tw Cen MT" w:hAnsi="Tw Cen MT" w:cs="Arial"/>
          <w:sz w:val="24"/>
          <w:szCs w:val="24"/>
        </w:rPr>
      </w:pPr>
      <w:r w:rsidRPr="003823B9">
        <w:rPr>
          <w:rFonts w:ascii="Tw Cen MT" w:hAnsi="Tw Cen MT" w:cs="Arial"/>
          <w:b/>
          <w:sz w:val="24"/>
          <w:szCs w:val="24"/>
        </w:rPr>
        <w:t>Procesual</w:t>
      </w:r>
      <w:r w:rsidRPr="003823B9">
        <w:rPr>
          <w:rFonts w:ascii="Tw Cen MT" w:hAnsi="Tw Cen MT" w:cs="Arial"/>
          <w:i/>
          <w:sz w:val="24"/>
          <w:szCs w:val="24"/>
        </w:rPr>
        <w:t xml:space="preserve">: </w:t>
      </w:r>
      <w:r w:rsidRPr="003823B9">
        <w:rPr>
          <w:rFonts w:ascii="Tw Cen MT" w:hAnsi="Tw Cen MT" w:cs="Arial"/>
          <w:sz w:val="24"/>
          <w:szCs w:val="24"/>
        </w:rPr>
        <w:t xml:space="preserve">A través de criterios consensuados con el grupo: Responsabilidad. Comprensión y relación de conceptos. Dominio del vocabulario específico. Participación individual y grupal. Cumplimiento a término y correcta presentación de trabajos. Disposición y esfuerzo personal. </w:t>
      </w:r>
    </w:p>
    <w:p w:rsidR="008B536A" w:rsidRPr="003823B9" w:rsidRDefault="008B536A" w:rsidP="000F0B49">
      <w:pPr>
        <w:spacing w:after="0" w:line="240" w:lineRule="auto"/>
        <w:jc w:val="both"/>
        <w:rPr>
          <w:rFonts w:ascii="Tw Cen MT" w:hAnsi="Tw Cen MT" w:cs="Arial"/>
          <w:sz w:val="24"/>
          <w:szCs w:val="24"/>
        </w:rPr>
      </w:pPr>
      <w:r w:rsidRPr="003823B9">
        <w:rPr>
          <w:rFonts w:ascii="Tw Cen MT" w:hAnsi="Tw Cen MT" w:cs="Arial"/>
          <w:i/>
          <w:sz w:val="24"/>
          <w:szCs w:val="24"/>
          <w:u w:val="single"/>
        </w:rPr>
        <w:t>Autoevaluación</w:t>
      </w:r>
      <w:r w:rsidRPr="003823B9">
        <w:rPr>
          <w:rFonts w:ascii="Tw Cen MT" w:hAnsi="Tw Cen MT" w:cs="Arial"/>
          <w:i/>
          <w:sz w:val="24"/>
          <w:szCs w:val="24"/>
        </w:rPr>
        <w:t xml:space="preserve">: </w:t>
      </w:r>
      <w:r w:rsidRPr="003823B9">
        <w:rPr>
          <w:rFonts w:ascii="Tw Cen MT" w:hAnsi="Tw Cen MT" w:cs="Arial"/>
          <w:sz w:val="24"/>
          <w:szCs w:val="24"/>
        </w:rPr>
        <w:t xml:space="preserve">Auto-reflexión acerca de sus producciones individuales y grupales. Autocontrol del propio proceso de formación. </w:t>
      </w:r>
    </w:p>
    <w:p w:rsidR="008B536A" w:rsidRPr="003823B9" w:rsidRDefault="008B536A" w:rsidP="000F0B49">
      <w:pPr>
        <w:spacing w:after="0" w:line="240" w:lineRule="auto"/>
        <w:jc w:val="both"/>
        <w:rPr>
          <w:rFonts w:ascii="Tw Cen MT" w:hAnsi="Tw Cen MT" w:cs="Arial"/>
          <w:sz w:val="24"/>
          <w:szCs w:val="24"/>
        </w:rPr>
      </w:pPr>
      <w:r w:rsidRPr="003823B9">
        <w:rPr>
          <w:rFonts w:ascii="Tw Cen MT" w:hAnsi="Tw Cen MT" w:cs="Arial"/>
          <w:b/>
          <w:sz w:val="24"/>
          <w:szCs w:val="24"/>
        </w:rPr>
        <w:t>Sumativa</w:t>
      </w:r>
      <w:r w:rsidRPr="003823B9">
        <w:rPr>
          <w:rFonts w:ascii="Tw Cen MT" w:hAnsi="Tw Cen MT" w:cs="Arial"/>
          <w:i/>
          <w:sz w:val="24"/>
          <w:szCs w:val="24"/>
        </w:rPr>
        <w:t xml:space="preserve">: </w:t>
      </w:r>
      <w:r w:rsidRPr="003823B9">
        <w:rPr>
          <w:rFonts w:ascii="Tw Cen MT" w:hAnsi="Tw Cen MT" w:cs="Arial"/>
          <w:sz w:val="24"/>
          <w:szCs w:val="24"/>
        </w:rPr>
        <w:t>entrega de trabajos, presencialidad en las clases virtuales, según las posibilidades y características de cada alumno/a.</w:t>
      </w:r>
    </w:p>
    <w:p w:rsidR="008B536A" w:rsidRPr="003823B9" w:rsidRDefault="008B536A" w:rsidP="000F0B49">
      <w:pPr>
        <w:spacing w:after="0" w:line="240" w:lineRule="auto"/>
        <w:jc w:val="both"/>
        <w:rPr>
          <w:rFonts w:ascii="Tw Cen MT" w:hAnsi="Tw Cen MT" w:cs="Arial"/>
          <w:sz w:val="24"/>
          <w:szCs w:val="24"/>
        </w:rPr>
      </w:pPr>
      <w:r w:rsidRPr="003823B9">
        <w:rPr>
          <w:rFonts w:ascii="Tw Cen MT" w:hAnsi="Tw Cen MT" w:cs="Arial"/>
          <w:sz w:val="24"/>
          <w:szCs w:val="24"/>
        </w:rPr>
        <w:t>El parcial obligatorio para su regularidad, se tomará cuando se retome el cursado presencial o bien lo sugieran las autoridades del instituto.</w:t>
      </w:r>
    </w:p>
    <w:p w:rsidR="008B536A" w:rsidRPr="003823B9" w:rsidRDefault="008B536A" w:rsidP="000F0B49">
      <w:pPr>
        <w:spacing w:after="0" w:line="240" w:lineRule="auto"/>
        <w:jc w:val="both"/>
        <w:rPr>
          <w:rFonts w:ascii="Tw Cen MT" w:hAnsi="Tw Cen MT"/>
          <w:b/>
          <w:sz w:val="24"/>
          <w:szCs w:val="24"/>
          <w:u w:val="single"/>
        </w:rPr>
      </w:pPr>
      <w:r w:rsidRPr="003823B9">
        <w:rPr>
          <w:rFonts w:ascii="Tw Cen MT" w:hAnsi="Tw Cen MT"/>
          <w:b/>
          <w:sz w:val="24"/>
          <w:szCs w:val="24"/>
          <w:u w:val="single"/>
        </w:rPr>
        <w:t xml:space="preserve">Condiciones de acreditación durante la cursada virtual </w:t>
      </w:r>
    </w:p>
    <w:p w:rsidR="008B536A" w:rsidRPr="003823B9" w:rsidRDefault="008B536A" w:rsidP="000F0B49">
      <w:pPr>
        <w:spacing w:after="0" w:line="240" w:lineRule="auto"/>
        <w:jc w:val="both"/>
        <w:rPr>
          <w:rFonts w:ascii="Tw Cen MT" w:hAnsi="Tw Cen MT"/>
          <w:b/>
          <w:sz w:val="24"/>
          <w:szCs w:val="24"/>
        </w:rPr>
      </w:pPr>
      <w:r w:rsidRPr="003823B9">
        <w:rPr>
          <w:rFonts w:ascii="Tw Cen MT" w:hAnsi="Tw Cen MT"/>
          <w:b/>
          <w:sz w:val="24"/>
          <w:szCs w:val="24"/>
        </w:rPr>
        <w:t>Unidades Curriculares con Formato Materia:</w:t>
      </w:r>
    </w:p>
    <w:p w:rsidR="008B536A" w:rsidRPr="003823B9" w:rsidRDefault="008B536A" w:rsidP="000F0B49">
      <w:pPr>
        <w:spacing w:after="0" w:line="240" w:lineRule="auto"/>
        <w:jc w:val="both"/>
        <w:rPr>
          <w:rFonts w:ascii="Tw Cen MT" w:hAnsi="Tw Cen MT"/>
          <w:sz w:val="24"/>
          <w:szCs w:val="24"/>
        </w:rPr>
      </w:pPr>
      <w:r w:rsidRPr="003823B9">
        <w:rPr>
          <w:rFonts w:ascii="Tw Cen MT" w:hAnsi="Tw Cen MT"/>
          <w:sz w:val="24"/>
          <w:szCs w:val="24"/>
        </w:rPr>
        <w:t>Según lo pautado en el Dto. 4199/15. Reglamento Académico Marco. De acuerdo a lo establecido por la normativa vigente (Dto. 4199/15, art. 27) los/as estudiantes podrán optar por las siguientes condiciones:</w:t>
      </w:r>
    </w:p>
    <w:p w:rsidR="008B536A" w:rsidRPr="003823B9" w:rsidRDefault="008B536A" w:rsidP="000F0B49">
      <w:pPr>
        <w:spacing w:after="0" w:line="240" w:lineRule="auto"/>
        <w:jc w:val="both"/>
        <w:rPr>
          <w:rFonts w:ascii="Tw Cen MT" w:hAnsi="Tw Cen MT"/>
          <w:sz w:val="24"/>
          <w:szCs w:val="24"/>
        </w:rPr>
      </w:pPr>
      <w:r w:rsidRPr="003823B9">
        <w:rPr>
          <w:rFonts w:ascii="Tw Cen MT" w:hAnsi="Tw Cen MT"/>
          <w:b/>
          <w:sz w:val="24"/>
          <w:szCs w:val="24"/>
        </w:rPr>
        <w:t xml:space="preserve"> Libre: </w:t>
      </w:r>
      <w:r w:rsidRPr="003823B9">
        <w:rPr>
          <w:rFonts w:ascii="Tw Cen MT" w:hAnsi="Tw Cen MT"/>
          <w:sz w:val="24"/>
          <w:szCs w:val="24"/>
        </w:rPr>
        <w:t>no es necesario que entregue los trabajos durante el período virtual ni presencial (cada docente expresará en su planificación posibles consultas)</w:t>
      </w:r>
    </w:p>
    <w:p w:rsidR="008B536A" w:rsidRPr="003823B9" w:rsidRDefault="008B536A" w:rsidP="000F0B49">
      <w:pPr>
        <w:spacing w:after="0" w:line="240" w:lineRule="auto"/>
        <w:jc w:val="both"/>
        <w:rPr>
          <w:rFonts w:ascii="Tw Cen MT" w:hAnsi="Tw Cen MT"/>
          <w:sz w:val="24"/>
          <w:szCs w:val="24"/>
        </w:rPr>
      </w:pPr>
      <w:r w:rsidRPr="003823B9">
        <w:rPr>
          <w:rFonts w:ascii="Tw Cen MT" w:hAnsi="Tw Cen MT"/>
          <w:b/>
          <w:sz w:val="24"/>
          <w:szCs w:val="24"/>
        </w:rPr>
        <w:t>Regular presencial: E</w:t>
      </w:r>
      <w:r w:rsidRPr="003823B9">
        <w:rPr>
          <w:rFonts w:ascii="Tw Cen MT" w:hAnsi="Tw Cen MT"/>
          <w:sz w:val="24"/>
          <w:szCs w:val="24"/>
        </w:rPr>
        <w:t xml:space="preserve">ntregar el 100% de instancias evaluativas (obligatorias) acreditables aprobadas con calificación 6 (seis) o más, en el período virtual y presencial. En caso de que los estudiantes obtengan calificaciones que promedien 8 (ocho) podrán acceder al coloquio que habilite la promoción directa. </w:t>
      </w:r>
    </w:p>
    <w:p w:rsidR="008B536A" w:rsidRPr="003823B9" w:rsidRDefault="008B536A" w:rsidP="000F0B49">
      <w:pPr>
        <w:spacing w:after="0" w:line="240" w:lineRule="auto"/>
        <w:jc w:val="both"/>
        <w:rPr>
          <w:rFonts w:ascii="Tw Cen MT" w:hAnsi="Tw Cen MT" w:cs="Microsoft Sans Serif"/>
          <w:sz w:val="24"/>
          <w:szCs w:val="24"/>
        </w:rPr>
      </w:pPr>
      <w:r w:rsidRPr="003823B9">
        <w:rPr>
          <w:rFonts w:ascii="Tw Cen MT" w:hAnsi="Tw Cen MT" w:cs="Microsoft Sans Serif"/>
          <w:sz w:val="24"/>
          <w:szCs w:val="24"/>
        </w:rPr>
        <w:t>Parcial escrito presencial.</w:t>
      </w:r>
    </w:p>
    <w:p w:rsidR="008B536A" w:rsidRPr="003823B9" w:rsidRDefault="008B536A" w:rsidP="000F0B49">
      <w:pPr>
        <w:pStyle w:val="Ttulo5"/>
        <w:pBdr>
          <w:top w:val="single" w:sz="4" w:space="1" w:color="auto"/>
          <w:left w:val="single" w:sz="4" w:space="4" w:color="auto"/>
          <w:bottom w:val="single" w:sz="4" w:space="5" w:color="auto"/>
          <w:right w:val="single" w:sz="4" w:space="4" w:color="auto"/>
        </w:pBdr>
        <w:ind w:left="0" w:firstLine="0"/>
        <w:rPr>
          <w:rFonts w:ascii="Tw Cen MT" w:hAnsi="Tw Cen MT" w:cs="Microsoft Sans Serif"/>
          <w:u w:val="none"/>
        </w:rPr>
      </w:pPr>
      <w:r w:rsidRPr="003823B9">
        <w:rPr>
          <w:rFonts w:ascii="Tw Cen MT" w:hAnsi="Tw Cen MT" w:cs="Microsoft Sans Serif"/>
          <w:u w:val="none"/>
        </w:rPr>
        <w:lastRenderedPageBreak/>
        <w:t>Criterios de evaluación para el parcial:</w:t>
      </w:r>
    </w:p>
    <w:p w:rsidR="008B536A" w:rsidRPr="003823B9" w:rsidRDefault="008B536A" w:rsidP="000F0B49">
      <w:pPr>
        <w:pStyle w:val="Prrafodelista"/>
        <w:numPr>
          <w:ilvl w:val="0"/>
          <w:numId w:val="10"/>
        </w:numPr>
        <w:pBdr>
          <w:top w:val="single" w:sz="4" w:space="1" w:color="auto"/>
          <w:left w:val="single" w:sz="4" w:space="4" w:color="auto"/>
          <w:bottom w:val="single" w:sz="4" w:space="5" w:color="auto"/>
          <w:right w:val="single" w:sz="4" w:space="4" w:color="auto"/>
        </w:pBdr>
        <w:spacing w:after="0" w:line="240" w:lineRule="auto"/>
        <w:ind w:left="0" w:firstLine="0"/>
        <w:jc w:val="both"/>
        <w:rPr>
          <w:rFonts w:ascii="Tw Cen MT" w:hAnsi="Tw Cen MT" w:cs="Microsoft Sans Serif"/>
          <w:sz w:val="24"/>
          <w:szCs w:val="24"/>
        </w:rPr>
      </w:pPr>
      <w:r w:rsidRPr="003823B9">
        <w:rPr>
          <w:rFonts w:ascii="Tw Cen MT" w:hAnsi="Tw Cen MT" w:cs="Microsoft Sans Serif"/>
          <w:sz w:val="24"/>
          <w:szCs w:val="24"/>
        </w:rPr>
        <w:t>Escala de calificación de 1 a 10. Se aprueba con 6. (Saber el del 70 % de los contenidos).</w:t>
      </w:r>
    </w:p>
    <w:p w:rsidR="008B536A" w:rsidRPr="003823B9" w:rsidRDefault="008B536A" w:rsidP="000F0B49">
      <w:pPr>
        <w:pStyle w:val="Prrafodelista"/>
        <w:numPr>
          <w:ilvl w:val="0"/>
          <w:numId w:val="10"/>
        </w:numPr>
        <w:pBdr>
          <w:top w:val="single" w:sz="4" w:space="1" w:color="auto"/>
          <w:left w:val="single" w:sz="4" w:space="4" w:color="auto"/>
          <w:bottom w:val="single" w:sz="4" w:space="5" w:color="auto"/>
          <w:right w:val="single" w:sz="4" w:space="4" w:color="auto"/>
        </w:pBdr>
        <w:spacing w:after="0" w:line="240" w:lineRule="auto"/>
        <w:ind w:left="0" w:firstLine="0"/>
        <w:jc w:val="both"/>
        <w:rPr>
          <w:rFonts w:ascii="Tw Cen MT" w:hAnsi="Tw Cen MT" w:cs="Microsoft Sans Serif"/>
          <w:sz w:val="24"/>
          <w:szCs w:val="24"/>
        </w:rPr>
      </w:pPr>
      <w:r w:rsidRPr="003823B9">
        <w:rPr>
          <w:rFonts w:ascii="Tw Cen MT" w:hAnsi="Tw Cen MT" w:cs="Microsoft Sans Serif"/>
          <w:sz w:val="24"/>
          <w:szCs w:val="24"/>
        </w:rPr>
        <w:t>La totalidad de las preguntas deben reunir un mínimo de aprobación.</w:t>
      </w:r>
    </w:p>
    <w:p w:rsidR="008B536A" w:rsidRPr="003823B9" w:rsidRDefault="008B536A" w:rsidP="000F0B49">
      <w:pPr>
        <w:numPr>
          <w:ilvl w:val="0"/>
          <w:numId w:val="10"/>
        </w:numPr>
        <w:pBdr>
          <w:top w:val="single" w:sz="4" w:space="1" w:color="auto"/>
          <w:left w:val="single" w:sz="4" w:space="4" w:color="auto"/>
          <w:bottom w:val="single" w:sz="4" w:space="5" w:color="auto"/>
          <w:right w:val="single" w:sz="4" w:space="4" w:color="auto"/>
        </w:pBdr>
        <w:spacing w:after="0" w:line="240" w:lineRule="auto"/>
        <w:ind w:left="0" w:firstLine="0"/>
        <w:jc w:val="both"/>
        <w:rPr>
          <w:rFonts w:ascii="Tw Cen MT" w:hAnsi="Tw Cen MT" w:cs="Microsoft Sans Serif"/>
          <w:sz w:val="24"/>
          <w:szCs w:val="24"/>
        </w:rPr>
      </w:pPr>
      <w:r w:rsidRPr="003823B9">
        <w:rPr>
          <w:rFonts w:ascii="Tw Cen MT" w:hAnsi="Tw Cen MT" w:cs="Microsoft Sans Serif"/>
          <w:sz w:val="24"/>
          <w:szCs w:val="24"/>
        </w:rPr>
        <w:t>Aplicación de conceptos teóricos trabajados en la clase y del material bibliográfico. Uso del vocabulario específico.</w:t>
      </w:r>
    </w:p>
    <w:p w:rsidR="008B536A" w:rsidRPr="003823B9" w:rsidRDefault="008B536A" w:rsidP="000F0B49">
      <w:pPr>
        <w:numPr>
          <w:ilvl w:val="0"/>
          <w:numId w:val="10"/>
        </w:numPr>
        <w:pBdr>
          <w:top w:val="single" w:sz="4" w:space="1" w:color="auto"/>
          <w:left w:val="single" w:sz="4" w:space="4" w:color="auto"/>
          <w:bottom w:val="single" w:sz="4" w:space="5" w:color="auto"/>
          <w:right w:val="single" w:sz="4" w:space="4" w:color="auto"/>
        </w:pBdr>
        <w:spacing w:after="0" w:line="240" w:lineRule="auto"/>
        <w:ind w:left="0" w:firstLine="0"/>
        <w:jc w:val="both"/>
        <w:rPr>
          <w:rFonts w:ascii="Tw Cen MT" w:hAnsi="Tw Cen MT" w:cs="Microsoft Sans Serif"/>
          <w:sz w:val="24"/>
          <w:szCs w:val="24"/>
        </w:rPr>
      </w:pPr>
      <w:r w:rsidRPr="003823B9">
        <w:rPr>
          <w:rFonts w:ascii="Tw Cen MT" w:hAnsi="Tw Cen MT" w:cs="Microsoft Sans Serif"/>
          <w:sz w:val="24"/>
          <w:szCs w:val="24"/>
        </w:rPr>
        <w:t>Coherencia en la argumentación propuesta y en las respuestas.</w:t>
      </w:r>
    </w:p>
    <w:p w:rsidR="008B536A" w:rsidRPr="003823B9" w:rsidRDefault="008B536A" w:rsidP="000F0B49">
      <w:pPr>
        <w:numPr>
          <w:ilvl w:val="0"/>
          <w:numId w:val="10"/>
        </w:numPr>
        <w:pBdr>
          <w:top w:val="single" w:sz="4" w:space="1" w:color="auto"/>
          <w:left w:val="single" w:sz="4" w:space="4" w:color="auto"/>
          <w:bottom w:val="single" w:sz="4" w:space="5" w:color="auto"/>
          <w:right w:val="single" w:sz="4" w:space="4" w:color="auto"/>
        </w:pBdr>
        <w:spacing w:after="0" w:line="240" w:lineRule="auto"/>
        <w:ind w:left="0" w:firstLine="0"/>
        <w:jc w:val="both"/>
        <w:rPr>
          <w:rFonts w:ascii="Tw Cen MT" w:hAnsi="Tw Cen MT" w:cs="Microsoft Sans Serif"/>
          <w:sz w:val="24"/>
          <w:szCs w:val="24"/>
        </w:rPr>
      </w:pPr>
      <w:r w:rsidRPr="003823B9">
        <w:rPr>
          <w:rFonts w:ascii="Tw Cen MT" w:hAnsi="Tw Cen MT" w:cs="Microsoft Sans Serif"/>
          <w:sz w:val="24"/>
          <w:szCs w:val="24"/>
        </w:rPr>
        <w:t>Comprensión de los núcleos esenciales de los contenidos.</w:t>
      </w:r>
    </w:p>
    <w:p w:rsidR="008B536A" w:rsidRPr="003823B9" w:rsidRDefault="008B536A" w:rsidP="000F0B49">
      <w:pPr>
        <w:numPr>
          <w:ilvl w:val="0"/>
          <w:numId w:val="10"/>
        </w:numPr>
        <w:pBdr>
          <w:top w:val="single" w:sz="4" w:space="1" w:color="auto"/>
          <w:left w:val="single" w:sz="4" w:space="4" w:color="auto"/>
          <w:bottom w:val="single" w:sz="4" w:space="5" w:color="auto"/>
          <w:right w:val="single" w:sz="4" w:space="4" w:color="auto"/>
        </w:pBdr>
        <w:spacing w:after="0" w:line="240" w:lineRule="auto"/>
        <w:ind w:left="0" w:firstLine="0"/>
        <w:jc w:val="both"/>
        <w:rPr>
          <w:rFonts w:ascii="Tw Cen MT" w:hAnsi="Tw Cen MT" w:cs="Microsoft Sans Serif"/>
          <w:sz w:val="24"/>
          <w:szCs w:val="24"/>
        </w:rPr>
      </w:pPr>
      <w:r w:rsidRPr="003823B9">
        <w:rPr>
          <w:rFonts w:ascii="Tw Cen MT" w:hAnsi="Tw Cen MT" w:cs="Microsoft Sans Serif"/>
          <w:sz w:val="24"/>
          <w:szCs w:val="24"/>
        </w:rPr>
        <w:t>Calidad y veracidad fundamentada en la argumentación personal.</w:t>
      </w:r>
    </w:p>
    <w:p w:rsidR="008B536A" w:rsidRPr="003823B9" w:rsidRDefault="008B536A" w:rsidP="000F0B49">
      <w:pPr>
        <w:pStyle w:val="Prrafodelista"/>
        <w:numPr>
          <w:ilvl w:val="0"/>
          <w:numId w:val="10"/>
        </w:numPr>
        <w:pBdr>
          <w:top w:val="single" w:sz="4" w:space="1" w:color="auto"/>
          <w:left w:val="single" w:sz="4" w:space="4" w:color="auto"/>
          <w:bottom w:val="single" w:sz="4" w:space="5" w:color="auto"/>
          <w:right w:val="single" w:sz="4" w:space="4" w:color="auto"/>
        </w:pBdr>
        <w:spacing w:after="0" w:line="240" w:lineRule="auto"/>
        <w:ind w:left="0" w:firstLine="0"/>
        <w:jc w:val="both"/>
        <w:rPr>
          <w:rFonts w:ascii="Tw Cen MT" w:hAnsi="Tw Cen MT" w:cs="Microsoft Sans Serif"/>
          <w:sz w:val="24"/>
          <w:szCs w:val="24"/>
        </w:rPr>
      </w:pPr>
      <w:r w:rsidRPr="003823B9">
        <w:rPr>
          <w:rFonts w:ascii="Tw Cen MT" w:hAnsi="Tw Cen MT" w:cs="Microsoft Sans Serif"/>
          <w:sz w:val="24"/>
          <w:szCs w:val="24"/>
        </w:rPr>
        <w:t xml:space="preserve">Establecimiento de relaciones y ejemplificaciones. </w:t>
      </w:r>
    </w:p>
    <w:p w:rsidR="008B536A" w:rsidRPr="003823B9" w:rsidRDefault="008B536A" w:rsidP="000F0B49">
      <w:pPr>
        <w:pStyle w:val="Prrafodelista"/>
        <w:numPr>
          <w:ilvl w:val="0"/>
          <w:numId w:val="10"/>
        </w:numPr>
        <w:pBdr>
          <w:top w:val="single" w:sz="4" w:space="1" w:color="auto"/>
          <w:left w:val="single" w:sz="4" w:space="4" w:color="auto"/>
          <w:bottom w:val="single" w:sz="4" w:space="5" w:color="auto"/>
          <w:right w:val="single" w:sz="4" w:space="4" w:color="auto"/>
        </w:pBdr>
        <w:spacing w:after="0" w:line="240" w:lineRule="auto"/>
        <w:ind w:left="0" w:firstLine="0"/>
        <w:jc w:val="both"/>
        <w:rPr>
          <w:rFonts w:ascii="Tw Cen MT" w:hAnsi="Tw Cen MT" w:cs="Microsoft Sans Serif"/>
          <w:sz w:val="24"/>
          <w:szCs w:val="24"/>
        </w:rPr>
      </w:pPr>
      <w:r w:rsidRPr="003823B9">
        <w:rPr>
          <w:rFonts w:ascii="Tw Cen MT" w:hAnsi="Tw Cen MT" w:cs="Microsoft Sans Serif"/>
          <w:sz w:val="24"/>
          <w:szCs w:val="24"/>
        </w:rPr>
        <w:t>Se considerará caligrafía, ortografía y prolijidad.</w:t>
      </w:r>
    </w:p>
    <w:p w:rsidR="008B536A" w:rsidRPr="003823B9" w:rsidRDefault="008B536A" w:rsidP="000F0B49">
      <w:pPr>
        <w:spacing w:after="0" w:line="240" w:lineRule="auto"/>
        <w:jc w:val="both"/>
        <w:rPr>
          <w:rFonts w:ascii="Tw Cen MT" w:hAnsi="Tw Cen MT" w:cs="Microsoft Sans Serif"/>
          <w:sz w:val="24"/>
          <w:szCs w:val="24"/>
        </w:rPr>
      </w:pPr>
      <w:r w:rsidRPr="003823B9">
        <w:rPr>
          <w:rFonts w:ascii="Tw Cen MT" w:hAnsi="Tw Cen MT" w:cs="Microsoft Sans Serif"/>
          <w:sz w:val="24"/>
          <w:szCs w:val="24"/>
        </w:rPr>
        <w:t>Tiene posibilidad de dos recuperatorios siempre y cuando la inasistencia haya sido debidamente justificada. Las actividades de recupero o de actuación complementaria se consignarán según cada situación en particular.</w:t>
      </w:r>
    </w:p>
    <w:p w:rsidR="008B536A" w:rsidRPr="003823B9" w:rsidRDefault="008B536A" w:rsidP="000F0B49">
      <w:pPr>
        <w:spacing w:after="0" w:line="240" w:lineRule="auto"/>
        <w:jc w:val="both"/>
        <w:rPr>
          <w:rFonts w:ascii="Tw Cen MT" w:hAnsi="Tw Cen MT"/>
          <w:sz w:val="24"/>
          <w:szCs w:val="24"/>
        </w:rPr>
      </w:pPr>
      <w:r w:rsidRPr="003823B9">
        <w:rPr>
          <w:rFonts w:ascii="Tw Cen MT" w:hAnsi="Tw Cen MT"/>
          <w:b/>
          <w:i/>
          <w:sz w:val="24"/>
          <w:szCs w:val="24"/>
        </w:rPr>
        <w:t xml:space="preserve">Para la acreditación de las Unidades Curriculares cuatrimestrales, </w:t>
      </w:r>
      <w:r w:rsidRPr="003823B9">
        <w:rPr>
          <w:rFonts w:ascii="Tw Cen MT" w:hAnsi="Tw Cen MT"/>
          <w:i/>
          <w:sz w:val="24"/>
          <w:szCs w:val="24"/>
        </w:rPr>
        <w:t>la Promoción directa sin examen presencial queda postergada mientras tenga vigencia el aislamiento social, preventivo y obligatorio</w:t>
      </w:r>
      <w:r w:rsidRPr="003823B9">
        <w:rPr>
          <w:rFonts w:ascii="Tw Cen MT" w:hAnsi="Tw Cen MT"/>
          <w:sz w:val="24"/>
          <w:szCs w:val="24"/>
        </w:rPr>
        <w:t xml:space="preserve"> (Circular interna 2/2020). O hasta que se definan institucionalmente otros formatos de exámenes virtuales o presentación de coloquios que necesiten de la presencialidad.</w:t>
      </w:r>
    </w:p>
    <w:p w:rsidR="008B536A" w:rsidRPr="003823B9" w:rsidRDefault="008B536A" w:rsidP="000F0B49">
      <w:pPr>
        <w:spacing w:after="0" w:line="240" w:lineRule="auto"/>
        <w:jc w:val="both"/>
        <w:rPr>
          <w:rFonts w:ascii="Tw Cen MT" w:hAnsi="Tw Cen MT"/>
          <w:sz w:val="24"/>
          <w:szCs w:val="24"/>
        </w:rPr>
      </w:pPr>
      <w:r w:rsidRPr="003823B9">
        <w:rPr>
          <w:rFonts w:ascii="Tw Cen MT" w:hAnsi="Tw Cen MT"/>
          <w:b/>
          <w:sz w:val="24"/>
          <w:szCs w:val="24"/>
        </w:rPr>
        <w:t>Semi-presencial</w:t>
      </w:r>
      <w:r w:rsidRPr="003823B9">
        <w:rPr>
          <w:rFonts w:ascii="Tw Cen MT" w:hAnsi="Tw Cen MT"/>
          <w:sz w:val="24"/>
          <w:szCs w:val="24"/>
        </w:rPr>
        <w:t xml:space="preserve">: tendrá que entregar el 80% de instancias evaluativas acreditables aprobadas con calificación 6 (seis) o más, en el período virtual y presencial. </w:t>
      </w:r>
    </w:p>
    <w:p w:rsidR="008B536A" w:rsidRPr="003823B9" w:rsidRDefault="008B536A" w:rsidP="000F0B49">
      <w:pPr>
        <w:spacing w:after="0" w:line="240" w:lineRule="auto"/>
        <w:jc w:val="both"/>
        <w:rPr>
          <w:rFonts w:ascii="Tw Cen MT" w:hAnsi="Tw Cen MT"/>
          <w:sz w:val="24"/>
          <w:szCs w:val="24"/>
        </w:rPr>
      </w:pPr>
      <w:r w:rsidRPr="003823B9">
        <w:rPr>
          <w:rFonts w:ascii="Tw Cen MT" w:hAnsi="Tw Cen MT"/>
          <w:sz w:val="24"/>
          <w:szCs w:val="24"/>
          <w:u w:val="single"/>
        </w:rPr>
        <w:t xml:space="preserve">Respecto de la condición de cursado regular: </w:t>
      </w:r>
      <w:r w:rsidRPr="003823B9">
        <w:rPr>
          <w:rFonts w:ascii="Tw Cen MT" w:hAnsi="Tw Cen MT"/>
          <w:sz w:val="24"/>
          <w:szCs w:val="24"/>
        </w:rPr>
        <w:t xml:space="preserve">Cada cátedra según su modalidad de trabajo habilitará instancias de participación acreditables resignificando así las condiciones de asistencia para este período virtual, sujeto a las exigencias de cada condición de cursado. </w:t>
      </w:r>
    </w:p>
    <w:p w:rsidR="008B536A" w:rsidRPr="003823B9" w:rsidRDefault="008B536A" w:rsidP="000F0B49">
      <w:pPr>
        <w:spacing w:after="0" w:line="240" w:lineRule="auto"/>
        <w:jc w:val="both"/>
        <w:rPr>
          <w:rFonts w:ascii="Tw Cen MT" w:hAnsi="Tw Cen MT"/>
          <w:sz w:val="24"/>
          <w:szCs w:val="24"/>
        </w:rPr>
      </w:pPr>
      <w:r w:rsidRPr="003823B9">
        <w:rPr>
          <w:rFonts w:ascii="Tw Cen MT" w:hAnsi="Tw Cen MT"/>
          <w:sz w:val="24"/>
          <w:szCs w:val="24"/>
          <w:u w:val="single"/>
        </w:rPr>
        <w:t xml:space="preserve">Respecto de la condición de cursado regular: </w:t>
      </w:r>
      <w:r w:rsidRPr="003823B9">
        <w:rPr>
          <w:rFonts w:ascii="Tw Cen MT" w:hAnsi="Tw Cen MT"/>
          <w:sz w:val="24"/>
          <w:szCs w:val="24"/>
        </w:rPr>
        <w:t xml:space="preserve">Cada cátedra según su modalidad de trabajo habilitará instancias de participación acreditables resignificando así las condiciones de asistencia para este período virtual, sujeto a las exigencias de cada condición de cursado. </w:t>
      </w:r>
    </w:p>
    <w:p w:rsidR="008B536A" w:rsidRPr="003823B9" w:rsidRDefault="008B536A" w:rsidP="000F0B49">
      <w:pPr>
        <w:spacing w:after="0" w:line="240" w:lineRule="auto"/>
        <w:jc w:val="both"/>
        <w:rPr>
          <w:rFonts w:ascii="Tw Cen MT" w:hAnsi="Tw Cen MT"/>
          <w:sz w:val="24"/>
          <w:szCs w:val="24"/>
          <w:u w:val="single"/>
        </w:rPr>
      </w:pPr>
      <w:r w:rsidRPr="003823B9">
        <w:rPr>
          <w:rFonts w:ascii="Tw Cen MT" w:hAnsi="Tw Cen MT"/>
          <w:sz w:val="24"/>
          <w:szCs w:val="24"/>
          <w:u w:val="single"/>
        </w:rPr>
        <w:t>Obligatorio para regularizar la asignatura:</w:t>
      </w:r>
    </w:p>
    <w:p w:rsidR="008B536A" w:rsidRPr="003823B9" w:rsidRDefault="008B536A" w:rsidP="000F0B49">
      <w:pPr>
        <w:pStyle w:val="Prrafodelista"/>
        <w:numPr>
          <w:ilvl w:val="0"/>
          <w:numId w:val="11"/>
        </w:numPr>
        <w:spacing w:after="0" w:line="240" w:lineRule="auto"/>
        <w:ind w:left="0" w:firstLine="0"/>
        <w:jc w:val="both"/>
        <w:rPr>
          <w:rFonts w:ascii="Tw Cen MT" w:hAnsi="Tw Cen MT"/>
          <w:sz w:val="24"/>
          <w:szCs w:val="24"/>
        </w:rPr>
      </w:pPr>
      <w:r w:rsidRPr="003823B9">
        <w:rPr>
          <w:rFonts w:ascii="Tw Cen MT" w:hAnsi="Tw Cen MT"/>
          <w:sz w:val="24"/>
          <w:szCs w:val="24"/>
        </w:rPr>
        <w:t>Asistencia a clase según RAM.</w:t>
      </w:r>
    </w:p>
    <w:p w:rsidR="008B536A" w:rsidRPr="003823B9" w:rsidRDefault="008B536A" w:rsidP="000F0B49">
      <w:pPr>
        <w:pStyle w:val="Prrafodelista"/>
        <w:numPr>
          <w:ilvl w:val="0"/>
          <w:numId w:val="11"/>
        </w:numPr>
        <w:spacing w:after="0" w:line="240" w:lineRule="auto"/>
        <w:ind w:left="0" w:firstLine="0"/>
        <w:jc w:val="both"/>
        <w:rPr>
          <w:rFonts w:ascii="Tw Cen MT" w:hAnsi="Tw Cen MT"/>
          <w:sz w:val="24"/>
          <w:szCs w:val="24"/>
        </w:rPr>
      </w:pPr>
      <w:r w:rsidRPr="003823B9">
        <w:rPr>
          <w:rFonts w:ascii="Tw Cen MT" w:hAnsi="Tw Cen MT"/>
          <w:sz w:val="24"/>
          <w:szCs w:val="24"/>
        </w:rPr>
        <w:t>Aprobación en tiempo y forma, del Parcial obligatorio y sus respectivos recuperatorios.</w:t>
      </w:r>
    </w:p>
    <w:p w:rsidR="008B536A" w:rsidRPr="003823B9" w:rsidRDefault="008B536A" w:rsidP="000F0B49">
      <w:pPr>
        <w:pStyle w:val="Prrafodelista"/>
        <w:numPr>
          <w:ilvl w:val="0"/>
          <w:numId w:val="11"/>
        </w:numPr>
        <w:spacing w:after="0" w:line="240" w:lineRule="auto"/>
        <w:ind w:left="0" w:firstLine="0"/>
        <w:jc w:val="both"/>
        <w:rPr>
          <w:rFonts w:ascii="Tw Cen MT" w:hAnsi="Tw Cen MT"/>
          <w:sz w:val="24"/>
          <w:szCs w:val="24"/>
        </w:rPr>
      </w:pPr>
      <w:r w:rsidRPr="003823B9">
        <w:rPr>
          <w:rFonts w:ascii="Tw Cen MT" w:hAnsi="Tw Cen MT"/>
          <w:sz w:val="24"/>
          <w:szCs w:val="24"/>
        </w:rPr>
        <w:t>Aprobación en tiempo y forma, de los trabajos prácticos estipulados por el profesor.</w:t>
      </w:r>
    </w:p>
    <w:p w:rsidR="008B536A" w:rsidRPr="003823B9" w:rsidRDefault="008B536A" w:rsidP="000F0B49">
      <w:pPr>
        <w:pStyle w:val="Prrafodelista"/>
        <w:numPr>
          <w:ilvl w:val="0"/>
          <w:numId w:val="11"/>
        </w:numPr>
        <w:spacing w:after="0" w:line="240" w:lineRule="auto"/>
        <w:ind w:left="0" w:firstLine="0"/>
        <w:jc w:val="both"/>
        <w:rPr>
          <w:rFonts w:ascii="Tw Cen MT" w:hAnsi="Tw Cen MT"/>
          <w:sz w:val="24"/>
          <w:szCs w:val="24"/>
        </w:rPr>
      </w:pPr>
      <w:r w:rsidRPr="003823B9">
        <w:rPr>
          <w:rFonts w:ascii="Tw Cen MT" w:hAnsi="Tw Cen MT"/>
          <w:sz w:val="24"/>
          <w:szCs w:val="24"/>
        </w:rPr>
        <w:t>Correcta conducta y desempeño como alumna.</w:t>
      </w:r>
    </w:p>
    <w:p w:rsidR="008B536A" w:rsidRPr="003823B9" w:rsidRDefault="008B536A" w:rsidP="000F0B49">
      <w:pPr>
        <w:spacing w:after="0" w:line="240" w:lineRule="auto"/>
        <w:jc w:val="both"/>
        <w:rPr>
          <w:rFonts w:ascii="Tw Cen MT" w:hAnsi="Tw Cen MT"/>
          <w:sz w:val="24"/>
          <w:szCs w:val="24"/>
        </w:rPr>
      </w:pPr>
    </w:p>
    <w:p w:rsidR="008B536A" w:rsidRPr="003823B9" w:rsidRDefault="008B536A" w:rsidP="000F0B49">
      <w:pPr>
        <w:autoSpaceDE w:val="0"/>
        <w:spacing w:after="0" w:line="240" w:lineRule="auto"/>
        <w:jc w:val="both"/>
        <w:rPr>
          <w:rFonts w:ascii="Tw Cen MT" w:hAnsi="Tw Cen MT" w:cs="Microsoft Sans Serif"/>
          <w:b/>
          <w:bCs/>
          <w:sz w:val="24"/>
          <w:szCs w:val="24"/>
        </w:rPr>
      </w:pPr>
      <w:r w:rsidRPr="003823B9">
        <w:rPr>
          <w:rFonts w:ascii="Tw Cen MT" w:hAnsi="Tw Cen MT" w:cs="Microsoft Sans Serif"/>
          <w:b/>
          <w:bCs/>
          <w:sz w:val="24"/>
          <w:szCs w:val="24"/>
        </w:rPr>
        <w:t>Bibliografía y webgrafía obligatoria.</w:t>
      </w:r>
    </w:p>
    <w:p w:rsidR="008B536A" w:rsidRPr="003823B9" w:rsidRDefault="008B536A" w:rsidP="000F0B49">
      <w:pPr>
        <w:spacing w:after="0" w:line="240" w:lineRule="auto"/>
        <w:jc w:val="both"/>
        <w:rPr>
          <w:rFonts w:ascii="Tw Cen MT" w:hAnsi="Tw Cen MT"/>
          <w:bCs/>
          <w:sz w:val="24"/>
          <w:szCs w:val="24"/>
          <w:u w:val="single"/>
        </w:rPr>
      </w:pPr>
      <w:r w:rsidRPr="003823B9">
        <w:rPr>
          <w:rFonts w:ascii="Tw Cen MT" w:hAnsi="Tw Cen MT"/>
          <w:bCs/>
          <w:sz w:val="24"/>
          <w:szCs w:val="24"/>
          <w:u w:val="single"/>
        </w:rPr>
        <w:t xml:space="preserve">Material obligatorio Eje 1: </w:t>
      </w:r>
    </w:p>
    <w:p w:rsidR="007F5941" w:rsidRPr="003823B9" w:rsidRDefault="007F5941" w:rsidP="007F5941">
      <w:pPr>
        <w:autoSpaceDE w:val="0"/>
        <w:autoSpaceDN w:val="0"/>
        <w:adjustRightInd w:val="0"/>
        <w:spacing w:after="0" w:line="240" w:lineRule="auto"/>
        <w:jc w:val="both"/>
        <w:rPr>
          <w:rFonts w:ascii="Tw Cen MT" w:hAnsi="Tw Cen MT" w:cstheme="minorHAnsi"/>
          <w:color w:val="000000"/>
          <w:sz w:val="24"/>
          <w:szCs w:val="24"/>
        </w:rPr>
      </w:pPr>
      <w:r w:rsidRPr="003823B9">
        <w:rPr>
          <w:rFonts w:ascii="Tw Cen MT" w:hAnsi="Tw Cen MT" w:cstheme="minorHAnsi"/>
          <w:b/>
          <w:bCs/>
          <w:color w:val="000000"/>
          <w:sz w:val="24"/>
          <w:szCs w:val="24"/>
        </w:rPr>
        <w:t xml:space="preserve">CASTAÑEDA, Linda. SALINAS, Jesús. ADELL, Jordi. </w:t>
      </w:r>
      <w:r w:rsidRPr="003823B9">
        <w:rPr>
          <w:rFonts w:ascii="Tw Cen MT" w:hAnsi="Tw Cen MT" w:cstheme="minorHAnsi"/>
          <w:bCs/>
          <w:color w:val="00000A"/>
          <w:sz w:val="24"/>
          <w:szCs w:val="24"/>
        </w:rPr>
        <w:t>HACIA UNA VISIÓN CONTEMPORÁNEA DE LA TECNOLOGÍA EDUCATIVA</w:t>
      </w:r>
      <w:r w:rsidR="007A0551" w:rsidRPr="003823B9">
        <w:rPr>
          <w:rFonts w:ascii="Tw Cen MT" w:hAnsi="Tw Cen MT" w:cstheme="minorHAnsi"/>
          <w:bCs/>
          <w:color w:val="00000A"/>
          <w:sz w:val="24"/>
          <w:szCs w:val="24"/>
        </w:rPr>
        <w:t xml:space="preserve">. </w:t>
      </w:r>
      <w:r w:rsidRPr="003823B9">
        <w:rPr>
          <w:rFonts w:ascii="Tw Cen MT" w:hAnsi="Tw Cen MT" w:cstheme="minorHAnsi"/>
          <w:color w:val="000000"/>
          <w:sz w:val="24"/>
          <w:szCs w:val="24"/>
        </w:rPr>
        <w:t>Universidad de Murcia. Universitat de les Illes Balears y Universitat Jaume I. España, junio 2020.</w:t>
      </w:r>
    </w:p>
    <w:p w:rsidR="007F5941" w:rsidRPr="003823B9" w:rsidRDefault="007F5941" w:rsidP="007F5941">
      <w:pPr>
        <w:pStyle w:val="Default"/>
        <w:rPr>
          <w:rFonts w:ascii="Tw Cen MT" w:hAnsi="Tw Cen MT" w:cstheme="minorHAnsi"/>
          <w:lang w:val="es-AR"/>
        </w:rPr>
      </w:pPr>
      <w:r w:rsidRPr="003823B9">
        <w:rPr>
          <w:rFonts w:ascii="Tw Cen MT" w:hAnsi="Tw Cen MT" w:cstheme="minorHAnsi"/>
          <w:b/>
          <w:lang w:val="es-AR"/>
        </w:rPr>
        <w:t>COICAUD, Silvia</w:t>
      </w:r>
      <w:r w:rsidRPr="003823B9">
        <w:rPr>
          <w:rFonts w:ascii="Tw Cen MT" w:hAnsi="Tw Cen MT" w:cstheme="minorHAnsi"/>
          <w:lang w:val="es-AR"/>
        </w:rPr>
        <w:t>. PLANTEOS Y REPLANTEOS ACERCA DE LA TECNOLOGÍA EDUCATIVA COMO CAMPO DE CONOCIMIENTO Y DE FORMACIÓN. UNLP. Argentina, 2015.</w:t>
      </w:r>
    </w:p>
    <w:p w:rsidR="007F5941" w:rsidRPr="003823B9" w:rsidRDefault="007F5941" w:rsidP="007F5941">
      <w:pPr>
        <w:autoSpaceDE w:val="0"/>
        <w:autoSpaceDN w:val="0"/>
        <w:adjustRightInd w:val="0"/>
        <w:spacing w:after="0" w:line="240" w:lineRule="auto"/>
        <w:jc w:val="both"/>
        <w:rPr>
          <w:rFonts w:ascii="Tw Cen MT" w:hAnsi="Tw Cen MT" w:cstheme="minorHAnsi"/>
          <w:b/>
          <w:sz w:val="24"/>
          <w:szCs w:val="24"/>
          <w:u w:val="single"/>
        </w:rPr>
      </w:pPr>
      <w:r w:rsidRPr="003823B9">
        <w:rPr>
          <w:rFonts w:ascii="Tw Cen MT" w:hAnsi="Tw Cen MT" w:cstheme="minorHAnsi"/>
          <w:b/>
          <w:sz w:val="24"/>
          <w:szCs w:val="24"/>
        </w:rPr>
        <w:t>LANDIVAR, Tomás. FLORIS, Claudia</w:t>
      </w:r>
      <w:r w:rsidRPr="003823B9">
        <w:rPr>
          <w:rFonts w:ascii="Tw Cen MT" w:hAnsi="Tw Cen MT" w:cstheme="minorHAnsi"/>
          <w:sz w:val="24"/>
          <w:szCs w:val="24"/>
        </w:rPr>
        <w:t xml:space="preserve">. </w:t>
      </w:r>
      <w:r w:rsidRPr="003823B9">
        <w:rPr>
          <w:rFonts w:ascii="Tw Cen MT" w:hAnsi="Tw Cen MT" w:cstheme="minorHAnsi"/>
          <w:bCs/>
          <w:iCs/>
          <w:sz w:val="24"/>
          <w:szCs w:val="24"/>
        </w:rPr>
        <w:t>HISTORIA DE LA RELACIÓN ENTRE EDUCACIÓN Y TECNOLOGÍAS DE INFORMACIÓN Y COMUNICACIÓN.</w:t>
      </w:r>
      <w:r w:rsidRPr="003823B9">
        <w:rPr>
          <w:rFonts w:ascii="Tw Cen MT" w:hAnsi="Tw Cen MT" w:cstheme="minorHAnsi"/>
          <w:sz w:val="24"/>
          <w:szCs w:val="24"/>
        </w:rPr>
        <w:t xml:space="preserve"> Argentina, junio 2004.</w:t>
      </w:r>
    </w:p>
    <w:p w:rsidR="007F5941" w:rsidRPr="003823B9" w:rsidRDefault="007F5941" w:rsidP="007F5941">
      <w:pPr>
        <w:pStyle w:val="NormalWeb"/>
        <w:shd w:val="clear" w:color="auto" w:fill="FFFFFF"/>
        <w:spacing w:before="0" w:beforeAutospacing="0" w:after="0" w:afterAutospacing="0"/>
        <w:jc w:val="both"/>
        <w:rPr>
          <w:rStyle w:val="Hipervnculo"/>
          <w:rFonts w:ascii="Tw Cen MT" w:hAnsi="Tw Cen MT" w:cstheme="minorHAnsi"/>
        </w:rPr>
      </w:pPr>
      <w:r w:rsidRPr="003823B9">
        <w:rPr>
          <w:rFonts w:ascii="Tw Cen MT" w:hAnsi="Tw Cen MT" w:cstheme="minorHAnsi"/>
          <w:b/>
          <w:color w:val="212529"/>
        </w:rPr>
        <w:t xml:space="preserve">MAGUREGUI, Carina. </w:t>
      </w:r>
      <w:r w:rsidRPr="003823B9">
        <w:rPr>
          <w:rFonts w:ascii="Tw Cen MT" w:hAnsi="Tw Cen MT" w:cstheme="minorHAnsi"/>
          <w:color w:val="212529"/>
        </w:rPr>
        <w:t xml:space="preserve">LECTURA TRANSMEDIA, PANTALLAS Y EDUCACIÓN. Educ.ar. Argentina, 13/06/22, actualizado 21/08/24. Inspirado, libro: </w:t>
      </w:r>
      <w:r w:rsidRPr="003823B9">
        <w:rPr>
          <w:rFonts w:ascii="Tw Cen MT" w:hAnsi="Tw Cen MT" w:cstheme="minorHAnsi"/>
          <w:bCs/>
          <w:iCs/>
          <w:color w:val="212529"/>
        </w:rPr>
        <w:t>Lectura transmedia. Leer, escribir, conversar en el ecosistema de pantallas</w:t>
      </w:r>
      <w:r w:rsidRPr="003823B9">
        <w:rPr>
          <w:rFonts w:ascii="Tw Cen MT" w:hAnsi="Tw Cen MT" w:cstheme="minorHAnsi"/>
          <w:color w:val="212529"/>
        </w:rPr>
        <w:t xml:space="preserve"> (2019). ALBARELLO, Francisco. Link: </w:t>
      </w:r>
      <w:hyperlink r:id="rId9" w:history="1">
        <w:r w:rsidRPr="003823B9">
          <w:rPr>
            <w:rStyle w:val="Hipervnculo"/>
            <w:rFonts w:ascii="Tw Cen MT" w:hAnsi="Tw Cen MT" w:cstheme="minorHAnsi"/>
          </w:rPr>
          <w:t>https://www.educ.ar/recursos/158327/lectura-transmedia-pantallas-y-educacion</w:t>
        </w:r>
      </w:hyperlink>
    </w:p>
    <w:p w:rsidR="007F5941" w:rsidRPr="003823B9" w:rsidRDefault="007F5941" w:rsidP="007F5941">
      <w:pPr>
        <w:autoSpaceDE w:val="0"/>
        <w:autoSpaceDN w:val="0"/>
        <w:adjustRightInd w:val="0"/>
        <w:spacing w:after="0" w:line="240" w:lineRule="auto"/>
        <w:jc w:val="both"/>
        <w:rPr>
          <w:rFonts w:ascii="Tw Cen MT" w:hAnsi="Tw Cen MT" w:cstheme="minorHAnsi"/>
          <w:sz w:val="24"/>
          <w:szCs w:val="24"/>
        </w:rPr>
      </w:pPr>
      <w:r w:rsidRPr="003823B9">
        <w:rPr>
          <w:rFonts w:ascii="Tw Cen MT" w:hAnsi="Tw Cen MT" w:cstheme="minorHAnsi"/>
          <w:b/>
          <w:sz w:val="24"/>
          <w:szCs w:val="24"/>
        </w:rPr>
        <w:t xml:space="preserve">SALINAS, Walquira. DE VOLDER, Carolina. </w:t>
      </w:r>
      <w:r w:rsidRPr="003823B9">
        <w:rPr>
          <w:rFonts w:ascii="Tw Cen MT" w:hAnsi="Tw Cen MT" w:cstheme="minorHAnsi"/>
          <w:sz w:val="24"/>
          <w:szCs w:val="24"/>
        </w:rPr>
        <w:t>LA COLECCIÓN “HISTORIA DE LOS TEXTOS ESCOLARES ARGENTINOS” DE LA BIBLIOTECA DEL DOCENTE. (</w:t>
      </w:r>
      <w:r w:rsidRPr="003823B9">
        <w:rPr>
          <w:rFonts w:ascii="Tw Cen MT" w:hAnsi="Tw Cen MT" w:cstheme="minorHAnsi"/>
          <w:i/>
          <w:sz w:val="24"/>
          <w:szCs w:val="24"/>
        </w:rPr>
        <w:t>página 1 a 7</w:t>
      </w:r>
      <w:r w:rsidRPr="003823B9">
        <w:rPr>
          <w:rFonts w:ascii="Tw Cen MT" w:hAnsi="Tw Cen MT" w:cstheme="minorHAnsi"/>
          <w:sz w:val="24"/>
          <w:szCs w:val="24"/>
        </w:rPr>
        <w:t>)</w:t>
      </w:r>
      <w:r w:rsidRPr="003823B9">
        <w:rPr>
          <w:rFonts w:ascii="Tw Cen MT" w:hAnsi="Tw Cen MT" w:cstheme="minorHAnsi"/>
          <w:b/>
          <w:sz w:val="24"/>
          <w:szCs w:val="24"/>
        </w:rPr>
        <w:t xml:space="preserve"> </w:t>
      </w:r>
    </w:p>
    <w:p w:rsidR="007F5941" w:rsidRPr="003823B9" w:rsidRDefault="007F5941" w:rsidP="007F5941">
      <w:pPr>
        <w:spacing w:after="0" w:line="240" w:lineRule="auto"/>
        <w:jc w:val="both"/>
        <w:rPr>
          <w:rFonts w:ascii="Tw Cen MT" w:hAnsi="Tw Cen MT" w:cstheme="minorHAnsi"/>
          <w:sz w:val="24"/>
          <w:szCs w:val="24"/>
        </w:rPr>
      </w:pPr>
      <w:r w:rsidRPr="003823B9">
        <w:rPr>
          <w:rFonts w:ascii="Tw Cen MT" w:eastAsia="Times New Roman" w:hAnsi="Tw Cen MT" w:cstheme="minorHAnsi"/>
          <w:b/>
          <w:bCs/>
          <w:color w:val="1D1D1D"/>
          <w:sz w:val="24"/>
          <w:szCs w:val="24"/>
          <w:bdr w:val="none" w:sz="0" w:space="0" w:color="auto" w:frame="1"/>
        </w:rPr>
        <w:t xml:space="preserve">ROMERO UREÑA, Carmen. PÉREZ CONTRERAS, Graciela. PARDO BALDOVÍ, María Isabel. </w:t>
      </w:r>
      <w:r w:rsidRPr="003823B9">
        <w:rPr>
          <w:rFonts w:ascii="Tw Cen MT" w:eastAsia="Times New Roman" w:hAnsi="Tw Cen MT" w:cstheme="minorHAnsi"/>
          <w:bCs/>
          <w:sz w:val="24"/>
          <w:szCs w:val="24"/>
        </w:rPr>
        <w:t xml:space="preserve">¿FUERA PANTALLAS, VUELTA AL LIBRO ESCOLAR? </w:t>
      </w:r>
      <w:r w:rsidRPr="003823B9">
        <w:rPr>
          <w:rFonts w:ascii="Tw Cen MT" w:eastAsia="Times New Roman" w:hAnsi="Tw Cen MT" w:cstheme="minorHAnsi"/>
          <w:color w:val="1D1D1D"/>
          <w:sz w:val="24"/>
          <w:szCs w:val="24"/>
        </w:rPr>
        <w:t>Departamento de Didáctica y Organización Escolar, Universitat de Valencia</w:t>
      </w:r>
      <w:r w:rsidRPr="003823B9">
        <w:rPr>
          <w:rFonts w:ascii="Tw Cen MT" w:hAnsi="Tw Cen MT" w:cstheme="minorHAnsi"/>
          <w:sz w:val="24"/>
          <w:szCs w:val="24"/>
        </w:rPr>
        <w:t>. Dirección y Liderazgo Educativo. España, junio 2025.</w:t>
      </w:r>
    </w:p>
    <w:p w:rsidR="007F5941" w:rsidRPr="003823B9" w:rsidRDefault="00663877" w:rsidP="007F5941">
      <w:pPr>
        <w:pStyle w:val="Ttulo1"/>
        <w:spacing w:before="0" w:after="0"/>
        <w:jc w:val="both"/>
        <w:rPr>
          <w:rStyle w:val="style-scope"/>
          <w:rFonts w:ascii="Tw Cen MT" w:hAnsi="Tw Cen MT" w:cstheme="minorHAnsi"/>
          <w:sz w:val="24"/>
          <w:szCs w:val="24"/>
        </w:rPr>
      </w:pPr>
      <w:hyperlink r:id="rId10" w:history="1">
        <w:r w:rsidR="007F5941" w:rsidRPr="003823B9">
          <w:rPr>
            <w:rStyle w:val="Hipervnculo"/>
            <w:rFonts w:ascii="Tw Cen MT" w:hAnsi="Tw Cen MT" w:cstheme="minorHAnsi"/>
            <w:color w:val="0F0F0F"/>
            <w:sz w:val="24"/>
            <w:szCs w:val="24"/>
          </w:rPr>
          <w:t>FRANCE 24.</w:t>
        </w:r>
      </w:hyperlink>
      <w:r w:rsidR="007F5941" w:rsidRPr="003823B9">
        <w:rPr>
          <w:rFonts w:ascii="Tw Cen MT" w:hAnsi="Tw Cen MT" w:cstheme="minorHAnsi"/>
          <w:b w:val="0"/>
          <w:color w:val="0F0F0F"/>
          <w:sz w:val="24"/>
          <w:szCs w:val="24"/>
          <w:lang w:val="es-AR"/>
        </w:rPr>
        <w:t xml:space="preserve"> DEL AULA DIGITAL AL LIBRO DE TEXTO: DINAMARCA QUIERE VOLVER A LO ANÁLOGO. Francia, 1</w:t>
      </w:r>
      <w:r w:rsidR="007F5941" w:rsidRPr="003823B9">
        <w:rPr>
          <w:rStyle w:val="style-scope"/>
          <w:rFonts w:ascii="Tw Cen MT" w:eastAsiaTheme="majorEastAsia" w:hAnsi="Tw Cen MT" w:cstheme="minorHAnsi"/>
          <w:b w:val="0"/>
          <w:color w:val="0F0F0F"/>
          <w:sz w:val="24"/>
          <w:szCs w:val="24"/>
          <w:bdr w:val="none" w:sz="0" w:space="0" w:color="auto" w:frame="1"/>
          <w:lang w:val="es-AR"/>
        </w:rPr>
        <w:t>2/01/2026.</w:t>
      </w:r>
    </w:p>
    <w:p w:rsidR="007F5941" w:rsidRPr="003823B9" w:rsidRDefault="007F5941" w:rsidP="007F5941">
      <w:pPr>
        <w:pStyle w:val="Ttulo1"/>
        <w:spacing w:before="0" w:after="0"/>
        <w:jc w:val="both"/>
        <w:rPr>
          <w:rFonts w:ascii="Tw Cen MT" w:hAnsi="Tw Cen MT" w:cstheme="minorHAnsi"/>
          <w:sz w:val="24"/>
          <w:szCs w:val="24"/>
          <w:lang w:val="en-US"/>
        </w:rPr>
      </w:pPr>
      <w:r w:rsidRPr="003823B9">
        <w:rPr>
          <w:rStyle w:val="style-scope"/>
          <w:rFonts w:ascii="Tw Cen MT" w:eastAsiaTheme="majorEastAsia" w:hAnsi="Tw Cen MT" w:cstheme="minorHAnsi"/>
          <w:b w:val="0"/>
          <w:color w:val="0F0F0F"/>
          <w:sz w:val="24"/>
          <w:szCs w:val="24"/>
          <w:bdr w:val="none" w:sz="0" w:space="0" w:color="auto" w:frame="1"/>
          <w:lang w:val="en-US"/>
        </w:rPr>
        <w:t xml:space="preserve">Link: </w:t>
      </w:r>
      <w:hyperlink r:id="rId11" w:history="1">
        <w:r w:rsidRPr="003823B9">
          <w:rPr>
            <w:rStyle w:val="Hipervnculo"/>
            <w:rFonts w:ascii="Tw Cen MT" w:hAnsi="Tw Cen MT" w:cstheme="minorHAnsi"/>
            <w:b w:val="0"/>
            <w:sz w:val="24"/>
            <w:szCs w:val="24"/>
            <w:bdr w:val="none" w:sz="0" w:space="0" w:color="auto" w:frame="1"/>
            <w:lang w:val="en-US"/>
          </w:rPr>
          <w:t>https://youtu.be/FARKXNgK078</w:t>
        </w:r>
      </w:hyperlink>
      <w:r w:rsidRPr="003823B9">
        <w:rPr>
          <w:rStyle w:val="style-scope"/>
          <w:rFonts w:ascii="Tw Cen MT" w:eastAsiaTheme="majorEastAsia" w:hAnsi="Tw Cen MT" w:cstheme="minorHAnsi"/>
          <w:b w:val="0"/>
          <w:color w:val="0F0F0F"/>
          <w:sz w:val="24"/>
          <w:szCs w:val="24"/>
          <w:bdr w:val="none" w:sz="0" w:space="0" w:color="auto" w:frame="1"/>
          <w:lang w:val="en-US"/>
        </w:rPr>
        <w:t xml:space="preserve"> </w:t>
      </w:r>
      <w:r w:rsidRPr="003823B9">
        <w:rPr>
          <w:rFonts w:ascii="Tw Cen MT" w:hAnsi="Tw Cen MT" w:cstheme="minorHAnsi"/>
          <w:sz w:val="24"/>
          <w:szCs w:val="24"/>
          <w:lang w:val="en-US"/>
        </w:rPr>
        <w:t xml:space="preserve"> </w:t>
      </w:r>
    </w:p>
    <w:p w:rsidR="007F5941" w:rsidRPr="003823B9" w:rsidRDefault="007F5941" w:rsidP="007F5941">
      <w:pPr>
        <w:shd w:val="clear" w:color="auto" w:fill="FFFFFF"/>
        <w:spacing w:after="0" w:line="240" w:lineRule="auto"/>
        <w:jc w:val="both"/>
        <w:outlineLvl w:val="0"/>
        <w:rPr>
          <w:rFonts w:ascii="Tw Cen MT" w:eastAsia="Times New Roman" w:hAnsi="Tw Cen MT" w:cstheme="minorHAnsi"/>
          <w:color w:val="000000"/>
          <w:sz w:val="24"/>
          <w:szCs w:val="24"/>
        </w:rPr>
      </w:pPr>
      <w:r w:rsidRPr="003823B9">
        <w:rPr>
          <w:rFonts w:ascii="Tw Cen MT" w:eastAsia="Times New Roman" w:hAnsi="Tw Cen MT" w:cstheme="minorHAnsi"/>
          <w:b/>
          <w:color w:val="000000"/>
          <w:sz w:val="24"/>
          <w:szCs w:val="24"/>
        </w:rPr>
        <w:t>JUAN XXIII CHANA</w:t>
      </w:r>
      <w:r w:rsidRPr="003823B9">
        <w:rPr>
          <w:rFonts w:ascii="Tw Cen MT" w:eastAsia="Times New Roman" w:hAnsi="Tw Cen MT" w:cstheme="minorHAnsi"/>
          <w:color w:val="000000"/>
          <w:sz w:val="24"/>
          <w:szCs w:val="24"/>
        </w:rPr>
        <w:t xml:space="preserve">. </w:t>
      </w:r>
      <w:r w:rsidRPr="003823B9">
        <w:rPr>
          <w:rFonts w:ascii="Tw Cen MT" w:eastAsia="Times New Roman" w:hAnsi="Tw Cen MT" w:cstheme="minorHAnsi"/>
          <w:bCs/>
          <w:color w:val="000000"/>
          <w:kern w:val="36"/>
          <w:sz w:val="24"/>
          <w:szCs w:val="24"/>
        </w:rPr>
        <w:t xml:space="preserve">NUEVAS TECNOLOGÍAS EN EDUCACIÓN: VENTAJAS, DESVENTAJAS Y CÓMO INTEGRAR LA TECNOLOGÍA EN EL AULA. España, </w:t>
      </w:r>
      <w:r w:rsidRPr="003823B9">
        <w:rPr>
          <w:rFonts w:ascii="Tw Cen MT" w:eastAsia="Times New Roman" w:hAnsi="Tw Cen MT" w:cstheme="minorHAnsi"/>
          <w:color w:val="000000"/>
          <w:sz w:val="24"/>
          <w:szCs w:val="24"/>
        </w:rPr>
        <w:t>10/01/2024.</w:t>
      </w:r>
    </w:p>
    <w:p w:rsidR="007F5941" w:rsidRPr="003823B9" w:rsidRDefault="007F5941" w:rsidP="00663877">
      <w:pPr>
        <w:pStyle w:val="Ttulo1"/>
        <w:shd w:val="clear" w:color="auto" w:fill="FFFFFF"/>
        <w:spacing w:before="0" w:after="0"/>
        <w:ind w:left="0" w:firstLine="0"/>
        <w:jc w:val="both"/>
        <w:textAlignment w:val="baseline"/>
        <w:rPr>
          <w:rStyle w:val="metadata-value"/>
          <w:rFonts w:ascii="Tw Cen MT" w:hAnsi="Tw Cen MT" w:cstheme="minorHAnsi"/>
          <w:b w:val="0"/>
          <w:sz w:val="24"/>
          <w:szCs w:val="24"/>
          <w:bdr w:val="none" w:sz="0" w:space="0" w:color="auto" w:frame="1"/>
          <w:lang w:val="es-AR"/>
        </w:rPr>
      </w:pPr>
      <w:r w:rsidRPr="003823B9">
        <w:rPr>
          <w:rFonts w:ascii="Tw Cen MT" w:hAnsi="Tw Cen MT" w:cstheme="minorHAnsi"/>
          <w:sz w:val="24"/>
          <w:szCs w:val="24"/>
          <w:lang w:val="es-AR"/>
        </w:rPr>
        <w:t xml:space="preserve">MARTÍN, María Mercedes. </w:t>
      </w:r>
      <w:r w:rsidRPr="003823B9">
        <w:rPr>
          <w:rFonts w:ascii="Tw Cen MT" w:hAnsi="Tw Cen MT" w:cstheme="minorHAnsi"/>
          <w:b w:val="0"/>
          <w:sz w:val="24"/>
          <w:szCs w:val="24"/>
          <w:lang w:val="es-AR"/>
        </w:rPr>
        <w:t>LA TECNOLOGÍA EDUCATIVA COMO PLATAFORMA DE INCLUSIÓN DIGITAL Y COMPONENTE</w:t>
      </w:r>
      <w:r w:rsidR="007A0551" w:rsidRPr="003823B9">
        <w:rPr>
          <w:rFonts w:ascii="Tw Cen MT" w:hAnsi="Tw Cen MT" w:cstheme="minorHAnsi"/>
          <w:b w:val="0"/>
          <w:sz w:val="24"/>
          <w:szCs w:val="24"/>
          <w:lang w:val="es-AR"/>
        </w:rPr>
        <w:t xml:space="preserve"> </w:t>
      </w:r>
      <w:r w:rsidRPr="003823B9">
        <w:rPr>
          <w:rFonts w:ascii="Tw Cen MT" w:hAnsi="Tw Cen MT" w:cstheme="minorHAnsi"/>
          <w:b w:val="0"/>
          <w:sz w:val="24"/>
          <w:szCs w:val="24"/>
          <w:lang w:val="es-AR"/>
        </w:rPr>
        <w:t>DE</w:t>
      </w:r>
      <w:r w:rsidR="007A0551" w:rsidRPr="003823B9">
        <w:rPr>
          <w:rFonts w:ascii="Tw Cen MT" w:hAnsi="Tw Cen MT" w:cstheme="minorHAnsi"/>
          <w:b w:val="0"/>
          <w:sz w:val="24"/>
          <w:szCs w:val="24"/>
          <w:lang w:val="es-AR"/>
        </w:rPr>
        <w:t xml:space="preserve"> </w:t>
      </w:r>
      <w:r w:rsidRPr="003823B9">
        <w:rPr>
          <w:rFonts w:ascii="Tw Cen MT" w:hAnsi="Tw Cen MT" w:cstheme="minorHAnsi"/>
          <w:b w:val="0"/>
          <w:sz w:val="24"/>
          <w:szCs w:val="24"/>
          <w:lang w:val="es-AR"/>
        </w:rPr>
        <w:t>POLÍTICAS DE ESTADO.</w:t>
      </w:r>
      <w:r w:rsidRPr="003823B9">
        <w:rPr>
          <w:rStyle w:val="metadata-value"/>
          <w:rFonts w:ascii="Tw Cen MT" w:hAnsi="Tw Cen MT" w:cstheme="minorHAnsi"/>
          <w:b w:val="0"/>
          <w:sz w:val="24"/>
          <w:szCs w:val="24"/>
          <w:bdr w:val="none" w:sz="0" w:space="0" w:color="auto" w:frame="1"/>
          <w:lang w:val="es-AR"/>
        </w:rPr>
        <w:t xml:space="preserve"> Editorial de la Universidad Nacional de La Plata (EDULP). Argentina, 2024. </w:t>
      </w:r>
    </w:p>
    <w:p w:rsidR="007F5941" w:rsidRPr="003823B9" w:rsidRDefault="007F5941" w:rsidP="007F5941">
      <w:pPr>
        <w:pStyle w:val="Ttulo1"/>
        <w:spacing w:before="0" w:after="0"/>
        <w:jc w:val="both"/>
        <w:rPr>
          <w:rFonts w:ascii="Tw Cen MT" w:hAnsi="Tw Cen MT" w:cstheme="minorHAnsi"/>
          <w:b w:val="0"/>
          <w:color w:val="0F0F0F"/>
          <w:sz w:val="24"/>
          <w:szCs w:val="24"/>
          <w:lang w:val="es-AR"/>
        </w:rPr>
      </w:pPr>
      <w:r w:rsidRPr="003823B9">
        <w:rPr>
          <w:rStyle w:val="metadata-value"/>
          <w:rFonts w:ascii="Tw Cen MT" w:hAnsi="Tw Cen MT" w:cstheme="minorHAnsi"/>
          <w:sz w:val="24"/>
          <w:szCs w:val="24"/>
          <w:bdr w:val="none" w:sz="0" w:space="0" w:color="auto" w:frame="1"/>
          <w:lang w:val="es-AR"/>
        </w:rPr>
        <w:t xml:space="preserve">DOCENTES 2.0. </w:t>
      </w:r>
      <w:r w:rsidRPr="003823B9">
        <w:rPr>
          <w:rFonts w:ascii="Tw Cen MT" w:hAnsi="Tw Cen MT" w:cstheme="minorHAnsi"/>
          <w:b w:val="0"/>
          <w:color w:val="0F0F0F"/>
          <w:sz w:val="24"/>
          <w:szCs w:val="24"/>
          <w:lang w:val="es-AR"/>
        </w:rPr>
        <w:t xml:space="preserve">¿CÓMO INFLUYE LAS POLÍTICAS PÚBLICAS DE LAS TIC EN LA EDUCACIÓN? Perú, 25/05/2019. </w:t>
      </w:r>
    </w:p>
    <w:p w:rsidR="007F5941" w:rsidRPr="003823B9" w:rsidRDefault="007F5941" w:rsidP="007F5941">
      <w:pPr>
        <w:pStyle w:val="Ttulo1"/>
        <w:spacing w:before="0" w:after="0"/>
        <w:jc w:val="both"/>
        <w:rPr>
          <w:rFonts w:ascii="Tw Cen MT" w:hAnsi="Tw Cen MT" w:cstheme="minorHAnsi"/>
          <w:b w:val="0"/>
          <w:sz w:val="24"/>
          <w:szCs w:val="24"/>
        </w:rPr>
      </w:pPr>
      <w:r w:rsidRPr="003823B9">
        <w:rPr>
          <w:rFonts w:ascii="Tw Cen MT" w:hAnsi="Tw Cen MT" w:cstheme="minorHAnsi"/>
          <w:b w:val="0"/>
          <w:color w:val="0F0F0F"/>
          <w:sz w:val="24"/>
          <w:szCs w:val="24"/>
          <w:lang w:val="es-AR"/>
        </w:rPr>
        <w:t xml:space="preserve">Link: </w:t>
      </w:r>
      <w:hyperlink r:id="rId12" w:history="1">
        <w:r w:rsidRPr="003823B9">
          <w:rPr>
            <w:rStyle w:val="Hipervnculo"/>
            <w:rFonts w:ascii="Tw Cen MT" w:hAnsi="Tw Cen MT" w:cstheme="minorHAnsi"/>
            <w:b w:val="0"/>
            <w:sz w:val="24"/>
            <w:szCs w:val="24"/>
          </w:rPr>
          <w:t>https://youtu.be/LPy99yZnaqM</w:t>
        </w:r>
      </w:hyperlink>
      <w:r w:rsidRPr="003823B9">
        <w:rPr>
          <w:rFonts w:ascii="Tw Cen MT" w:hAnsi="Tw Cen MT" w:cstheme="minorHAnsi"/>
          <w:b w:val="0"/>
          <w:sz w:val="24"/>
          <w:szCs w:val="24"/>
        </w:rPr>
        <w:t xml:space="preserve"> </w:t>
      </w:r>
    </w:p>
    <w:p w:rsidR="007F5941" w:rsidRPr="003823B9" w:rsidRDefault="007F5941" w:rsidP="007F5941">
      <w:pPr>
        <w:pStyle w:val="Ttulo1"/>
        <w:shd w:val="clear" w:color="auto" w:fill="FFFFFF"/>
        <w:spacing w:before="0" w:after="0"/>
        <w:jc w:val="both"/>
        <w:rPr>
          <w:rFonts w:ascii="Tw Cen MT" w:hAnsi="Tw Cen MT" w:cstheme="minorHAnsi"/>
          <w:b w:val="0"/>
          <w:bCs w:val="0"/>
          <w:spacing w:val="-5"/>
          <w:sz w:val="24"/>
          <w:szCs w:val="24"/>
          <w:lang w:val="en-US"/>
        </w:rPr>
      </w:pPr>
      <w:r w:rsidRPr="003823B9">
        <w:rPr>
          <w:rFonts w:ascii="Tw Cen MT" w:hAnsi="Tw Cen MT" w:cstheme="minorHAnsi"/>
          <w:color w:val="212529"/>
          <w:sz w:val="24"/>
          <w:szCs w:val="24"/>
          <w:lang w:val="es-AR"/>
        </w:rPr>
        <w:t xml:space="preserve">UNICEF. </w:t>
      </w:r>
      <w:r w:rsidRPr="003823B9">
        <w:rPr>
          <w:rFonts w:ascii="Tw Cen MT" w:hAnsi="Tw Cen MT" w:cstheme="minorHAnsi"/>
          <w:b w:val="0"/>
          <w:color w:val="212529"/>
          <w:sz w:val="24"/>
          <w:szCs w:val="24"/>
          <w:lang w:val="es-AR"/>
        </w:rPr>
        <w:t xml:space="preserve">LOS E-DERECHOS. ACCESO. Educ.ar. argentina, 2015. </w:t>
      </w:r>
      <w:r w:rsidRPr="003823B9">
        <w:rPr>
          <w:rFonts w:ascii="Tw Cen MT" w:hAnsi="Tw Cen MT" w:cstheme="minorHAnsi"/>
          <w:b w:val="0"/>
          <w:color w:val="212529"/>
          <w:sz w:val="24"/>
          <w:szCs w:val="24"/>
          <w:lang w:val="en-US"/>
        </w:rPr>
        <w:t xml:space="preserve">Link: </w:t>
      </w:r>
      <w:hyperlink r:id="rId13" w:history="1">
        <w:r w:rsidRPr="003823B9">
          <w:rPr>
            <w:rStyle w:val="Hipervnculo"/>
            <w:rFonts w:ascii="Tw Cen MT" w:hAnsi="Tw Cen MT" w:cstheme="minorHAnsi"/>
            <w:b w:val="0"/>
            <w:sz w:val="24"/>
            <w:szCs w:val="24"/>
            <w:lang w:val="en-US"/>
          </w:rPr>
          <w:t>https://www.educ.ar/recursos/125779/los-e-derechos</w:t>
        </w:r>
      </w:hyperlink>
    </w:p>
    <w:p w:rsidR="007F5941" w:rsidRPr="003823B9" w:rsidRDefault="007F5941" w:rsidP="007F5941">
      <w:pPr>
        <w:spacing w:after="0" w:line="240" w:lineRule="auto"/>
        <w:jc w:val="both"/>
        <w:rPr>
          <w:rFonts w:ascii="Tw Cen MT" w:hAnsi="Tw Cen MT"/>
          <w:sz w:val="24"/>
          <w:szCs w:val="24"/>
        </w:rPr>
      </w:pPr>
      <w:r w:rsidRPr="003823B9">
        <w:rPr>
          <w:rFonts w:ascii="Tw Cen MT" w:hAnsi="Tw Cen MT" w:cstheme="minorHAnsi"/>
          <w:b/>
          <w:color w:val="212529"/>
          <w:sz w:val="24"/>
          <w:szCs w:val="24"/>
        </w:rPr>
        <w:t xml:space="preserve">UNESCO: </w:t>
      </w:r>
      <w:r w:rsidRPr="003823B9">
        <w:rPr>
          <w:rFonts w:ascii="Tw Cen MT" w:hAnsi="Tw Cen MT" w:cstheme="minorHAnsi"/>
          <w:color w:val="212529"/>
          <w:sz w:val="24"/>
          <w:szCs w:val="24"/>
        </w:rPr>
        <w:t xml:space="preserve">Link: </w:t>
      </w:r>
      <w:hyperlink r:id="rId14" w:history="1">
        <w:r w:rsidRPr="003823B9">
          <w:rPr>
            <w:rStyle w:val="Hipervnculo"/>
            <w:rFonts w:ascii="Tw Cen MT" w:hAnsi="Tw Cen MT"/>
            <w:sz w:val="24"/>
            <w:szCs w:val="24"/>
          </w:rPr>
          <w:t>https://siteal.iiep.unesco.org/eje/educacion_y_tic</w:t>
        </w:r>
      </w:hyperlink>
      <w:r w:rsidRPr="003823B9">
        <w:rPr>
          <w:rFonts w:ascii="Tw Cen MT" w:hAnsi="Tw Cen MT"/>
          <w:sz w:val="24"/>
          <w:szCs w:val="24"/>
        </w:rPr>
        <w:t xml:space="preserve"> </w:t>
      </w:r>
    </w:p>
    <w:p w:rsidR="007F5941" w:rsidRPr="003823B9" w:rsidRDefault="007F5941" w:rsidP="007F5941">
      <w:pPr>
        <w:pStyle w:val="Ttulo1"/>
        <w:shd w:val="clear" w:color="auto" w:fill="FFFFFF"/>
        <w:spacing w:before="0" w:after="0"/>
        <w:jc w:val="both"/>
        <w:rPr>
          <w:rFonts w:ascii="Tw Cen MT" w:hAnsi="Tw Cen MT" w:cstheme="minorHAnsi"/>
          <w:b w:val="0"/>
          <w:bCs w:val="0"/>
          <w:spacing w:val="-5"/>
          <w:sz w:val="24"/>
          <w:szCs w:val="24"/>
          <w:lang w:val="es-AR"/>
        </w:rPr>
      </w:pPr>
      <w:r w:rsidRPr="003823B9">
        <w:rPr>
          <w:rFonts w:ascii="Tw Cen MT" w:hAnsi="Tw Cen MT" w:cstheme="minorHAnsi"/>
          <w:bCs w:val="0"/>
          <w:spacing w:val="-5"/>
          <w:sz w:val="24"/>
          <w:szCs w:val="24"/>
          <w:lang w:val="es-AR"/>
        </w:rPr>
        <w:t xml:space="preserve">PACTO MUNDIAL DE LA ONU. </w:t>
      </w:r>
      <w:r w:rsidRPr="003823B9">
        <w:rPr>
          <w:rFonts w:ascii="Tw Cen MT" w:hAnsi="Tw Cen MT" w:cstheme="minorHAnsi"/>
          <w:b w:val="0"/>
          <w:bCs w:val="0"/>
          <w:spacing w:val="-5"/>
          <w:sz w:val="24"/>
          <w:szCs w:val="24"/>
          <w:lang w:val="es-AR"/>
        </w:rPr>
        <w:t>¿QUÉ SON LOS DERECHOS DIGITALES Y CUÁL ES SU RELACIÓN CON LOS ODS? España, 2025.</w:t>
      </w:r>
    </w:p>
    <w:p w:rsidR="007F5941" w:rsidRPr="003823B9" w:rsidRDefault="007F5941" w:rsidP="007F5941">
      <w:pPr>
        <w:pStyle w:val="Ttulo1"/>
        <w:shd w:val="clear" w:color="auto" w:fill="FFFFFF"/>
        <w:spacing w:before="0" w:after="0"/>
        <w:jc w:val="both"/>
        <w:rPr>
          <w:rFonts w:ascii="Tw Cen MT" w:hAnsi="Tw Cen MT" w:cstheme="minorHAnsi"/>
          <w:bCs w:val="0"/>
          <w:spacing w:val="-5"/>
          <w:sz w:val="24"/>
          <w:szCs w:val="24"/>
          <w:lang w:val="en-US"/>
        </w:rPr>
      </w:pPr>
      <w:r w:rsidRPr="003823B9">
        <w:rPr>
          <w:rFonts w:ascii="Tw Cen MT" w:hAnsi="Tw Cen MT" w:cstheme="minorHAnsi"/>
          <w:b w:val="0"/>
          <w:bCs w:val="0"/>
          <w:spacing w:val="-5"/>
          <w:sz w:val="24"/>
          <w:szCs w:val="24"/>
          <w:lang w:val="en-US"/>
        </w:rPr>
        <w:t xml:space="preserve">Link: </w:t>
      </w:r>
      <w:hyperlink r:id="rId15" w:history="1">
        <w:r w:rsidRPr="003823B9">
          <w:rPr>
            <w:rStyle w:val="Hipervnculo"/>
            <w:rFonts w:ascii="Tw Cen MT" w:hAnsi="Tw Cen MT" w:cstheme="minorHAnsi"/>
            <w:b w:val="0"/>
            <w:bCs w:val="0"/>
            <w:spacing w:val="-5"/>
            <w:sz w:val="24"/>
            <w:szCs w:val="24"/>
            <w:lang w:val="en-US"/>
          </w:rPr>
          <w:t>https://www.pactomundial.org/quienes-somos/</w:t>
        </w:r>
      </w:hyperlink>
      <w:r w:rsidRPr="003823B9">
        <w:rPr>
          <w:rFonts w:ascii="Tw Cen MT" w:hAnsi="Tw Cen MT" w:cstheme="minorHAnsi"/>
          <w:b w:val="0"/>
          <w:bCs w:val="0"/>
          <w:spacing w:val="-5"/>
          <w:sz w:val="24"/>
          <w:szCs w:val="24"/>
          <w:lang w:val="en-US"/>
        </w:rPr>
        <w:t xml:space="preserve"> </w:t>
      </w:r>
    </w:p>
    <w:p w:rsidR="00221BB7" w:rsidRPr="003823B9" w:rsidRDefault="00221BB7" w:rsidP="00221BB7">
      <w:pPr>
        <w:autoSpaceDE w:val="0"/>
        <w:autoSpaceDN w:val="0"/>
        <w:adjustRightInd w:val="0"/>
        <w:spacing w:after="0" w:line="240" w:lineRule="auto"/>
        <w:jc w:val="both"/>
        <w:rPr>
          <w:rFonts w:ascii="Tw Cen MT" w:hAnsi="Tw Cen MT" w:cs="Poppins-Light"/>
          <w:sz w:val="24"/>
          <w:szCs w:val="24"/>
        </w:rPr>
      </w:pPr>
      <w:r w:rsidRPr="003823B9">
        <w:rPr>
          <w:rFonts w:ascii="Tw Cen MT" w:hAnsi="Tw Cen MT" w:cstheme="minorHAnsi"/>
          <w:b/>
          <w:sz w:val="24"/>
          <w:szCs w:val="24"/>
        </w:rPr>
        <w:t xml:space="preserve">DUSSEL, Inés. </w:t>
      </w:r>
      <w:r w:rsidRPr="003823B9">
        <w:rPr>
          <w:rFonts w:ascii="Tw Cen MT" w:hAnsi="Tw Cen MT" w:cs="Poppins-Light"/>
          <w:sz w:val="24"/>
          <w:szCs w:val="24"/>
        </w:rPr>
        <w:t>PROGRAMAS EDUCATIVOS DE INCLUSIÓN DIGITAL Universidad Autónoma Metropolitana. México, 2014.</w:t>
      </w:r>
    </w:p>
    <w:p w:rsidR="00221BB7" w:rsidRPr="003823B9" w:rsidRDefault="00221BB7" w:rsidP="00221BB7">
      <w:pPr>
        <w:spacing w:after="0" w:line="240" w:lineRule="auto"/>
        <w:jc w:val="both"/>
        <w:rPr>
          <w:rFonts w:ascii="Tw Cen MT" w:hAnsi="Tw Cen MT" w:cstheme="minorHAnsi"/>
          <w:b/>
          <w:sz w:val="24"/>
          <w:szCs w:val="24"/>
        </w:rPr>
      </w:pPr>
      <w:r w:rsidRPr="003823B9">
        <w:rPr>
          <w:rFonts w:ascii="Tw Cen MT" w:hAnsi="Tw Cen MT" w:cs="Poppins-Light"/>
          <w:b/>
          <w:sz w:val="24"/>
          <w:szCs w:val="24"/>
        </w:rPr>
        <w:t xml:space="preserve">GRASSO, Mauricio. PAGOLA, Lila. ZANOTTI, Agustín. </w:t>
      </w:r>
      <w:r w:rsidRPr="003823B9">
        <w:rPr>
          <w:rFonts w:ascii="Tw Cen MT" w:hAnsi="Tw Cen MT" w:cs="Poppins-Light"/>
          <w:sz w:val="24"/>
          <w:szCs w:val="24"/>
        </w:rPr>
        <w:t xml:space="preserve">POLÍTICAS DE INCLUSIÓN DIGITAL EN ARGENTINA. USOS Y APROPIACIONES DENTRO Y FUERA DE LA ESCUELA. Universidad Nacional de Villa María. Instituto Académico Pedagógico de Ciencias Sociales. Argentina, enero 2017. </w:t>
      </w:r>
      <w:r w:rsidRPr="003823B9">
        <w:rPr>
          <w:rFonts w:ascii="Tw Cen MT" w:hAnsi="Tw Cen MT" w:cstheme="minorHAnsi"/>
          <w:b/>
          <w:sz w:val="24"/>
          <w:szCs w:val="24"/>
        </w:rPr>
        <w:t xml:space="preserve"> </w:t>
      </w:r>
    </w:p>
    <w:p w:rsidR="007F5941" w:rsidRPr="003823B9" w:rsidRDefault="00663877" w:rsidP="007F5941">
      <w:pPr>
        <w:autoSpaceDE w:val="0"/>
        <w:autoSpaceDN w:val="0"/>
        <w:adjustRightInd w:val="0"/>
        <w:spacing w:after="0" w:line="240" w:lineRule="auto"/>
        <w:jc w:val="both"/>
        <w:rPr>
          <w:rFonts w:ascii="Tw Cen MT" w:hAnsi="Tw Cen MT" w:cstheme="minorHAnsi"/>
          <w:color w:val="0F0F0F"/>
          <w:sz w:val="24"/>
          <w:szCs w:val="24"/>
        </w:rPr>
      </w:pPr>
      <w:hyperlink r:id="rId16" w:history="1">
        <w:r w:rsidR="007F5941" w:rsidRPr="003823B9">
          <w:rPr>
            <w:rStyle w:val="Hipervnculo"/>
            <w:rFonts w:ascii="Tw Cen MT" w:hAnsi="Tw Cen MT" w:cstheme="minorHAnsi"/>
            <w:b/>
            <w:color w:val="0F0F0F"/>
            <w:sz w:val="24"/>
            <w:szCs w:val="24"/>
          </w:rPr>
          <w:t xml:space="preserve">ULLAUDIOVISUAL. </w:t>
        </w:r>
        <w:r w:rsidR="007F5941" w:rsidRPr="003823B9">
          <w:rPr>
            <w:rFonts w:ascii="Tw Cen MT" w:hAnsi="Tw Cen MT" w:cstheme="minorHAnsi"/>
            <w:color w:val="0F0F0F"/>
            <w:sz w:val="24"/>
            <w:szCs w:val="24"/>
          </w:rPr>
          <w:t xml:space="preserve">EL PAPEL DEL DOCENTE EN LOS ENTORNOS EDUCATIVOS ONLINE. </w:t>
        </w:r>
        <w:r w:rsidR="007F5941" w:rsidRPr="003823B9">
          <w:rPr>
            <w:rStyle w:val="Hipervnculo"/>
            <w:rFonts w:ascii="Tw Cen MT" w:hAnsi="Tw Cen MT" w:cstheme="minorHAnsi"/>
            <w:color w:val="0F0F0F"/>
            <w:sz w:val="24"/>
            <w:szCs w:val="24"/>
            <w:u w:val="none"/>
          </w:rPr>
          <w:t>Universidad de La Laguna</w:t>
        </w:r>
      </w:hyperlink>
      <w:r w:rsidR="007F5941" w:rsidRPr="003823B9">
        <w:rPr>
          <w:rStyle w:val="Hipervnculo"/>
          <w:rFonts w:ascii="Tw Cen MT" w:hAnsi="Tw Cen MT" w:cstheme="minorHAnsi"/>
          <w:color w:val="0F0F0F"/>
          <w:sz w:val="24"/>
          <w:szCs w:val="24"/>
          <w:u w:val="none"/>
        </w:rPr>
        <w:t>. España,</w:t>
      </w:r>
      <w:r w:rsidR="007F5941" w:rsidRPr="003823B9">
        <w:rPr>
          <w:rStyle w:val="Hipervnculo"/>
          <w:rFonts w:ascii="Tw Cen MT" w:hAnsi="Tw Cen MT" w:cstheme="minorHAnsi"/>
          <w:color w:val="0F0F0F"/>
          <w:sz w:val="24"/>
          <w:szCs w:val="24"/>
        </w:rPr>
        <w:t xml:space="preserve"> </w:t>
      </w:r>
      <w:r w:rsidR="007F5941" w:rsidRPr="003823B9">
        <w:rPr>
          <w:rStyle w:val="style-scope"/>
          <w:rFonts w:ascii="Tw Cen MT" w:hAnsi="Tw Cen MT" w:cstheme="minorHAnsi"/>
          <w:color w:val="0F0F0F"/>
          <w:sz w:val="24"/>
          <w:szCs w:val="24"/>
          <w:bdr w:val="none" w:sz="0" w:space="0" w:color="auto" w:frame="1"/>
        </w:rPr>
        <w:t xml:space="preserve">19/01/2015. Link: </w:t>
      </w:r>
      <w:hyperlink r:id="rId17" w:history="1">
        <w:r w:rsidR="007F5941" w:rsidRPr="003823B9">
          <w:rPr>
            <w:rStyle w:val="Hipervnculo"/>
            <w:rFonts w:ascii="Tw Cen MT" w:hAnsi="Tw Cen MT" w:cstheme="minorHAnsi"/>
            <w:sz w:val="24"/>
            <w:szCs w:val="24"/>
          </w:rPr>
          <w:t>https://youtu.be/ha7Zc9q2eew</w:t>
        </w:r>
      </w:hyperlink>
    </w:p>
    <w:p w:rsidR="007F5941" w:rsidRPr="003823B9" w:rsidRDefault="007F5941" w:rsidP="007F5941">
      <w:pPr>
        <w:spacing w:after="0" w:line="240" w:lineRule="auto"/>
        <w:jc w:val="both"/>
        <w:rPr>
          <w:rFonts w:ascii="Tw Cen MT" w:hAnsi="Tw Cen MT" w:cstheme="minorHAnsi"/>
          <w:color w:val="0F0F0F"/>
          <w:sz w:val="24"/>
          <w:szCs w:val="24"/>
        </w:rPr>
      </w:pPr>
      <w:r w:rsidRPr="003823B9">
        <w:rPr>
          <w:rFonts w:ascii="Tw Cen MT" w:hAnsi="Tw Cen MT" w:cstheme="minorHAnsi"/>
          <w:b/>
          <w:color w:val="0F0F0F"/>
          <w:sz w:val="24"/>
          <w:szCs w:val="24"/>
        </w:rPr>
        <w:t xml:space="preserve">GRACIÁN, Enrique. </w:t>
      </w:r>
      <w:r w:rsidRPr="003823B9">
        <w:rPr>
          <w:rFonts w:ascii="Tw Cen MT" w:hAnsi="Tw Cen MT" w:cstheme="minorHAnsi"/>
          <w:color w:val="0F0F0F"/>
          <w:sz w:val="24"/>
          <w:szCs w:val="24"/>
        </w:rPr>
        <w:t>“EN UNA SOCIEDAD TECNOLÓGICA, LA EDUCACIÓN ES CLAVE</w:t>
      </w:r>
      <w:r w:rsidRPr="003823B9">
        <w:rPr>
          <w:rFonts w:ascii="Tw Cen MT" w:hAnsi="Tw Cen MT" w:cstheme="minorHAnsi"/>
          <w:b/>
          <w:color w:val="0F0F0F"/>
          <w:sz w:val="24"/>
          <w:szCs w:val="24"/>
        </w:rPr>
        <w:t xml:space="preserve">” </w:t>
      </w:r>
      <w:r w:rsidRPr="003823B9">
        <w:rPr>
          <w:rFonts w:ascii="Tw Cen MT" w:hAnsi="Tw Cen MT" w:cstheme="minorHAnsi"/>
          <w:sz w:val="24"/>
          <w:szCs w:val="24"/>
        </w:rPr>
        <w:t>Aprendemos Juntos</w:t>
      </w:r>
      <w:r w:rsidRPr="003823B9">
        <w:rPr>
          <w:rFonts w:ascii="Tw Cen MT" w:hAnsi="Tw Cen MT" w:cstheme="minorHAnsi"/>
          <w:b/>
          <w:sz w:val="24"/>
          <w:szCs w:val="24"/>
        </w:rPr>
        <w:t xml:space="preserve">. </w:t>
      </w:r>
      <w:r w:rsidRPr="003823B9">
        <w:rPr>
          <w:rFonts w:ascii="Tw Cen MT" w:hAnsi="Tw Cen MT" w:cstheme="minorHAnsi"/>
          <w:sz w:val="24"/>
          <w:szCs w:val="24"/>
        </w:rPr>
        <w:t xml:space="preserve">España, 08/02/2021. Link: </w:t>
      </w:r>
      <w:hyperlink r:id="rId18" w:history="1">
        <w:r w:rsidRPr="003823B9">
          <w:rPr>
            <w:rStyle w:val="Hipervnculo"/>
            <w:rFonts w:ascii="Tw Cen MT" w:hAnsi="Tw Cen MT" w:cstheme="minorHAnsi"/>
            <w:sz w:val="24"/>
            <w:szCs w:val="24"/>
          </w:rPr>
          <w:t>https://www.youtube.com/watch?v=bWV-mZSR5ZM</w:t>
        </w:r>
      </w:hyperlink>
      <w:r w:rsidRPr="003823B9">
        <w:rPr>
          <w:rFonts w:ascii="Tw Cen MT" w:hAnsi="Tw Cen MT" w:cstheme="minorHAnsi"/>
          <w:color w:val="0F0F0F"/>
          <w:sz w:val="24"/>
          <w:szCs w:val="24"/>
        </w:rPr>
        <w:t xml:space="preserve"> </w:t>
      </w:r>
    </w:p>
    <w:p w:rsidR="007F5941" w:rsidRPr="003823B9" w:rsidRDefault="007F5941" w:rsidP="007F5941">
      <w:pPr>
        <w:pStyle w:val="Ttulo1"/>
        <w:spacing w:before="0" w:after="0"/>
        <w:jc w:val="both"/>
        <w:rPr>
          <w:rFonts w:ascii="Tw Cen MT" w:hAnsi="Tw Cen MT" w:cstheme="minorHAnsi"/>
          <w:color w:val="0F0F0F"/>
          <w:sz w:val="24"/>
          <w:szCs w:val="24"/>
          <w:lang w:val="es-AR"/>
        </w:rPr>
      </w:pPr>
      <w:r w:rsidRPr="003823B9">
        <w:rPr>
          <w:rFonts w:ascii="Tw Cen MT" w:hAnsi="Tw Cen MT" w:cstheme="minorHAnsi"/>
          <w:b w:val="0"/>
          <w:sz w:val="24"/>
          <w:szCs w:val="24"/>
          <w:lang w:val="es-AR"/>
        </w:rPr>
        <w:t xml:space="preserve">Conferencia completa:  </w:t>
      </w:r>
      <w:hyperlink r:id="rId19" w:history="1">
        <w:r w:rsidRPr="003823B9">
          <w:rPr>
            <w:rStyle w:val="Hipervnculo"/>
            <w:rFonts w:ascii="Tw Cen MT" w:hAnsi="Tw Cen MT" w:cstheme="minorHAnsi"/>
            <w:b w:val="0"/>
            <w:sz w:val="24"/>
            <w:szCs w:val="24"/>
          </w:rPr>
          <w:t>https://youtu.be/XTRCR0izctk</w:t>
        </w:r>
      </w:hyperlink>
      <w:r w:rsidRPr="003823B9">
        <w:rPr>
          <w:rFonts w:ascii="Tw Cen MT" w:hAnsi="Tw Cen MT" w:cstheme="minorHAnsi"/>
          <w:color w:val="0F0F0F"/>
          <w:sz w:val="24"/>
          <w:szCs w:val="24"/>
          <w:lang w:val="es-AR"/>
        </w:rPr>
        <w:t xml:space="preserve"> </w:t>
      </w:r>
    </w:p>
    <w:p w:rsidR="007F5941" w:rsidRPr="003823B9" w:rsidRDefault="007F5941" w:rsidP="007F5941">
      <w:pPr>
        <w:pStyle w:val="Ttulo1"/>
        <w:spacing w:before="0" w:after="0"/>
        <w:jc w:val="both"/>
        <w:rPr>
          <w:rFonts w:ascii="Tw Cen MT" w:hAnsi="Tw Cen MT" w:cstheme="minorHAnsi"/>
          <w:b w:val="0"/>
          <w:color w:val="0F0F0F"/>
          <w:sz w:val="24"/>
          <w:szCs w:val="24"/>
          <w:lang w:val="es-AR"/>
        </w:rPr>
      </w:pPr>
      <w:r w:rsidRPr="003823B9">
        <w:rPr>
          <w:rFonts w:ascii="Tw Cen MT" w:hAnsi="Tw Cen MT" w:cstheme="minorHAnsi"/>
          <w:color w:val="0F0F0F"/>
          <w:sz w:val="24"/>
          <w:szCs w:val="24"/>
          <w:lang w:val="es-AR"/>
        </w:rPr>
        <w:t xml:space="preserve">MARTÍN CENTENO, Óscar. </w:t>
      </w:r>
      <w:r w:rsidRPr="003823B9">
        <w:rPr>
          <w:rFonts w:ascii="Tw Cen MT" w:hAnsi="Tw Cen MT" w:cstheme="minorHAnsi"/>
          <w:b w:val="0"/>
          <w:color w:val="0F0F0F"/>
          <w:sz w:val="24"/>
          <w:szCs w:val="24"/>
          <w:lang w:val="es-AR"/>
        </w:rPr>
        <w:t>CÓMO USAR LA TECNOLOGÍA PARA MEJORAR EL APRENDIZAJE. Aprendemos Juntos.</w:t>
      </w:r>
    </w:p>
    <w:p w:rsidR="007F5941" w:rsidRPr="003823B9" w:rsidRDefault="007F5941" w:rsidP="007F5941">
      <w:pPr>
        <w:pStyle w:val="Ttulo1"/>
        <w:spacing w:before="0" w:after="0"/>
        <w:jc w:val="both"/>
        <w:rPr>
          <w:rFonts w:ascii="Tw Cen MT" w:hAnsi="Tw Cen MT" w:cstheme="minorHAnsi"/>
          <w:b w:val="0"/>
          <w:color w:val="0F0F0F"/>
          <w:sz w:val="24"/>
          <w:szCs w:val="24"/>
          <w:lang w:val="es-AR"/>
        </w:rPr>
      </w:pPr>
      <w:r w:rsidRPr="003823B9">
        <w:rPr>
          <w:rFonts w:ascii="Tw Cen MT" w:hAnsi="Tw Cen MT" w:cstheme="minorHAnsi"/>
          <w:b w:val="0"/>
          <w:color w:val="0F0F0F"/>
          <w:sz w:val="24"/>
          <w:szCs w:val="24"/>
          <w:lang w:val="es-AR"/>
        </w:rPr>
        <w:t xml:space="preserve">España,15/03/2021. Link: </w:t>
      </w:r>
      <w:hyperlink r:id="rId20" w:history="1">
        <w:r w:rsidRPr="003823B9">
          <w:rPr>
            <w:rStyle w:val="Hipervnculo"/>
            <w:rFonts w:ascii="Tw Cen MT" w:hAnsi="Tw Cen MT" w:cstheme="minorHAnsi"/>
            <w:b w:val="0"/>
            <w:sz w:val="24"/>
            <w:szCs w:val="24"/>
            <w:lang w:val="es-AR"/>
          </w:rPr>
          <w:t>https://youtu.be/XTRCR0izctk</w:t>
        </w:r>
      </w:hyperlink>
      <w:r w:rsidRPr="003823B9">
        <w:rPr>
          <w:rFonts w:ascii="Tw Cen MT" w:hAnsi="Tw Cen MT" w:cstheme="minorHAnsi"/>
          <w:b w:val="0"/>
          <w:color w:val="0F0F0F"/>
          <w:sz w:val="24"/>
          <w:szCs w:val="24"/>
          <w:lang w:val="es-AR"/>
        </w:rPr>
        <w:t xml:space="preserve"> </w:t>
      </w:r>
    </w:p>
    <w:p w:rsidR="007F5941" w:rsidRPr="003823B9" w:rsidRDefault="007F5941" w:rsidP="007F5941">
      <w:pPr>
        <w:pStyle w:val="Ttulo1"/>
        <w:spacing w:before="0" w:after="0"/>
        <w:jc w:val="both"/>
        <w:rPr>
          <w:rFonts w:ascii="Tw Cen MT" w:hAnsi="Tw Cen MT" w:cstheme="minorHAnsi"/>
          <w:b w:val="0"/>
          <w:color w:val="0F0F0F"/>
          <w:sz w:val="24"/>
          <w:szCs w:val="24"/>
          <w:lang w:val="es-AR"/>
        </w:rPr>
      </w:pPr>
      <w:r w:rsidRPr="003823B9">
        <w:rPr>
          <w:rFonts w:ascii="Tw Cen MT" w:hAnsi="Tw Cen MT" w:cstheme="minorHAnsi"/>
          <w:color w:val="0F0F0F"/>
          <w:sz w:val="24"/>
          <w:szCs w:val="24"/>
          <w:lang w:val="es-AR"/>
        </w:rPr>
        <w:t xml:space="preserve">MARTÍN CENTENO, Óscar. </w:t>
      </w:r>
      <w:r w:rsidRPr="003823B9">
        <w:rPr>
          <w:rFonts w:ascii="Tw Cen MT" w:hAnsi="Tw Cen MT" w:cstheme="minorHAnsi"/>
          <w:b w:val="0"/>
          <w:color w:val="0F0F0F"/>
          <w:sz w:val="24"/>
          <w:szCs w:val="24"/>
          <w:lang w:val="es-AR"/>
        </w:rPr>
        <w:t>INTRODUCIR SOLO TECNOLOGÍA EN LA ESCUELA NO ES INNOVAR. Aprendemos Juntos.</w:t>
      </w:r>
    </w:p>
    <w:p w:rsidR="007F5941" w:rsidRPr="003823B9" w:rsidRDefault="007F5941" w:rsidP="007F5941">
      <w:pPr>
        <w:pStyle w:val="Ttulo1"/>
        <w:spacing w:before="0" w:after="0"/>
        <w:jc w:val="both"/>
        <w:rPr>
          <w:rFonts w:ascii="Tw Cen MT" w:hAnsi="Tw Cen MT" w:cstheme="minorHAnsi"/>
          <w:b w:val="0"/>
          <w:color w:val="0F0F0F"/>
          <w:sz w:val="24"/>
          <w:szCs w:val="24"/>
          <w:lang w:val="es-AR"/>
        </w:rPr>
      </w:pPr>
      <w:r w:rsidRPr="003823B9">
        <w:rPr>
          <w:rFonts w:ascii="Tw Cen MT" w:hAnsi="Tw Cen MT" w:cstheme="minorHAnsi"/>
          <w:b w:val="0"/>
          <w:color w:val="0F0F0F"/>
          <w:sz w:val="24"/>
          <w:szCs w:val="24"/>
          <w:lang w:val="es-AR"/>
        </w:rPr>
        <w:t xml:space="preserve">España,15/03/2021. Link:  </w:t>
      </w:r>
      <w:hyperlink r:id="rId21" w:history="1">
        <w:r w:rsidRPr="003823B9">
          <w:rPr>
            <w:rStyle w:val="Hipervnculo"/>
            <w:rFonts w:ascii="Tw Cen MT" w:hAnsi="Tw Cen MT" w:cstheme="minorHAnsi"/>
            <w:b w:val="0"/>
            <w:sz w:val="24"/>
            <w:szCs w:val="24"/>
            <w:lang w:val="es-AR"/>
          </w:rPr>
          <w:t>https://youtu.be/kMsUuKP3PP0</w:t>
        </w:r>
      </w:hyperlink>
      <w:r w:rsidRPr="003823B9">
        <w:rPr>
          <w:rFonts w:ascii="Tw Cen MT" w:hAnsi="Tw Cen MT" w:cstheme="minorHAnsi"/>
          <w:b w:val="0"/>
          <w:color w:val="0F0F0F"/>
          <w:sz w:val="24"/>
          <w:szCs w:val="24"/>
          <w:lang w:val="es-AR"/>
        </w:rPr>
        <w:t xml:space="preserve"> </w:t>
      </w:r>
    </w:p>
    <w:p w:rsidR="007F5941" w:rsidRPr="003823B9" w:rsidRDefault="007F5941" w:rsidP="00663877">
      <w:pPr>
        <w:pStyle w:val="Ttulo1"/>
        <w:spacing w:before="0" w:after="0"/>
        <w:ind w:left="0" w:firstLine="0"/>
        <w:jc w:val="both"/>
        <w:rPr>
          <w:rFonts w:ascii="Tw Cen MT" w:hAnsi="Tw Cen MT" w:cstheme="minorHAnsi"/>
          <w:b w:val="0"/>
          <w:color w:val="1F1F1F"/>
          <w:sz w:val="24"/>
          <w:szCs w:val="24"/>
          <w:lang w:val="es-AR"/>
        </w:rPr>
      </w:pPr>
      <w:r w:rsidRPr="003823B9">
        <w:rPr>
          <w:rFonts w:ascii="Tw Cen MT" w:hAnsi="Tw Cen MT" w:cstheme="minorHAnsi"/>
          <w:color w:val="1F1F1F"/>
          <w:sz w:val="24"/>
          <w:szCs w:val="24"/>
          <w:lang w:val="es-AR"/>
        </w:rPr>
        <w:t xml:space="preserve">TENTI FANFANI, Emilio. </w:t>
      </w:r>
      <w:r w:rsidRPr="003823B9">
        <w:rPr>
          <w:rFonts w:ascii="Tw Cen MT" w:hAnsi="Tw Cen MT" w:cstheme="minorHAnsi"/>
          <w:b w:val="0"/>
          <w:color w:val="1F1F1F"/>
          <w:sz w:val="24"/>
          <w:szCs w:val="24"/>
          <w:lang w:val="es-AR"/>
        </w:rPr>
        <w:t>HAY QUE HACER UNA PROFUNDA REFORMA INTELECTUAL Y MORAL DE LA FORMACIÓN DOCENTE.</w:t>
      </w:r>
      <w:r w:rsidR="007A0551" w:rsidRPr="003823B9">
        <w:rPr>
          <w:rFonts w:ascii="Tw Cen MT" w:hAnsi="Tw Cen MT" w:cstheme="minorHAnsi"/>
          <w:b w:val="0"/>
          <w:color w:val="1F1F1F"/>
          <w:sz w:val="24"/>
          <w:szCs w:val="24"/>
          <w:lang w:val="es-AR"/>
        </w:rPr>
        <w:t xml:space="preserve"> </w:t>
      </w:r>
      <w:r w:rsidRPr="003823B9">
        <w:rPr>
          <w:rFonts w:ascii="Tw Cen MT" w:hAnsi="Tw Cen MT" w:cstheme="minorHAnsi"/>
          <w:b w:val="0"/>
          <w:color w:val="1F1F1F"/>
          <w:sz w:val="24"/>
          <w:szCs w:val="24"/>
          <w:lang w:val="es-AR"/>
        </w:rPr>
        <w:t xml:space="preserve">Infobae. Argentina, 26/03/26. Link entrevista:  </w:t>
      </w:r>
      <w:hyperlink r:id="rId22" w:history="1">
        <w:r w:rsidRPr="003823B9">
          <w:rPr>
            <w:rStyle w:val="Hipervnculo"/>
            <w:rFonts w:ascii="Tw Cen MT" w:hAnsi="Tw Cen MT" w:cstheme="minorHAnsi"/>
            <w:b w:val="0"/>
            <w:sz w:val="24"/>
            <w:szCs w:val="24"/>
          </w:rPr>
          <w:t>https://youtu.be/vHdOm9QVQEA</w:t>
        </w:r>
      </w:hyperlink>
      <w:r w:rsidRPr="003823B9">
        <w:rPr>
          <w:rFonts w:ascii="Tw Cen MT" w:hAnsi="Tw Cen MT" w:cstheme="minorHAnsi"/>
          <w:b w:val="0"/>
          <w:color w:val="1F1F1F"/>
          <w:sz w:val="24"/>
          <w:szCs w:val="24"/>
          <w:lang w:val="es-AR"/>
        </w:rPr>
        <w:t xml:space="preserve"> </w:t>
      </w:r>
    </w:p>
    <w:p w:rsidR="007F5941" w:rsidRPr="003823B9" w:rsidRDefault="007F5941" w:rsidP="007F5941">
      <w:pPr>
        <w:pStyle w:val="Ttulo1"/>
        <w:spacing w:before="0" w:after="0"/>
        <w:jc w:val="both"/>
        <w:rPr>
          <w:rFonts w:ascii="Tw Cen MT" w:hAnsi="Tw Cen MT" w:cstheme="minorHAnsi"/>
          <w:b w:val="0"/>
          <w:color w:val="1F1F1F"/>
          <w:sz w:val="24"/>
          <w:szCs w:val="24"/>
          <w:lang w:val="es-AR"/>
        </w:rPr>
      </w:pPr>
      <w:r w:rsidRPr="003823B9">
        <w:rPr>
          <w:rFonts w:ascii="Tw Cen MT" w:hAnsi="Tw Cen MT" w:cstheme="minorHAnsi"/>
          <w:b w:val="0"/>
          <w:bCs w:val="0"/>
          <w:color w:val="000000"/>
          <w:sz w:val="24"/>
          <w:szCs w:val="24"/>
          <w:lang w:val="es-AR"/>
        </w:rPr>
        <w:t xml:space="preserve">Link nota: </w:t>
      </w:r>
      <w:hyperlink r:id="rId23" w:history="1">
        <w:r w:rsidRPr="003823B9">
          <w:rPr>
            <w:rStyle w:val="Hipervnculo"/>
            <w:rFonts w:ascii="Tw Cen MT" w:hAnsi="Tw Cen MT" w:cstheme="minorHAnsi"/>
            <w:b w:val="0"/>
            <w:sz w:val="24"/>
            <w:szCs w:val="24"/>
          </w:rPr>
          <w:t>https://www.infobae.com/educacion/2026/03/20/emiliotenti-fanfani-hay-que-hacer-una-profunda-reforma-intelectual-y-moral-de-la-formacion-docente/</w:t>
        </w:r>
      </w:hyperlink>
      <w:r w:rsidRPr="003823B9">
        <w:rPr>
          <w:rFonts w:ascii="Tw Cen MT" w:hAnsi="Tw Cen MT" w:cstheme="minorHAnsi"/>
          <w:b w:val="0"/>
          <w:color w:val="1F1F1F"/>
          <w:sz w:val="24"/>
          <w:szCs w:val="24"/>
          <w:lang w:val="es-AR"/>
        </w:rPr>
        <w:t xml:space="preserve"> </w:t>
      </w:r>
    </w:p>
    <w:p w:rsidR="007F5941" w:rsidRPr="003823B9" w:rsidRDefault="007F5941" w:rsidP="007F5941">
      <w:pPr>
        <w:pStyle w:val="Ttulo1"/>
        <w:spacing w:before="0" w:after="0"/>
        <w:jc w:val="both"/>
        <w:rPr>
          <w:rFonts w:ascii="Tw Cen MT" w:hAnsi="Tw Cen MT" w:cstheme="minorHAnsi"/>
          <w:b w:val="0"/>
          <w:color w:val="1F1F1F"/>
          <w:sz w:val="24"/>
          <w:szCs w:val="24"/>
          <w:lang w:val="es-AR"/>
        </w:rPr>
      </w:pPr>
    </w:p>
    <w:p w:rsidR="007F5941" w:rsidRPr="003823B9" w:rsidRDefault="007F5941" w:rsidP="007F5941">
      <w:pPr>
        <w:pStyle w:val="Ttulo1"/>
        <w:spacing w:before="0" w:after="0"/>
        <w:jc w:val="both"/>
        <w:rPr>
          <w:rFonts w:ascii="Tw Cen MT" w:hAnsi="Tw Cen MT" w:cstheme="minorHAnsi"/>
          <w:b w:val="0"/>
          <w:color w:val="1F1F1F"/>
          <w:sz w:val="24"/>
          <w:szCs w:val="24"/>
          <w:u w:val="single"/>
          <w:lang w:val="es-AR"/>
        </w:rPr>
      </w:pPr>
      <w:r w:rsidRPr="003823B9">
        <w:rPr>
          <w:rFonts w:ascii="Tw Cen MT" w:hAnsi="Tw Cen MT" w:cstheme="minorHAnsi"/>
          <w:b w:val="0"/>
          <w:color w:val="1F1F1F"/>
          <w:sz w:val="24"/>
          <w:szCs w:val="24"/>
          <w:u w:val="single"/>
          <w:lang w:val="es-AR"/>
        </w:rPr>
        <w:t>Material sugerido:</w:t>
      </w:r>
    </w:p>
    <w:p w:rsidR="007F5941" w:rsidRPr="003823B9" w:rsidRDefault="007F5941" w:rsidP="007F5941">
      <w:pPr>
        <w:autoSpaceDE w:val="0"/>
        <w:autoSpaceDN w:val="0"/>
        <w:adjustRightInd w:val="0"/>
        <w:spacing w:after="0" w:line="240" w:lineRule="auto"/>
        <w:jc w:val="both"/>
        <w:rPr>
          <w:rFonts w:ascii="Tw Cen MT" w:hAnsi="Tw Cen MT" w:cstheme="minorHAnsi"/>
          <w:sz w:val="24"/>
          <w:szCs w:val="24"/>
        </w:rPr>
      </w:pPr>
      <w:r w:rsidRPr="003823B9">
        <w:rPr>
          <w:rFonts w:ascii="Tw Cen MT" w:eastAsia="Times New Roman" w:hAnsi="Tw Cen MT" w:cstheme="minorHAnsi"/>
          <w:b/>
          <w:sz w:val="24"/>
          <w:szCs w:val="24"/>
        </w:rPr>
        <w:t xml:space="preserve">CIPPEC. </w:t>
      </w:r>
      <w:r w:rsidRPr="003823B9">
        <w:rPr>
          <w:rFonts w:ascii="Tw Cen MT" w:eastAsia="Times New Roman" w:hAnsi="Tw Cen MT" w:cstheme="minorHAnsi"/>
          <w:sz w:val="24"/>
          <w:szCs w:val="24"/>
        </w:rPr>
        <w:t>UN SISTEMA EDUCATIVO DIGITAL PARA LA ARGENTINA. Argentina, 2017.</w:t>
      </w:r>
    </w:p>
    <w:p w:rsidR="007F5941" w:rsidRPr="003823B9" w:rsidRDefault="00663877" w:rsidP="007F5941">
      <w:pPr>
        <w:autoSpaceDE w:val="0"/>
        <w:autoSpaceDN w:val="0"/>
        <w:adjustRightInd w:val="0"/>
        <w:spacing w:after="0" w:line="240" w:lineRule="auto"/>
        <w:jc w:val="both"/>
        <w:rPr>
          <w:rFonts w:ascii="Tw Cen MT" w:hAnsi="Tw Cen MT" w:cstheme="minorHAnsi"/>
          <w:sz w:val="24"/>
          <w:szCs w:val="24"/>
        </w:rPr>
      </w:pPr>
      <w:hyperlink r:id="rId24" w:history="1">
        <w:r w:rsidR="007F5941" w:rsidRPr="003823B9">
          <w:rPr>
            <w:rStyle w:val="Hipervnculo"/>
            <w:rFonts w:ascii="Tw Cen MT" w:hAnsi="Tw Cen MT" w:cstheme="minorHAnsi"/>
            <w:sz w:val="24"/>
            <w:szCs w:val="24"/>
          </w:rPr>
          <w:t>https://www.cippec.org/publicacion/un-sistema-educativo-digital-para-la-argentina/</w:t>
        </w:r>
      </w:hyperlink>
      <w:r w:rsidR="007F5941" w:rsidRPr="003823B9">
        <w:rPr>
          <w:rFonts w:ascii="Tw Cen MT" w:hAnsi="Tw Cen MT" w:cstheme="minorHAnsi"/>
          <w:sz w:val="24"/>
          <w:szCs w:val="24"/>
        </w:rPr>
        <w:t xml:space="preserve"> </w:t>
      </w:r>
    </w:p>
    <w:p w:rsidR="007A0551" w:rsidRPr="003823B9" w:rsidRDefault="007F5941" w:rsidP="007F5941">
      <w:pPr>
        <w:pStyle w:val="Ttulo1"/>
        <w:spacing w:before="0" w:after="0"/>
        <w:jc w:val="both"/>
        <w:rPr>
          <w:rStyle w:val="style-scope"/>
          <w:rFonts w:ascii="Tw Cen MT" w:hAnsi="Tw Cen MT" w:cstheme="minorHAnsi"/>
          <w:b w:val="0"/>
          <w:color w:val="0F0F0F"/>
          <w:sz w:val="24"/>
          <w:szCs w:val="24"/>
        </w:rPr>
      </w:pPr>
      <w:r w:rsidRPr="003823B9">
        <w:rPr>
          <w:rFonts w:ascii="Tw Cen MT" w:hAnsi="Tw Cen MT" w:cstheme="minorHAnsi"/>
          <w:sz w:val="24"/>
          <w:szCs w:val="24"/>
          <w:lang w:val="es-AR"/>
        </w:rPr>
        <w:t>CIPPEC</w:t>
      </w:r>
      <w:r w:rsidRPr="003823B9">
        <w:rPr>
          <w:rFonts w:ascii="Tw Cen MT" w:hAnsi="Tw Cen MT" w:cstheme="minorHAnsi"/>
          <w:b w:val="0"/>
          <w:color w:val="0F0F0F"/>
          <w:sz w:val="24"/>
          <w:szCs w:val="24"/>
          <w:lang w:val="es-AR"/>
        </w:rPr>
        <w:t>. NUEVO IMPULSO PARA LA TRANSFORMACIÓN DIGITAL DEL SISTEMA EDUCATIVO</w:t>
      </w:r>
      <w:r w:rsidRPr="003823B9">
        <w:rPr>
          <w:rFonts w:ascii="Tw Cen MT" w:hAnsi="Tw Cen MT" w:cstheme="minorHAnsi"/>
          <w:color w:val="0F0F0F"/>
          <w:sz w:val="24"/>
          <w:szCs w:val="24"/>
          <w:lang w:val="es-AR"/>
        </w:rPr>
        <w:t xml:space="preserve">. </w:t>
      </w:r>
      <w:hyperlink r:id="rId25" w:history="1">
        <w:r w:rsidRPr="003823B9">
          <w:rPr>
            <w:rStyle w:val="Hipervnculo"/>
            <w:rFonts w:ascii="Tw Cen MT" w:hAnsi="Tw Cen MT" w:cstheme="minorHAnsi"/>
            <w:b w:val="0"/>
            <w:color w:val="0F0F0F"/>
            <w:sz w:val="24"/>
            <w:szCs w:val="24"/>
          </w:rPr>
          <w:t>CIPPEC</w:t>
        </w:r>
      </w:hyperlink>
      <w:r w:rsidRPr="003823B9">
        <w:rPr>
          <w:rFonts w:ascii="Tw Cen MT" w:hAnsi="Tw Cen MT" w:cstheme="minorHAnsi"/>
          <w:b w:val="0"/>
          <w:color w:val="0F0F0F"/>
          <w:sz w:val="24"/>
          <w:szCs w:val="24"/>
        </w:rPr>
        <w:t>. Arg</w:t>
      </w:r>
      <w:r w:rsidR="007A0551" w:rsidRPr="003823B9">
        <w:rPr>
          <w:rFonts w:ascii="Tw Cen MT" w:hAnsi="Tw Cen MT" w:cstheme="minorHAnsi"/>
          <w:b w:val="0"/>
          <w:color w:val="0F0F0F"/>
          <w:sz w:val="24"/>
          <w:szCs w:val="24"/>
        </w:rPr>
        <w:t>entina</w:t>
      </w:r>
      <w:r w:rsidRPr="003823B9">
        <w:rPr>
          <w:rFonts w:ascii="Tw Cen MT" w:hAnsi="Tw Cen MT" w:cstheme="minorHAnsi"/>
          <w:b w:val="0"/>
          <w:color w:val="0F0F0F"/>
          <w:sz w:val="24"/>
          <w:szCs w:val="24"/>
        </w:rPr>
        <w:t xml:space="preserve">, </w:t>
      </w:r>
      <w:r w:rsidRPr="003823B9">
        <w:rPr>
          <w:rStyle w:val="style-scope"/>
          <w:rFonts w:ascii="Tw Cen MT" w:eastAsiaTheme="majorEastAsia" w:hAnsi="Tw Cen MT" w:cstheme="minorHAnsi"/>
          <w:b w:val="0"/>
          <w:color w:val="0F0F0F"/>
          <w:sz w:val="24"/>
          <w:szCs w:val="24"/>
          <w:bdr w:val="none" w:sz="0" w:space="0" w:color="auto" w:frame="1"/>
        </w:rPr>
        <w:t>17/06/</w:t>
      </w:r>
    </w:p>
    <w:p w:rsidR="007F5941" w:rsidRPr="003823B9" w:rsidRDefault="007F5941" w:rsidP="00663877">
      <w:pPr>
        <w:pStyle w:val="Ttulo1"/>
        <w:spacing w:before="0" w:after="0"/>
        <w:jc w:val="both"/>
        <w:rPr>
          <w:rFonts w:ascii="Tw Cen MT" w:hAnsi="Tw Cen MT" w:cstheme="minorHAnsi"/>
          <w:b w:val="0"/>
          <w:color w:val="0F0F0F"/>
          <w:sz w:val="24"/>
          <w:szCs w:val="24"/>
          <w:lang w:val="en-US"/>
        </w:rPr>
      </w:pPr>
      <w:r w:rsidRPr="003823B9">
        <w:rPr>
          <w:rStyle w:val="style-scope"/>
          <w:rFonts w:ascii="Tw Cen MT" w:hAnsi="Tw Cen MT" w:cstheme="minorHAnsi"/>
          <w:b w:val="0"/>
          <w:color w:val="0F0F0F"/>
          <w:sz w:val="24"/>
          <w:szCs w:val="24"/>
          <w:bdr w:val="none" w:sz="0" w:space="0" w:color="auto" w:frame="1"/>
          <w:lang w:val="en-US"/>
        </w:rPr>
        <w:t>2021</w:t>
      </w:r>
      <w:r w:rsidRPr="003823B9">
        <w:rPr>
          <w:rStyle w:val="style-scope"/>
          <w:rFonts w:ascii="Tw Cen MT" w:eastAsiaTheme="majorEastAsia" w:hAnsi="Tw Cen MT" w:cstheme="minorHAnsi"/>
          <w:b w:val="0"/>
          <w:color w:val="0F0F0F"/>
          <w:sz w:val="24"/>
          <w:szCs w:val="24"/>
          <w:bdr w:val="none" w:sz="0" w:space="0" w:color="auto" w:frame="1"/>
          <w:lang w:val="en-US"/>
        </w:rPr>
        <w:t>.</w:t>
      </w:r>
      <w:r w:rsidR="007A0551" w:rsidRPr="003823B9">
        <w:rPr>
          <w:rStyle w:val="style-scope"/>
          <w:rFonts w:ascii="Tw Cen MT" w:eastAsiaTheme="majorEastAsia" w:hAnsi="Tw Cen MT" w:cstheme="minorHAnsi"/>
          <w:b w:val="0"/>
          <w:color w:val="0F0F0F"/>
          <w:sz w:val="24"/>
          <w:szCs w:val="24"/>
          <w:bdr w:val="none" w:sz="0" w:space="0" w:color="auto" w:frame="1"/>
          <w:lang w:val="en-US"/>
        </w:rPr>
        <w:t xml:space="preserve"> </w:t>
      </w:r>
      <w:r w:rsidRPr="003823B9">
        <w:rPr>
          <w:rStyle w:val="style-scope"/>
          <w:rFonts w:ascii="Tw Cen MT" w:eastAsiaTheme="majorEastAsia" w:hAnsi="Tw Cen MT" w:cstheme="minorHAnsi"/>
          <w:b w:val="0"/>
          <w:color w:val="0F0F0F"/>
          <w:sz w:val="24"/>
          <w:szCs w:val="24"/>
          <w:bdr w:val="none" w:sz="0" w:space="0" w:color="auto" w:frame="1"/>
          <w:lang w:val="en-US"/>
        </w:rPr>
        <w:t xml:space="preserve">Link: </w:t>
      </w:r>
      <w:hyperlink r:id="rId26" w:history="1">
        <w:r w:rsidRPr="003823B9">
          <w:rPr>
            <w:rStyle w:val="Hipervnculo"/>
            <w:rFonts w:ascii="Tw Cen MT" w:hAnsi="Tw Cen MT" w:cstheme="minorHAnsi"/>
            <w:b w:val="0"/>
            <w:sz w:val="24"/>
            <w:szCs w:val="24"/>
            <w:bdr w:val="none" w:sz="0" w:space="0" w:color="auto" w:frame="1"/>
            <w:lang w:val="en-US"/>
          </w:rPr>
          <w:t>https://youtu.be/TgOLcl-Vfug</w:t>
        </w:r>
      </w:hyperlink>
      <w:r w:rsidRPr="003823B9">
        <w:rPr>
          <w:rStyle w:val="style-scope"/>
          <w:rFonts w:ascii="Tw Cen MT" w:eastAsiaTheme="majorEastAsia" w:hAnsi="Tw Cen MT" w:cstheme="minorHAnsi"/>
          <w:b w:val="0"/>
          <w:color w:val="0F0F0F"/>
          <w:sz w:val="24"/>
          <w:szCs w:val="24"/>
          <w:bdr w:val="none" w:sz="0" w:space="0" w:color="auto" w:frame="1"/>
          <w:lang w:val="en-US"/>
        </w:rPr>
        <w:t xml:space="preserve"> </w:t>
      </w:r>
    </w:p>
    <w:p w:rsidR="007A0551" w:rsidRPr="003823B9" w:rsidRDefault="007F5941" w:rsidP="007F5941">
      <w:pPr>
        <w:pStyle w:val="Ttulo1"/>
        <w:spacing w:before="0" w:after="0"/>
        <w:jc w:val="both"/>
        <w:rPr>
          <w:rFonts w:ascii="Tw Cen MT" w:eastAsiaTheme="majorEastAsia" w:hAnsi="Tw Cen MT" w:cstheme="minorHAnsi"/>
          <w:b w:val="0"/>
          <w:color w:val="0F0F0F"/>
          <w:sz w:val="24"/>
          <w:szCs w:val="24"/>
          <w:bdr w:val="none" w:sz="0" w:space="0" w:color="auto" w:frame="1"/>
          <w:lang w:val="es-AR"/>
        </w:rPr>
      </w:pPr>
      <w:r w:rsidRPr="003823B9">
        <w:rPr>
          <w:rFonts w:ascii="Tw Cen MT" w:hAnsi="Tw Cen MT" w:cstheme="minorHAnsi"/>
          <w:sz w:val="24"/>
          <w:szCs w:val="24"/>
          <w:lang w:val="es-AR"/>
        </w:rPr>
        <w:t>CIPPEC</w:t>
      </w:r>
      <w:r w:rsidRPr="003823B9">
        <w:rPr>
          <w:rFonts w:ascii="Tw Cen MT" w:hAnsi="Tw Cen MT" w:cstheme="minorHAnsi"/>
          <w:b w:val="0"/>
          <w:sz w:val="24"/>
          <w:szCs w:val="24"/>
          <w:lang w:val="es-AR"/>
        </w:rPr>
        <w:t xml:space="preserve">. </w:t>
      </w:r>
      <w:r w:rsidRPr="003823B9">
        <w:rPr>
          <w:rFonts w:ascii="Tw Cen MT" w:hAnsi="Tw Cen MT" w:cstheme="minorHAnsi"/>
          <w:b w:val="0"/>
          <w:color w:val="0F0F0F"/>
          <w:sz w:val="24"/>
          <w:szCs w:val="24"/>
          <w:lang w:val="es-AR"/>
        </w:rPr>
        <w:t>PRESENTACIÓN DE "NUEVO IMPULSO PARA LA TRANSFORMACIÓN D</w:t>
      </w:r>
      <w:r w:rsidR="007A0551" w:rsidRPr="003823B9">
        <w:rPr>
          <w:rFonts w:ascii="Tw Cen MT" w:hAnsi="Tw Cen MT" w:cstheme="minorHAnsi"/>
          <w:b w:val="0"/>
          <w:color w:val="0F0F0F"/>
          <w:sz w:val="24"/>
          <w:szCs w:val="24"/>
          <w:lang w:val="es-AR"/>
        </w:rPr>
        <w:t>IGITAL DEL SISTEMA EDUCATIVO EN</w:t>
      </w:r>
    </w:p>
    <w:p w:rsidR="007F5941" w:rsidRPr="003823B9" w:rsidRDefault="007F5941" w:rsidP="007F5941">
      <w:pPr>
        <w:pStyle w:val="Ttulo1"/>
        <w:spacing w:before="0" w:after="0"/>
        <w:jc w:val="both"/>
        <w:rPr>
          <w:rStyle w:val="style-scope"/>
          <w:rFonts w:ascii="Tw Cen MT" w:eastAsiaTheme="majorEastAsia" w:hAnsi="Tw Cen MT" w:cstheme="minorHAnsi"/>
          <w:b w:val="0"/>
          <w:color w:val="0F0F0F"/>
          <w:sz w:val="24"/>
          <w:szCs w:val="24"/>
          <w:bdr w:val="none" w:sz="0" w:space="0" w:color="auto" w:frame="1"/>
          <w:lang w:val="es-AR"/>
        </w:rPr>
      </w:pPr>
      <w:r w:rsidRPr="003823B9">
        <w:rPr>
          <w:rFonts w:ascii="Tw Cen MT" w:hAnsi="Tw Cen MT" w:cstheme="minorHAnsi"/>
          <w:b w:val="0"/>
          <w:color w:val="0F0F0F"/>
          <w:sz w:val="24"/>
          <w:szCs w:val="24"/>
          <w:lang w:val="es-AR"/>
        </w:rPr>
        <w:t xml:space="preserve">ARGENTINA". </w:t>
      </w:r>
      <w:hyperlink r:id="rId27" w:history="1">
        <w:r w:rsidRPr="003823B9">
          <w:rPr>
            <w:rStyle w:val="Hipervnculo"/>
            <w:rFonts w:ascii="Tw Cen MT" w:hAnsi="Tw Cen MT" w:cstheme="minorHAnsi"/>
            <w:b w:val="0"/>
            <w:color w:val="0F0F0F"/>
            <w:sz w:val="24"/>
            <w:szCs w:val="24"/>
            <w:lang w:val="es-AR"/>
          </w:rPr>
          <w:t>CIPPEC</w:t>
        </w:r>
      </w:hyperlink>
      <w:r w:rsidRPr="003823B9">
        <w:rPr>
          <w:rFonts w:ascii="Tw Cen MT" w:hAnsi="Tw Cen MT" w:cstheme="minorHAnsi"/>
          <w:b w:val="0"/>
          <w:color w:val="0F0F0F"/>
          <w:sz w:val="24"/>
          <w:szCs w:val="24"/>
          <w:lang w:val="es-AR"/>
        </w:rPr>
        <w:t xml:space="preserve">. </w:t>
      </w:r>
      <w:r w:rsidRPr="003823B9">
        <w:rPr>
          <w:rFonts w:ascii="Tw Cen MT" w:hAnsi="Tw Cen MT" w:cstheme="minorHAnsi"/>
          <w:b w:val="0"/>
          <w:color w:val="0F0F0F"/>
          <w:sz w:val="24"/>
          <w:szCs w:val="24"/>
        </w:rPr>
        <w:t xml:space="preserve">Argentina, </w:t>
      </w:r>
      <w:r w:rsidRPr="003823B9">
        <w:rPr>
          <w:rStyle w:val="style-scope"/>
          <w:rFonts w:ascii="Tw Cen MT" w:eastAsiaTheme="majorEastAsia" w:hAnsi="Tw Cen MT" w:cstheme="minorHAnsi"/>
          <w:b w:val="0"/>
          <w:color w:val="0F0F0F"/>
          <w:sz w:val="24"/>
          <w:szCs w:val="24"/>
          <w:bdr w:val="none" w:sz="0" w:space="0" w:color="auto" w:frame="1"/>
        </w:rPr>
        <w:t>22/07/</w:t>
      </w:r>
      <w:r w:rsidRPr="003823B9">
        <w:rPr>
          <w:rStyle w:val="style-scope"/>
          <w:rFonts w:ascii="Tw Cen MT" w:hAnsi="Tw Cen MT" w:cstheme="minorHAnsi"/>
          <w:b w:val="0"/>
          <w:color w:val="0F0F0F"/>
          <w:sz w:val="24"/>
          <w:szCs w:val="24"/>
          <w:bdr w:val="none" w:sz="0" w:space="0" w:color="auto" w:frame="1"/>
          <w:lang w:val="es-AR"/>
        </w:rPr>
        <w:t>2021</w:t>
      </w:r>
      <w:r w:rsidRPr="003823B9">
        <w:rPr>
          <w:rStyle w:val="style-scope"/>
          <w:rFonts w:ascii="Tw Cen MT" w:eastAsiaTheme="majorEastAsia" w:hAnsi="Tw Cen MT" w:cstheme="minorHAnsi"/>
          <w:b w:val="0"/>
          <w:color w:val="0F0F0F"/>
          <w:sz w:val="24"/>
          <w:szCs w:val="24"/>
          <w:bdr w:val="none" w:sz="0" w:space="0" w:color="auto" w:frame="1"/>
          <w:lang w:val="es-AR"/>
        </w:rPr>
        <w:t xml:space="preserve">. Link: </w:t>
      </w:r>
      <w:hyperlink r:id="rId28" w:history="1">
        <w:r w:rsidRPr="003823B9">
          <w:rPr>
            <w:rStyle w:val="Hipervnculo"/>
            <w:rFonts w:ascii="Tw Cen MT" w:hAnsi="Tw Cen MT" w:cstheme="minorHAnsi"/>
            <w:b w:val="0"/>
            <w:sz w:val="24"/>
            <w:szCs w:val="24"/>
            <w:bdr w:val="none" w:sz="0" w:space="0" w:color="auto" w:frame="1"/>
            <w:lang w:val="es-AR"/>
          </w:rPr>
          <w:t>https://youtu.be/3V4WAW38O8w</w:t>
        </w:r>
      </w:hyperlink>
    </w:p>
    <w:p w:rsidR="007A0551" w:rsidRPr="003823B9" w:rsidRDefault="007F5941" w:rsidP="007F5941">
      <w:pPr>
        <w:pStyle w:val="Ttulo1"/>
        <w:spacing w:before="0" w:after="0"/>
        <w:jc w:val="both"/>
        <w:rPr>
          <w:rStyle w:val="style-scope"/>
          <w:rFonts w:ascii="Tw Cen MT" w:hAnsi="Tw Cen MT" w:cstheme="minorHAnsi"/>
          <w:bCs w:val="0"/>
          <w:color w:val="000000"/>
          <w:sz w:val="24"/>
          <w:szCs w:val="24"/>
          <w:lang w:val="es-AR"/>
        </w:rPr>
      </w:pPr>
      <w:r w:rsidRPr="003823B9">
        <w:rPr>
          <w:rFonts w:ascii="Tw Cen MT" w:hAnsi="Tw Cen MT" w:cstheme="minorHAnsi"/>
          <w:sz w:val="24"/>
          <w:szCs w:val="24"/>
          <w:lang w:val="es-AR"/>
        </w:rPr>
        <w:t>CIPPEC</w:t>
      </w:r>
      <w:r w:rsidRPr="003823B9">
        <w:rPr>
          <w:rFonts w:ascii="Tw Cen MT" w:hAnsi="Tw Cen MT" w:cstheme="minorHAnsi"/>
          <w:b w:val="0"/>
          <w:color w:val="0F0F0F"/>
          <w:sz w:val="24"/>
          <w:szCs w:val="24"/>
          <w:lang w:val="es-AR"/>
        </w:rPr>
        <w:t xml:space="preserve">. UN NUEVO IMPULSO PARA LA TRANSFORMACIÓN DIGITAL EN ARGENTINA. </w:t>
      </w:r>
      <w:hyperlink r:id="rId29" w:history="1">
        <w:r w:rsidRPr="003823B9">
          <w:rPr>
            <w:rStyle w:val="Hipervnculo"/>
            <w:rFonts w:ascii="Tw Cen MT" w:hAnsi="Tw Cen MT" w:cstheme="minorHAnsi"/>
            <w:b w:val="0"/>
            <w:color w:val="0F0F0F"/>
            <w:sz w:val="24"/>
            <w:szCs w:val="24"/>
          </w:rPr>
          <w:t>CIPPEC</w:t>
        </w:r>
      </w:hyperlink>
      <w:r w:rsidRPr="003823B9">
        <w:rPr>
          <w:rFonts w:ascii="Tw Cen MT" w:hAnsi="Tw Cen MT" w:cstheme="minorHAnsi"/>
          <w:b w:val="0"/>
          <w:color w:val="0F0F0F"/>
          <w:sz w:val="24"/>
          <w:szCs w:val="24"/>
        </w:rPr>
        <w:t>. Argentina,</w:t>
      </w:r>
      <w:r w:rsidRPr="003823B9">
        <w:rPr>
          <w:rStyle w:val="style-scope"/>
          <w:rFonts w:ascii="Tw Cen MT" w:eastAsiaTheme="majorEastAsia" w:hAnsi="Tw Cen MT" w:cstheme="minorHAnsi"/>
          <w:b w:val="0"/>
          <w:color w:val="0F0F0F"/>
          <w:sz w:val="24"/>
          <w:szCs w:val="24"/>
          <w:bdr w:val="none" w:sz="0" w:space="0" w:color="auto" w:frame="1"/>
        </w:rPr>
        <w:t xml:space="preserve"> 24/11/</w:t>
      </w:r>
      <w:r w:rsidRPr="003823B9">
        <w:rPr>
          <w:rStyle w:val="style-scope"/>
          <w:rFonts w:ascii="Tw Cen MT" w:hAnsi="Tw Cen MT" w:cstheme="minorHAnsi"/>
          <w:b w:val="0"/>
          <w:color w:val="0F0F0F"/>
          <w:sz w:val="24"/>
          <w:szCs w:val="24"/>
          <w:bdr w:val="none" w:sz="0" w:space="0" w:color="auto" w:frame="1"/>
        </w:rPr>
        <w:t>2021</w:t>
      </w:r>
      <w:r w:rsidRPr="003823B9">
        <w:rPr>
          <w:rStyle w:val="style-scope"/>
          <w:rFonts w:ascii="Tw Cen MT" w:eastAsiaTheme="majorEastAsia" w:hAnsi="Tw Cen MT" w:cstheme="minorHAnsi"/>
          <w:b w:val="0"/>
          <w:color w:val="0F0F0F"/>
          <w:sz w:val="24"/>
          <w:szCs w:val="24"/>
          <w:bdr w:val="none" w:sz="0" w:space="0" w:color="auto" w:frame="1"/>
        </w:rPr>
        <w:t>.</w:t>
      </w:r>
    </w:p>
    <w:p w:rsidR="007F5941" w:rsidRDefault="007F5941" w:rsidP="00663877">
      <w:pPr>
        <w:pStyle w:val="Ttulo1"/>
        <w:spacing w:before="0" w:after="0"/>
        <w:jc w:val="both"/>
        <w:rPr>
          <w:rStyle w:val="style-scope"/>
          <w:rFonts w:ascii="Tw Cen MT" w:eastAsiaTheme="majorEastAsia" w:hAnsi="Tw Cen MT" w:cstheme="minorHAnsi"/>
          <w:b w:val="0"/>
          <w:color w:val="0F0F0F"/>
          <w:sz w:val="24"/>
          <w:szCs w:val="24"/>
          <w:bdr w:val="none" w:sz="0" w:space="0" w:color="auto" w:frame="1"/>
          <w:lang w:val="en-US"/>
        </w:rPr>
      </w:pPr>
      <w:r w:rsidRPr="003823B9">
        <w:rPr>
          <w:rStyle w:val="style-scope"/>
          <w:rFonts w:ascii="Tw Cen MT" w:eastAsiaTheme="majorEastAsia" w:hAnsi="Tw Cen MT" w:cstheme="minorHAnsi"/>
          <w:b w:val="0"/>
          <w:color w:val="0F0F0F"/>
          <w:sz w:val="24"/>
          <w:szCs w:val="24"/>
          <w:bdr w:val="none" w:sz="0" w:space="0" w:color="auto" w:frame="1"/>
          <w:lang w:val="en-US"/>
        </w:rPr>
        <w:t>Link:</w:t>
      </w:r>
      <w:r w:rsidR="007A0551" w:rsidRPr="003823B9">
        <w:rPr>
          <w:rStyle w:val="style-scope"/>
          <w:rFonts w:ascii="Tw Cen MT" w:eastAsiaTheme="majorEastAsia" w:hAnsi="Tw Cen MT" w:cstheme="minorHAnsi"/>
          <w:b w:val="0"/>
          <w:color w:val="0F0F0F"/>
          <w:sz w:val="24"/>
          <w:szCs w:val="24"/>
          <w:bdr w:val="none" w:sz="0" w:space="0" w:color="auto" w:frame="1"/>
          <w:lang w:val="en-US"/>
        </w:rPr>
        <w:t xml:space="preserve"> </w:t>
      </w:r>
      <w:hyperlink r:id="rId30" w:history="1">
        <w:r w:rsidRPr="003823B9">
          <w:rPr>
            <w:rStyle w:val="Hipervnculo"/>
            <w:rFonts w:ascii="Tw Cen MT" w:hAnsi="Tw Cen MT" w:cstheme="minorHAnsi"/>
            <w:b w:val="0"/>
            <w:sz w:val="24"/>
            <w:szCs w:val="24"/>
            <w:bdr w:val="none" w:sz="0" w:space="0" w:color="auto" w:frame="1"/>
            <w:lang w:val="en-US"/>
          </w:rPr>
          <w:t>https://youtu.be/36bSPLFpI9w</w:t>
        </w:r>
      </w:hyperlink>
      <w:r w:rsidRPr="003823B9">
        <w:rPr>
          <w:rStyle w:val="style-scope"/>
          <w:rFonts w:ascii="Tw Cen MT" w:eastAsiaTheme="majorEastAsia" w:hAnsi="Tw Cen MT" w:cstheme="minorHAnsi"/>
          <w:b w:val="0"/>
          <w:color w:val="0F0F0F"/>
          <w:sz w:val="24"/>
          <w:szCs w:val="24"/>
          <w:bdr w:val="none" w:sz="0" w:space="0" w:color="auto" w:frame="1"/>
          <w:lang w:val="en-US"/>
        </w:rPr>
        <w:t xml:space="preserve"> </w:t>
      </w:r>
    </w:p>
    <w:p w:rsidR="003823B9" w:rsidRDefault="003823B9" w:rsidP="003823B9">
      <w:pPr>
        <w:rPr>
          <w:lang w:val="en-US" w:eastAsia="ar-SA"/>
        </w:rPr>
      </w:pPr>
    </w:p>
    <w:p w:rsidR="003823B9" w:rsidRDefault="003823B9" w:rsidP="003823B9">
      <w:pPr>
        <w:spacing w:after="0" w:line="240" w:lineRule="auto"/>
        <w:jc w:val="both"/>
        <w:rPr>
          <w:rFonts w:ascii="Tw Cen MT" w:hAnsi="Tw Cen MT"/>
          <w:bCs/>
          <w:sz w:val="24"/>
          <w:szCs w:val="24"/>
          <w:u w:val="single"/>
        </w:rPr>
      </w:pPr>
      <w:r>
        <w:rPr>
          <w:rFonts w:ascii="Tw Cen MT" w:hAnsi="Tw Cen MT"/>
          <w:bCs/>
          <w:sz w:val="24"/>
          <w:szCs w:val="24"/>
          <w:u w:val="single"/>
        </w:rPr>
        <w:t>Material obligatorio Eje 2</w:t>
      </w:r>
      <w:r w:rsidRPr="003823B9">
        <w:rPr>
          <w:rFonts w:ascii="Tw Cen MT" w:hAnsi="Tw Cen MT"/>
          <w:bCs/>
          <w:sz w:val="24"/>
          <w:szCs w:val="24"/>
          <w:u w:val="single"/>
        </w:rPr>
        <w:t xml:space="preserve">: </w:t>
      </w:r>
    </w:p>
    <w:p w:rsidR="003823B9" w:rsidRPr="003F40FF" w:rsidRDefault="003823B9" w:rsidP="003823B9">
      <w:pPr>
        <w:pStyle w:val="Prrafodelista"/>
        <w:numPr>
          <w:ilvl w:val="0"/>
          <w:numId w:val="15"/>
        </w:numPr>
        <w:autoSpaceDE w:val="0"/>
        <w:autoSpaceDN w:val="0"/>
        <w:adjustRightInd w:val="0"/>
        <w:spacing w:after="0" w:line="240" w:lineRule="auto"/>
        <w:ind w:left="0" w:firstLine="0"/>
        <w:jc w:val="both"/>
        <w:rPr>
          <w:rFonts w:ascii="Tw Cen MT" w:hAnsi="Tw Cen MT" w:cs="Poppins-Light"/>
          <w:b/>
          <w:sz w:val="24"/>
          <w:szCs w:val="24"/>
          <w:u w:val="single"/>
        </w:rPr>
      </w:pPr>
      <w:r w:rsidRPr="003F40FF">
        <w:rPr>
          <w:rFonts w:ascii="Tw Cen MT" w:hAnsi="Tw Cen MT" w:cs="Poppins-Light"/>
          <w:b/>
          <w:sz w:val="24"/>
          <w:szCs w:val="24"/>
          <w:u w:val="single"/>
        </w:rPr>
        <w:t xml:space="preserve">La tecnología educativa y las preguntas fundamentales de la enseñanza. </w:t>
      </w:r>
    </w:p>
    <w:p w:rsidR="003823B9" w:rsidRPr="003F40FF" w:rsidRDefault="003823B9" w:rsidP="003823B9">
      <w:pPr>
        <w:shd w:val="clear" w:color="auto" w:fill="FFFFFF"/>
        <w:spacing w:after="0" w:line="240" w:lineRule="auto"/>
        <w:ind w:left="284" w:right="284"/>
        <w:jc w:val="both"/>
        <w:textAlignment w:val="baseline"/>
        <w:rPr>
          <w:rFonts w:ascii="Tw Cen MT" w:hAnsi="Tw Cen MT" w:cstheme="minorHAnsi"/>
          <w:sz w:val="24"/>
          <w:szCs w:val="24"/>
        </w:rPr>
      </w:pPr>
      <w:r w:rsidRPr="003F40FF">
        <w:rPr>
          <w:rFonts w:ascii="Tw Cen MT" w:hAnsi="Tw Cen MT" w:cstheme="minorHAnsi"/>
          <w:b/>
          <w:sz w:val="24"/>
          <w:szCs w:val="24"/>
        </w:rPr>
        <w:lastRenderedPageBreak/>
        <w:t>ZANGARA, Alejandra.</w:t>
      </w:r>
      <w:r w:rsidRPr="003F40FF">
        <w:rPr>
          <w:rFonts w:ascii="Tw Cen MT" w:hAnsi="Tw Cen MT" w:cstheme="minorHAnsi"/>
          <w:sz w:val="24"/>
          <w:szCs w:val="24"/>
        </w:rPr>
        <w:t xml:space="preserve"> LA TECNOLOGÍA EDUCATIVA Y LA REVISITA A LAS PREGUNTAS DE LA ENSEÑANZA.</w:t>
      </w:r>
    </w:p>
    <w:p w:rsidR="003823B9" w:rsidRPr="003F40FF" w:rsidRDefault="003823B9" w:rsidP="003823B9">
      <w:pPr>
        <w:shd w:val="clear" w:color="auto" w:fill="FFFFFF"/>
        <w:spacing w:after="0" w:line="240" w:lineRule="auto"/>
        <w:ind w:left="284" w:right="284"/>
        <w:jc w:val="both"/>
        <w:textAlignment w:val="baseline"/>
        <w:rPr>
          <w:rFonts w:ascii="Tw Cen MT" w:hAnsi="Tw Cen MT" w:cstheme="minorHAnsi"/>
          <w:sz w:val="24"/>
          <w:szCs w:val="24"/>
        </w:rPr>
      </w:pPr>
      <w:r w:rsidRPr="003F40FF">
        <w:rPr>
          <w:rFonts w:ascii="Tw Cen MT" w:hAnsi="Tw Cen MT" w:cstheme="minorHAnsi"/>
          <w:sz w:val="24"/>
          <w:szCs w:val="24"/>
        </w:rPr>
        <w:t xml:space="preserve">Editorial de la UNLP. UNLP. Argentina, 2024. </w:t>
      </w:r>
    </w:p>
    <w:p w:rsidR="003823B9" w:rsidRPr="003F40FF" w:rsidRDefault="003823B9" w:rsidP="003823B9">
      <w:pPr>
        <w:pStyle w:val="Ttulo1"/>
        <w:shd w:val="clear" w:color="auto" w:fill="FFFFFF"/>
        <w:spacing w:before="0" w:after="0"/>
        <w:ind w:left="284" w:right="284"/>
        <w:jc w:val="both"/>
        <w:rPr>
          <w:rFonts w:ascii="Tw Cen MT" w:hAnsi="Tw Cen MT" w:cstheme="minorHAnsi"/>
          <w:sz w:val="24"/>
          <w:szCs w:val="24"/>
          <w:lang w:val="es-AR"/>
        </w:rPr>
      </w:pPr>
      <w:r w:rsidRPr="003F40FF">
        <w:rPr>
          <w:rFonts w:ascii="Tw Cen MT" w:hAnsi="Tw Cen MT" w:cstheme="minorHAnsi"/>
          <w:sz w:val="24"/>
          <w:szCs w:val="24"/>
          <w:shd w:val="clear" w:color="auto" w:fill="FFFFFF"/>
          <w:lang w:val="es-AR"/>
        </w:rPr>
        <w:t xml:space="preserve">NARVAEZ, Marytere. </w:t>
      </w:r>
      <w:r w:rsidRPr="003F40FF">
        <w:rPr>
          <w:rFonts w:ascii="Tw Cen MT" w:hAnsi="Tw Cen MT" w:cstheme="minorHAnsi"/>
          <w:b w:val="0"/>
          <w:bCs w:val="0"/>
          <w:sz w:val="24"/>
          <w:szCs w:val="24"/>
          <w:lang w:val="es-AR"/>
        </w:rPr>
        <w:t xml:space="preserve">TECNOLOGÍA EDUCATIVA: TODO LO QUE DEBES SABER PARA APROVECHARLA. Questionpro. México, 2026. Link: </w:t>
      </w:r>
      <w:hyperlink r:id="rId31" w:history="1">
        <w:r w:rsidRPr="003F40FF">
          <w:rPr>
            <w:rStyle w:val="Hipervnculo"/>
            <w:rFonts w:ascii="Tw Cen MT" w:hAnsi="Tw Cen MT" w:cstheme="minorHAnsi"/>
            <w:bCs w:val="0"/>
            <w:color w:val="auto"/>
            <w:sz w:val="24"/>
            <w:szCs w:val="24"/>
          </w:rPr>
          <w:t>https://www.questionpro.com/blog/es/tecnologia-educativa/</w:t>
        </w:r>
      </w:hyperlink>
      <w:r w:rsidRPr="003F40FF">
        <w:rPr>
          <w:rFonts w:ascii="Tw Cen MT" w:hAnsi="Tw Cen MT" w:cstheme="minorHAnsi"/>
          <w:b w:val="0"/>
          <w:bCs w:val="0"/>
          <w:sz w:val="24"/>
          <w:szCs w:val="24"/>
          <w:lang w:val="es-AR"/>
        </w:rPr>
        <w:t xml:space="preserve"> (Leer en línea)</w:t>
      </w:r>
    </w:p>
    <w:p w:rsidR="003823B9" w:rsidRPr="003F40FF" w:rsidRDefault="003823B9" w:rsidP="003823B9">
      <w:pPr>
        <w:spacing w:after="0" w:line="240" w:lineRule="auto"/>
        <w:ind w:left="284" w:right="284"/>
        <w:jc w:val="both"/>
        <w:rPr>
          <w:rStyle w:val="style-scope"/>
          <w:rFonts w:ascii="Tw Cen MT" w:hAnsi="Tw Cen MT" w:cstheme="minorHAnsi"/>
          <w:sz w:val="24"/>
          <w:szCs w:val="24"/>
          <w:bdr w:val="none" w:sz="0" w:space="0" w:color="auto" w:frame="1"/>
        </w:rPr>
      </w:pPr>
      <w:r w:rsidRPr="003F40FF">
        <w:rPr>
          <w:rStyle w:val="yt-core-attributed-string--link-inherit-color"/>
          <w:rFonts w:ascii="Tw Cen MT" w:hAnsi="Tw Cen MT" w:cstheme="minorHAnsi"/>
          <w:b/>
          <w:sz w:val="24"/>
          <w:szCs w:val="24"/>
          <w:bdr w:val="none" w:sz="0" w:space="0" w:color="auto" w:frame="1"/>
        </w:rPr>
        <w:t>PALACIOS, Beatriz. REYES, Maribell. VILLARREAL, Miryam.</w:t>
      </w:r>
      <w:r w:rsidRPr="003F40FF">
        <w:rPr>
          <w:rStyle w:val="yt-core-attributed-string--link-inherit-color"/>
          <w:rFonts w:ascii="Tw Cen MT" w:hAnsi="Tw Cen MT" w:cstheme="minorHAnsi"/>
          <w:sz w:val="24"/>
          <w:szCs w:val="24"/>
          <w:bdr w:val="none" w:sz="0" w:space="0" w:color="auto" w:frame="1"/>
        </w:rPr>
        <w:t xml:space="preserve"> </w:t>
      </w:r>
      <w:r w:rsidRPr="003F40FF">
        <w:rPr>
          <w:rFonts w:ascii="Tw Cen MT" w:hAnsi="Tw Cen MT" w:cstheme="minorHAnsi"/>
          <w:sz w:val="24"/>
          <w:szCs w:val="24"/>
        </w:rPr>
        <w:t>TECNO-PEDAGOGÍA: EL PUENTE ENTRE LA TECNOLOGÍA Y LA ENSEÑANZA. Parte 1</w:t>
      </w:r>
      <w:r w:rsidRPr="003F40FF">
        <w:rPr>
          <w:rFonts w:ascii="Tw Cen MT" w:hAnsi="Tw Cen MT" w:cstheme="minorHAnsi"/>
          <w:b/>
          <w:sz w:val="24"/>
          <w:szCs w:val="24"/>
        </w:rPr>
        <w:t xml:space="preserve">. </w:t>
      </w:r>
      <w:hyperlink r:id="rId32" w:history="1">
        <w:r w:rsidRPr="003F40FF">
          <w:rPr>
            <w:rStyle w:val="Hipervnculo"/>
            <w:rFonts w:ascii="Tw Cen MT" w:hAnsi="Tw Cen MT" w:cstheme="minorHAnsi"/>
            <w:color w:val="auto"/>
            <w:sz w:val="24"/>
            <w:szCs w:val="24"/>
          </w:rPr>
          <w:t>Tecnológico de Monterrey | Innovación Educativa</w:t>
        </w:r>
      </w:hyperlink>
      <w:r w:rsidRPr="003F40FF">
        <w:rPr>
          <w:rFonts w:ascii="Tw Cen MT" w:hAnsi="Tw Cen MT" w:cstheme="minorHAnsi"/>
          <w:sz w:val="24"/>
          <w:szCs w:val="24"/>
        </w:rPr>
        <w:t xml:space="preserve">. México, </w:t>
      </w:r>
      <w:r w:rsidRPr="003F40FF">
        <w:rPr>
          <w:rStyle w:val="style-scope"/>
          <w:rFonts w:ascii="Tw Cen MT" w:hAnsi="Tw Cen MT" w:cstheme="minorHAnsi"/>
          <w:sz w:val="24"/>
          <w:szCs w:val="24"/>
          <w:bdr w:val="none" w:sz="0" w:space="0" w:color="auto" w:frame="1"/>
        </w:rPr>
        <w:t>3/2/26.</w:t>
      </w:r>
    </w:p>
    <w:p w:rsidR="003823B9" w:rsidRPr="003F40FF" w:rsidRDefault="003823B9" w:rsidP="003823B9">
      <w:pPr>
        <w:spacing w:after="0" w:line="240" w:lineRule="auto"/>
        <w:ind w:left="284" w:right="284"/>
        <w:jc w:val="both"/>
        <w:rPr>
          <w:rFonts w:ascii="Tw Cen MT" w:hAnsi="Tw Cen MT" w:cstheme="minorHAnsi"/>
          <w:sz w:val="24"/>
          <w:szCs w:val="24"/>
        </w:rPr>
      </w:pPr>
      <w:r w:rsidRPr="003F40FF">
        <w:rPr>
          <w:rStyle w:val="style-scope"/>
          <w:rFonts w:ascii="Tw Cen MT" w:hAnsi="Tw Cen MT" w:cstheme="minorHAnsi"/>
          <w:sz w:val="24"/>
          <w:szCs w:val="24"/>
          <w:bdr w:val="none" w:sz="0" w:space="0" w:color="auto" w:frame="1"/>
        </w:rPr>
        <w:t xml:space="preserve">Link: </w:t>
      </w:r>
      <w:hyperlink r:id="rId33" w:history="1">
        <w:r w:rsidRPr="003F40FF">
          <w:rPr>
            <w:rStyle w:val="Hipervnculo"/>
            <w:rFonts w:ascii="Tw Cen MT" w:hAnsi="Tw Cen MT" w:cstheme="minorHAnsi"/>
            <w:color w:val="auto"/>
            <w:sz w:val="24"/>
            <w:szCs w:val="24"/>
          </w:rPr>
          <w:t>https://youtu.be/5jLtjV_No6c</w:t>
        </w:r>
      </w:hyperlink>
      <w:r w:rsidRPr="003F40FF">
        <w:rPr>
          <w:rFonts w:ascii="Tw Cen MT" w:hAnsi="Tw Cen MT" w:cstheme="minorHAnsi"/>
          <w:sz w:val="24"/>
          <w:szCs w:val="24"/>
        </w:rPr>
        <w:t xml:space="preserve"> </w:t>
      </w:r>
    </w:p>
    <w:p w:rsidR="003823B9" w:rsidRPr="003F40FF" w:rsidRDefault="003823B9" w:rsidP="003823B9">
      <w:pPr>
        <w:spacing w:after="0" w:line="240" w:lineRule="auto"/>
        <w:ind w:left="284" w:right="284"/>
        <w:jc w:val="both"/>
        <w:rPr>
          <w:rFonts w:ascii="Tw Cen MT" w:hAnsi="Tw Cen MT" w:cstheme="minorHAnsi"/>
          <w:sz w:val="24"/>
          <w:szCs w:val="24"/>
        </w:rPr>
      </w:pPr>
      <w:r w:rsidRPr="003F40FF">
        <w:rPr>
          <w:rStyle w:val="yt-core-attributed-string--link-inherit-color"/>
          <w:rFonts w:ascii="Tw Cen MT" w:hAnsi="Tw Cen MT" w:cstheme="minorHAnsi"/>
          <w:b/>
          <w:sz w:val="24"/>
          <w:szCs w:val="24"/>
          <w:bdr w:val="none" w:sz="0" w:space="0" w:color="auto" w:frame="1"/>
        </w:rPr>
        <w:t>PALACIOS, Beatriz. REYES, Maribell. VILLARREAL, Miryam.</w:t>
      </w:r>
      <w:r w:rsidRPr="003F40FF">
        <w:rPr>
          <w:rStyle w:val="yt-core-attributed-string--link-inherit-color"/>
          <w:rFonts w:ascii="Tw Cen MT" w:hAnsi="Tw Cen MT" w:cstheme="minorHAnsi"/>
          <w:sz w:val="24"/>
          <w:szCs w:val="24"/>
          <w:bdr w:val="none" w:sz="0" w:space="0" w:color="auto" w:frame="1"/>
        </w:rPr>
        <w:t xml:space="preserve"> </w:t>
      </w:r>
      <w:r w:rsidRPr="003F40FF">
        <w:rPr>
          <w:rFonts w:ascii="Tw Cen MT" w:hAnsi="Tw Cen MT" w:cstheme="minorHAnsi"/>
          <w:sz w:val="24"/>
          <w:szCs w:val="24"/>
        </w:rPr>
        <w:t>TECNO-PEDAGOGÍA: EL PUENTE ENTRE LA TECNOLOGÍA Y LA ENSEÑANZA. Parte 2</w:t>
      </w:r>
      <w:r w:rsidRPr="003F40FF">
        <w:rPr>
          <w:rFonts w:ascii="Tw Cen MT" w:hAnsi="Tw Cen MT" w:cstheme="minorHAnsi"/>
          <w:b/>
          <w:sz w:val="24"/>
          <w:szCs w:val="24"/>
        </w:rPr>
        <w:t xml:space="preserve">. </w:t>
      </w:r>
      <w:hyperlink r:id="rId34" w:history="1">
        <w:r w:rsidRPr="003F40FF">
          <w:rPr>
            <w:rStyle w:val="Hipervnculo"/>
            <w:rFonts w:ascii="Tw Cen MT" w:hAnsi="Tw Cen MT" w:cstheme="minorHAnsi"/>
            <w:color w:val="auto"/>
            <w:sz w:val="24"/>
            <w:szCs w:val="24"/>
          </w:rPr>
          <w:t>Tecnológico de Monterrey | Innovación Educativa</w:t>
        </w:r>
      </w:hyperlink>
      <w:r w:rsidRPr="003F40FF">
        <w:rPr>
          <w:rFonts w:ascii="Tw Cen MT" w:hAnsi="Tw Cen MT" w:cstheme="minorHAnsi"/>
          <w:sz w:val="24"/>
          <w:szCs w:val="24"/>
        </w:rPr>
        <w:t>. México, 1</w:t>
      </w:r>
      <w:r w:rsidRPr="003F40FF">
        <w:rPr>
          <w:rStyle w:val="style-scope"/>
          <w:rFonts w:ascii="Tw Cen MT" w:hAnsi="Tw Cen MT" w:cstheme="minorHAnsi"/>
          <w:sz w:val="24"/>
          <w:szCs w:val="24"/>
          <w:bdr w:val="none" w:sz="0" w:space="0" w:color="auto" w:frame="1"/>
        </w:rPr>
        <w:t>3/2/26.</w:t>
      </w:r>
    </w:p>
    <w:p w:rsidR="003823B9" w:rsidRPr="003F40FF" w:rsidRDefault="003823B9" w:rsidP="003823B9">
      <w:pPr>
        <w:spacing w:after="0" w:line="240" w:lineRule="auto"/>
        <w:ind w:left="284" w:right="284"/>
        <w:jc w:val="both"/>
        <w:rPr>
          <w:rFonts w:ascii="Tw Cen MT" w:hAnsi="Tw Cen MT" w:cstheme="minorHAnsi"/>
          <w:sz w:val="24"/>
          <w:szCs w:val="24"/>
        </w:rPr>
      </w:pPr>
      <w:r w:rsidRPr="003F40FF">
        <w:rPr>
          <w:rStyle w:val="style-scope"/>
          <w:rFonts w:ascii="Tw Cen MT" w:hAnsi="Tw Cen MT" w:cstheme="minorHAnsi"/>
          <w:sz w:val="24"/>
          <w:szCs w:val="24"/>
          <w:bdr w:val="none" w:sz="0" w:space="0" w:color="auto" w:frame="1"/>
        </w:rPr>
        <w:t xml:space="preserve">Link: </w:t>
      </w:r>
      <w:hyperlink r:id="rId35" w:history="1">
        <w:r w:rsidRPr="003F40FF">
          <w:rPr>
            <w:rStyle w:val="Hipervnculo"/>
            <w:rFonts w:ascii="Tw Cen MT" w:hAnsi="Tw Cen MT" w:cstheme="minorHAnsi"/>
            <w:color w:val="auto"/>
            <w:sz w:val="24"/>
            <w:szCs w:val="24"/>
          </w:rPr>
          <w:t>https://youtu.be/KO_0-6N3zvQ</w:t>
        </w:r>
      </w:hyperlink>
      <w:r w:rsidRPr="003F40FF">
        <w:rPr>
          <w:rFonts w:ascii="Tw Cen MT" w:hAnsi="Tw Cen MT" w:cstheme="minorHAnsi"/>
          <w:sz w:val="24"/>
          <w:szCs w:val="24"/>
        </w:rPr>
        <w:t xml:space="preserve"> </w:t>
      </w:r>
    </w:p>
    <w:p w:rsidR="003823B9" w:rsidRPr="003F40FF" w:rsidRDefault="003823B9" w:rsidP="003823B9">
      <w:pPr>
        <w:pStyle w:val="Ttulo1"/>
        <w:spacing w:before="0" w:after="0"/>
        <w:ind w:left="284" w:right="284"/>
        <w:jc w:val="both"/>
        <w:rPr>
          <w:rStyle w:val="style-scope"/>
          <w:rFonts w:ascii="Tw Cen MT" w:hAnsi="Tw Cen MT" w:cstheme="minorHAnsi"/>
          <w:b w:val="0"/>
          <w:sz w:val="24"/>
          <w:szCs w:val="24"/>
          <w:bdr w:val="none" w:sz="0" w:space="0" w:color="auto" w:frame="1"/>
          <w:lang w:val="es-AR"/>
        </w:rPr>
      </w:pPr>
      <w:hyperlink r:id="rId36" w:history="1">
        <w:r w:rsidRPr="003F40FF">
          <w:rPr>
            <w:rStyle w:val="Hipervnculo"/>
            <w:rFonts w:ascii="Tw Cen MT" w:hAnsi="Tw Cen MT" w:cstheme="minorHAnsi"/>
            <w:color w:val="auto"/>
            <w:sz w:val="24"/>
            <w:szCs w:val="24"/>
          </w:rPr>
          <w:t>GEM Report UNESCO</w:t>
        </w:r>
      </w:hyperlink>
      <w:r w:rsidRPr="003F40FF">
        <w:rPr>
          <w:rFonts w:ascii="Tw Cen MT" w:hAnsi="Tw Cen MT" w:cstheme="minorHAnsi"/>
          <w:b w:val="0"/>
          <w:sz w:val="24"/>
          <w:szCs w:val="24"/>
          <w:lang w:val="es-AR"/>
        </w:rPr>
        <w:t xml:space="preserve">. TECNOLOGÍA EN LA EDUCACIÓN. UNESCO. EE. UU., </w:t>
      </w:r>
      <w:r w:rsidRPr="003F40FF">
        <w:rPr>
          <w:rStyle w:val="style-scope"/>
          <w:rFonts w:ascii="Tw Cen MT" w:hAnsi="Tw Cen MT" w:cstheme="minorHAnsi"/>
          <w:b w:val="0"/>
          <w:sz w:val="24"/>
          <w:szCs w:val="24"/>
          <w:bdr w:val="none" w:sz="0" w:space="0" w:color="auto" w:frame="1"/>
          <w:lang w:val="es-AR"/>
        </w:rPr>
        <w:t xml:space="preserve">25 jul 2023. </w:t>
      </w:r>
    </w:p>
    <w:p w:rsidR="003823B9" w:rsidRPr="003823B9" w:rsidRDefault="003823B9" w:rsidP="003823B9">
      <w:pPr>
        <w:pStyle w:val="Ttulo1"/>
        <w:spacing w:before="0" w:after="0"/>
        <w:ind w:left="284" w:right="284"/>
        <w:jc w:val="both"/>
        <w:rPr>
          <w:rStyle w:val="style-scope"/>
          <w:rFonts w:ascii="Tw Cen MT" w:hAnsi="Tw Cen MT" w:cstheme="minorHAnsi"/>
          <w:b w:val="0"/>
          <w:sz w:val="24"/>
          <w:szCs w:val="24"/>
          <w:bdr w:val="none" w:sz="0" w:space="0" w:color="auto" w:frame="1"/>
          <w:lang w:val="en-US"/>
        </w:rPr>
      </w:pPr>
      <w:r w:rsidRPr="003823B9">
        <w:rPr>
          <w:rStyle w:val="style-scope"/>
          <w:rFonts w:ascii="Tw Cen MT" w:hAnsi="Tw Cen MT" w:cstheme="minorHAnsi"/>
          <w:b w:val="0"/>
          <w:sz w:val="24"/>
          <w:szCs w:val="24"/>
          <w:bdr w:val="none" w:sz="0" w:space="0" w:color="auto" w:frame="1"/>
          <w:lang w:val="en-US"/>
        </w:rPr>
        <w:t xml:space="preserve">Link: </w:t>
      </w:r>
      <w:hyperlink r:id="rId37" w:history="1">
        <w:r w:rsidRPr="003823B9">
          <w:rPr>
            <w:rStyle w:val="Hipervnculo"/>
            <w:rFonts w:ascii="Tw Cen MT" w:hAnsi="Tw Cen MT" w:cstheme="minorHAnsi"/>
            <w:color w:val="auto"/>
            <w:sz w:val="24"/>
            <w:szCs w:val="24"/>
            <w:bdr w:val="none" w:sz="0" w:space="0" w:color="auto" w:frame="1"/>
            <w:lang w:val="en-US"/>
          </w:rPr>
          <w:t>https://www.youtube.com/watch?v=LPnOR9Uhjdw</w:t>
        </w:r>
      </w:hyperlink>
      <w:r w:rsidRPr="003823B9">
        <w:rPr>
          <w:rStyle w:val="style-scope"/>
          <w:rFonts w:ascii="Tw Cen MT" w:hAnsi="Tw Cen MT" w:cstheme="minorHAnsi"/>
          <w:b w:val="0"/>
          <w:sz w:val="24"/>
          <w:szCs w:val="24"/>
          <w:bdr w:val="none" w:sz="0" w:space="0" w:color="auto" w:frame="1"/>
          <w:lang w:val="en-US"/>
        </w:rPr>
        <w:t xml:space="preserve"> </w:t>
      </w:r>
    </w:p>
    <w:p w:rsidR="003823B9" w:rsidRPr="003F40FF" w:rsidRDefault="003823B9" w:rsidP="003823B9">
      <w:pPr>
        <w:pStyle w:val="Ttulo1"/>
        <w:spacing w:before="0" w:after="0"/>
        <w:ind w:left="284" w:right="284"/>
        <w:jc w:val="both"/>
        <w:rPr>
          <w:rStyle w:val="style-scope"/>
          <w:rFonts w:ascii="Tw Cen MT" w:hAnsi="Tw Cen MT" w:cstheme="minorHAnsi"/>
          <w:b w:val="0"/>
          <w:sz w:val="24"/>
          <w:szCs w:val="24"/>
          <w:bdr w:val="none" w:sz="0" w:space="0" w:color="auto" w:frame="1"/>
          <w:lang w:val="es-AR"/>
        </w:rPr>
      </w:pPr>
      <w:r w:rsidRPr="003F40FF">
        <w:rPr>
          <w:rFonts w:ascii="Tw Cen MT" w:hAnsi="Tw Cen MT" w:cstheme="minorHAnsi"/>
          <w:sz w:val="24"/>
          <w:szCs w:val="24"/>
          <w:lang w:val="es-AR"/>
        </w:rPr>
        <w:t>GRACIÁN, Enrique</w:t>
      </w:r>
      <w:r w:rsidRPr="003F40FF">
        <w:rPr>
          <w:rFonts w:ascii="Tw Cen MT" w:hAnsi="Tw Cen MT" w:cstheme="minorHAnsi"/>
          <w:b w:val="0"/>
          <w:sz w:val="24"/>
          <w:szCs w:val="24"/>
          <w:lang w:val="es-AR"/>
        </w:rPr>
        <w:t xml:space="preserve">. “EN UNA SOCIEDAD TECNOLÓGICA, LA EDUCACIÓN ES CLAVE”. Aprendemos Juntos-BBVA. España, 08/02/202. Link: </w:t>
      </w:r>
      <w:hyperlink r:id="rId38" w:history="1">
        <w:r w:rsidRPr="003F40FF">
          <w:rPr>
            <w:rStyle w:val="Hipervnculo"/>
            <w:rFonts w:ascii="Tw Cen MT" w:hAnsi="Tw Cen MT" w:cstheme="minorHAnsi"/>
            <w:color w:val="auto"/>
            <w:sz w:val="24"/>
            <w:szCs w:val="24"/>
            <w:bdr w:val="none" w:sz="0" w:space="0" w:color="auto" w:frame="1"/>
          </w:rPr>
          <w:t>https://youtu.be/bWV-mZSR5ZM</w:t>
        </w:r>
      </w:hyperlink>
      <w:r w:rsidRPr="003F40FF">
        <w:rPr>
          <w:rStyle w:val="style-scope"/>
          <w:rFonts w:ascii="Tw Cen MT" w:hAnsi="Tw Cen MT" w:cstheme="minorHAnsi"/>
          <w:b w:val="0"/>
          <w:sz w:val="24"/>
          <w:szCs w:val="24"/>
          <w:bdr w:val="none" w:sz="0" w:space="0" w:color="auto" w:frame="1"/>
          <w:lang w:val="es-AR"/>
        </w:rPr>
        <w:t xml:space="preserve"> </w:t>
      </w:r>
    </w:p>
    <w:p w:rsidR="003823B9" w:rsidRPr="003F40FF" w:rsidRDefault="003823B9" w:rsidP="003823B9">
      <w:pPr>
        <w:autoSpaceDE w:val="0"/>
        <w:autoSpaceDN w:val="0"/>
        <w:adjustRightInd w:val="0"/>
        <w:spacing w:after="0" w:line="240" w:lineRule="auto"/>
        <w:jc w:val="both"/>
        <w:rPr>
          <w:rFonts w:ascii="Tw Cen MT" w:hAnsi="Tw Cen MT" w:cs="Poppins-Light"/>
          <w:sz w:val="24"/>
          <w:szCs w:val="24"/>
        </w:rPr>
      </w:pPr>
      <w:r w:rsidRPr="003F40FF">
        <w:rPr>
          <w:rFonts w:ascii="Tw Cen MT" w:hAnsi="Tw Cen MT" w:cs="Poppins-Light"/>
          <w:sz w:val="24"/>
          <w:szCs w:val="24"/>
        </w:rPr>
        <w:t xml:space="preserve"> </w:t>
      </w:r>
    </w:p>
    <w:p w:rsidR="003823B9" w:rsidRPr="003F40FF" w:rsidRDefault="003823B9" w:rsidP="003823B9">
      <w:pPr>
        <w:pStyle w:val="Prrafodelista"/>
        <w:numPr>
          <w:ilvl w:val="0"/>
          <w:numId w:val="15"/>
        </w:numPr>
        <w:autoSpaceDE w:val="0"/>
        <w:autoSpaceDN w:val="0"/>
        <w:adjustRightInd w:val="0"/>
        <w:spacing w:after="0" w:line="240" w:lineRule="auto"/>
        <w:ind w:left="0" w:firstLine="0"/>
        <w:jc w:val="both"/>
        <w:rPr>
          <w:rFonts w:ascii="Tw Cen MT" w:hAnsi="Tw Cen MT" w:cs="Poppins-Light"/>
          <w:b/>
          <w:sz w:val="24"/>
          <w:szCs w:val="24"/>
          <w:u w:val="single"/>
        </w:rPr>
      </w:pPr>
      <w:r w:rsidRPr="003F40FF">
        <w:rPr>
          <w:rFonts w:ascii="Tw Cen MT" w:hAnsi="Tw Cen MT" w:cs="Poppins-Light"/>
          <w:b/>
          <w:sz w:val="24"/>
          <w:szCs w:val="24"/>
          <w:u w:val="single"/>
        </w:rPr>
        <w:t xml:space="preserve">Estrategias didácticas y TIC. </w:t>
      </w:r>
    </w:p>
    <w:p w:rsidR="003823B9" w:rsidRPr="003F40FF" w:rsidRDefault="003823B9" w:rsidP="003823B9">
      <w:pPr>
        <w:autoSpaceDE w:val="0"/>
        <w:autoSpaceDN w:val="0"/>
        <w:adjustRightInd w:val="0"/>
        <w:spacing w:after="0" w:line="240" w:lineRule="auto"/>
        <w:ind w:left="284" w:right="284"/>
        <w:jc w:val="both"/>
        <w:rPr>
          <w:rFonts w:ascii="Tw Cen MT" w:hAnsi="Tw Cen MT" w:cstheme="minorHAnsi"/>
          <w:sz w:val="24"/>
          <w:szCs w:val="24"/>
        </w:rPr>
      </w:pPr>
      <w:r w:rsidRPr="003F40FF">
        <w:rPr>
          <w:rFonts w:ascii="Tw Cen MT" w:hAnsi="Tw Cen MT" w:cstheme="minorHAnsi"/>
          <w:b/>
          <w:sz w:val="24"/>
          <w:szCs w:val="24"/>
        </w:rPr>
        <w:t xml:space="preserve">CACHEIRO GONZALEZ, María Luz. </w:t>
      </w:r>
      <w:r w:rsidRPr="003F40FF">
        <w:rPr>
          <w:rFonts w:ascii="Tw Cen MT" w:hAnsi="Tw Cen MT" w:cstheme="minorHAnsi"/>
          <w:sz w:val="24"/>
          <w:szCs w:val="24"/>
        </w:rPr>
        <w:t xml:space="preserve">(Coopiladora) EDUCACIÓN Y TECNOLOGÍA: ESTRATEGIAS DIDÁCTICAS PARA LA INTEGRACIÓN DE LAS TIC. Capítulo 1. Las TIC en el proceso de E y A. Antonio José Moreno Guerrero. Página 6 a 34. UNED, España, febrero de 2018.  Link:  </w:t>
      </w:r>
      <w:hyperlink r:id="rId39" w:history="1">
        <w:r w:rsidRPr="003F40FF">
          <w:rPr>
            <w:rStyle w:val="Hipervnculo"/>
            <w:rFonts w:ascii="Tw Cen MT" w:hAnsi="Tw Cen MT" w:cstheme="minorHAnsi"/>
            <w:color w:val="auto"/>
            <w:sz w:val="24"/>
            <w:szCs w:val="24"/>
          </w:rPr>
          <w:t>https://elibro.net/es/ereader/bibliotecaudb/116606</w:t>
        </w:r>
      </w:hyperlink>
      <w:r w:rsidRPr="003F40FF">
        <w:rPr>
          <w:rFonts w:ascii="Tw Cen MT" w:hAnsi="Tw Cen MT" w:cstheme="minorHAnsi"/>
          <w:sz w:val="24"/>
          <w:szCs w:val="24"/>
        </w:rPr>
        <w:t xml:space="preserve"> (leer en línea.)</w:t>
      </w:r>
    </w:p>
    <w:p w:rsidR="003823B9" w:rsidRPr="003F40FF" w:rsidRDefault="003823B9" w:rsidP="003823B9">
      <w:pPr>
        <w:autoSpaceDE w:val="0"/>
        <w:autoSpaceDN w:val="0"/>
        <w:adjustRightInd w:val="0"/>
        <w:spacing w:after="0" w:line="240" w:lineRule="auto"/>
        <w:ind w:left="284" w:right="284"/>
        <w:jc w:val="both"/>
        <w:rPr>
          <w:rFonts w:ascii="Tw Cen MT" w:hAnsi="Tw Cen MT" w:cstheme="minorHAnsi"/>
          <w:sz w:val="24"/>
          <w:szCs w:val="24"/>
        </w:rPr>
      </w:pPr>
      <w:r w:rsidRPr="003F40FF">
        <w:rPr>
          <w:rFonts w:ascii="Tw Cen MT" w:hAnsi="Tw Cen MT" w:cstheme="minorHAnsi"/>
          <w:b/>
          <w:sz w:val="24"/>
          <w:szCs w:val="24"/>
        </w:rPr>
        <w:t xml:space="preserve">MORENO GUERRERO, Antonio José. </w:t>
      </w:r>
      <w:r w:rsidRPr="003F40FF">
        <w:rPr>
          <w:rFonts w:ascii="Tw Cen MT" w:hAnsi="Tw Cen MT" w:cstheme="minorHAnsi"/>
          <w:sz w:val="24"/>
          <w:szCs w:val="24"/>
        </w:rPr>
        <w:t>LAS TIC EN EL PROCESO DE ENSEÑANZA Y APRENDIZAJE. UNED. España, febrero de 2018</w:t>
      </w:r>
    </w:p>
    <w:p w:rsidR="003823B9" w:rsidRPr="003F40FF" w:rsidRDefault="003823B9" w:rsidP="003823B9">
      <w:pPr>
        <w:autoSpaceDE w:val="0"/>
        <w:autoSpaceDN w:val="0"/>
        <w:adjustRightInd w:val="0"/>
        <w:spacing w:after="0" w:line="240" w:lineRule="auto"/>
        <w:ind w:left="284" w:right="284"/>
        <w:jc w:val="both"/>
        <w:rPr>
          <w:rFonts w:ascii="Tw Cen MT" w:hAnsi="Tw Cen MT" w:cstheme="minorHAnsi"/>
          <w:sz w:val="24"/>
          <w:szCs w:val="24"/>
        </w:rPr>
      </w:pPr>
      <w:r w:rsidRPr="003F40FF">
        <w:rPr>
          <w:rFonts w:ascii="Tw Cen MT" w:hAnsi="Tw Cen MT" w:cstheme="minorHAnsi"/>
          <w:b/>
          <w:sz w:val="24"/>
          <w:szCs w:val="24"/>
        </w:rPr>
        <w:t xml:space="preserve">DURÁN MEDINA, José Francisco. </w:t>
      </w:r>
      <w:r w:rsidRPr="003F40FF">
        <w:rPr>
          <w:rFonts w:ascii="Tw Cen MT" w:hAnsi="Tw Cen MT" w:cstheme="minorHAnsi"/>
          <w:sz w:val="24"/>
          <w:szCs w:val="24"/>
        </w:rPr>
        <w:t>LAS TIC EN LA FORMACIÓN INICIAL Y PERMANENTE DE LOS PROFESORADOS. UNED, España, febrero de 2018</w:t>
      </w:r>
    </w:p>
    <w:p w:rsidR="003823B9" w:rsidRPr="003F40FF" w:rsidRDefault="003823B9" w:rsidP="003823B9">
      <w:pPr>
        <w:autoSpaceDE w:val="0"/>
        <w:autoSpaceDN w:val="0"/>
        <w:adjustRightInd w:val="0"/>
        <w:spacing w:after="0" w:line="240" w:lineRule="auto"/>
        <w:ind w:left="284" w:right="284"/>
        <w:jc w:val="both"/>
        <w:rPr>
          <w:rFonts w:ascii="Tw Cen MT" w:hAnsi="Tw Cen MT" w:cstheme="minorHAnsi"/>
          <w:sz w:val="24"/>
          <w:szCs w:val="24"/>
        </w:rPr>
      </w:pPr>
      <w:r w:rsidRPr="003F40FF">
        <w:rPr>
          <w:rFonts w:ascii="Tw Cen MT" w:hAnsi="Tw Cen MT" w:cstheme="minorHAnsi"/>
          <w:b/>
          <w:sz w:val="24"/>
          <w:szCs w:val="24"/>
        </w:rPr>
        <w:t>Nota</w:t>
      </w:r>
      <w:r w:rsidRPr="003F40FF">
        <w:rPr>
          <w:rFonts w:ascii="Tw Cen MT" w:hAnsi="Tw Cen MT" w:cstheme="minorHAnsi"/>
          <w:sz w:val="24"/>
          <w:szCs w:val="24"/>
        </w:rPr>
        <w:t xml:space="preserve">: Los tres apuntes se leen en línea con el siguiente link: </w:t>
      </w:r>
    </w:p>
    <w:p w:rsidR="003823B9" w:rsidRPr="003F40FF" w:rsidRDefault="003823B9" w:rsidP="003823B9">
      <w:pPr>
        <w:autoSpaceDE w:val="0"/>
        <w:autoSpaceDN w:val="0"/>
        <w:adjustRightInd w:val="0"/>
        <w:spacing w:after="0" w:line="240" w:lineRule="auto"/>
        <w:ind w:left="284" w:right="284"/>
        <w:jc w:val="both"/>
        <w:rPr>
          <w:rFonts w:ascii="Tw Cen MT" w:hAnsi="Tw Cen MT" w:cstheme="minorHAnsi"/>
          <w:sz w:val="24"/>
          <w:szCs w:val="24"/>
        </w:rPr>
      </w:pPr>
      <w:hyperlink r:id="rId40" w:anchor="v=onepage&amp;q&amp;f=false" w:history="1">
        <w:r w:rsidRPr="003F40FF">
          <w:rPr>
            <w:rStyle w:val="Hipervnculo"/>
            <w:rFonts w:ascii="Tw Cen MT" w:hAnsi="Tw Cen MT" w:cstheme="minorHAnsi"/>
            <w:color w:val="auto"/>
            <w:sz w:val="24"/>
            <w:szCs w:val="24"/>
          </w:rPr>
          <w:t>https://books.google.com.ar/books?hl=es&amp;lr=&amp;id=KG5aDwAAQBAJ&amp;oi=fnd&amp;pg=PA1982&amp;dq=Estrategias+did%C3%A1cticas+y+TIC.+&amp;ots=OwZQFu6oPw&amp;sig=2ucT2NXnJEIl3S0-nwtKqJgThUU&amp;redir_esc=y#v=onepage&amp;q&amp;f=false</w:t>
        </w:r>
      </w:hyperlink>
      <w:r w:rsidRPr="003F40FF">
        <w:rPr>
          <w:rFonts w:ascii="Tw Cen MT" w:hAnsi="Tw Cen MT" w:cstheme="minorHAnsi"/>
          <w:sz w:val="24"/>
          <w:szCs w:val="24"/>
        </w:rPr>
        <w:t xml:space="preserve"> </w:t>
      </w:r>
    </w:p>
    <w:p w:rsidR="003823B9" w:rsidRPr="003F40FF" w:rsidRDefault="003823B9" w:rsidP="003823B9">
      <w:pPr>
        <w:autoSpaceDE w:val="0"/>
        <w:autoSpaceDN w:val="0"/>
        <w:adjustRightInd w:val="0"/>
        <w:spacing w:after="0" w:line="240" w:lineRule="auto"/>
        <w:ind w:left="284" w:right="284"/>
        <w:jc w:val="both"/>
        <w:rPr>
          <w:rFonts w:ascii="Tw Cen MT" w:hAnsi="Tw Cen MT" w:cstheme="minorHAnsi"/>
          <w:sz w:val="24"/>
          <w:szCs w:val="24"/>
        </w:rPr>
      </w:pPr>
      <w:r w:rsidRPr="003F40FF">
        <w:rPr>
          <w:rFonts w:ascii="Tw Cen MT" w:hAnsi="Tw Cen MT" w:cstheme="minorHAnsi"/>
          <w:b/>
          <w:sz w:val="24"/>
          <w:szCs w:val="24"/>
        </w:rPr>
        <w:t xml:space="preserve">FANDOS, Manuel G. JIMÉNEZ, José M. GONZÁLEZ SOTO, Ángel Pío. </w:t>
      </w:r>
      <w:r w:rsidRPr="003F40FF">
        <w:rPr>
          <w:rFonts w:ascii="Tw Cen MT" w:hAnsi="Tw Cen MT" w:cstheme="minorHAnsi"/>
          <w:sz w:val="24"/>
          <w:szCs w:val="24"/>
        </w:rPr>
        <w:t>ESTRATEGIAS DIDÁCTICAS EN EL USO DE LAS TECNOLOGÍAS DE LA INFORMACIÓN Y LA COMUNICACIÓN. Acción Pedagógica. Vol. 11. N° 1. Página 28 a 39. Argentina, 2002.</w:t>
      </w:r>
    </w:p>
    <w:p w:rsidR="003823B9" w:rsidRPr="003F40FF" w:rsidRDefault="003823B9" w:rsidP="003823B9">
      <w:pPr>
        <w:autoSpaceDE w:val="0"/>
        <w:autoSpaceDN w:val="0"/>
        <w:adjustRightInd w:val="0"/>
        <w:spacing w:after="0" w:line="240" w:lineRule="auto"/>
        <w:jc w:val="both"/>
        <w:rPr>
          <w:rFonts w:ascii="Tw Cen MT" w:hAnsi="Tw Cen MT" w:cs="Poppins-Light"/>
          <w:sz w:val="24"/>
          <w:szCs w:val="24"/>
          <w:u w:val="single"/>
        </w:rPr>
      </w:pPr>
      <w:r w:rsidRPr="003F40FF">
        <w:rPr>
          <w:rFonts w:ascii="Tw Cen MT" w:hAnsi="Tw Cen MT" w:cs="Poppins-Light"/>
          <w:sz w:val="24"/>
          <w:szCs w:val="24"/>
          <w:u w:val="single"/>
        </w:rPr>
        <w:t>Material sugerido:</w:t>
      </w:r>
    </w:p>
    <w:p w:rsidR="003823B9" w:rsidRPr="003F40FF" w:rsidRDefault="003823B9" w:rsidP="003823B9">
      <w:pPr>
        <w:spacing w:after="0" w:line="240" w:lineRule="auto"/>
        <w:jc w:val="both"/>
        <w:rPr>
          <w:rFonts w:ascii="Tw Cen MT" w:hAnsi="Tw Cen MT"/>
          <w:sz w:val="24"/>
          <w:szCs w:val="24"/>
        </w:rPr>
      </w:pPr>
      <w:r w:rsidRPr="003F40FF">
        <w:rPr>
          <w:rFonts w:ascii="Tw Cen MT" w:hAnsi="Tw Cen MT"/>
          <w:b/>
          <w:sz w:val="24"/>
          <w:szCs w:val="24"/>
        </w:rPr>
        <w:t xml:space="preserve">UNIVERSIDAD CATÓLICA de VALPARAÍSO. </w:t>
      </w:r>
      <w:r w:rsidRPr="003F40FF">
        <w:rPr>
          <w:rFonts w:ascii="Tw Cen MT" w:hAnsi="Tw Cen MT"/>
          <w:sz w:val="24"/>
          <w:szCs w:val="24"/>
        </w:rPr>
        <w:t xml:space="preserve">ESTRATEGIAS DIDÁCTICAS PARA EL USO DE LAS TIC'S EN LA DOCENCIA UNIVERSITARIA PRESENCIAL. Chile. </w:t>
      </w:r>
    </w:p>
    <w:p w:rsidR="003823B9" w:rsidRPr="003F40FF" w:rsidRDefault="003823B9" w:rsidP="003823B9">
      <w:pPr>
        <w:spacing w:after="0" w:line="240" w:lineRule="auto"/>
        <w:jc w:val="both"/>
        <w:rPr>
          <w:rFonts w:ascii="Tw Cen MT" w:hAnsi="Tw Cen MT" w:cs="Poppins-Light"/>
          <w:sz w:val="24"/>
          <w:szCs w:val="24"/>
        </w:rPr>
      </w:pPr>
      <w:r w:rsidRPr="003F40FF">
        <w:rPr>
          <w:rFonts w:ascii="Tw Cen MT" w:hAnsi="Tw Cen MT"/>
          <w:b/>
          <w:sz w:val="24"/>
          <w:szCs w:val="24"/>
        </w:rPr>
        <w:t>Nota</w:t>
      </w:r>
      <w:r w:rsidRPr="003F40FF">
        <w:rPr>
          <w:rFonts w:ascii="Tw Cen MT" w:hAnsi="Tw Cen MT"/>
          <w:sz w:val="24"/>
          <w:szCs w:val="24"/>
        </w:rPr>
        <w:t>: El libro ha sido desarrollado especialmente para los académicos de la Pontificia Universidad Católica de Valparaíso (PUCV). Surge en el marco del Plan Estratégico del Sistema de Biblioteca: Plan Ágora y fue financiada con recursos provenientes del Proyecto MECESUP UCV0106 La Biblioteca Ágora: estructura necesaria para una docencia innovadora y de calidad.</w:t>
      </w:r>
    </w:p>
    <w:p w:rsidR="003823B9" w:rsidRPr="003F40FF" w:rsidRDefault="003823B9" w:rsidP="003823B9">
      <w:pPr>
        <w:autoSpaceDE w:val="0"/>
        <w:autoSpaceDN w:val="0"/>
        <w:adjustRightInd w:val="0"/>
        <w:spacing w:after="0" w:line="240" w:lineRule="auto"/>
        <w:jc w:val="both"/>
        <w:rPr>
          <w:rFonts w:ascii="Tw Cen MT" w:hAnsi="Tw Cen MT" w:cs="Poppins-Light"/>
          <w:sz w:val="24"/>
          <w:szCs w:val="24"/>
        </w:rPr>
      </w:pPr>
      <w:r w:rsidRPr="003F40FF">
        <w:rPr>
          <w:rFonts w:ascii="Tw Cen MT" w:hAnsi="Tw Cen MT" w:cs="Poppins-Light"/>
          <w:b/>
          <w:sz w:val="24"/>
          <w:szCs w:val="24"/>
        </w:rPr>
        <w:t>UNIVERSIDAD POLITÉCNICA de MADRID</w:t>
      </w:r>
      <w:r w:rsidRPr="003F40FF">
        <w:rPr>
          <w:rFonts w:ascii="Tw Cen MT" w:hAnsi="Tw Cen MT" w:cs="Poppins-Light"/>
          <w:sz w:val="24"/>
          <w:szCs w:val="24"/>
        </w:rPr>
        <w:t>. LECTURA FÁCIL EN LA DOCENCIA UNIVERSITARIA: ACCESIBILIDAD COGNITIVA PARA TODOS. España, 2026 (leer en línea)</w:t>
      </w:r>
    </w:p>
    <w:p w:rsidR="003823B9" w:rsidRPr="003F40FF" w:rsidRDefault="003823B9" w:rsidP="003823B9">
      <w:pPr>
        <w:autoSpaceDE w:val="0"/>
        <w:autoSpaceDN w:val="0"/>
        <w:adjustRightInd w:val="0"/>
        <w:spacing w:after="0" w:line="240" w:lineRule="auto"/>
        <w:jc w:val="both"/>
        <w:rPr>
          <w:rFonts w:ascii="Tw Cen MT" w:hAnsi="Tw Cen MT" w:cs="Poppins-Light"/>
          <w:sz w:val="24"/>
          <w:szCs w:val="24"/>
        </w:rPr>
      </w:pPr>
      <w:r w:rsidRPr="003F40FF">
        <w:rPr>
          <w:rFonts w:ascii="Tw Cen MT" w:hAnsi="Tw Cen MT" w:cs="Poppins-Light"/>
          <w:sz w:val="24"/>
          <w:szCs w:val="24"/>
        </w:rPr>
        <w:t xml:space="preserve">Link: </w:t>
      </w:r>
      <w:hyperlink r:id="rId41" w:history="1">
        <w:r w:rsidRPr="003F40FF">
          <w:rPr>
            <w:rStyle w:val="Hipervnculo"/>
            <w:rFonts w:ascii="Tw Cen MT" w:hAnsi="Tw Cen MT" w:cs="Poppins-Light"/>
            <w:color w:val="auto"/>
            <w:sz w:val="24"/>
            <w:szCs w:val="24"/>
          </w:rPr>
          <w:t>https://blogs.upm.es/observatoriogate/2026/01/09/lectura-facil-docencia-universitaria-accesibilidad-cognitiva/</w:t>
        </w:r>
      </w:hyperlink>
      <w:r w:rsidRPr="003F40FF">
        <w:rPr>
          <w:rFonts w:ascii="Tw Cen MT" w:hAnsi="Tw Cen MT" w:cs="Poppins-Light"/>
          <w:sz w:val="24"/>
          <w:szCs w:val="24"/>
        </w:rPr>
        <w:t xml:space="preserve"> </w:t>
      </w:r>
    </w:p>
    <w:p w:rsidR="003823B9" w:rsidRPr="003F40FF" w:rsidRDefault="003823B9" w:rsidP="003823B9">
      <w:pPr>
        <w:autoSpaceDE w:val="0"/>
        <w:autoSpaceDN w:val="0"/>
        <w:adjustRightInd w:val="0"/>
        <w:spacing w:after="0" w:line="240" w:lineRule="auto"/>
        <w:jc w:val="both"/>
        <w:rPr>
          <w:rFonts w:ascii="Tw Cen MT" w:hAnsi="Tw Cen MT" w:cs="Poppins-Light"/>
          <w:sz w:val="24"/>
          <w:szCs w:val="24"/>
        </w:rPr>
      </w:pPr>
    </w:p>
    <w:p w:rsidR="003823B9" w:rsidRPr="003F40FF" w:rsidRDefault="003823B9" w:rsidP="003823B9">
      <w:pPr>
        <w:pStyle w:val="Prrafodelista"/>
        <w:numPr>
          <w:ilvl w:val="0"/>
          <w:numId w:val="15"/>
        </w:numPr>
        <w:autoSpaceDE w:val="0"/>
        <w:autoSpaceDN w:val="0"/>
        <w:adjustRightInd w:val="0"/>
        <w:spacing w:after="0" w:line="240" w:lineRule="auto"/>
        <w:jc w:val="both"/>
        <w:rPr>
          <w:rFonts w:ascii="Tw Cen MT" w:hAnsi="Tw Cen MT" w:cs="Poppins-Light"/>
          <w:b/>
          <w:sz w:val="24"/>
          <w:szCs w:val="24"/>
          <w:u w:val="single"/>
        </w:rPr>
      </w:pPr>
      <w:r w:rsidRPr="003F40FF">
        <w:rPr>
          <w:rFonts w:ascii="Tw Cen MT" w:hAnsi="Tw Cen MT" w:cs="Poppins-Light"/>
          <w:b/>
          <w:sz w:val="24"/>
          <w:szCs w:val="24"/>
          <w:u w:val="single"/>
        </w:rPr>
        <w:t xml:space="preserve">El aprendizaje colaborativo en comunidades virtuales. Mediaciones y medios. Sus lenguajes. </w:t>
      </w:r>
    </w:p>
    <w:p w:rsidR="003823B9" w:rsidRPr="003F40FF" w:rsidRDefault="003823B9" w:rsidP="003823B9">
      <w:pPr>
        <w:pStyle w:val="Default"/>
        <w:ind w:left="284" w:right="284"/>
        <w:jc w:val="both"/>
        <w:rPr>
          <w:rFonts w:ascii="Tw Cen MT" w:hAnsi="Tw Cen MT" w:cstheme="minorHAnsi"/>
          <w:color w:val="auto"/>
          <w:lang w:val="es-AR"/>
        </w:rPr>
      </w:pPr>
      <w:r w:rsidRPr="003F40FF">
        <w:rPr>
          <w:rFonts w:ascii="Tw Cen MT" w:hAnsi="Tw Cen MT" w:cstheme="minorHAnsi"/>
          <w:b/>
          <w:color w:val="auto"/>
          <w:lang w:val="es-AR"/>
        </w:rPr>
        <w:t>ARMIJO CASTRO, L. A., &amp; ZAMBRANO SANTOS, R. O.</w:t>
      </w:r>
      <w:r w:rsidRPr="003F40FF">
        <w:rPr>
          <w:rFonts w:ascii="Tw Cen MT" w:hAnsi="Tw Cen MT" w:cstheme="minorHAnsi"/>
          <w:color w:val="auto"/>
          <w:lang w:val="es-AR"/>
        </w:rPr>
        <w:t xml:space="preserve"> EL APRENDIZAJE COLABORATIVO EN ENTORNOS VIRTUALES: HERRAMIENTAS Y ESTRATEGIAS. </w:t>
      </w:r>
      <w:r w:rsidRPr="003F40FF">
        <w:rPr>
          <w:rFonts w:ascii="Tw Cen MT" w:hAnsi="Tw Cen MT" w:cstheme="minorHAnsi"/>
          <w:iCs/>
          <w:color w:val="auto"/>
          <w:lang w:val="es-AR"/>
        </w:rPr>
        <w:t xml:space="preserve">Código Científico Revista De Investigación. España, </w:t>
      </w:r>
      <w:r w:rsidRPr="003F40FF">
        <w:rPr>
          <w:rFonts w:ascii="Tw Cen MT" w:hAnsi="Tw Cen MT" w:cstheme="minorHAnsi"/>
          <w:color w:val="auto"/>
          <w:lang w:val="es-AR"/>
        </w:rPr>
        <w:t>30/09/2025.</w:t>
      </w:r>
    </w:p>
    <w:p w:rsidR="003823B9" w:rsidRPr="003F40FF" w:rsidRDefault="003823B9" w:rsidP="003823B9">
      <w:pPr>
        <w:autoSpaceDE w:val="0"/>
        <w:autoSpaceDN w:val="0"/>
        <w:adjustRightInd w:val="0"/>
        <w:spacing w:after="0" w:line="240" w:lineRule="auto"/>
        <w:ind w:left="284" w:right="284"/>
        <w:jc w:val="both"/>
        <w:rPr>
          <w:rFonts w:ascii="Tw Cen MT" w:hAnsi="Tw Cen MT" w:cstheme="minorHAnsi"/>
          <w:sz w:val="24"/>
          <w:szCs w:val="24"/>
        </w:rPr>
      </w:pPr>
      <w:r w:rsidRPr="003F40FF">
        <w:rPr>
          <w:rFonts w:ascii="Tw Cen MT" w:hAnsi="Tw Cen MT" w:cstheme="minorHAnsi"/>
          <w:b/>
          <w:sz w:val="24"/>
          <w:szCs w:val="24"/>
        </w:rPr>
        <w:lastRenderedPageBreak/>
        <w:t>LIMA SILVAIN, Graciela.</w:t>
      </w:r>
      <w:r w:rsidRPr="003F40FF">
        <w:rPr>
          <w:rFonts w:ascii="Tw Cen MT" w:hAnsi="Tw Cen MT" w:cstheme="minorHAnsi"/>
          <w:sz w:val="24"/>
          <w:szCs w:val="24"/>
        </w:rPr>
        <w:t xml:space="preserve"> DOS MODELOS: APRENDIZAJE COLABORATIVO ONLINE Y COMUNIDAD DE INVESTIGACIÓN. Universidad Nacional de San Luis. Facultad de Ciencias Humanas. Argentina, </w:t>
      </w:r>
    </w:p>
    <w:p w:rsidR="003823B9" w:rsidRPr="003F40FF" w:rsidRDefault="003823B9" w:rsidP="003823B9">
      <w:pPr>
        <w:autoSpaceDE w:val="0"/>
        <w:autoSpaceDN w:val="0"/>
        <w:adjustRightInd w:val="0"/>
        <w:spacing w:after="0" w:line="240" w:lineRule="auto"/>
        <w:ind w:left="284" w:right="284"/>
        <w:jc w:val="both"/>
        <w:rPr>
          <w:rFonts w:ascii="Tw Cen MT" w:hAnsi="Tw Cen MT" w:cstheme="minorHAnsi"/>
          <w:sz w:val="24"/>
          <w:szCs w:val="24"/>
        </w:rPr>
      </w:pPr>
      <w:r w:rsidRPr="003F40FF">
        <w:rPr>
          <w:rFonts w:ascii="Tw Cen MT" w:hAnsi="Tw Cen MT" w:cstheme="minorHAnsi"/>
          <w:b/>
          <w:sz w:val="24"/>
          <w:szCs w:val="24"/>
        </w:rPr>
        <w:t>MEIRINHOS, Manuel; OSÓRIO, António.</w:t>
      </w:r>
      <w:r w:rsidRPr="003F40FF">
        <w:rPr>
          <w:rFonts w:ascii="Tw Cen MT" w:hAnsi="Tw Cen MT" w:cstheme="minorHAnsi"/>
          <w:sz w:val="24"/>
          <w:szCs w:val="24"/>
        </w:rPr>
        <w:t xml:space="preserve"> LAS COMUNIDADES VIRTUALES DE APRENDIZAJE: EL PAPEL CENTRAL DE LA COLABORACIÓN. Pixel-Bit. Revista de Medios y Educación, núm. 35, pp. 45-60. Universidad de Sevilla. España, julio, 2009.</w:t>
      </w:r>
    </w:p>
    <w:p w:rsidR="003823B9" w:rsidRPr="003F40FF" w:rsidRDefault="003823B9" w:rsidP="003823B9">
      <w:pPr>
        <w:autoSpaceDE w:val="0"/>
        <w:autoSpaceDN w:val="0"/>
        <w:adjustRightInd w:val="0"/>
        <w:spacing w:after="0" w:line="240" w:lineRule="auto"/>
        <w:ind w:left="284" w:right="284"/>
        <w:jc w:val="both"/>
        <w:rPr>
          <w:rFonts w:ascii="Tw Cen MT" w:hAnsi="Tw Cen MT" w:cstheme="minorHAnsi"/>
          <w:sz w:val="24"/>
          <w:szCs w:val="24"/>
        </w:rPr>
      </w:pPr>
      <w:r w:rsidRPr="003F40FF">
        <w:rPr>
          <w:rFonts w:ascii="Tw Cen MT" w:hAnsi="Tw Cen MT" w:cstheme="minorHAnsi"/>
          <w:b/>
          <w:sz w:val="24"/>
          <w:szCs w:val="24"/>
        </w:rPr>
        <w:t xml:space="preserve">ONTIVEROS, Emilio. </w:t>
      </w:r>
      <w:r w:rsidRPr="003F40FF">
        <w:rPr>
          <w:rFonts w:ascii="Tw Cen MT" w:hAnsi="Tw Cen MT" w:cstheme="minorHAnsi"/>
          <w:sz w:val="24"/>
          <w:szCs w:val="24"/>
        </w:rPr>
        <w:t>EL PAPEL ESTRATÉGICO DE LA EDUCACIÓN. Revista Telos N°76. Fundación Telefónica. España, 2008.</w:t>
      </w:r>
    </w:p>
    <w:p w:rsidR="003823B9" w:rsidRPr="003F40FF" w:rsidRDefault="003823B9" w:rsidP="003823B9">
      <w:pPr>
        <w:pStyle w:val="Prrafodelista"/>
        <w:autoSpaceDE w:val="0"/>
        <w:autoSpaceDN w:val="0"/>
        <w:adjustRightInd w:val="0"/>
        <w:spacing w:after="0" w:line="240" w:lineRule="auto"/>
        <w:jc w:val="both"/>
        <w:rPr>
          <w:rFonts w:ascii="Tw Cen MT" w:hAnsi="Tw Cen MT" w:cs="Poppins-Light"/>
          <w:b/>
          <w:sz w:val="24"/>
          <w:szCs w:val="24"/>
          <w:u w:val="single"/>
        </w:rPr>
      </w:pPr>
    </w:p>
    <w:p w:rsidR="003823B9" w:rsidRPr="003F40FF" w:rsidRDefault="003823B9" w:rsidP="003823B9">
      <w:pPr>
        <w:pStyle w:val="Prrafodelista"/>
        <w:numPr>
          <w:ilvl w:val="0"/>
          <w:numId w:val="15"/>
        </w:numPr>
        <w:autoSpaceDE w:val="0"/>
        <w:autoSpaceDN w:val="0"/>
        <w:adjustRightInd w:val="0"/>
        <w:spacing w:after="0" w:line="240" w:lineRule="auto"/>
        <w:jc w:val="both"/>
        <w:rPr>
          <w:rFonts w:ascii="Tw Cen MT" w:hAnsi="Tw Cen MT" w:cs="Poppins-Light"/>
          <w:b/>
          <w:sz w:val="24"/>
          <w:szCs w:val="24"/>
          <w:u w:val="single"/>
        </w:rPr>
      </w:pPr>
      <w:r w:rsidRPr="003F40FF">
        <w:rPr>
          <w:rFonts w:ascii="Tw Cen MT" w:hAnsi="Tw Cen MT" w:cs="Poppins-Light"/>
          <w:b/>
          <w:sz w:val="24"/>
          <w:szCs w:val="24"/>
          <w:u w:val="single"/>
        </w:rPr>
        <w:t xml:space="preserve">Conocimiento en red. Redes sociales. Categorías de análisis posibles en relación a los ejes tiempo-espacio. Redes y espacios colaborativos. </w:t>
      </w:r>
    </w:p>
    <w:p w:rsidR="003823B9" w:rsidRPr="003F40FF" w:rsidRDefault="003823B9" w:rsidP="003823B9">
      <w:pPr>
        <w:autoSpaceDE w:val="0"/>
        <w:autoSpaceDN w:val="0"/>
        <w:adjustRightInd w:val="0"/>
        <w:spacing w:after="0" w:line="240" w:lineRule="auto"/>
        <w:ind w:left="284" w:right="284"/>
        <w:jc w:val="both"/>
        <w:rPr>
          <w:rFonts w:ascii="Tw Cen MT" w:hAnsi="Tw Cen MT" w:cstheme="minorHAnsi"/>
          <w:sz w:val="24"/>
          <w:szCs w:val="24"/>
        </w:rPr>
      </w:pPr>
      <w:r w:rsidRPr="003F40FF">
        <w:rPr>
          <w:rFonts w:ascii="Tw Cen MT" w:hAnsi="Tw Cen MT" w:cstheme="minorHAnsi"/>
          <w:b/>
          <w:sz w:val="24"/>
          <w:szCs w:val="24"/>
        </w:rPr>
        <w:t xml:space="preserve">SANTAMARÍA GONZÁLEZ, Fernando. </w:t>
      </w:r>
      <w:r w:rsidRPr="003F40FF">
        <w:rPr>
          <w:rFonts w:ascii="Tw Cen MT" w:hAnsi="Tw Cen MT" w:cstheme="minorHAnsi"/>
          <w:sz w:val="24"/>
          <w:szCs w:val="24"/>
        </w:rPr>
        <w:t>REDES SOCIALES Y COMUNIDADES EDUCATIVAS. Revista TELOS N° 76. Fundación Telefónica. España, 2008.</w:t>
      </w:r>
    </w:p>
    <w:p w:rsidR="003823B9" w:rsidRPr="003F40FF" w:rsidRDefault="003823B9" w:rsidP="003823B9">
      <w:pPr>
        <w:autoSpaceDE w:val="0"/>
        <w:autoSpaceDN w:val="0"/>
        <w:adjustRightInd w:val="0"/>
        <w:spacing w:after="0" w:line="240" w:lineRule="auto"/>
        <w:ind w:left="284" w:right="284"/>
        <w:jc w:val="both"/>
        <w:rPr>
          <w:rFonts w:ascii="Tw Cen MT" w:hAnsi="Tw Cen MT" w:cstheme="minorHAnsi"/>
          <w:sz w:val="24"/>
          <w:szCs w:val="24"/>
        </w:rPr>
      </w:pPr>
      <w:r w:rsidRPr="003F40FF">
        <w:rPr>
          <w:rFonts w:ascii="Tw Cen MT" w:hAnsi="Tw Cen MT" w:cstheme="minorHAnsi"/>
          <w:b/>
          <w:sz w:val="24"/>
          <w:szCs w:val="24"/>
        </w:rPr>
        <w:t>ÁVILA-TOSCANO, José Hernando</w:t>
      </w:r>
      <w:r w:rsidRPr="003F40FF">
        <w:rPr>
          <w:rFonts w:ascii="Tw Cen MT" w:hAnsi="Tw Cen MT" w:cstheme="minorHAnsi"/>
          <w:sz w:val="24"/>
          <w:szCs w:val="24"/>
        </w:rPr>
        <w:t>. CAPÍTULO I. REDES SOCIALES: UN EJERCICIO CARACTEROLÓGICO. REDES SOCIALES Y ANÁLISIS DE REDES. APLICACIONES EN EL CONTEXTO COMUNITARIO Y VIRTUAL.  Pág. 14 a 47. Corporación Universitaria Reformada. Colombia, 2012.</w:t>
      </w:r>
    </w:p>
    <w:p w:rsidR="003823B9" w:rsidRPr="003F40FF" w:rsidRDefault="003823B9" w:rsidP="003823B9">
      <w:pPr>
        <w:pStyle w:val="Prrafodelista"/>
        <w:autoSpaceDE w:val="0"/>
        <w:autoSpaceDN w:val="0"/>
        <w:adjustRightInd w:val="0"/>
        <w:spacing w:after="0" w:line="240" w:lineRule="auto"/>
        <w:jc w:val="both"/>
        <w:rPr>
          <w:rFonts w:ascii="Tw Cen MT" w:hAnsi="Tw Cen MT" w:cs="Poppins-Light"/>
          <w:b/>
          <w:sz w:val="24"/>
          <w:szCs w:val="24"/>
          <w:u w:val="single"/>
        </w:rPr>
      </w:pPr>
    </w:p>
    <w:p w:rsidR="003823B9" w:rsidRPr="003F40FF" w:rsidRDefault="003823B9" w:rsidP="003823B9">
      <w:pPr>
        <w:pStyle w:val="Prrafodelista"/>
        <w:numPr>
          <w:ilvl w:val="0"/>
          <w:numId w:val="15"/>
        </w:numPr>
        <w:autoSpaceDE w:val="0"/>
        <w:autoSpaceDN w:val="0"/>
        <w:adjustRightInd w:val="0"/>
        <w:spacing w:after="0" w:line="240" w:lineRule="auto"/>
        <w:jc w:val="both"/>
        <w:rPr>
          <w:rFonts w:ascii="Tw Cen MT" w:hAnsi="Tw Cen MT" w:cs="Poppins-Light"/>
          <w:b/>
          <w:sz w:val="24"/>
          <w:szCs w:val="24"/>
          <w:u w:val="single"/>
        </w:rPr>
      </w:pPr>
      <w:r w:rsidRPr="003F40FF">
        <w:rPr>
          <w:rFonts w:ascii="Tw Cen MT" w:hAnsi="Tw Cen MT" w:cs="Poppins-Light"/>
          <w:b/>
          <w:sz w:val="24"/>
          <w:szCs w:val="24"/>
          <w:u w:val="single"/>
        </w:rPr>
        <w:t xml:space="preserve">Las TIC y las brechas de género. </w:t>
      </w:r>
    </w:p>
    <w:p w:rsidR="003823B9" w:rsidRPr="003F40FF" w:rsidRDefault="003823B9" w:rsidP="003823B9">
      <w:pPr>
        <w:spacing w:after="0" w:line="240" w:lineRule="auto"/>
        <w:ind w:left="284" w:right="284"/>
        <w:jc w:val="both"/>
        <w:rPr>
          <w:rFonts w:ascii="Tw Cen MT" w:hAnsi="Tw Cen MT" w:cstheme="minorHAnsi"/>
          <w:sz w:val="24"/>
          <w:szCs w:val="24"/>
        </w:rPr>
      </w:pPr>
      <w:hyperlink r:id="rId42" w:history="1">
        <w:r w:rsidRPr="003F40FF">
          <w:rPr>
            <w:rStyle w:val="Hipervnculo"/>
            <w:rFonts w:ascii="Tw Cen MT" w:hAnsi="Tw Cen MT" w:cstheme="minorHAnsi"/>
            <w:color w:val="auto"/>
            <w:sz w:val="24"/>
            <w:szCs w:val="24"/>
          </w:rPr>
          <w:t xml:space="preserve">DIRECCIÓN DE TECNOLOGÍA EDUCATIVA. </w:t>
        </w:r>
      </w:hyperlink>
      <w:hyperlink r:id="rId43" w:history="1">
        <w:r w:rsidRPr="003F40FF">
          <w:rPr>
            <w:rStyle w:val="Hipervnculo"/>
            <w:rFonts w:ascii="Tw Cen MT" w:hAnsi="Tw Cen MT" w:cstheme="minorHAnsi"/>
            <w:color w:val="auto"/>
            <w:sz w:val="24"/>
            <w:szCs w:val="24"/>
          </w:rPr>
          <w:t>SUBSECRETARÍA DE EDUCACIÓN, DGCYE</w:t>
        </w:r>
      </w:hyperlink>
      <w:r w:rsidRPr="003F40FF">
        <w:rPr>
          <w:rFonts w:ascii="Tw Cen MT" w:hAnsi="Tw Cen MT" w:cstheme="minorHAnsi"/>
          <w:b/>
          <w:sz w:val="24"/>
          <w:szCs w:val="24"/>
        </w:rPr>
        <w:t xml:space="preserve">. </w:t>
      </w:r>
      <w:r w:rsidRPr="003F40FF">
        <w:rPr>
          <w:rFonts w:ascii="Tw Cen MT" w:hAnsi="Tw Cen MT" w:cstheme="minorHAnsi"/>
          <w:sz w:val="24"/>
          <w:szCs w:val="24"/>
        </w:rPr>
        <w:t xml:space="preserve">DEL PATIO AL CIBERESPACIO: BRECHAS DE GÉNERO EN LOS ESPACIOS VIRTUALES. Propuesta que aborda dinámicas y tensiones entre los géneros en ámbitos físicos y digitales. ¿Existe una asimetría de poder? Argentina, 8 de agosto, 2025. </w:t>
      </w:r>
    </w:p>
    <w:p w:rsidR="003823B9" w:rsidRPr="003F40FF" w:rsidRDefault="003823B9" w:rsidP="003823B9">
      <w:pPr>
        <w:autoSpaceDE w:val="0"/>
        <w:autoSpaceDN w:val="0"/>
        <w:adjustRightInd w:val="0"/>
        <w:spacing w:after="0" w:line="240" w:lineRule="auto"/>
        <w:ind w:left="284" w:right="284"/>
        <w:jc w:val="both"/>
        <w:rPr>
          <w:rFonts w:ascii="Tw Cen MT" w:hAnsi="Tw Cen MT" w:cstheme="minorHAnsi"/>
          <w:sz w:val="24"/>
          <w:szCs w:val="24"/>
        </w:rPr>
      </w:pPr>
      <w:hyperlink r:id="rId44" w:history="1">
        <w:r w:rsidRPr="003F40FF">
          <w:rPr>
            <w:rStyle w:val="Hipervnculo"/>
            <w:rFonts w:ascii="Tw Cen MT" w:hAnsi="Tw Cen MT" w:cstheme="minorHAnsi"/>
            <w:color w:val="auto"/>
            <w:sz w:val="24"/>
            <w:szCs w:val="24"/>
          </w:rPr>
          <w:t>https://continuemosestudiando.abc.gob.ar/contenido/del-patio-al-ciberespacio-brechas-de-genero-en-los-espacios-virtuales/</w:t>
        </w:r>
      </w:hyperlink>
      <w:r w:rsidRPr="003F40FF">
        <w:rPr>
          <w:rFonts w:ascii="Tw Cen MT" w:hAnsi="Tw Cen MT" w:cstheme="minorHAnsi"/>
          <w:sz w:val="24"/>
          <w:szCs w:val="24"/>
          <w:u w:val="single"/>
        </w:rPr>
        <w:t xml:space="preserve"> </w:t>
      </w:r>
      <w:r w:rsidRPr="003F40FF">
        <w:rPr>
          <w:rFonts w:ascii="Tw Cen MT" w:hAnsi="Tw Cen MT" w:cstheme="minorHAnsi"/>
          <w:sz w:val="24"/>
          <w:szCs w:val="24"/>
        </w:rPr>
        <w:t>(Leer en línea).</w:t>
      </w:r>
    </w:p>
    <w:p w:rsidR="003823B9" w:rsidRPr="003F40FF" w:rsidRDefault="003823B9" w:rsidP="003823B9">
      <w:pPr>
        <w:pStyle w:val="Ttulo1"/>
        <w:shd w:val="clear" w:color="auto" w:fill="FFFFFF"/>
        <w:spacing w:before="0" w:after="0"/>
        <w:ind w:left="284" w:right="284"/>
        <w:jc w:val="both"/>
        <w:rPr>
          <w:rFonts w:ascii="Tw Cen MT" w:hAnsi="Tw Cen MT" w:cstheme="minorHAnsi"/>
          <w:b w:val="0"/>
          <w:sz w:val="24"/>
          <w:szCs w:val="24"/>
          <w:lang w:val="es-AR"/>
        </w:rPr>
      </w:pPr>
      <w:r w:rsidRPr="003F40FF">
        <w:rPr>
          <w:rFonts w:ascii="Tw Cen MT" w:hAnsi="Tw Cen MT" w:cstheme="minorHAnsi"/>
          <w:sz w:val="24"/>
          <w:szCs w:val="24"/>
          <w:lang w:val="es-AR"/>
        </w:rPr>
        <w:t>EDUC.AR.</w:t>
      </w:r>
      <w:r w:rsidRPr="003F40FF">
        <w:rPr>
          <w:rFonts w:ascii="Tw Cen MT" w:hAnsi="Tw Cen MT" w:cstheme="minorHAnsi"/>
          <w:b w:val="0"/>
          <w:sz w:val="24"/>
          <w:szCs w:val="24"/>
          <w:lang w:val="es-AR"/>
        </w:rPr>
        <w:t xml:space="preserve"> SOBRE LA BRECHA DE GÉNERO EN EL ACCESO A LAS TECNOLOGÍAS. Argentina, 2024.</w:t>
      </w:r>
    </w:p>
    <w:p w:rsidR="003823B9" w:rsidRPr="003F40FF" w:rsidRDefault="003823B9" w:rsidP="003823B9">
      <w:pPr>
        <w:pStyle w:val="Ttulo1"/>
        <w:shd w:val="clear" w:color="auto" w:fill="FFFFFF"/>
        <w:spacing w:before="0" w:after="0"/>
        <w:ind w:left="284" w:right="284"/>
        <w:jc w:val="both"/>
        <w:rPr>
          <w:rFonts w:ascii="Tw Cen MT" w:hAnsi="Tw Cen MT" w:cstheme="minorHAnsi"/>
          <w:sz w:val="24"/>
          <w:szCs w:val="24"/>
          <w:lang w:val="es-AR"/>
        </w:rPr>
      </w:pPr>
      <w:r w:rsidRPr="003F40FF">
        <w:rPr>
          <w:rFonts w:ascii="Tw Cen MT" w:hAnsi="Tw Cen MT" w:cstheme="minorHAnsi"/>
          <w:b w:val="0"/>
          <w:sz w:val="24"/>
          <w:szCs w:val="24"/>
          <w:lang w:val="es-AR"/>
        </w:rPr>
        <w:t xml:space="preserve">Link: </w:t>
      </w:r>
      <w:hyperlink r:id="rId45" w:history="1">
        <w:r w:rsidRPr="003F40FF">
          <w:rPr>
            <w:rStyle w:val="Hipervnculo"/>
            <w:rFonts w:ascii="Tw Cen MT" w:hAnsi="Tw Cen MT" w:cstheme="minorHAnsi"/>
            <w:color w:val="auto"/>
            <w:sz w:val="24"/>
            <w:szCs w:val="24"/>
          </w:rPr>
          <w:t>https://www.educ.ar/recursos/132328/sobre-la-brecha-de-genero-en-el-acceso-a-las-tecnologias</w:t>
        </w:r>
      </w:hyperlink>
      <w:r w:rsidRPr="003F40FF">
        <w:rPr>
          <w:rFonts w:ascii="Tw Cen MT" w:hAnsi="Tw Cen MT" w:cstheme="minorHAnsi"/>
          <w:b w:val="0"/>
          <w:sz w:val="24"/>
          <w:szCs w:val="24"/>
          <w:lang w:val="es-AR"/>
        </w:rPr>
        <w:t xml:space="preserve"> (leer en línea)</w:t>
      </w:r>
    </w:p>
    <w:p w:rsidR="003823B9" w:rsidRPr="003F40FF" w:rsidRDefault="003823B9" w:rsidP="003823B9">
      <w:pPr>
        <w:pStyle w:val="Prrafodelista"/>
        <w:autoSpaceDE w:val="0"/>
        <w:autoSpaceDN w:val="0"/>
        <w:adjustRightInd w:val="0"/>
        <w:spacing w:after="0" w:line="240" w:lineRule="auto"/>
        <w:jc w:val="both"/>
        <w:rPr>
          <w:rFonts w:ascii="Tw Cen MT" w:hAnsi="Tw Cen MT" w:cs="Poppins-Light"/>
          <w:b/>
          <w:sz w:val="24"/>
          <w:szCs w:val="24"/>
          <w:u w:val="single"/>
        </w:rPr>
      </w:pPr>
    </w:p>
    <w:p w:rsidR="003823B9" w:rsidRPr="003F40FF" w:rsidRDefault="003823B9" w:rsidP="003823B9">
      <w:pPr>
        <w:pStyle w:val="Prrafodelista"/>
        <w:numPr>
          <w:ilvl w:val="0"/>
          <w:numId w:val="15"/>
        </w:numPr>
        <w:autoSpaceDE w:val="0"/>
        <w:autoSpaceDN w:val="0"/>
        <w:adjustRightInd w:val="0"/>
        <w:spacing w:after="0" w:line="240" w:lineRule="auto"/>
        <w:jc w:val="both"/>
        <w:rPr>
          <w:rFonts w:ascii="Tw Cen MT" w:hAnsi="Tw Cen MT" w:cs="Poppins-Light"/>
          <w:b/>
          <w:sz w:val="24"/>
          <w:szCs w:val="24"/>
          <w:u w:val="single"/>
        </w:rPr>
      </w:pPr>
      <w:r w:rsidRPr="003F40FF">
        <w:rPr>
          <w:rFonts w:ascii="Tw Cen MT" w:hAnsi="Tw Cen MT" w:cs="Poppins-Light"/>
          <w:b/>
          <w:sz w:val="24"/>
          <w:szCs w:val="24"/>
          <w:u w:val="single"/>
        </w:rPr>
        <w:t xml:space="preserve">Hardware y software libre. </w:t>
      </w:r>
    </w:p>
    <w:p w:rsidR="003823B9" w:rsidRPr="003F40FF" w:rsidRDefault="003823B9" w:rsidP="003823B9">
      <w:pPr>
        <w:autoSpaceDE w:val="0"/>
        <w:autoSpaceDN w:val="0"/>
        <w:adjustRightInd w:val="0"/>
        <w:spacing w:after="0" w:line="240" w:lineRule="auto"/>
        <w:ind w:left="284" w:right="284"/>
        <w:jc w:val="both"/>
        <w:rPr>
          <w:rFonts w:ascii="Tw Cen MT" w:hAnsi="Tw Cen MT" w:cstheme="minorHAnsi"/>
          <w:sz w:val="24"/>
          <w:szCs w:val="24"/>
        </w:rPr>
      </w:pPr>
      <w:r w:rsidRPr="003F40FF">
        <w:rPr>
          <w:rFonts w:ascii="Tw Cen MT" w:hAnsi="Tw Cen MT" w:cstheme="minorHAnsi"/>
          <w:b/>
          <w:sz w:val="24"/>
          <w:szCs w:val="24"/>
        </w:rPr>
        <w:t xml:space="preserve">CONCEPTO. </w:t>
      </w:r>
      <w:r w:rsidRPr="003F40FF">
        <w:rPr>
          <w:rFonts w:ascii="Tw Cen MT" w:hAnsi="Tw Cen MT" w:cstheme="minorHAnsi"/>
          <w:sz w:val="24"/>
          <w:szCs w:val="24"/>
        </w:rPr>
        <w:t xml:space="preserve">HARDWARE y SOFTWARE. </w:t>
      </w:r>
      <w:r w:rsidRPr="003F40FF">
        <w:rPr>
          <w:rFonts w:ascii="Tw Cen MT" w:hAnsi="Tw Cen MT" w:cstheme="minorHAnsi"/>
          <w:sz w:val="24"/>
          <w:szCs w:val="24"/>
          <w:shd w:val="clear" w:color="auto" w:fill="F4F5F7"/>
        </w:rPr>
        <w:t>Qué son; cuáles funciones cumple cada uno; cómo están compuestos y ejemplos.</w:t>
      </w:r>
      <w:r w:rsidRPr="003F40FF">
        <w:rPr>
          <w:rFonts w:ascii="Tw Cen MT" w:hAnsi="Tw Cen MT" w:cstheme="minorHAnsi"/>
          <w:sz w:val="24"/>
          <w:szCs w:val="24"/>
        </w:rPr>
        <w:t xml:space="preserve"> Editorial Étece. Argentina, 2026. Link: </w:t>
      </w:r>
      <w:hyperlink r:id="rId46" w:history="1">
        <w:r w:rsidRPr="003F40FF">
          <w:rPr>
            <w:rStyle w:val="Hipervnculo"/>
            <w:rFonts w:ascii="Tw Cen MT" w:hAnsi="Tw Cen MT" w:cstheme="minorHAnsi"/>
            <w:color w:val="auto"/>
            <w:sz w:val="24"/>
            <w:szCs w:val="24"/>
          </w:rPr>
          <w:t>https://concepto.de/hardware-y-software/</w:t>
        </w:r>
      </w:hyperlink>
      <w:r w:rsidRPr="003F40FF">
        <w:rPr>
          <w:rFonts w:ascii="Tw Cen MT" w:hAnsi="Tw Cen MT" w:cstheme="minorHAnsi"/>
          <w:sz w:val="24"/>
          <w:szCs w:val="24"/>
        </w:rPr>
        <w:t xml:space="preserve"> (leer en línea, navegar hipervínculo)</w:t>
      </w:r>
    </w:p>
    <w:p w:rsidR="003823B9" w:rsidRPr="003F40FF" w:rsidRDefault="003823B9" w:rsidP="003823B9">
      <w:pPr>
        <w:autoSpaceDE w:val="0"/>
        <w:autoSpaceDN w:val="0"/>
        <w:adjustRightInd w:val="0"/>
        <w:spacing w:after="0" w:line="240" w:lineRule="auto"/>
        <w:ind w:left="284" w:right="284"/>
        <w:jc w:val="both"/>
        <w:rPr>
          <w:rFonts w:ascii="Tw Cen MT" w:hAnsi="Tw Cen MT" w:cstheme="minorHAnsi"/>
          <w:sz w:val="24"/>
          <w:szCs w:val="24"/>
        </w:rPr>
      </w:pPr>
      <w:r w:rsidRPr="003F40FF">
        <w:rPr>
          <w:rFonts w:ascii="Tw Cen MT" w:hAnsi="Tw Cen MT" w:cstheme="minorHAnsi"/>
          <w:b/>
          <w:sz w:val="24"/>
          <w:szCs w:val="24"/>
        </w:rPr>
        <w:t>PEREYRA LÓPEZ, Sahara Araceli; TORRES COSÍO, Verónica.</w:t>
      </w:r>
      <w:r w:rsidRPr="003F40FF">
        <w:rPr>
          <w:rFonts w:ascii="Tw Cen MT" w:hAnsi="Tw Cen MT" w:cstheme="minorHAnsi"/>
          <w:sz w:val="24"/>
          <w:szCs w:val="24"/>
        </w:rPr>
        <w:t xml:space="preserve"> SOFTWARE LIBRE PARA LA EDUCACIÓN. FILHA, vol. 13, núm. 19. Pág. 1-15. Universidad Autónoma de Zacatecas. México, diciembre 2018.</w:t>
      </w:r>
    </w:p>
    <w:p w:rsidR="003823B9" w:rsidRPr="003F40FF" w:rsidRDefault="003823B9" w:rsidP="003823B9">
      <w:pPr>
        <w:autoSpaceDE w:val="0"/>
        <w:autoSpaceDN w:val="0"/>
        <w:adjustRightInd w:val="0"/>
        <w:spacing w:after="0" w:line="240" w:lineRule="auto"/>
        <w:ind w:left="284" w:right="284"/>
        <w:jc w:val="both"/>
        <w:rPr>
          <w:rFonts w:ascii="Tw Cen MT" w:hAnsi="Tw Cen MT" w:cstheme="minorHAnsi"/>
          <w:sz w:val="24"/>
          <w:szCs w:val="24"/>
        </w:rPr>
      </w:pPr>
      <w:r w:rsidRPr="003F40FF">
        <w:rPr>
          <w:rFonts w:ascii="Tw Cen MT" w:hAnsi="Tw Cen MT" w:cstheme="minorHAnsi"/>
          <w:b/>
          <w:sz w:val="24"/>
          <w:szCs w:val="24"/>
        </w:rPr>
        <w:t>CATALDI, Zulma. LAGE</w:t>
      </w:r>
      <w:r w:rsidRPr="003F40FF">
        <w:rPr>
          <w:rFonts w:ascii="Tw Cen MT" w:hAnsi="Tw Cen MT" w:cstheme="minorHAnsi"/>
          <w:sz w:val="24"/>
          <w:szCs w:val="24"/>
        </w:rPr>
        <w:t xml:space="preserve">, </w:t>
      </w:r>
      <w:r w:rsidRPr="003F40FF">
        <w:rPr>
          <w:rFonts w:ascii="Tw Cen MT" w:hAnsi="Tw Cen MT" w:cstheme="minorHAnsi"/>
          <w:b/>
          <w:sz w:val="24"/>
          <w:szCs w:val="24"/>
        </w:rPr>
        <w:t xml:space="preserve">Fernando J. </w:t>
      </w:r>
      <w:r w:rsidRPr="003F40FF">
        <w:rPr>
          <w:rFonts w:ascii="Tw Cen MT" w:hAnsi="Tw Cen MT" w:cstheme="minorHAnsi"/>
          <w:sz w:val="24"/>
          <w:szCs w:val="24"/>
        </w:rPr>
        <w:t>EL SOFTWARE LIBRE EN EDUCACIÓN Y SUS APORTES A LA EDUCACIÓN Y FORMACIÓN CONSTRUCTIVA EN VALORES Facultad de Ingeniería Universidad de Buenos Aires. Facultad Regional Buenos Aires UTN-Buenos Aires. Argentina.</w:t>
      </w:r>
    </w:p>
    <w:p w:rsidR="003823B9" w:rsidRPr="003F40FF" w:rsidRDefault="003823B9" w:rsidP="003823B9">
      <w:pPr>
        <w:autoSpaceDE w:val="0"/>
        <w:autoSpaceDN w:val="0"/>
        <w:adjustRightInd w:val="0"/>
        <w:spacing w:after="0" w:line="240" w:lineRule="auto"/>
        <w:jc w:val="both"/>
        <w:rPr>
          <w:rFonts w:ascii="Tw Cen MT" w:hAnsi="Tw Cen MT" w:cs="Poppins-Light"/>
          <w:sz w:val="24"/>
          <w:szCs w:val="24"/>
          <w:u w:val="single"/>
        </w:rPr>
      </w:pPr>
      <w:r w:rsidRPr="003F40FF">
        <w:rPr>
          <w:rFonts w:ascii="Tw Cen MT" w:hAnsi="Tw Cen MT" w:cs="Poppins-Light"/>
          <w:sz w:val="24"/>
          <w:szCs w:val="24"/>
          <w:u w:val="single"/>
        </w:rPr>
        <w:t>Material sugerido:</w:t>
      </w:r>
    </w:p>
    <w:p w:rsidR="003823B9" w:rsidRPr="003F40FF" w:rsidRDefault="003823B9" w:rsidP="003823B9">
      <w:pPr>
        <w:autoSpaceDE w:val="0"/>
        <w:autoSpaceDN w:val="0"/>
        <w:adjustRightInd w:val="0"/>
        <w:spacing w:after="0" w:line="240" w:lineRule="auto"/>
        <w:rPr>
          <w:rFonts w:ascii="Tw Cen MT" w:hAnsi="Tw Cen MT" w:cs="TitilliumWeb-Italic"/>
          <w:iCs/>
          <w:sz w:val="24"/>
          <w:szCs w:val="24"/>
        </w:rPr>
      </w:pPr>
      <w:r w:rsidRPr="003F40FF">
        <w:rPr>
          <w:rFonts w:ascii="Tw Cen MT" w:hAnsi="Tw Cen MT" w:cs="TitilliumWeb-Italic"/>
          <w:b/>
          <w:iCs/>
          <w:sz w:val="24"/>
          <w:szCs w:val="24"/>
        </w:rPr>
        <w:t>PROGRAM.AR</w:t>
      </w:r>
      <w:r w:rsidRPr="003F40FF">
        <w:rPr>
          <w:rFonts w:ascii="Tw Cen MT" w:hAnsi="Tw Cen MT" w:cs="TitilliumWeb-Italic"/>
          <w:iCs/>
          <w:sz w:val="24"/>
          <w:szCs w:val="24"/>
        </w:rPr>
        <w:t xml:space="preserve">. </w:t>
      </w:r>
      <w:r w:rsidRPr="003F40FF">
        <w:rPr>
          <w:rFonts w:ascii="Tw Cen MT" w:hAnsi="Tw Cen MT" w:cs="TitilliumWeb-Regular"/>
          <w:sz w:val="24"/>
          <w:szCs w:val="24"/>
        </w:rPr>
        <w:t xml:space="preserve">EL </w:t>
      </w:r>
      <w:r w:rsidRPr="003F40FF">
        <w:rPr>
          <w:rFonts w:ascii="Tw Cen MT" w:hAnsi="Tw Cen MT" w:cs="TitilliumWeb-Italic"/>
          <w:iCs/>
          <w:sz w:val="24"/>
          <w:szCs w:val="24"/>
        </w:rPr>
        <w:t xml:space="preserve">HARDWARE </w:t>
      </w:r>
      <w:r w:rsidRPr="003F40FF">
        <w:rPr>
          <w:rFonts w:ascii="Tw Cen MT" w:hAnsi="Tw Cen MT" w:cs="TitilliumWeb-Regular"/>
          <w:sz w:val="24"/>
          <w:szCs w:val="24"/>
        </w:rPr>
        <w:t xml:space="preserve">Y EL </w:t>
      </w:r>
      <w:r w:rsidRPr="003F40FF">
        <w:rPr>
          <w:rFonts w:ascii="Tw Cen MT" w:hAnsi="Tw Cen MT" w:cs="TitilliumWeb-Italic"/>
          <w:iCs/>
          <w:sz w:val="24"/>
          <w:szCs w:val="24"/>
        </w:rPr>
        <w:t xml:space="preserve">SOFTWARE CURRICULUM. Secuencia Didáctica. </w:t>
      </w:r>
    </w:p>
    <w:p w:rsidR="003823B9" w:rsidRPr="003F40FF" w:rsidRDefault="003823B9" w:rsidP="003823B9">
      <w:pPr>
        <w:autoSpaceDE w:val="0"/>
        <w:autoSpaceDN w:val="0"/>
        <w:adjustRightInd w:val="0"/>
        <w:spacing w:after="0" w:line="240" w:lineRule="auto"/>
        <w:rPr>
          <w:rFonts w:ascii="Tw Cen MT" w:hAnsi="Tw Cen MT" w:cs="Poppins-Light"/>
          <w:b/>
          <w:sz w:val="24"/>
          <w:szCs w:val="24"/>
          <w:u w:val="single"/>
        </w:rPr>
      </w:pPr>
    </w:p>
    <w:p w:rsidR="003823B9" w:rsidRPr="003F40FF" w:rsidRDefault="003823B9" w:rsidP="003823B9">
      <w:pPr>
        <w:pStyle w:val="Prrafodelista"/>
        <w:numPr>
          <w:ilvl w:val="0"/>
          <w:numId w:val="15"/>
        </w:numPr>
        <w:autoSpaceDE w:val="0"/>
        <w:autoSpaceDN w:val="0"/>
        <w:adjustRightInd w:val="0"/>
        <w:spacing w:after="0" w:line="240" w:lineRule="auto"/>
        <w:jc w:val="both"/>
        <w:rPr>
          <w:rFonts w:ascii="Tw Cen MT" w:hAnsi="Tw Cen MT" w:cs="Poppins-Light"/>
          <w:b/>
          <w:sz w:val="24"/>
          <w:szCs w:val="24"/>
          <w:u w:val="single"/>
        </w:rPr>
      </w:pPr>
      <w:r w:rsidRPr="003F40FF">
        <w:rPr>
          <w:rFonts w:ascii="Tw Cen MT" w:hAnsi="Tw Cen MT" w:cs="Poppins-Light"/>
          <w:b/>
          <w:sz w:val="24"/>
          <w:szCs w:val="24"/>
          <w:u w:val="single"/>
        </w:rPr>
        <w:t xml:space="preserve">La creación colectiva de tecnología. </w:t>
      </w:r>
    </w:p>
    <w:p w:rsidR="003823B9" w:rsidRPr="003F40FF" w:rsidRDefault="003823B9" w:rsidP="003823B9">
      <w:pPr>
        <w:autoSpaceDE w:val="0"/>
        <w:autoSpaceDN w:val="0"/>
        <w:adjustRightInd w:val="0"/>
        <w:spacing w:after="0" w:line="240" w:lineRule="auto"/>
        <w:ind w:left="284" w:right="284"/>
        <w:jc w:val="both"/>
        <w:rPr>
          <w:rFonts w:ascii="Tw Cen MT" w:hAnsi="Tw Cen MT" w:cstheme="minorHAnsi"/>
          <w:sz w:val="24"/>
          <w:szCs w:val="24"/>
        </w:rPr>
      </w:pPr>
      <w:r w:rsidRPr="003F40FF">
        <w:rPr>
          <w:rFonts w:ascii="Tw Cen MT" w:hAnsi="Tw Cen MT" w:cstheme="minorHAnsi"/>
          <w:b/>
          <w:sz w:val="24"/>
          <w:szCs w:val="24"/>
        </w:rPr>
        <w:t xml:space="preserve">LEVY, Pierre. </w:t>
      </w:r>
      <w:r w:rsidRPr="003F40FF">
        <w:rPr>
          <w:rFonts w:ascii="Tw Cen MT" w:hAnsi="Tw Cen MT" w:cstheme="minorHAnsi"/>
          <w:sz w:val="24"/>
          <w:szCs w:val="24"/>
        </w:rPr>
        <w:t>INTELIGENCIA COLECTIVA. (pág. 9 a 31) Biblioteca Virtual en Salud-OMS. EE. UU., marzo de 2004.</w:t>
      </w:r>
    </w:p>
    <w:p w:rsidR="003823B9" w:rsidRPr="003F40FF" w:rsidRDefault="003823B9" w:rsidP="003823B9">
      <w:pPr>
        <w:autoSpaceDE w:val="0"/>
        <w:autoSpaceDN w:val="0"/>
        <w:adjustRightInd w:val="0"/>
        <w:spacing w:after="0" w:line="240" w:lineRule="auto"/>
        <w:ind w:left="284" w:right="284"/>
        <w:jc w:val="both"/>
        <w:rPr>
          <w:rFonts w:ascii="Tw Cen MT" w:hAnsi="Tw Cen MT" w:cs="Poppins-Light"/>
          <w:sz w:val="24"/>
          <w:szCs w:val="24"/>
        </w:rPr>
      </w:pPr>
      <w:r w:rsidRPr="003F40FF">
        <w:rPr>
          <w:rFonts w:ascii="Tw Cen MT" w:hAnsi="Tw Cen MT" w:cstheme="minorHAnsi"/>
          <w:b/>
          <w:sz w:val="24"/>
          <w:szCs w:val="24"/>
        </w:rPr>
        <w:t>DIRECCIÓN DE TECNOLOGÍA EDUCATIVA</w:t>
      </w:r>
      <w:r w:rsidRPr="003F40FF">
        <w:rPr>
          <w:rFonts w:ascii="Tw Cen MT" w:hAnsi="Tw Cen MT" w:cstheme="minorHAnsi"/>
          <w:sz w:val="24"/>
          <w:szCs w:val="24"/>
        </w:rPr>
        <w:t xml:space="preserve">. PROBLEMATIZAR EL MUNDO DIGITAL: INTERROGANTES Y PROPUESTAS PARA EL AULA. Orientaciones para diseñar propuestas que aborden y problematicen la Cultura Digital en las escuelas bonaerenses. Ministerio de Educación Provincia de Buenos Aires. Argentina, 2026. </w:t>
      </w:r>
    </w:p>
    <w:p w:rsidR="003823B9" w:rsidRPr="003F40FF" w:rsidRDefault="003823B9" w:rsidP="003823B9">
      <w:pPr>
        <w:autoSpaceDE w:val="0"/>
        <w:autoSpaceDN w:val="0"/>
        <w:adjustRightInd w:val="0"/>
        <w:spacing w:after="0" w:line="240" w:lineRule="auto"/>
        <w:jc w:val="both"/>
        <w:rPr>
          <w:rFonts w:ascii="Tw Cen MT" w:hAnsi="Tw Cen MT" w:cs="Poppins-Light"/>
          <w:sz w:val="24"/>
          <w:szCs w:val="24"/>
          <w:u w:val="single"/>
        </w:rPr>
      </w:pPr>
      <w:r w:rsidRPr="003F40FF">
        <w:rPr>
          <w:rFonts w:ascii="Tw Cen MT" w:hAnsi="Tw Cen MT" w:cs="Poppins-Light"/>
          <w:sz w:val="24"/>
          <w:szCs w:val="24"/>
          <w:u w:val="single"/>
        </w:rPr>
        <w:t>Material sugerido:</w:t>
      </w:r>
    </w:p>
    <w:p w:rsidR="003823B9" w:rsidRPr="003F40FF" w:rsidRDefault="003823B9" w:rsidP="003823B9">
      <w:pPr>
        <w:pStyle w:val="Ttulo2"/>
        <w:jc w:val="both"/>
        <w:rPr>
          <w:rFonts w:ascii="Tw Cen MT" w:hAnsi="Tw Cen MT"/>
          <w:bCs/>
          <w:szCs w:val="24"/>
        </w:rPr>
      </w:pPr>
      <w:r w:rsidRPr="003F40FF">
        <w:rPr>
          <w:rFonts w:ascii="Tw Cen MT" w:hAnsi="Tw Cen MT"/>
          <w:b/>
          <w:bCs/>
          <w:szCs w:val="24"/>
        </w:rPr>
        <w:t xml:space="preserve">UNIVERSIDAD NACIONAL del LITORAL. </w:t>
      </w:r>
      <w:r w:rsidRPr="003F40FF">
        <w:rPr>
          <w:rFonts w:ascii="Tw Cen MT" w:hAnsi="Tw Cen MT"/>
          <w:bCs/>
          <w:szCs w:val="24"/>
        </w:rPr>
        <w:t>LA TECNOLOGÍA COMO CREACIÓN COLECTIVA</w:t>
      </w:r>
      <w:r w:rsidRPr="003F40FF">
        <w:rPr>
          <w:rFonts w:ascii="Tw Cen MT" w:hAnsi="Tw Cen MT"/>
          <w:b/>
          <w:bCs/>
          <w:szCs w:val="24"/>
        </w:rPr>
        <w:t xml:space="preserve">. </w:t>
      </w:r>
      <w:r w:rsidRPr="003F40FF">
        <w:rPr>
          <w:rFonts w:ascii="Tw Cen MT" w:hAnsi="Tw Cen MT"/>
          <w:bCs/>
          <w:szCs w:val="24"/>
        </w:rPr>
        <w:t>(Navegar en línea)</w:t>
      </w:r>
    </w:p>
    <w:p w:rsidR="003823B9" w:rsidRPr="003823B9" w:rsidRDefault="003823B9" w:rsidP="003823B9">
      <w:pPr>
        <w:pStyle w:val="Ttulo2"/>
        <w:jc w:val="both"/>
        <w:rPr>
          <w:rFonts w:ascii="Tw Cen MT" w:hAnsi="Tw Cen MT"/>
          <w:bCs/>
          <w:szCs w:val="24"/>
          <w:lang w:val="en-US"/>
        </w:rPr>
      </w:pPr>
      <w:r w:rsidRPr="003823B9">
        <w:rPr>
          <w:rFonts w:ascii="Tw Cen MT" w:hAnsi="Tw Cen MT"/>
          <w:bCs/>
          <w:szCs w:val="24"/>
          <w:lang w:val="en-US"/>
        </w:rPr>
        <w:t xml:space="preserve">Link: </w:t>
      </w:r>
      <w:hyperlink r:id="rId47" w:history="1">
        <w:r w:rsidRPr="003823B9">
          <w:rPr>
            <w:rStyle w:val="Hipervnculo"/>
            <w:rFonts w:ascii="Tw Cen MT" w:hAnsi="Tw Cen MT"/>
            <w:bCs/>
            <w:color w:val="auto"/>
            <w:szCs w:val="24"/>
            <w:lang w:val="en-US"/>
          </w:rPr>
          <w:t>https://www.unl.edu.ar/ingreso/cursos/cac/32it/</w:t>
        </w:r>
      </w:hyperlink>
    </w:p>
    <w:p w:rsidR="003823B9" w:rsidRPr="003F40FF" w:rsidRDefault="003823B9" w:rsidP="003823B9">
      <w:pPr>
        <w:spacing w:after="0" w:line="240" w:lineRule="auto"/>
        <w:jc w:val="both"/>
        <w:rPr>
          <w:rFonts w:ascii="Tw Cen MT" w:hAnsi="Tw Cen MT"/>
          <w:sz w:val="24"/>
          <w:szCs w:val="24"/>
        </w:rPr>
      </w:pPr>
      <w:r w:rsidRPr="003F40FF">
        <w:rPr>
          <w:rFonts w:ascii="Tw Cen MT" w:hAnsi="Tw Cen MT"/>
          <w:b/>
          <w:sz w:val="24"/>
          <w:szCs w:val="24"/>
        </w:rPr>
        <w:t>FPyCS</w:t>
      </w:r>
      <w:r w:rsidRPr="003F40FF">
        <w:rPr>
          <w:rFonts w:ascii="Tw Cen MT" w:hAnsi="Tw Cen MT"/>
          <w:sz w:val="24"/>
          <w:szCs w:val="24"/>
        </w:rPr>
        <w:t>.  MODERNIDADES, MEDIOS Y PODER. Universidad Nacional de La Plata. Abril, 2020. (Navegar en línea)</w:t>
      </w:r>
    </w:p>
    <w:p w:rsidR="003823B9" w:rsidRPr="003F40FF" w:rsidRDefault="003823B9" w:rsidP="003823B9">
      <w:pPr>
        <w:spacing w:after="0" w:line="240" w:lineRule="auto"/>
        <w:jc w:val="both"/>
        <w:rPr>
          <w:rFonts w:ascii="Tw Cen MT" w:hAnsi="Tw Cen MT" w:cs="Poppins-Light"/>
          <w:sz w:val="24"/>
          <w:szCs w:val="24"/>
          <w:u w:val="single"/>
        </w:rPr>
      </w:pPr>
    </w:p>
    <w:p w:rsidR="003823B9" w:rsidRPr="003F40FF" w:rsidRDefault="003823B9" w:rsidP="003823B9">
      <w:pPr>
        <w:pStyle w:val="Prrafodelista"/>
        <w:numPr>
          <w:ilvl w:val="0"/>
          <w:numId w:val="15"/>
        </w:numPr>
        <w:autoSpaceDE w:val="0"/>
        <w:autoSpaceDN w:val="0"/>
        <w:adjustRightInd w:val="0"/>
        <w:spacing w:after="0" w:line="240" w:lineRule="auto"/>
        <w:jc w:val="both"/>
        <w:rPr>
          <w:rFonts w:ascii="Tw Cen MT" w:hAnsi="Tw Cen MT" w:cs="Poppins-Light"/>
          <w:b/>
          <w:sz w:val="24"/>
          <w:szCs w:val="24"/>
          <w:u w:val="single"/>
        </w:rPr>
      </w:pPr>
      <w:r w:rsidRPr="003F40FF">
        <w:rPr>
          <w:rFonts w:ascii="Tw Cen MT" w:hAnsi="Tw Cen MT" w:cs="Poppins-Light"/>
          <w:b/>
          <w:sz w:val="24"/>
          <w:szCs w:val="24"/>
          <w:u w:val="single"/>
        </w:rPr>
        <w:t xml:space="preserve">Reflexiones sociales, políticas y económicas acerca de la propiedad de la tecnología y el conocimiento. </w:t>
      </w:r>
    </w:p>
    <w:p w:rsidR="003823B9" w:rsidRPr="003F40FF" w:rsidRDefault="003823B9" w:rsidP="003823B9">
      <w:pPr>
        <w:pStyle w:val="Default"/>
        <w:ind w:left="284" w:right="284"/>
        <w:jc w:val="both"/>
        <w:rPr>
          <w:rFonts w:ascii="Tw Cen MT" w:hAnsi="Tw Cen MT" w:cstheme="minorHAnsi"/>
          <w:color w:val="auto"/>
          <w:lang w:val="es-AR"/>
        </w:rPr>
      </w:pPr>
      <w:r w:rsidRPr="003F40FF">
        <w:rPr>
          <w:rStyle w:val="A9"/>
          <w:rFonts w:ascii="Tw Cen MT" w:hAnsi="Tw Cen MT" w:cstheme="minorHAnsi"/>
          <w:b/>
          <w:color w:val="auto"/>
          <w:sz w:val="24"/>
          <w:szCs w:val="24"/>
          <w:lang w:val="es-AR"/>
        </w:rPr>
        <w:lastRenderedPageBreak/>
        <w:t>AGUILAR GORDÓN,</w:t>
      </w:r>
      <w:r w:rsidRPr="003F40FF">
        <w:rPr>
          <w:rFonts w:ascii="Tw Cen MT" w:hAnsi="Tw Cen MT" w:cstheme="minorHAnsi"/>
          <w:color w:val="auto"/>
          <w:lang w:val="es-AR"/>
        </w:rPr>
        <w:t xml:space="preserve"> </w:t>
      </w:r>
      <w:r w:rsidRPr="003F40FF">
        <w:rPr>
          <w:rStyle w:val="A9"/>
          <w:rFonts w:ascii="Tw Cen MT" w:hAnsi="Tw Cen MT" w:cstheme="minorHAnsi"/>
          <w:b/>
          <w:color w:val="auto"/>
          <w:sz w:val="24"/>
          <w:szCs w:val="24"/>
          <w:lang w:val="es-AR"/>
        </w:rPr>
        <w:t xml:space="preserve">Floralba. </w:t>
      </w:r>
      <w:r w:rsidRPr="003F40FF">
        <w:rPr>
          <w:rFonts w:ascii="Tw Cen MT" w:hAnsi="Tw Cen MT" w:cstheme="minorHAnsi"/>
          <w:color w:val="auto"/>
          <w:lang w:val="es-AR"/>
        </w:rPr>
        <w:t xml:space="preserve">REFLEXIONES FILOSÓFICAS SOBRE LA TECNOLOGÍA Y SUS NUEVOS ESCENARIOS. (Páginas 1a 5. 13 a 25. 32 a 45).  Universidad Politécnica Salesiana. España, 2011. </w:t>
      </w:r>
    </w:p>
    <w:p w:rsidR="003823B9" w:rsidRPr="003F40FF" w:rsidRDefault="003823B9" w:rsidP="003823B9">
      <w:pPr>
        <w:autoSpaceDE w:val="0"/>
        <w:autoSpaceDN w:val="0"/>
        <w:adjustRightInd w:val="0"/>
        <w:spacing w:after="0" w:line="240" w:lineRule="auto"/>
        <w:ind w:left="284" w:right="284"/>
        <w:jc w:val="both"/>
        <w:rPr>
          <w:rFonts w:ascii="Tw Cen MT" w:hAnsi="Tw Cen MT" w:cstheme="minorHAnsi"/>
          <w:sz w:val="24"/>
          <w:szCs w:val="24"/>
        </w:rPr>
      </w:pPr>
      <w:r w:rsidRPr="003F40FF">
        <w:rPr>
          <w:rFonts w:ascii="Tw Cen MT" w:hAnsi="Tw Cen MT" w:cstheme="minorHAnsi"/>
          <w:b/>
          <w:sz w:val="24"/>
          <w:szCs w:val="24"/>
        </w:rPr>
        <w:t xml:space="preserve">PONS, Juan de Pablos. </w:t>
      </w:r>
      <w:r w:rsidRPr="003F40FF">
        <w:rPr>
          <w:rFonts w:ascii="Tw Cen MT" w:hAnsi="Tw Cen MT" w:cstheme="minorHAnsi"/>
          <w:sz w:val="24"/>
          <w:szCs w:val="24"/>
        </w:rPr>
        <w:t>ALGUNAS REFLEXIONES SOBRE LAS TECNOLOGÍAS DIGITALES Y SU IMPACTO SOCIAL Y EDUCATIVO. Universidad de Sevilla. España, enero 2008.</w:t>
      </w:r>
    </w:p>
    <w:p w:rsidR="003823B9" w:rsidRPr="003F40FF" w:rsidRDefault="003823B9" w:rsidP="003823B9">
      <w:pPr>
        <w:pStyle w:val="Prrafodelista"/>
        <w:autoSpaceDE w:val="0"/>
        <w:autoSpaceDN w:val="0"/>
        <w:adjustRightInd w:val="0"/>
        <w:spacing w:after="0" w:line="240" w:lineRule="auto"/>
        <w:jc w:val="both"/>
        <w:rPr>
          <w:rFonts w:ascii="Tw Cen MT" w:hAnsi="Tw Cen MT" w:cs="Poppins-Light"/>
          <w:b/>
          <w:sz w:val="24"/>
          <w:szCs w:val="24"/>
          <w:u w:val="single"/>
        </w:rPr>
      </w:pPr>
    </w:p>
    <w:p w:rsidR="003823B9" w:rsidRPr="003F40FF" w:rsidRDefault="003823B9" w:rsidP="003823B9">
      <w:pPr>
        <w:pStyle w:val="Prrafodelista"/>
        <w:numPr>
          <w:ilvl w:val="0"/>
          <w:numId w:val="15"/>
        </w:numPr>
        <w:autoSpaceDE w:val="0"/>
        <w:autoSpaceDN w:val="0"/>
        <w:adjustRightInd w:val="0"/>
        <w:spacing w:after="0" w:line="240" w:lineRule="auto"/>
        <w:jc w:val="both"/>
        <w:rPr>
          <w:rFonts w:ascii="Tw Cen MT" w:hAnsi="Tw Cen MT" w:cs="Poppins-Light"/>
          <w:b/>
          <w:sz w:val="24"/>
          <w:szCs w:val="24"/>
          <w:u w:val="single"/>
        </w:rPr>
      </w:pPr>
      <w:r w:rsidRPr="003F40FF">
        <w:rPr>
          <w:rFonts w:ascii="Tw Cen MT" w:hAnsi="Tw Cen MT" w:cs="Poppins-Light"/>
          <w:b/>
          <w:sz w:val="24"/>
          <w:szCs w:val="24"/>
          <w:u w:val="single"/>
        </w:rPr>
        <w:t>Tecnologías y medio ambiente.</w:t>
      </w:r>
    </w:p>
    <w:p w:rsidR="003823B9" w:rsidRPr="003F40FF" w:rsidRDefault="003823B9" w:rsidP="003823B9">
      <w:pPr>
        <w:autoSpaceDE w:val="0"/>
        <w:autoSpaceDN w:val="0"/>
        <w:adjustRightInd w:val="0"/>
        <w:spacing w:after="0" w:line="240" w:lineRule="auto"/>
        <w:ind w:left="284" w:right="284"/>
        <w:jc w:val="both"/>
        <w:rPr>
          <w:rFonts w:ascii="Tw Cen MT" w:hAnsi="Tw Cen MT" w:cstheme="minorHAnsi"/>
          <w:sz w:val="24"/>
          <w:szCs w:val="24"/>
        </w:rPr>
      </w:pPr>
      <w:r w:rsidRPr="003F40FF">
        <w:rPr>
          <w:rFonts w:ascii="Tw Cen MT" w:hAnsi="Tw Cen MT" w:cstheme="minorHAnsi"/>
          <w:b/>
          <w:sz w:val="24"/>
          <w:szCs w:val="24"/>
        </w:rPr>
        <w:t xml:space="preserve">FEDERACIÓN de ENSEÑANZA de ANDALUCÍA. </w:t>
      </w:r>
      <w:r w:rsidRPr="003F40FF">
        <w:rPr>
          <w:rFonts w:ascii="Tw Cen MT" w:hAnsi="Tw Cen MT" w:cstheme="minorHAnsi"/>
          <w:sz w:val="24"/>
          <w:szCs w:val="24"/>
        </w:rPr>
        <w:t>TECNOLOGÍA Y MEDIO AMBIENTE. Temas para la Educación. Revista N°8. España, 2010.</w:t>
      </w:r>
    </w:p>
    <w:p w:rsidR="003823B9" w:rsidRPr="003F40FF" w:rsidRDefault="003823B9" w:rsidP="003823B9">
      <w:pPr>
        <w:shd w:val="clear" w:color="auto" w:fill="FFFFFF"/>
        <w:spacing w:after="0" w:line="240" w:lineRule="auto"/>
        <w:ind w:left="284" w:right="284"/>
        <w:jc w:val="both"/>
        <w:textAlignment w:val="baseline"/>
        <w:rPr>
          <w:rFonts w:ascii="Tw Cen MT" w:eastAsia="Times New Roman" w:hAnsi="Tw Cen MT" w:cstheme="minorHAnsi"/>
          <w:spacing w:val="2"/>
          <w:sz w:val="24"/>
          <w:szCs w:val="24"/>
        </w:rPr>
      </w:pPr>
      <w:r w:rsidRPr="003F40FF">
        <w:rPr>
          <w:rFonts w:ascii="Tw Cen MT" w:eastAsia="Times New Roman" w:hAnsi="Tw Cen MT" w:cstheme="minorHAnsi"/>
          <w:b/>
          <w:kern w:val="36"/>
          <w:sz w:val="24"/>
          <w:szCs w:val="24"/>
        </w:rPr>
        <w:t xml:space="preserve">CHALUP, Yanina. </w:t>
      </w:r>
      <w:r w:rsidRPr="003F40FF">
        <w:rPr>
          <w:rFonts w:ascii="Tw Cen MT" w:eastAsia="Times New Roman" w:hAnsi="Tw Cen MT" w:cstheme="minorHAnsi"/>
          <w:kern w:val="36"/>
          <w:sz w:val="24"/>
          <w:szCs w:val="24"/>
        </w:rPr>
        <w:t xml:space="preserve">TECNOLOGÍA Y MEDIO AMBIENTE: UNA LUCHA ENTRE DAÑOS Y BENEFICIOS. Telefónica. España, </w:t>
      </w:r>
      <w:r w:rsidRPr="003F40FF">
        <w:rPr>
          <w:rFonts w:ascii="Tw Cen MT" w:eastAsia="Times New Roman" w:hAnsi="Tw Cen MT" w:cstheme="minorHAnsi"/>
          <w:spacing w:val="2"/>
          <w:sz w:val="24"/>
          <w:szCs w:val="24"/>
        </w:rPr>
        <w:t>23/02/2024.</w:t>
      </w:r>
    </w:p>
    <w:p w:rsidR="003823B9" w:rsidRPr="003F40FF" w:rsidRDefault="003823B9" w:rsidP="003823B9">
      <w:pPr>
        <w:pStyle w:val="Ttulo1"/>
        <w:shd w:val="clear" w:color="auto" w:fill="FFFFFF"/>
        <w:spacing w:before="0" w:after="0"/>
        <w:ind w:left="284" w:right="284"/>
        <w:rPr>
          <w:rFonts w:ascii="Tw Cen MT" w:hAnsi="Tw Cen MT" w:cstheme="minorHAnsi"/>
          <w:b w:val="0"/>
          <w:sz w:val="24"/>
          <w:szCs w:val="24"/>
          <w:lang w:val="es-AR"/>
        </w:rPr>
      </w:pPr>
      <w:r w:rsidRPr="003F40FF">
        <w:rPr>
          <w:rFonts w:ascii="Tw Cen MT" w:hAnsi="Tw Cen MT" w:cstheme="minorHAnsi"/>
          <w:sz w:val="24"/>
          <w:szCs w:val="24"/>
          <w:lang w:val="es-AR"/>
        </w:rPr>
        <w:t xml:space="preserve">SICILIA, Álvaro. </w:t>
      </w:r>
      <w:r w:rsidRPr="003F40FF">
        <w:rPr>
          <w:rFonts w:ascii="Tw Cen MT" w:hAnsi="Tw Cen MT" w:cstheme="minorHAnsi"/>
          <w:b w:val="0"/>
          <w:sz w:val="24"/>
          <w:szCs w:val="24"/>
          <w:lang w:val="es-AR"/>
        </w:rPr>
        <w:t>¿CÓMO AFECTA LA TECNOLOGÍA AL MEDIOAMBIENTE? Telefónica. España, 1-11-2024.</w:t>
      </w:r>
    </w:p>
    <w:p w:rsidR="003823B9" w:rsidRPr="003F40FF" w:rsidRDefault="003823B9" w:rsidP="003823B9">
      <w:pPr>
        <w:pStyle w:val="Ttulo1"/>
        <w:shd w:val="clear" w:color="auto" w:fill="FFFFFF"/>
        <w:spacing w:before="0" w:after="0"/>
        <w:ind w:left="284" w:right="284"/>
        <w:rPr>
          <w:rFonts w:ascii="Tw Cen MT" w:hAnsi="Tw Cen MT" w:cstheme="minorHAnsi"/>
          <w:b w:val="0"/>
          <w:sz w:val="24"/>
          <w:szCs w:val="24"/>
          <w:lang w:val="es-AR"/>
        </w:rPr>
      </w:pPr>
      <w:r w:rsidRPr="003F40FF">
        <w:rPr>
          <w:rFonts w:ascii="Tw Cen MT" w:hAnsi="Tw Cen MT" w:cstheme="minorHAnsi"/>
          <w:b w:val="0"/>
          <w:sz w:val="24"/>
          <w:szCs w:val="24"/>
          <w:lang w:val="es-AR"/>
        </w:rPr>
        <w:t xml:space="preserve">Link: </w:t>
      </w:r>
      <w:hyperlink r:id="rId48" w:history="1">
        <w:r w:rsidRPr="003F40FF">
          <w:rPr>
            <w:rStyle w:val="Hipervnculo"/>
            <w:rFonts w:ascii="Tw Cen MT" w:hAnsi="Tw Cen MT" w:cstheme="minorHAnsi"/>
            <w:color w:val="auto"/>
            <w:sz w:val="24"/>
            <w:szCs w:val="24"/>
          </w:rPr>
          <w:t>https://youtu.be/0BwnmW8Nnc0</w:t>
        </w:r>
      </w:hyperlink>
    </w:p>
    <w:p w:rsidR="003823B9" w:rsidRPr="003F40FF" w:rsidRDefault="003823B9" w:rsidP="003823B9">
      <w:pPr>
        <w:pStyle w:val="Ttulo1"/>
        <w:shd w:val="clear" w:color="auto" w:fill="FFFFFF"/>
        <w:spacing w:before="0" w:after="0"/>
        <w:ind w:left="284" w:right="284"/>
        <w:rPr>
          <w:rFonts w:ascii="Tw Cen MT" w:hAnsi="Tw Cen MT" w:cstheme="minorHAnsi"/>
          <w:b w:val="0"/>
          <w:sz w:val="24"/>
          <w:szCs w:val="24"/>
        </w:rPr>
      </w:pPr>
      <w:r w:rsidRPr="003F40FF">
        <w:rPr>
          <w:rFonts w:ascii="Tw Cen MT" w:hAnsi="Tw Cen MT" w:cstheme="minorHAnsi"/>
          <w:sz w:val="24"/>
          <w:szCs w:val="24"/>
          <w:lang w:val="es-AR"/>
        </w:rPr>
        <w:t xml:space="preserve">TELEVÉS. </w:t>
      </w:r>
      <w:r w:rsidRPr="003F40FF">
        <w:rPr>
          <w:rFonts w:ascii="Tw Cen MT" w:hAnsi="Tw Cen MT" w:cstheme="minorHAnsi"/>
          <w:bCs w:val="0"/>
          <w:sz w:val="24"/>
          <w:szCs w:val="24"/>
          <w:lang w:val="es-AR"/>
        </w:rPr>
        <w:t>TECNOLOGÍA</w:t>
      </w:r>
      <w:r w:rsidRPr="003F40FF">
        <w:rPr>
          <w:rFonts w:ascii="Tw Cen MT" w:hAnsi="Tw Cen MT" w:cstheme="minorHAnsi"/>
          <w:b w:val="0"/>
          <w:bCs w:val="0"/>
          <w:sz w:val="24"/>
          <w:szCs w:val="24"/>
          <w:lang w:val="es-AR"/>
        </w:rPr>
        <w:t xml:space="preserve"> Y MEDIO AMBIENTE: EL RETO DE UNA INNOVACIÓN SOSTENIBLE</w:t>
      </w:r>
      <w:r w:rsidRPr="003F40FF">
        <w:rPr>
          <w:rFonts w:ascii="Tw Cen MT" w:hAnsi="Tw Cen MT" w:cstheme="minorHAnsi"/>
          <w:sz w:val="24"/>
          <w:szCs w:val="24"/>
          <w:lang w:val="es-AR"/>
        </w:rPr>
        <w:t>.</w:t>
      </w:r>
      <w:r w:rsidRPr="003F40FF">
        <w:rPr>
          <w:rFonts w:ascii="Tw Cen MT" w:hAnsi="Tw Cen MT" w:cstheme="minorHAnsi"/>
          <w:b w:val="0"/>
          <w:sz w:val="24"/>
          <w:szCs w:val="24"/>
          <w:lang w:val="es-AR"/>
        </w:rPr>
        <w:t xml:space="preserve"> España, </w:t>
      </w:r>
      <w:r w:rsidRPr="003F40FF">
        <w:rPr>
          <w:rFonts w:ascii="Tw Cen MT" w:hAnsi="Tw Cen MT" w:cstheme="minorHAnsi"/>
          <w:b w:val="0"/>
          <w:sz w:val="24"/>
          <w:szCs w:val="24"/>
        </w:rPr>
        <w:t>11 agosto de 2025.</w:t>
      </w:r>
    </w:p>
    <w:p w:rsidR="003823B9" w:rsidRPr="003F40FF" w:rsidRDefault="003823B9" w:rsidP="003823B9">
      <w:pPr>
        <w:pStyle w:val="Prrafodelista"/>
        <w:autoSpaceDE w:val="0"/>
        <w:autoSpaceDN w:val="0"/>
        <w:adjustRightInd w:val="0"/>
        <w:spacing w:after="0" w:line="240" w:lineRule="auto"/>
        <w:jc w:val="both"/>
        <w:rPr>
          <w:rFonts w:ascii="Tw Cen MT" w:hAnsi="Tw Cen MT" w:cs="Poppins-Light"/>
          <w:b/>
          <w:sz w:val="24"/>
          <w:szCs w:val="24"/>
          <w:u w:val="single"/>
        </w:rPr>
      </w:pPr>
    </w:p>
    <w:p w:rsidR="003823B9" w:rsidRPr="003F40FF" w:rsidRDefault="003823B9" w:rsidP="003823B9">
      <w:pPr>
        <w:pStyle w:val="Prrafodelista"/>
        <w:numPr>
          <w:ilvl w:val="0"/>
          <w:numId w:val="15"/>
        </w:numPr>
        <w:autoSpaceDE w:val="0"/>
        <w:autoSpaceDN w:val="0"/>
        <w:adjustRightInd w:val="0"/>
        <w:spacing w:after="0" w:line="240" w:lineRule="auto"/>
        <w:jc w:val="both"/>
        <w:rPr>
          <w:rFonts w:ascii="Tw Cen MT" w:hAnsi="Tw Cen MT" w:cs="Poppins-Light"/>
          <w:b/>
          <w:sz w:val="24"/>
          <w:szCs w:val="24"/>
          <w:u w:val="single"/>
        </w:rPr>
      </w:pPr>
      <w:r w:rsidRPr="003F40FF">
        <w:rPr>
          <w:rFonts w:ascii="Tw Cen MT" w:hAnsi="Tw Cen MT" w:cs="Poppins-Light"/>
          <w:b/>
          <w:sz w:val="24"/>
          <w:szCs w:val="24"/>
          <w:u w:val="single"/>
        </w:rPr>
        <w:t xml:space="preserve">Hibridación de espacios de enseñanza con nuevas tecnologías. </w:t>
      </w:r>
    </w:p>
    <w:p w:rsidR="003823B9" w:rsidRPr="003F40FF" w:rsidRDefault="003823B9" w:rsidP="003823B9">
      <w:pPr>
        <w:pStyle w:val="Ttulo1"/>
        <w:shd w:val="clear" w:color="auto" w:fill="FFFFFF"/>
        <w:spacing w:before="0" w:after="0"/>
        <w:ind w:left="284" w:right="284"/>
        <w:jc w:val="both"/>
        <w:rPr>
          <w:rFonts w:ascii="Tw Cen MT" w:hAnsi="Tw Cen MT" w:cstheme="minorHAnsi"/>
          <w:b w:val="0"/>
          <w:sz w:val="24"/>
          <w:szCs w:val="24"/>
          <w:lang w:val="es-AR"/>
        </w:rPr>
      </w:pPr>
      <w:r w:rsidRPr="003F40FF">
        <w:rPr>
          <w:rFonts w:ascii="Tw Cen MT" w:hAnsi="Tw Cen MT" w:cstheme="minorHAnsi"/>
          <w:sz w:val="24"/>
          <w:szCs w:val="24"/>
          <w:lang w:val="es-AR"/>
        </w:rPr>
        <w:t xml:space="preserve">ODETTI, Valeria. </w:t>
      </w:r>
      <w:r w:rsidRPr="003F40FF">
        <w:rPr>
          <w:rFonts w:ascii="Tw Cen MT" w:hAnsi="Tw Cen MT" w:cstheme="minorHAnsi"/>
          <w:b w:val="0"/>
          <w:sz w:val="24"/>
          <w:szCs w:val="24"/>
          <w:lang w:val="es-AR"/>
        </w:rPr>
        <w:t>“LOS DESAFÍOS DE LA HIBRIDEZ EN EDUCACIÓN" Aula Abierta. FLACSO. Argentina, 01-09-2022</w:t>
      </w:r>
    </w:p>
    <w:p w:rsidR="003823B9" w:rsidRPr="003F40FF" w:rsidRDefault="003823B9" w:rsidP="003823B9">
      <w:pPr>
        <w:pStyle w:val="Ttulo1"/>
        <w:shd w:val="clear" w:color="auto" w:fill="FFFFFF"/>
        <w:spacing w:before="0" w:after="0"/>
        <w:ind w:left="284" w:right="284"/>
        <w:jc w:val="both"/>
        <w:rPr>
          <w:rFonts w:ascii="Tw Cen MT" w:hAnsi="Tw Cen MT" w:cstheme="minorHAnsi"/>
          <w:b w:val="0"/>
          <w:sz w:val="24"/>
          <w:szCs w:val="24"/>
          <w:lang w:val="es-AR"/>
        </w:rPr>
      </w:pPr>
      <w:r w:rsidRPr="003F40FF">
        <w:rPr>
          <w:rFonts w:ascii="Tw Cen MT" w:hAnsi="Tw Cen MT" w:cstheme="minorHAnsi"/>
          <w:b w:val="0"/>
          <w:sz w:val="24"/>
          <w:szCs w:val="24"/>
          <w:lang w:val="es-AR"/>
        </w:rPr>
        <w:t xml:space="preserve">Link: </w:t>
      </w:r>
      <w:hyperlink r:id="rId49" w:history="1">
        <w:r w:rsidRPr="003F40FF">
          <w:rPr>
            <w:rStyle w:val="Hipervnculo"/>
            <w:rFonts w:ascii="Tw Cen MT" w:hAnsi="Tw Cen MT" w:cstheme="minorHAnsi"/>
            <w:color w:val="auto"/>
            <w:sz w:val="24"/>
            <w:szCs w:val="24"/>
          </w:rPr>
          <w:t>https://youtu.be/LyTuE8yHa1o</w:t>
        </w:r>
      </w:hyperlink>
      <w:r w:rsidRPr="003F40FF">
        <w:rPr>
          <w:rFonts w:ascii="Tw Cen MT" w:hAnsi="Tw Cen MT" w:cstheme="minorHAnsi"/>
          <w:b w:val="0"/>
          <w:sz w:val="24"/>
          <w:szCs w:val="24"/>
          <w:lang w:val="es-AR"/>
        </w:rPr>
        <w:t xml:space="preserve"> </w:t>
      </w:r>
    </w:p>
    <w:p w:rsidR="003823B9" w:rsidRPr="003F40FF" w:rsidRDefault="003823B9" w:rsidP="003823B9">
      <w:pPr>
        <w:pStyle w:val="Ttulo1"/>
        <w:shd w:val="clear" w:color="auto" w:fill="FFFFFF"/>
        <w:spacing w:before="0" w:after="0"/>
        <w:ind w:left="284" w:right="284"/>
        <w:jc w:val="both"/>
        <w:rPr>
          <w:rFonts w:ascii="Tw Cen MT" w:hAnsi="Tw Cen MT" w:cstheme="minorHAnsi"/>
          <w:b w:val="0"/>
          <w:sz w:val="24"/>
          <w:szCs w:val="24"/>
          <w:lang w:val="es-AR"/>
        </w:rPr>
      </w:pPr>
      <w:r w:rsidRPr="003F40FF">
        <w:rPr>
          <w:rFonts w:ascii="Tw Cen MT" w:hAnsi="Tw Cen MT" w:cstheme="minorHAnsi"/>
          <w:sz w:val="24"/>
          <w:szCs w:val="24"/>
          <w:lang w:val="es-AR"/>
        </w:rPr>
        <w:t xml:space="preserve">LEÓN SOTO, Silvia Alvina. GAVICA ESPIN, Ederita Verenice. VERDEZOTO BAJAÑA, Rosa Verónica. MAGALLANES MAYORGA, Mariuxi Marilu. BAJAÑA PEÑA, Albina Abigail. </w:t>
      </w:r>
      <w:r w:rsidRPr="003F40FF">
        <w:rPr>
          <w:rFonts w:ascii="Tw Cen MT" w:hAnsi="Tw Cen MT" w:cstheme="minorHAnsi"/>
          <w:b w:val="0"/>
          <w:sz w:val="24"/>
          <w:szCs w:val="24"/>
          <w:lang w:val="es-AR"/>
        </w:rPr>
        <w:t xml:space="preserve">LA EDUCACIÓN HÍBRIDA DESDE DIFERENTES CONTEXTOS. Ciencia Latina Revista Científica Multidisciplinar. Volumen 9, N°2. México, marzo-abril 2025. </w:t>
      </w:r>
    </w:p>
    <w:p w:rsidR="003823B9" w:rsidRPr="003F40FF" w:rsidRDefault="003823B9" w:rsidP="003823B9">
      <w:pPr>
        <w:pStyle w:val="Ttulo1"/>
        <w:shd w:val="clear" w:color="auto" w:fill="FFFFFF"/>
        <w:spacing w:before="0" w:after="0"/>
        <w:ind w:left="284" w:right="284"/>
        <w:jc w:val="both"/>
        <w:rPr>
          <w:rFonts w:ascii="Tw Cen MT" w:hAnsi="Tw Cen MT" w:cstheme="minorHAnsi"/>
          <w:b w:val="0"/>
          <w:sz w:val="24"/>
          <w:szCs w:val="24"/>
          <w:lang w:val="es-AR"/>
        </w:rPr>
      </w:pPr>
      <w:r w:rsidRPr="003F40FF">
        <w:rPr>
          <w:rFonts w:ascii="Tw Cen MT" w:hAnsi="Tw Cen MT" w:cstheme="minorHAnsi"/>
          <w:sz w:val="24"/>
          <w:szCs w:val="24"/>
          <w:lang w:val="es-AR"/>
        </w:rPr>
        <w:t xml:space="preserve">SOLETIC, Ángeles. </w:t>
      </w:r>
      <w:r w:rsidRPr="003F40FF">
        <w:rPr>
          <w:rFonts w:ascii="Tw Cen MT" w:hAnsi="Tw Cen MT" w:cstheme="minorHAnsi"/>
          <w:b w:val="0"/>
          <w:sz w:val="24"/>
          <w:szCs w:val="24"/>
          <w:lang w:val="es-AR"/>
        </w:rPr>
        <w:t>MODELOS HÍBRIDOS EN LA ENSEÑANZA: CLAVES PARA ENSAMBLAR LA PRESENCIALIDAD Y LA VIRTUALIDAD. CIPPEC. Argentina, agosto 2021.</w:t>
      </w:r>
    </w:p>
    <w:p w:rsidR="003823B9" w:rsidRPr="003F40FF" w:rsidRDefault="003823B9" w:rsidP="003823B9">
      <w:pPr>
        <w:pStyle w:val="Prrafodelista"/>
        <w:autoSpaceDE w:val="0"/>
        <w:autoSpaceDN w:val="0"/>
        <w:adjustRightInd w:val="0"/>
        <w:spacing w:after="0" w:line="240" w:lineRule="auto"/>
        <w:jc w:val="both"/>
        <w:rPr>
          <w:rFonts w:ascii="Tw Cen MT" w:hAnsi="Tw Cen MT" w:cs="Poppins-Light"/>
          <w:b/>
          <w:sz w:val="24"/>
          <w:szCs w:val="24"/>
          <w:u w:val="single"/>
        </w:rPr>
      </w:pPr>
    </w:p>
    <w:p w:rsidR="003823B9" w:rsidRPr="003F40FF" w:rsidRDefault="003823B9" w:rsidP="003823B9">
      <w:pPr>
        <w:pStyle w:val="Prrafodelista"/>
        <w:numPr>
          <w:ilvl w:val="0"/>
          <w:numId w:val="15"/>
        </w:numPr>
        <w:autoSpaceDE w:val="0"/>
        <w:autoSpaceDN w:val="0"/>
        <w:adjustRightInd w:val="0"/>
        <w:spacing w:after="0" w:line="240" w:lineRule="auto"/>
        <w:jc w:val="both"/>
        <w:rPr>
          <w:rFonts w:ascii="Tw Cen MT" w:hAnsi="Tw Cen MT" w:cs="Poppins-Light"/>
          <w:b/>
          <w:sz w:val="24"/>
          <w:szCs w:val="24"/>
          <w:u w:val="single"/>
        </w:rPr>
      </w:pPr>
      <w:r w:rsidRPr="003F40FF">
        <w:rPr>
          <w:rFonts w:ascii="Tw Cen MT" w:hAnsi="Tw Cen MT" w:cs="Poppins-Light"/>
          <w:b/>
          <w:sz w:val="24"/>
          <w:szCs w:val="24"/>
          <w:u w:val="single"/>
        </w:rPr>
        <w:t xml:space="preserve">Convergencia tecnológica en educación y ubicuidad del aprendizaje. </w:t>
      </w:r>
    </w:p>
    <w:p w:rsidR="003823B9" w:rsidRPr="003F40FF" w:rsidRDefault="003823B9" w:rsidP="003823B9">
      <w:pPr>
        <w:autoSpaceDE w:val="0"/>
        <w:autoSpaceDN w:val="0"/>
        <w:adjustRightInd w:val="0"/>
        <w:spacing w:after="0" w:line="240" w:lineRule="auto"/>
        <w:ind w:left="284" w:right="284"/>
        <w:jc w:val="both"/>
        <w:rPr>
          <w:rFonts w:ascii="Tw Cen MT" w:hAnsi="Tw Cen MT" w:cstheme="minorHAnsi"/>
          <w:sz w:val="24"/>
          <w:szCs w:val="24"/>
        </w:rPr>
      </w:pPr>
      <w:r w:rsidRPr="003F40FF">
        <w:rPr>
          <w:rFonts w:ascii="Tw Cen MT" w:hAnsi="Tw Cen MT" w:cstheme="minorHAnsi"/>
          <w:b/>
          <w:sz w:val="24"/>
          <w:szCs w:val="24"/>
        </w:rPr>
        <w:t>SCOLARI, Carlos A</w:t>
      </w:r>
      <w:r w:rsidRPr="003F40FF">
        <w:rPr>
          <w:rFonts w:ascii="Tw Cen MT" w:hAnsi="Tw Cen MT" w:cstheme="minorHAnsi"/>
          <w:sz w:val="24"/>
          <w:szCs w:val="24"/>
        </w:rPr>
        <w:t>. CONVERGENCIA, MEDIOS Y EDUCACIÓN. Serie Seminarios.  SEMINARIOS. Paraguay, 10-12 de noviembre de 2010</w:t>
      </w:r>
    </w:p>
    <w:p w:rsidR="003823B9" w:rsidRPr="003F40FF" w:rsidRDefault="003823B9" w:rsidP="003823B9">
      <w:pPr>
        <w:autoSpaceDE w:val="0"/>
        <w:autoSpaceDN w:val="0"/>
        <w:adjustRightInd w:val="0"/>
        <w:spacing w:after="0" w:line="240" w:lineRule="auto"/>
        <w:ind w:left="284" w:right="284"/>
        <w:jc w:val="both"/>
        <w:rPr>
          <w:rFonts w:ascii="Tw Cen MT" w:hAnsi="Tw Cen MT" w:cstheme="minorHAnsi"/>
          <w:sz w:val="24"/>
          <w:szCs w:val="24"/>
        </w:rPr>
      </w:pPr>
      <w:r w:rsidRPr="003F40FF">
        <w:rPr>
          <w:rFonts w:ascii="Tw Cen MT" w:hAnsi="Tw Cen MT" w:cstheme="minorHAnsi"/>
          <w:b/>
          <w:sz w:val="24"/>
          <w:szCs w:val="24"/>
        </w:rPr>
        <w:t xml:space="preserve">COPE, Bill. KALANTZIS, Mary. </w:t>
      </w:r>
      <w:r w:rsidRPr="003F40FF">
        <w:rPr>
          <w:rFonts w:ascii="Tw Cen MT" w:hAnsi="Tw Cen MT" w:cstheme="minorHAnsi"/>
          <w:sz w:val="24"/>
          <w:szCs w:val="24"/>
        </w:rPr>
        <w:t>APRENDIZAJE UBICUO. Grupo Nodos Ele. EE. UU, 2009.</w:t>
      </w:r>
    </w:p>
    <w:p w:rsidR="003823B9" w:rsidRPr="003F40FF" w:rsidRDefault="003823B9" w:rsidP="003823B9">
      <w:pPr>
        <w:autoSpaceDE w:val="0"/>
        <w:autoSpaceDN w:val="0"/>
        <w:adjustRightInd w:val="0"/>
        <w:spacing w:after="0" w:line="240" w:lineRule="auto"/>
        <w:ind w:left="284" w:right="284"/>
        <w:jc w:val="both"/>
        <w:rPr>
          <w:rFonts w:ascii="Tw Cen MT" w:hAnsi="Tw Cen MT" w:cstheme="minorHAnsi"/>
          <w:sz w:val="24"/>
          <w:szCs w:val="24"/>
        </w:rPr>
      </w:pPr>
      <w:r w:rsidRPr="003F40FF">
        <w:rPr>
          <w:rFonts w:ascii="Tw Cen MT" w:hAnsi="Tw Cen MT" w:cstheme="minorHAnsi"/>
          <w:b/>
          <w:sz w:val="24"/>
          <w:szCs w:val="24"/>
        </w:rPr>
        <w:t xml:space="preserve">RED de CONVERGENCIA de CONOCIMIENTO para BENEFICIO de la SOCIEDAD. </w:t>
      </w:r>
      <w:r w:rsidRPr="003F40FF">
        <w:rPr>
          <w:rFonts w:ascii="Tw Cen MT" w:hAnsi="Tw Cen MT" w:cstheme="minorHAnsi"/>
          <w:sz w:val="24"/>
          <w:szCs w:val="24"/>
        </w:rPr>
        <w:t>Notas:</w:t>
      </w:r>
    </w:p>
    <w:p w:rsidR="003823B9" w:rsidRPr="003F40FF" w:rsidRDefault="003823B9" w:rsidP="003823B9">
      <w:pPr>
        <w:pStyle w:val="Prrafodelista"/>
        <w:numPr>
          <w:ilvl w:val="0"/>
          <w:numId w:val="16"/>
        </w:numPr>
        <w:autoSpaceDE w:val="0"/>
        <w:autoSpaceDN w:val="0"/>
        <w:adjustRightInd w:val="0"/>
        <w:spacing w:after="0" w:line="240" w:lineRule="auto"/>
        <w:ind w:right="284"/>
        <w:jc w:val="both"/>
        <w:rPr>
          <w:rFonts w:ascii="Tw Cen MT" w:hAnsi="Tw Cen MT" w:cstheme="minorHAnsi"/>
          <w:sz w:val="24"/>
          <w:szCs w:val="24"/>
        </w:rPr>
      </w:pPr>
      <w:r w:rsidRPr="003F40FF">
        <w:rPr>
          <w:rFonts w:ascii="Tw Cen MT" w:hAnsi="Tw Cen MT" w:cstheme="minorHAnsi"/>
          <w:sz w:val="24"/>
          <w:szCs w:val="24"/>
          <w:u w:val="single"/>
        </w:rPr>
        <w:t>CONVERGENCIA TECNOLÓGICA: SUPUESTOS Y CONCEPTOS</w:t>
      </w:r>
      <w:r w:rsidRPr="003F40FF">
        <w:rPr>
          <w:rFonts w:ascii="Tw Cen MT" w:hAnsi="Tw Cen MT" w:cstheme="minorHAnsi"/>
          <w:sz w:val="24"/>
          <w:szCs w:val="24"/>
        </w:rPr>
        <w:t>. STEZANO, Federico.</w:t>
      </w:r>
    </w:p>
    <w:p w:rsidR="003823B9" w:rsidRPr="003F40FF" w:rsidRDefault="003823B9" w:rsidP="003823B9">
      <w:pPr>
        <w:pStyle w:val="Prrafodelista"/>
        <w:numPr>
          <w:ilvl w:val="0"/>
          <w:numId w:val="16"/>
        </w:numPr>
        <w:autoSpaceDE w:val="0"/>
        <w:autoSpaceDN w:val="0"/>
        <w:adjustRightInd w:val="0"/>
        <w:spacing w:after="0" w:line="240" w:lineRule="auto"/>
        <w:ind w:right="284"/>
        <w:jc w:val="both"/>
        <w:rPr>
          <w:rFonts w:ascii="Tw Cen MT" w:hAnsi="Tw Cen MT" w:cstheme="minorHAnsi"/>
          <w:sz w:val="24"/>
          <w:szCs w:val="24"/>
        </w:rPr>
      </w:pPr>
      <w:r w:rsidRPr="003F40FF">
        <w:rPr>
          <w:rFonts w:ascii="Tw Cen MT" w:hAnsi="Tw Cen MT" w:cstheme="minorHAnsi"/>
          <w:sz w:val="24"/>
          <w:szCs w:val="24"/>
          <w:u w:val="single"/>
        </w:rPr>
        <w:t>ECONOMÍA DEL CONOCIMIENTO</w:t>
      </w:r>
      <w:r w:rsidRPr="003F40FF">
        <w:rPr>
          <w:rFonts w:ascii="Tw Cen MT" w:hAnsi="Tw Cen MT" w:cstheme="minorHAnsi"/>
          <w:sz w:val="24"/>
          <w:szCs w:val="24"/>
        </w:rPr>
        <w:t>. BUENROSTRO, Edgar.</w:t>
      </w:r>
    </w:p>
    <w:p w:rsidR="003823B9" w:rsidRPr="003F40FF" w:rsidRDefault="003823B9" w:rsidP="003823B9">
      <w:pPr>
        <w:pStyle w:val="Prrafodelista"/>
        <w:numPr>
          <w:ilvl w:val="0"/>
          <w:numId w:val="16"/>
        </w:numPr>
        <w:autoSpaceDE w:val="0"/>
        <w:autoSpaceDN w:val="0"/>
        <w:adjustRightInd w:val="0"/>
        <w:spacing w:after="0" w:line="240" w:lineRule="auto"/>
        <w:ind w:right="284"/>
        <w:jc w:val="both"/>
        <w:rPr>
          <w:rFonts w:ascii="Tw Cen MT" w:hAnsi="Tw Cen MT" w:cstheme="minorHAnsi"/>
          <w:sz w:val="24"/>
          <w:szCs w:val="24"/>
        </w:rPr>
      </w:pPr>
      <w:r w:rsidRPr="003F40FF">
        <w:rPr>
          <w:rFonts w:ascii="Tw Cen MT" w:hAnsi="Tw Cen MT" w:cstheme="minorHAnsi"/>
          <w:sz w:val="24"/>
          <w:szCs w:val="24"/>
          <w:u w:val="single"/>
        </w:rPr>
        <w:t>EL CONOCIMIENTO EN EL ORIGEN DE LA COMPUTADORA</w:t>
      </w:r>
      <w:r w:rsidRPr="003F40FF">
        <w:rPr>
          <w:rFonts w:ascii="Tw Cen MT" w:hAnsi="Tw Cen MT" w:cstheme="minorHAnsi"/>
          <w:sz w:val="24"/>
          <w:szCs w:val="24"/>
        </w:rPr>
        <w:t>. LOYO VARELA, Cristina.</w:t>
      </w:r>
    </w:p>
    <w:p w:rsidR="003823B9" w:rsidRPr="003F40FF" w:rsidRDefault="003823B9" w:rsidP="003823B9">
      <w:pPr>
        <w:autoSpaceDE w:val="0"/>
        <w:autoSpaceDN w:val="0"/>
        <w:adjustRightInd w:val="0"/>
        <w:spacing w:after="0" w:line="240" w:lineRule="auto"/>
        <w:ind w:left="284" w:right="284"/>
        <w:jc w:val="both"/>
        <w:rPr>
          <w:rFonts w:ascii="Tw Cen MT" w:hAnsi="Tw Cen MT" w:cstheme="minorHAnsi"/>
          <w:sz w:val="24"/>
          <w:szCs w:val="24"/>
        </w:rPr>
      </w:pPr>
      <w:r w:rsidRPr="003F40FF">
        <w:rPr>
          <w:rFonts w:ascii="Tw Cen MT" w:hAnsi="Tw Cen MT" w:cstheme="minorHAnsi"/>
          <w:sz w:val="24"/>
          <w:szCs w:val="24"/>
        </w:rPr>
        <w:t>Laboratorio Nacional de Informática Avanzada. Año 17</w:t>
      </w:r>
    </w:p>
    <w:p w:rsidR="003823B9" w:rsidRPr="003F40FF" w:rsidRDefault="003823B9" w:rsidP="003823B9">
      <w:pPr>
        <w:autoSpaceDE w:val="0"/>
        <w:autoSpaceDN w:val="0"/>
        <w:adjustRightInd w:val="0"/>
        <w:spacing w:after="0" w:line="240" w:lineRule="auto"/>
        <w:jc w:val="both"/>
        <w:rPr>
          <w:rFonts w:ascii="Tw Cen MT" w:hAnsi="Tw Cen MT" w:cs="Poppins-Light"/>
          <w:sz w:val="24"/>
          <w:szCs w:val="24"/>
          <w:u w:val="single"/>
        </w:rPr>
      </w:pPr>
      <w:r w:rsidRPr="003F40FF">
        <w:rPr>
          <w:rFonts w:ascii="Tw Cen MT" w:hAnsi="Tw Cen MT" w:cs="Poppins-Light"/>
          <w:sz w:val="24"/>
          <w:szCs w:val="24"/>
          <w:u w:val="single"/>
        </w:rPr>
        <w:t>Material de consulta:</w:t>
      </w:r>
    </w:p>
    <w:p w:rsidR="003823B9" w:rsidRPr="003F40FF" w:rsidRDefault="003823B9" w:rsidP="003823B9">
      <w:pPr>
        <w:autoSpaceDE w:val="0"/>
        <w:autoSpaceDN w:val="0"/>
        <w:adjustRightInd w:val="0"/>
        <w:spacing w:after="0" w:line="240" w:lineRule="auto"/>
        <w:jc w:val="both"/>
        <w:rPr>
          <w:rFonts w:ascii="Tw Cen MT" w:hAnsi="Tw Cen MT" w:cs="Poppins-Light"/>
          <w:sz w:val="24"/>
          <w:szCs w:val="24"/>
        </w:rPr>
      </w:pPr>
      <w:r w:rsidRPr="003F40FF">
        <w:rPr>
          <w:rFonts w:ascii="Tw Cen MT" w:hAnsi="Tw Cen MT" w:cs="Poppins-Light"/>
          <w:b/>
          <w:sz w:val="24"/>
          <w:szCs w:val="24"/>
        </w:rPr>
        <w:t xml:space="preserve">AVELEYRA, Ema Elena </w:t>
      </w:r>
      <w:r w:rsidRPr="003F40FF">
        <w:rPr>
          <w:rFonts w:ascii="Tw Cen MT" w:hAnsi="Tw Cen MT" w:cs="Poppins-Light"/>
          <w:sz w:val="24"/>
          <w:szCs w:val="24"/>
        </w:rPr>
        <w:t>(Coopiladora)</w:t>
      </w:r>
      <w:r w:rsidRPr="003F40FF">
        <w:rPr>
          <w:rFonts w:ascii="Tw Cen MT" w:hAnsi="Tw Cen MT" w:cs="Poppins-Light"/>
          <w:b/>
          <w:sz w:val="24"/>
          <w:szCs w:val="24"/>
        </w:rPr>
        <w:t xml:space="preserve"> PROYETTI MARTINO, Melisa. BONELLI, Fernando. MAZZONI, Diego. MUSSO, Guillermo. PERRI, Jorge. VEIGA, Ricardo.</w:t>
      </w:r>
      <w:r w:rsidRPr="003F40FF">
        <w:rPr>
          <w:rFonts w:ascii="Tw Cen MT" w:hAnsi="Tw Cen MT" w:cs="Poppins-Light"/>
          <w:sz w:val="24"/>
          <w:szCs w:val="24"/>
        </w:rPr>
        <w:t xml:space="preserve"> CONVERGENCIA ENTRE EDUCACIÓN Y TECNOLOGÍA: HACIA UN NUEVO PARADIGMA. Eudeba. Argentina, 2021.</w:t>
      </w:r>
    </w:p>
    <w:p w:rsidR="003823B9" w:rsidRPr="003F40FF" w:rsidRDefault="003823B9" w:rsidP="003823B9">
      <w:pPr>
        <w:autoSpaceDE w:val="0"/>
        <w:autoSpaceDN w:val="0"/>
        <w:adjustRightInd w:val="0"/>
        <w:spacing w:after="0" w:line="240" w:lineRule="auto"/>
        <w:jc w:val="both"/>
        <w:rPr>
          <w:rFonts w:ascii="Tw Cen MT" w:hAnsi="Tw Cen MT" w:cs="Poppins-Light"/>
          <w:sz w:val="24"/>
          <w:szCs w:val="24"/>
        </w:rPr>
      </w:pPr>
    </w:p>
    <w:p w:rsidR="003823B9" w:rsidRPr="003F40FF" w:rsidRDefault="003823B9" w:rsidP="003823B9">
      <w:pPr>
        <w:pStyle w:val="Prrafodelista"/>
        <w:numPr>
          <w:ilvl w:val="0"/>
          <w:numId w:val="15"/>
        </w:numPr>
        <w:autoSpaceDE w:val="0"/>
        <w:autoSpaceDN w:val="0"/>
        <w:adjustRightInd w:val="0"/>
        <w:spacing w:after="0" w:line="240" w:lineRule="auto"/>
        <w:jc w:val="both"/>
        <w:rPr>
          <w:rFonts w:ascii="Tw Cen MT" w:hAnsi="Tw Cen MT" w:cs="Poppins-Light"/>
          <w:b/>
          <w:sz w:val="24"/>
          <w:szCs w:val="24"/>
          <w:u w:val="single"/>
        </w:rPr>
      </w:pPr>
      <w:r w:rsidRPr="003F40FF">
        <w:rPr>
          <w:rFonts w:ascii="Tw Cen MT" w:hAnsi="Tw Cen MT" w:cs="Poppins-Light"/>
          <w:b/>
          <w:sz w:val="24"/>
          <w:szCs w:val="24"/>
          <w:u w:val="single"/>
        </w:rPr>
        <w:t>Pensar clases con tecnologías. Dar clases con tecnologías.</w:t>
      </w:r>
    </w:p>
    <w:p w:rsidR="003823B9" w:rsidRPr="003F40FF" w:rsidRDefault="003823B9" w:rsidP="003823B9">
      <w:pPr>
        <w:autoSpaceDE w:val="0"/>
        <w:autoSpaceDN w:val="0"/>
        <w:adjustRightInd w:val="0"/>
        <w:spacing w:after="0" w:line="240" w:lineRule="auto"/>
        <w:ind w:left="284" w:right="284"/>
        <w:jc w:val="both"/>
        <w:rPr>
          <w:rFonts w:ascii="Tw Cen MT" w:hAnsi="Tw Cen MT" w:cstheme="minorHAnsi"/>
          <w:bCs/>
          <w:sz w:val="24"/>
          <w:szCs w:val="24"/>
        </w:rPr>
      </w:pPr>
      <w:r w:rsidRPr="003F40FF">
        <w:rPr>
          <w:rFonts w:ascii="Tw Cen MT" w:hAnsi="Tw Cen MT" w:cstheme="minorHAnsi"/>
          <w:b/>
          <w:bCs/>
          <w:sz w:val="24"/>
          <w:szCs w:val="24"/>
        </w:rPr>
        <w:t>ROGOVSKY, Corina</w:t>
      </w:r>
      <w:r w:rsidRPr="003F40FF">
        <w:rPr>
          <w:rFonts w:ascii="Tw Cen MT" w:hAnsi="Tw Cen MT" w:cstheme="minorHAnsi"/>
          <w:bCs/>
          <w:sz w:val="24"/>
          <w:szCs w:val="24"/>
        </w:rPr>
        <w:t>. ¿CÓMO PENSAR LA CLASE CON TIC EN LA ESCUELA SECUNDARIA?: Cómo pensarnos como docentes y cómo pensar el proceso de trabajo con los alumnos. UNQ. Argentina, 2013.</w:t>
      </w:r>
    </w:p>
    <w:p w:rsidR="003823B9" w:rsidRPr="003F40FF" w:rsidRDefault="003823B9" w:rsidP="003823B9">
      <w:pPr>
        <w:pStyle w:val="Ttulo1"/>
        <w:spacing w:before="0" w:after="0"/>
        <w:ind w:left="284" w:right="284"/>
        <w:jc w:val="both"/>
        <w:rPr>
          <w:rStyle w:val="style-scope"/>
          <w:rFonts w:ascii="Tw Cen MT" w:hAnsi="Tw Cen MT" w:cstheme="minorHAnsi"/>
          <w:b w:val="0"/>
          <w:sz w:val="24"/>
          <w:szCs w:val="24"/>
          <w:bdr w:val="none" w:sz="0" w:space="0" w:color="auto" w:frame="1"/>
          <w:lang w:val="es-AR"/>
        </w:rPr>
      </w:pPr>
      <w:r w:rsidRPr="003F40FF">
        <w:rPr>
          <w:rFonts w:ascii="Tw Cen MT" w:hAnsi="Tw Cen MT" w:cstheme="minorHAnsi"/>
          <w:sz w:val="24"/>
          <w:szCs w:val="24"/>
          <w:lang w:val="es-AR"/>
        </w:rPr>
        <w:t xml:space="preserve">EDUC.AR. </w:t>
      </w:r>
      <w:r w:rsidRPr="003F40FF">
        <w:rPr>
          <w:rFonts w:ascii="Tw Cen MT" w:hAnsi="Tw Cen MT" w:cstheme="minorHAnsi"/>
          <w:b w:val="0"/>
          <w:sz w:val="24"/>
          <w:szCs w:val="24"/>
          <w:lang w:val="es-AR"/>
        </w:rPr>
        <w:t xml:space="preserve">¿CÓMO INTEGRAR LAS NUEVAS TECNOLOGÍAS A LA ENSEÑANZA?  Argentina, </w:t>
      </w:r>
      <w:r w:rsidRPr="003F40FF">
        <w:rPr>
          <w:rStyle w:val="style-scope"/>
          <w:rFonts w:ascii="Tw Cen MT" w:hAnsi="Tw Cen MT" w:cstheme="minorHAnsi"/>
          <w:b w:val="0"/>
          <w:sz w:val="24"/>
          <w:szCs w:val="24"/>
          <w:bdr w:val="none" w:sz="0" w:space="0" w:color="auto" w:frame="1"/>
          <w:lang w:val="es-AR"/>
        </w:rPr>
        <w:t>25 junio 2012.</w:t>
      </w:r>
    </w:p>
    <w:p w:rsidR="003823B9" w:rsidRPr="003823B9" w:rsidRDefault="003823B9" w:rsidP="003823B9">
      <w:pPr>
        <w:pStyle w:val="Ttulo1"/>
        <w:spacing w:before="0" w:after="0"/>
        <w:ind w:left="284" w:right="284"/>
        <w:jc w:val="both"/>
        <w:rPr>
          <w:rFonts w:ascii="Tw Cen MT" w:hAnsi="Tw Cen MT" w:cstheme="minorHAnsi"/>
          <w:b w:val="0"/>
          <w:sz w:val="24"/>
          <w:szCs w:val="24"/>
          <w:u w:val="single"/>
          <w:lang w:val="en-US"/>
        </w:rPr>
      </w:pPr>
      <w:r w:rsidRPr="003823B9">
        <w:rPr>
          <w:rStyle w:val="style-scope"/>
          <w:rFonts w:ascii="Tw Cen MT" w:hAnsi="Tw Cen MT" w:cstheme="minorHAnsi"/>
          <w:b w:val="0"/>
          <w:sz w:val="24"/>
          <w:szCs w:val="24"/>
          <w:bdr w:val="none" w:sz="0" w:space="0" w:color="auto" w:frame="1"/>
          <w:lang w:val="en-US"/>
        </w:rPr>
        <w:t xml:space="preserve">Link:  </w:t>
      </w:r>
      <w:hyperlink r:id="rId50" w:history="1">
        <w:r w:rsidRPr="003823B9">
          <w:rPr>
            <w:rStyle w:val="Hipervnculo"/>
            <w:rFonts w:ascii="Tw Cen MT" w:hAnsi="Tw Cen MT" w:cstheme="minorHAnsi"/>
            <w:color w:val="auto"/>
            <w:sz w:val="24"/>
            <w:szCs w:val="24"/>
            <w:lang w:val="en-US"/>
          </w:rPr>
          <w:t>https://youtu.be/82srmVUC-rs</w:t>
        </w:r>
      </w:hyperlink>
      <w:r w:rsidRPr="003823B9">
        <w:rPr>
          <w:rFonts w:ascii="Tw Cen MT" w:hAnsi="Tw Cen MT" w:cstheme="minorHAnsi"/>
          <w:b w:val="0"/>
          <w:sz w:val="24"/>
          <w:szCs w:val="24"/>
          <w:u w:val="single"/>
          <w:lang w:val="en-US"/>
        </w:rPr>
        <w:t xml:space="preserve">  </w:t>
      </w:r>
    </w:p>
    <w:p w:rsidR="003823B9" w:rsidRDefault="003823B9" w:rsidP="003823B9">
      <w:pPr>
        <w:pStyle w:val="Default"/>
        <w:ind w:left="284" w:right="284"/>
        <w:jc w:val="both"/>
        <w:rPr>
          <w:rFonts w:ascii="Tw Cen MT" w:hAnsi="Tw Cen MT" w:cstheme="minorHAnsi"/>
          <w:color w:val="auto"/>
          <w:lang w:val="es-AR"/>
        </w:rPr>
      </w:pPr>
      <w:r w:rsidRPr="003F40FF">
        <w:rPr>
          <w:rFonts w:ascii="Tw Cen MT" w:hAnsi="Tw Cen MT" w:cstheme="minorHAnsi"/>
          <w:b/>
          <w:color w:val="auto"/>
          <w:lang w:val="es-AR"/>
        </w:rPr>
        <w:t xml:space="preserve">ROLDÁN, Paola. </w:t>
      </w:r>
      <w:r w:rsidRPr="003F40FF">
        <w:rPr>
          <w:rFonts w:ascii="Tw Cen MT" w:hAnsi="Tw Cen MT" w:cstheme="minorHAnsi"/>
          <w:color w:val="auto"/>
          <w:lang w:val="es-AR"/>
        </w:rPr>
        <w:t xml:space="preserve">DAR CLASE CON MEDIOS DIGITALES.  Universidad Nacional de Córdoba. Argentina, 2020. </w:t>
      </w:r>
    </w:p>
    <w:p w:rsidR="003823B9" w:rsidRPr="003F40FF" w:rsidRDefault="003823B9" w:rsidP="003823B9">
      <w:pPr>
        <w:pStyle w:val="Default"/>
        <w:ind w:left="284" w:right="284"/>
        <w:jc w:val="both"/>
        <w:rPr>
          <w:rFonts w:ascii="Tw Cen MT" w:hAnsi="Tw Cen MT"/>
          <w:color w:val="auto"/>
        </w:rPr>
      </w:pPr>
    </w:p>
    <w:p w:rsidR="003823B9" w:rsidRDefault="003823B9" w:rsidP="003823B9">
      <w:pPr>
        <w:spacing w:after="0" w:line="240" w:lineRule="auto"/>
        <w:jc w:val="both"/>
        <w:rPr>
          <w:rFonts w:ascii="Tw Cen MT" w:hAnsi="Tw Cen MT"/>
          <w:bCs/>
          <w:sz w:val="24"/>
          <w:szCs w:val="24"/>
          <w:u w:val="single"/>
        </w:rPr>
      </w:pPr>
      <w:r w:rsidRPr="003823B9">
        <w:rPr>
          <w:rFonts w:ascii="Tw Cen MT" w:hAnsi="Tw Cen MT"/>
          <w:bCs/>
          <w:sz w:val="24"/>
          <w:szCs w:val="24"/>
          <w:u w:val="single"/>
        </w:rPr>
        <w:t xml:space="preserve">Material obligatorio Eje </w:t>
      </w:r>
      <w:r>
        <w:rPr>
          <w:rFonts w:ascii="Tw Cen MT" w:hAnsi="Tw Cen MT"/>
          <w:bCs/>
          <w:sz w:val="24"/>
          <w:szCs w:val="24"/>
          <w:u w:val="single"/>
        </w:rPr>
        <w:t>3</w:t>
      </w:r>
      <w:r w:rsidRPr="003823B9">
        <w:rPr>
          <w:rFonts w:ascii="Tw Cen MT" w:hAnsi="Tw Cen MT"/>
          <w:bCs/>
          <w:sz w:val="24"/>
          <w:szCs w:val="24"/>
          <w:u w:val="single"/>
        </w:rPr>
        <w:t xml:space="preserve">: </w:t>
      </w:r>
    </w:p>
    <w:p w:rsidR="007157F8" w:rsidRDefault="007157F8" w:rsidP="007157F8">
      <w:pPr>
        <w:spacing w:after="0" w:line="240" w:lineRule="auto"/>
        <w:jc w:val="both"/>
        <w:rPr>
          <w:rFonts w:ascii="Tw Cen MT" w:eastAsia="Times New Roman" w:hAnsi="Tw Cen MT" w:cs="Arial"/>
          <w:sz w:val="24"/>
          <w:szCs w:val="24"/>
        </w:rPr>
      </w:pPr>
      <w:r w:rsidRPr="003F40FF">
        <w:rPr>
          <w:rFonts w:ascii="Tw Cen MT" w:eastAsia="Times New Roman" w:hAnsi="Tw Cen MT" w:cs="Arial"/>
          <w:b/>
          <w:bCs/>
          <w:sz w:val="24"/>
          <w:szCs w:val="24"/>
        </w:rPr>
        <w:lastRenderedPageBreak/>
        <w:t>MISHRA</w:t>
      </w:r>
      <w:r>
        <w:rPr>
          <w:rFonts w:ascii="Tw Cen MT" w:eastAsia="Times New Roman" w:hAnsi="Tw Cen MT" w:cs="Arial"/>
          <w:b/>
          <w:bCs/>
          <w:sz w:val="24"/>
          <w:szCs w:val="24"/>
        </w:rPr>
        <w:t>, P.;</w:t>
      </w:r>
      <w:r w:rsidRPr="003F40FF">
        <w:rPr>
          <w:rFonts w:ascii="Tw Cen MT" w:eastAsia="Times New Roman" w:hAnsi="Tw Cen MT" w:cs="Arial"/>
          <w:b/>
          <w:bCs/>
          <w:sz w:val="24"/>
          <w:szCs w:val="24"/>
        </w:rPr>
        <w:t xml:space="preserve"> &amp; KOEHLER</w:t>
      </w:r>
      <w:r>
        <w:rPr>
          <w:rFonts w:ascii="Tw Cen MT" w:eastAsia="Times New Roman" w:hAnsi="Tw Cen MT" w:cs="Arial"/>
          <w:b/>
          <w:bCs/>
          <w:sz w:val="24"/>
          <w:szCs w:val="24"/>
        </w:rPr>
        <w:t>;</w:t>
      </w:r>
      <w:r w:rsidRPr="003F40FF">
        <w:rPr>
          <w:rFonts w:ascii="Tw Cen MT" w:eastAsia="Times New Roman" w:hAnsi="Tw Cen MT" w:cs="Arial"/>
          <w:b/>
          <w:bCs/>
          <w:sz w:val="24"/>
          <w:szCs w:val="24"/>
        </w:rPr>
        <w:t xml:space="preserve"> M. J.</w:t>
      </w:r>
      <w:r>
        <w:rPr>
          <w:rFonts w:ascii="Tw Cen MT" w:eastAsia="Times New Roman" w:hAnsi="Tw Cen MT" w:cs="Arial"/>
          <w:b/>
          <w:bCs/>
          <w:sz w:val="24"/>
          <w:szCs w:val="24"/>
        </w:rPr>
        <w:t>,CAIN, W. (Modelo TPACK)</w:t>
      </w:r>
      <w:r w:rsidRPr="003F40FF">
        <w:rPr>
          <w:rFonts w:ascii="Tw Cen MT" w:eastAsia="Times New Roman" w:hAnsi="Tw Cen MT" w:cs="Arial"/>
          <w:sz w:val="24"/>
          <w:szCs w:val="24"/>
        </w:rPr>
        <w:t xml:space="preserve"> FUNDAMENTALES PARA EXPLICAR CÓMO SE INTERSECTAN EL CONOCIMIENTO TECNOLÓGICO, PEDAGÓGICO Y DEL CONTENIDO CURRICUL</w:t>
      </w:r>
      <w:r>
        <w:rPr>
          <w:rFonts w:ascii="Tw Cen MT" w:eastAsia="Times New Roman" w:hAnsi="Tw Cen MT" w:cs="Arial"/>
          <w:sz w:val="24"/>
          <w:szCs w:val="24"/>
        </w:rPr>
        <w:t xml:space="preserve">AR. Universidad de Michigan. EE. UU., 2015. </w:t>
      </w:r>
    </w:p>
    <w:p w:rsidR="007157F8" w:rsidRDefault="007157F8" w:rsidP="007157F8">
      <w:pPr>
        <w:spacing w:after="0" w:line="240" w:lineRule="auto"/>
        <w:jc w:val="both"/>
        <w:rPr>
          <w:rFonts w:ascii="Tw Cen MT" w:eastAsia="Times New Roman" w:hAnsi="Tw Cen MT" w:cs="Arial"/>
          <w:sz w:val="24"/>
          <w:szCs w:val="24"/>
        </w:rPr>
      </w:pPr>
      <w:r>
        <w:rPr>
          <w:rFonts w:ascii="Tw Cen MT" w:eastAsia="Times New Roman" w:hAnsi="Tw Cen MT" w:cs="Arial"/>
          <w:b/>
          <w:sz w:val="24"/>
          <w:szCs w:val="24"/>
        </w:rPr>
        <w:t xml:space="preserve">AREA MOREIRA, Manuel; GUTIERREZ, Martín Fernando; VIDAL FERNÁNDEZ, Fernando. </w:t>
      </w:r>
      <w:r>
        <w:rPr>
          <w:rFonts w:ascii="Tw Cen MT" w:eastAsia="Times New Roman" w:hAnsi="Tw Cen MT" w:cs="Arial"/>
          <w:sz w:val="24"/>
          <w:szCs w:val="24"/>
        </w:rPr>
        <w:t>A</w:t>
      </w:r>
      <w:r w:rsidRPr="001C6C2B">
        <w:rPr>
          <w:rFonts w:ascii="Tw Cen MT" w:eastAsia="Times New Roman" w:hAnsi="Tw Cen MT" w:cs="Arial"/>
          <w:sz w:val="24"/>
          <w:szCs w:val="24"/>
        </w:rPr>
        <w:t>LFABETIZACIÓN DIGITAL Y COMPETENCIAS INFORMACIONALES</w:t>
      </w:r>
      <w:r>
        <w:rPr>
          <w:rFonts w:ascii="Tw Cen MT" w:eastAsia="Times New Roman" w:hAnsi="Tw Cen MT" w:cs="Arial"/>
          <w:sz w:val="24"/>
          <w:szCs w:val="24"/>
        </w:rPr>
        <w:t>. Fundación Telefónica. España, 2012.</w:t>
      </w:r>
    </w:p>
    <w:p w:rsidR="007157F8" w:rsidRDefault="007157F8" w:rsidP="007157F8">
      <w:pPr>
        <w:spacing w:after="0" w:line="240" w:lineRule="auto"/>
        <w:jc w:val="both"/>
        <w:rPr>
          <w:rFonts w:ascii="Tw Cen MT" w:eastAsia="Times New Roman" w:hAnsi="Tw Cen MT" w:cs="Arial"/>
          <w:sz w:val="24"/>
          <w:szCs w:val="24"/>
        </w:rPr>
      </w:pPr>
      <w:r w:rsidRPr="001C6C2B">
        <w:rPr>
          <w:rFonts w:ascii="Tw Cen MT" w:eastAsia="Times New Roman" w:hAnsi="Tw Cen MT" w:cs="Arial"/>
          <w:b/>
          <w:sz w:val="24"/>
          <w:szCs w:val="24"/>
        </w:rPr>
        <w:t>AREA Manuel, PESSOA Teresa.</w:t>
      </w:r>
      <w:r>
        <w:rPr>
          <w:rFonts w:ascii="Tw Cen MT" w:eastAsia="Times New Roman" w:hAnsi="Tw Cen MT" w:cs="Arial"/>
          <w:sz w:val="24"/>
          <w:szCs w:val="24"/>
        </w:rPr>
        <w:t xml:space="preserve"> DE LO SÓLIDO A LO LÍQUIDO: LAS NUEVAS ALFABETIZACIONES ANTE LOS CAMBISO CULTURALES DE LA WEB 2.0. Comunicar, revista científica. España, 2012</w:t>
      </w:r>
    </w:p>
    <w:p w:rsidR="007157F8" w:rsidRDefault="007157F8" w:rsidP="007157F8">
      <w:pPr>
        <w:spacing w:after="0" w:line="240" w:lineRule="auto"/>
        <w:jc w:val="both"/>
        <w:rPr>
          <w:rFonts w:ascii="Tw Cen MT" w:eastAsia="Times New Roman" w:hAnsi="Tw Cen MT" w:cs="Arial"/>
          <w:bCs/>
          <w:sz w:val="24"/>
          <w:szCs w:val="24"/>
        </w:rPr>
      </w:pPr>
      <w:r>
        <w:rPr>
          <w:rFonts w:ascii="Tw Cen MT" w:eastAsia="Times New Roman" w:hAnsi="Tw Cen MT" w:cs="Arial"/>
          <w:b/>
          <w:bCs/>
          <w:sz w:val="24"/>
          <w:szCs w:val="24"/>
        </w:rPr>
        <w:t xml:space="preserve">BURBULES, Nicholas. </w:t>
      </w:r>
      <w:r w:rsidRPr="00891352">
        <w:rPr>
          <w:rFonts w:ascii="Tw Cen MT" w:eastAsia="Times New Roman" w:hAnsi="Tw Cen MT" w:cs="Arial"/>
          <w:bCs/>
          <w:sz w:val="24"/>
          <w:szCs w:val="24"/>
        </w:rPr>
        <w:t>APRENDIZAJE UBICUO: NUEVOS CONTEXTOS, NUEVOS PROCESOS. Revista En</w:t>
      </w:r>
      <w:r>
        <w:rPr>
          <w:rFonts w:ascii="Tw Cen MT" w:eastAsia="Times New Roman" w:hAnsi="Tw Cen MT" w:cs="Arial"/>
          <w:bCs/>
          <w:sz w:val="24"/>
          <w:szCs w:val="24"/>
        </w:rPr>
        <w:t>tramados. UNMdP (</w:t>
      </w:r>
      <w:r w:rsidRPr="00891352">
        <w:rPr>
          <w:rFonts w:ascii="Tw Cen MT" w:eastAsia="Times New Roman" w:hAnsi="Tw Cen MT" w:cs="Arial"/>
          <w:bCs/>
          <w:sz w:val="24"/>
          <w:szCs w:val="24"/>
        </w:rPr>
        <w:t xml:space="preserve">p. 131-134). </w:t>
      </w:r>
      <w:r>
        <w:rPr>
          <w:rFonts w:ascii="Tw Cen MT" w:eastAsia="Times New Roman" w:hAnsi="Tw Cen MT" w:cs="Arial"/>
          <w:bCs/>
          <w:sz w:val="24"/>
          <w:szCs w:val="24"/>
        </w:rPr>
        <w:t>Argentina</w:t>
      </w:r>
      <w:r w:rsidRPr="00891352">
        <w:rPr>
          <w:rFonts w:ascii="Tw Cen MT" w:eastAsia="Times New Roman" w:hAnsi="Tw Cen MT" w:cs="Arial"/>
          <w:bCs/>
          <w:sz w:val="24"/>
          <w:szCs w:val="24"/>
        </w:rPr>
        <w:t>, 2014</w:t>
      </w:r>
      <w:r>
        <w:rPr>
          <w:rFonts w:ascii="Tw Cen MT" w:eastAsia="Times New Roman" w:hAnsi="Tw Cen MT" w:cs="Arial"/>
          <w:bCs/>
          <w:sz w:val="24"/>
          <w:szCs w:val="24"/>
        </w:rPr>
        <w:t xml:space="preserve">. </w:t>
      </w:r>
    </w:p>
    <w:p w:rsidR="007157F8" w:rsidRPr="007157F8" w:rsidRDefault="007157F8" w:rsidP="007157F8">
      <w:pPr>
        <w:spacing w:after="0" w:line="240" w:lineRule="auto"/>
        <w:jc w:val="both"/>
        <w:rPr>
          <w:rFonts w:ascii="Tw Cen MT" w:eastAsia="Times New Roman" w:hAnsi="Tw Cen MT" w:cs="Arial"/>
          <w:bCs/>
          <w:sz w:val="24"/>
          <w:szCs w:val="24"/>
        </w:rPr>
      </w:pPr>
      <w:r w:rsidRPr="007157F8">
        <w:rPr>
          <w:rFonts w:ascii="Tw Cen MT" w:eastAsia="Times New Roman" w:hAnsi="Tw Cen MT" w:cs="Arial"/>
          <w:bCs/>
          <w:sz w:val="24"/>
          <w:szCs w:val="24"/>
        </w:rPr>
        <w:t xml:space="preserve">Link: </w:t>
      </w:r>
      <w:hyperlink r:id="rId51" w:history="1">
        <w:r w:rsidRPr="007157F8">
          <w:rPr>
            <w:rStyle w:val="Hipervnculo"/>
            <w:rFonts w:ascii="Tw Cen MT" w:eastAsia="Times New Roman" w:hAnsi="Tw Cen MT" w:cs="Arial"/>
            <w:bCs/>
            <w:sz w:val="24"/>
            <w:szCs w:val="24"/>
          </w:rPr>
          <w:t>https://fh.mdp.edu.ar/revistas/index.php/entramados/article/view/1084</w:t>
        </w:r>
      </w:hyperlink>
      <w:r w:rsidRPr="007157F8">
        <w:rPr>
          <w:rFonts w:ascii="Tw Cen MT" w:eastAsia="Times New Roman" w:hAnsi="Tw Cen MT" w:cs="Arial"/>
          <w:bCs/>
          <w:sz w:val="24"/>
          <w:szCs w:val="24"/>
        </w:rPr>
        <w:t xml:space="preserve"> </w:t>
      </w:r>
    </w:p>
    <w:p w:rsidR="007157F8" w:rsidRDefault="007157F8" w:rsidP="007157F8">
      <w:pPr>
        <w:spacing w:after="0" w:line="240" w:lineRule="auto"/>
        <w:jc w:val="both"/>
        <w:rPr>
          <w:rFonts w:ascii="Tw Cen MT" w:eastAsia="Times New Roman" w:hAnsi="Tw Cen MT" w:cs="Arial"/>
          <w:bCs/>
          <w:sz w:val="24"/>
          <w:szCs w:val="24"/>
        </w:rPr>
      </w:pPr>
      <w:r>
        <w:rPr>
          <w:rFonts w:ascii="Tw Cen MT" w:eastAsia="Times New Roman" w:hAnsi="Tw Cen MT" w:cs="Arial"/>
          <w:b/>
          <w:bCs/>
          <w:sz w:val="24"/>
          <w:szCs w:val="24"/>
        </w:rPr>
        <w:t xml:space="preserve">BURBULES, Nicholas. </w:t>
      </w:r>
      <w:r w:rsidRPr="00891352">
        <w:rPr>
          <w:rFonts w:ascii="Tw Cen MT" w:eastAsia="Times New Roman" w:hAnsi="Tw Cen MT" w:cs="Arial"/>
          <w:bCs/>
          <w:sz w:val="24"/>
          <w:szCs w:val="24"/>
        </w:rPr>
        <w:t>APRENDIZAJE UBICUO</w:t>
      </w:r>
      <w:r>
        <w:rPr>
          <w:rFonts w:ascii="Tw Cen MT" w:eastAsia="Times New Roman" w:hAnsi="Tw Cen MT" w:cs="Arial"/>
          <w:bCs/>
          <w:sz w:val="24"/>
          <w:szCs w:val="24"/>
        </w:rPr>
        <w:t xml:space="preserve"> EN LAS AULAS. Ministerio de Educación CABA. Argentina, 2018.</w:t>
      </w:r>
    </w:p>
    <w:p w:rsidR="007157F8" w:rsidRDefault="007157F8" w:rsidP="007157F8">
      <w:pPr>
        <w:spacing w:after="0" w:line="240" w:lineRule="auto"/>
        <w:jc w:val="both"/>
        <w:rPr>
          <w:rFonts w:ascii="Tw Cen MT" w:eastAsia="Times New Roman" w:hAnsi="Tw Cen MT" w:cs="Arial"/>
          <w:bCs/>
          <w:sz w:val="24"/>
          <w:szCs w:val="24"/>
          <w:lang w:val="en-US"/>
        </w:rPr>
      </w:pPr>
      <w:r w:rsidRPr="00891352">
        <w:rPr>
          <w:rFonts w:ascii="Tw Cen MT" w:eastAsia="Times New Roman" w:hAnsi="Tw Cen MT" w:cs="Arial"/>
          <w:bCs/>
          <w:sz w:val="24"/>
          <w:szCs w:val="24"/>
          <w:lang w:val="en-US"/>
        </w:rPr>
        <w:t xml:space="preserve">Link: </w:t>
      </w:r>
      <w:hyperlink r:id="rId52" w:history="1">
        <w:r w:rsidRPr="00891352">
          <w:rPr>
            <w:rStyle w:val="Hipervnculo"/>
            <w:rFonts w:ascii="Tw Cen MT" w:eastAsia="Times New Roman" w:hAnsi="Tw Cen MT" w:cs="Arial"/>
            <w:bCs/>
            <w:sz w:val="24"/>
            <w:szCs w:val="24"/>
            <w:lang w:val="en-US"/>
          </w:rPr>
          <w:t>https://buenosaires.gob.ar/gcaba_historico/noticias/el-aprendizaje-ubicuo-en-las-aulas</w:t>
        </w:r>
      </w:hyperlink>
      <w:r w:rsidRPr="00891352">
        <w:rPr>
          <w:rFonts w:ascii="Tw Cen MT" w:eastAsia="Times New Roman" w:hAnsi="Tw Cen MT" w:cs="Arial"/>
          <w:bCs/>
          <w:sz w:val="24"/>
          <w:szCs w:val="24"/>
          <w:lang w:val="en-US"/>
        </w:rPr>
        <w:t xml:space="preserve"> </w:t>
      </w:r>
    </w:p>
    <w:p w:rsidR="007157F8" w:rsidRDefault="007157F8" w:rsidP="007157F8">
      <w:pPr>
        <w:spacing w:after="0" w:line="240" w:lineRule="auto"/>
        <w:jc w:val="both"/>
        <w:rPr>
          <w:rFonts w:ascii="Tw Cen MT" w:eastAsia="Times New Roman" w:hAnsi="Tw Cen MT" w:cs="Arial"/>
          <w:bCs/>
          <w:sz w:val="24"/>
          <w:szCs w:val="24"/>
          <w:lang w:val="en-US"/>
        </w:rPr>
      </w:pPr>
      <w:r>
        <w:rPr>
          <w:rFonts w:ascii="Tw Cen MT" w:eastAsia="Times New Roman" w:hAnsi="Tw Cen MT" w:cs="Arial"/>
          <w:bCs/>
          <w:sz w:val="24"/>
          <w:szCs w:val="24"/>
          <w:lang w:val="en-US"/>
        </w:rPr>
        <w:t xml:space="preserve">Link: </w:t>
      </w:r>
      <w:hyperlink r:id="rId53" w:history="1">
        <w:r w:rsidRPr="00DF12DF">
          <w:rPr>
            <w:rStyle w:val="Hipervnculo"/>
            <w:rFonts w:ascii="Tw Cen MT" w:eastAsia="Times New Roman" w:hAnsi="Tw Cen MT" w:cs="Arial"/>
            <w:bCs/>
            <w:sz w:val="24"/>
            <w:szCs w:val="24"/>
            <w:lang w:val="en-US"/>
          </w:rPr>
          <w:t>https://www.cultura.gob.ar/nicholas-burbules-en-argentina-como-sera-la-educacion-del-futuro_6492/</w:t>
        </w:r>
      </w:hyperlink>
      <w:r>
        <w:rPr>
          <w:rFonts w:ascii="Tw Cen MT" w:eastAsia="Times New Roman" w:hAnsi="Tw Cen MT" w:cs="Arial"/>
          <w:bCs/>
          <w:sz w:val="24"/>
          <w:szCs w:val="24"/>
          <w:lang w:val="en-US"/>
        </w:rPr>
        <w:t xml:space="preserve"> </w:t>
      </w:r>
    </w:p>
    <w:p w:rsidR="007157F8" w:rsidRPr="00891352" w:rsidRDefault="007157F8" w:rsidP="007157F8">
      <w:pPr>
        <w:spacing w:after="0" w:line="240" w:lineRule="auto"/>
        <w:jc w:val="both"/>
        <w:rPr>
          <w:rFonts w:ascii="Tw Cen MT" w:eastAsia="Times New Roman" w:hAnsi="Tw Cen MT" w:cs="Arial"/>
          <w:bCs/>
          <w:sz w:val="24"/>
          <w:szCs w:val="24"/>
        </w:rPr>
      </w:pPr>
      <w:r>
        <w:rPr>
          <w:rFonts w:ascii="Tw Cen MT" w:eastAsia="Times New Roman" w:hAnsi="Tw Cen MT" w:cs="Arial"/>
          <w:b/>
          <w:bCs/>
          <w:sz w:val="24"/>
          <w:szCs w:val="24"/>
        </w:rPr>
        <w:t xml:space="preserve">BURBULES, Nicholas. </w:t>
      </w:r>
      <w:r w:rsidRPr="00891352">
        <w:rPr>
          <w:rFonts w:ascii="Tw Cen MT" w:eastAsia="Times New Roman" w:hAnsi="Tw Cen MT" w:cs="Arial"/>
          <w:bCs/>
          <w:sz w:val="24"/>
          <w:szCs w:val="24"/>
        </w:rPr>
        <w:t>APRENDIZAJE UBICUO</w:t>
      </w:r>
      <w:r>
        <w:rPr>
          <w:rFonts w:ascii="Tw Cen MT" w:eastAsia="Times New Roman" w:hAnsi="Tw Cen MT" w:cs="Arial"/>
          <w:bCs/>
          <w:sz w:val="24"/>
          <w:szCs w:val="24"/>
        </w:rPr>
        <w:t>. Instituto Paulo Freire. Colombia, 2014</w:t>
      </w:r>
    </w:p>
    <w:p w:rsidR="007157F8" w:rsidRPr="00891352" w:rsidRDefault="007157F8" w:rsidP="007157F8">
      <w:pPr>
        <w:spacing w:after="0" w:line="240" w:lineRule="auto"/>
        <w:jc w:val="both"/>
        <w:rPr>
          <w:rFonts w:ascii="Tw Cen MT" w:eastAsia="Times New Roman" w:hAnsi="Tw Cen MT" w:cs="Arial"/>
          <w:bCs/>
          <w:sz w:val="24"/>
          <w:szCs w:val="24"/>
        </w:rPr>
      </w:pPr>
      <w:r>
        <w:rPr>
          <w:rFonts w:ascii="Tw Cen MT" w:eastAsia="Times New Roman" w:hAnsi="Tw Cen MT" w:cs="Arial"/>
          <w:bCs/>
          <w:sz w:val="24"/>
          <w:szCs w:val="24"/>
        </w:rPr>
        <w:t xml:space="preserve">Link: </w:t>
      </w:r>
      <w:r w:rsidRPr="00891352">
        <w:rPr>
          <w:rFonts w:ascii="Tw Cen MT" w:eastAsia="Times New Roman" w:hAnsi="Tw Cen MT" w:cs="Arial"/>
          <w:bCs/>
          <w:sz w:val="24"/>
          <w:szCs w:val="24"/>
        </w:rPr>
        <w:t>https://youtu.be/KfZVvV-7nNQ</w:t>
      </w:r>
    </w:p>
    <w:p w:rsidR="007157F8" w:rsidRDefault="007157F8" w:rsidP="007157F8">
      <w:pPr>
        <w:spacing w:after="0" w:line="240" w:lineRule="auto"/>
        <w:jc w:val="both"/>
        <w:rPr>
          <w:rFonts w:ascii="Tw Cen MT" w:hAnsi="Tw Cen MT"/>
          <w:color w:val="0F0F0F"/>
          <w:sz w:val="24"/>
          <w:szCs w:val="24"/>
        </w:rPr>
      </w:pPr>
      <w:r w:rsidRPr="00AC22D0">
        <w:rPr>
          <w:rFonts w:ascii="Tw Cen MT" w:eastAsia="Times New Roman" w:hAnsi="Tw Cen MT" w:cs="Arial"/>
          <w:b/>
          <w:bCs/>
          <w:sz w:val="24"/>
          <w:szCs w:val="24"/>
        </w:rPr>
        <w:t>ANIJOVICH</w:t>
      </w:r>
      <w:r>
        <w:rPr>
          <w:rFonts w:ascii="Tw Cen MT" w:eastAsia="Times New Roman" w:hAnsi="Tw Cen MT" w:cs="Arial"/>
          <w:b/>
          <w:bCs/>
          <w:sz w:val="24"/>
          <w:szCs w:val="24"/>
        </w:rPr>
        <w:t>, Rebeca</w:t>
      </w:r>
      <w:r w:rsidRPr="00AC22D0">
        <w:rPr>
          <w:rFonts w:ascii="Tw Cen MT" w:eastAsia="Times New Roman" w:hAnsi="Tw Cen MT" w:cs="Arial"/>
          <w:bCs/>
          <w:sz w:val="24"/>
          <w:szCs w:val="24"/>
        </w:rPr>
        <w:t>. ¿</w:t>
      </w:r>
      <w:r w:rsidRPr="00AC22D0">
        <w:rPr>
          <w:rFonts w:ascii="Tw Cen MT" w:hAnsi="Tw Cen MT"/>
          <w:color w:val="0F0F0F"/>
          <w:sz w:val="24"/>
          <w:szCs w:val="24"/>
        </w:rPr>
        <w:t>CUÁLES SON LOS DESAFÍOS DE LAS AULAS HETEROGÉNEAS?</w:t>
      </w:r>
      <w:r>
        <w:rPr>
          <w:rFonts w:ascii="Tw Cen MT" w:hAnsi="Tw Cen MT"/>
          <w:color w:val="0F0F0F"/>
          <w:sz w:val="24"/>
          <w:szCs w:val="24"/>
        </w:rPr>
        <w:t xml:space="preserve"> </w:t>
      </w:r>
      <w:r w:rsidRPr="00AC22D0">
        <w:rPr>
          <w:rFonts w:ascii="Tw Cen MT" w:hAnsi="Tw Cen MT"/>
          <w:color w:val="0F0F0F"/>
          <w:sz w:val="24"/>
          <w:szCs w:val="24"/>
        </w:rPr>
        <w:t>Fundación Santillana Argentina</w:t>
      </w:r>
      <w:r>
        <w:rPr>
          <w:rFonts w:ascii="Tw Cen MT" w:hAnsi="Tw Cen MT"/>
          <w:color w:val="0F0F0F"/>
          <w:sz w:val="24"/>
          <w:szCs w:val="24"/>
        </w:rPr>
        <w:t xml:space="preserve">.ARGENTINA, </w:t>
      </w:r>
      <w:r w:rsidRPr="00AC22D0">
        <w:rPr>
          <w:rStyle w:val="style-scope"/>
          <w:rFonts w:ascii="Tw Cen MT" w:hAnsi="Tw Cen MT"/>
          <w:color w:val="0F0F0F"/>
          <w:sz w:val="24"/>
          <w:szCs w:val="24"/>
          <w:bdr w:val="none" w:sz="0" w:space="0" w:color="auto" w:frame="1"/>
        </w:rPr>
        <w:t>11 feb 2025</w:t>
      </w:r>
      <w:r>
        <w:rPr>
          <w:rStyle w:val="style-scope"/>
          <w:rFonts w:ascii="Tw Cen MT" w:hAnsi="Tw Cen MT"/>
          <w:color w:val="0F0F0F"/>
          <w:sz w:val="24"/>
          <w:szCs w:val="24"/>
          <w:bdr w:val="none" w:sz="0" w:space="0" w:color="auto" w:frame="1"/>
        </w:rPr>
        <w:t xml:space="preserve">. LINK: </w:t>
      </w:r>
      <w:hyperlink r:id="rId54" w:history="1">
        <w:r w:rsidRPr="00DF12DF">
          <w:rPr>
            <w:rStyle w:val="Hipervnculo"/>
            <w:rFonts w:ascii="Tw Cen MT" w:hAnsi="Tw Cen MT"/>
            <w:sz w:val="24"/>
            <w:szCs w:val="24"/>
          </w:rPr>
          <w:t>https://youtu.be/NPfAwGSUgBA</w:t>
        </w:r>
      </w:hyperlink>
      <w:r>
        <w:rPr>
          <w:rFonts w:ascii="Tw Cen MT" w:hAnsi="Tw Cen MT"/>
          <w:color w:val="0F0F0F"/>
          <w:sz w:val="24"/>
          <w:szCs w:val="24"/>
        </w:rPr>
        <w:t xml:space="preserve"> </w:t>
      </w:r>
    </w:p>
    <w:p w:rsidR="007157F8" w:rsidRPr="00BF283E" w:rsidRDefault="007157F8" w:rsidP="007157F8">
      <w:pPr>
        <w:spacing w:after="0" w:line="240" w:lineRule="auto"/>
        <w:jc w:val="both"/>
        <w:rPr>
          <w:rFonts w:ascii="Tw Cen MT" w:eastAsia="Times New Roman" w:hAnsi="Tw Cen MT" w:cs="Arial"/>
          <w:color w:val="444444"/>
          <w:sz w:val="24"/>
          <w:szCs w:val="24"/>
        </w:rPr>
      </w:pPr>
      <w:r>
        <w:rPr>
          <w:rFonts w:ascii="Tw Cen MT" w:hAnsi="Tw Cen MT"/>
          <w:b/>
          <w:color w:val="0F0F0F"/>
          <w:sz w:val="24"/>
          <w:szCs w:val="24"/>
        </w:rPr>
        <w:t xml:space="preserve">GONZALEZ, Alejandro Héçtor. </w:t>
      </w:r>
      <w:r w:rsidRPr="001D7329">
        <w:rPr>
          <w:rFonts w:ascii="Tw Cen MT" w:hAnsi="Tw Cen MT"/>
          <w:color w:val="0F0F0F"/>
          <w:sz w:val="24"/>
          <w:szCs w:val="24"/>
        </w:rPr>
        <w:t>CREACIÓN DE MATERIALES EDUCATIVOS DIGITALES CON MODEL</w:t>
      </w:r>
      <w:r>
        <w:rPr>
          <w:rFonts w:ascii="Tw Cen MT" w:hAnsi="Tw Cen MT"/>
          <w:color w:val="0F0F0F"/>
          <w:sz w:val="24"/>
          <w:szCs w:val="24"/>
        </w:rPr>
        <w:t xml:space="preserve">OS RAZONADORES DE IA GENERATIVA. UNLP. </w:t>
      </w:r>
      <w:r w:rsidRPr="001D7329">
        <w:rPr>
          <w:rFonts w:ascii="Tw Cen MT" w:eastAsia="Times New Roman" w:hAnsi="Tw Cen MT" w:cs="Arial"/>
          <w:color w:val="444444"/>
          <w:sz w:val="24"/>
          <w:szCs w:val="24"/>
          <w:bdr w:val="none" w:sz="0" w:space="0" w:color="auto" w:frame="1"/>
        </w:rPr>
        <w:t>Dirección General de Educación a Distancia y Tecnologías</w:t>
      </w:r>
      <w:r>
        <w:rPr>
          <w:rFonts w:ascii="Tw Cen MT" w:eastAsia="Times New Roman" w:hAnsi="Tw Cen MT" w:cs="Arial"/>
          <w:color w:val="444444"/>
          <w:sz w:val="24"/>
          <w:szCs w:val="24"/>
          <w:bdr w:val="none" w:sz="0" w:space="0" w:color="auto" w:frame="1"/>
        </w:rPr>
        <w:t xml:space="preserve">. </w:t>
      </w:r>
      <w:r>
        <w:rPr>
          <w:rFonts w:ascii="Tw Cen MT" w:hAnsi="Tw Cen MT"/>
          <w:color w:val="0F0F0F"/>
          <w:sz w:val="24"/>
          <w:szCs w:val="24"/>
        </w:rPr>
        <w:t>Argentina, 1</w:t>
      </w:r>
      <w:r>
        <w:rPr>
          <w:rFonts w:ascii="Tw Cen MT" w:eastAsia="Times New Roman" w:hAnsi="Tw Cen MT" w:cs="Arial"/>
          <w:color w:val="444444"/>
          <w:sz w:val="24"/>
          <w:szCs w:val="24"/>
          <w:bdr w:val="none" w:sz="0" w:space="0" w:color="auto" w:frame="1"/>
        </w:rPr>
        <w:t>6/04/</w:t>
      </w:r>
      <w:r w:rsidRPr="001D7329">
        <w:rPr>
          <w:rFonts w:ascii="Tw Cen MT" w:eastAsia="Times New Roman" w:hAnsi="Tw Cen MT" w:cs="Arial"/>
          <w:color w:val="444444"/>
          <w:sz w:val="24"/>
          <w:szCs w:val="24"/>
          <w:bdr w:val="none" w:sz="0" w:space="0" w:color="auto" w:frame="1"/>
        </w:rPr>
        <w:t>2026</w:t>
      </w:r>
      <w:r>
        <w:rPr>
          <w:rFonts w:ascii="Tw Cen MT" w:eastAsia="Times New Roman" w:hAnsi="Tw Cen MT" w:cs="Arial"/>
          <w:color w:val="444444"/>
          <w:sz w:val="24"/>
          <w:szCs w:val="24"/>
        </w:rPr>
        <w:t>.</w:t>
      </w:r>
    </w:p>
    <w:p w:rsidR="007157F8" w:rsidRPr="001D7329" w:rsidRDefault="007157F8" w:rsidP="007157F8">
      <w:pPr>
        <w:autoSpaceDE w:val="0"/>
        <w:autoSpaceDN w:val="0"/>
        <w:adjustRightInd w:val="0"/>
        <w:spacing w:after="0" w:line="240" w:lineRule="auto"/>
        <w:jc w:val="both"/>
        <w:rPr>
          <w:rFonts w:ascii="Tw Cen MT" w:hAnsi="Tw Cen MT" w:cs="Arial"/>
          <w:color w:val="000000"/>
          <w:sz w:val="24"/>
          <w:szCs w:val="24"/>
        </w:rPr>
      </w:pPr>
      <w:r>
        <w:rPr>
          <w:rFonts w:ascii="Tw Cen MT" w:hAnsi="Tw Cen MT"/>
          <w:b/>
          <w:color w:val="0F0F0F"/>
          <w:sz w:val="24"/>
          <w:szCs w:val="24"/>
        </w:rPr>
        <w:t xml:space="preserve">JIMENEZ, Alexander. </w:t>
      </w:r>
      <w:r w:rsidRPr="001D7329">
        <w:rPr>
          <w:rFonts w:ascii="Tw Cen MT" w:hAnsi="Tw Cen MT" w:cs="Arial"/>
          <w:bCs/>
          <w:color w:val="000000"/>
          <w:sz w:val="24"/>
          <w:szCs w:val="24"/>
        </w:rPr>
        <w:t>CREACIÓN DE RECURSOS EDUCATIVOS UTILIZANDO HERRAMIENTAS</w:t>
      </w:r>
      <w:r>
        <w:rPr>
          <w:rFonts w:ascii="Tw Cen MT" w:hAnsi="Tw Cen MT" w:cs="Arial"/>
          <w:bCs/>
          <w:color w:val="000000"/>
          <w:sz w:val="24"/>
          <w:szCs w:val="24"/>
        </w:rPr>
        <w:t xml:space="preserve"> </w:t>
      </w:r>
      <w:r w:rsidRPr="001D7329">
        <w:rPr>
          <w:rFonts w:ascii="Tw Cen MT" w:hAnsi="Tw Cen MT" w:cs="Arial"/>
          <w:bCs/>
          <w:color w:val="000000"/>
          <w:sz w:val="24"/>
          <w:szCs w:val="24"/>
        </w:rPr>
        <w:t>DE INTELIGENCIA ARTIFICIAL</w:t>
      </w:r>
      <w:r>
        <w:rPr>
          <w:rFonts w:ascii="Tw Cen MT" w:hAnsi="Tw Cen MT" w:cs="Arial"/>
          <w:bCs/>
          <w:color w:val="000000"/>
          <w:sz w:val="24"/>
          <w:szCs w:val="24"/>
        </w:rPr>
        <w:t xml:space="preserve">. </w:t>
      </w:r>
      <w:r>
        <w:rPr>
          <w:rFonts w:ascii="Tw Cen MT" w:hAnsi="Tw Cen MT" w:cs="Arial"/>
          <w:color w:val="000000"/>
          <w:sz w:val="24"/>
          <w:szCs w:val="24"/>
        </w:rPr>
        <w:t>Universidad</w:t>
      </w:r>
      <w:r w:rsidRPr="003F40FF">
        <w:rPr>
          <w:rFonts w:ascii="Tw Cen MT" w:hAnsi="Tw Cen MT" w:cs="Arial"/>
          <w:color w:val="000000"/>
          <w:sz w:val="24"/>
          <w:szCs w:val="24"/>
        </w:rPr>
        <w:t xml:space="preserve"> de Aragua Nro. Depósito Legal</w:t>
      </w:r>
      <w:r>
        <w:rPr>
          <w:rFonts w:ascii="Tw Cen MT" w:hAnsi="Tw Cen MT" w:cs="Arial"/>
          <w:color w:val="000000"/>
          <w:sz w:val="24"/>
          <w:szCs w:val="24"/>
        </w:rPr>
        <w:t xml:space="preserve">. </w:t>
      </w:r>
      <w:r w:rsidRPr="003F40FF">
        <w:rPr>
          <w:rFonts w:ascii="Tw Cen MT" w:hAnsi="Tw Cen MT" w:cs="Arial"/>
          <w:color w:val="000000"/>
          <w:sz w:val="24"/>
          <w:szCs w:val="24"/>
        </w:rPr>
        <w:t>Revista Arbitrada INNOVATEC-</w:t>
      </w:r>
      <w:r>
        <w:rPr>
          <w:rFonts w:ascii="Tw Cen MT" w:hAnsi="Tw Cen MT" w:cs="Arial"/>
          <w:color w:val="000000"/>
          <w:sz w:val="24"/>
          <w:szCs w:val="24"/>
        </w:rPr>
        <w:t>Volumen 3, Número 1. Venezuela, junio de 2024.</w:t>
      </w:r>
    </w:p>
    <w:p w:rsidR="007157F8" w:rsidRDefault="007157F8" w:rsidP="007157F8">
      <w:pPr>
        <w:spacing w:after="0" w:line="240" w:lineRule="auto"/>
        <w:jc w:val="both"/>
        <w:rPr>
          <w:rFonts w:ascii="Tw Cen MT" w:hAnsi="Tw Cen MT"/>
          <w:sz w:val="24"/>
          <w:szCs w:val="24"/>
        </w:rPr>
      </w:pPr>
      <w:r>
        <w:rPr>
          <w:rFonts w:ascii="Tw Cen MT" w:hAnsi="Tw Cen MT"/>
          <w:b/>
          <w:sz w:val="24"/>
          <w:szCs w:val="24"/>
        </w:rPr>
        <w:t xml:space="preserve">CÓRDOBA, Minsiterio de Educación. </w:t>
      </w:r>
      <w:r w:rsidRPr="003F40FF">
        <w:rPr>
          <w:rFonts w:ascii="Tw Cen MT" w:hAnsi="Tw Cen MT"/>
          <w:sz w:val="24"/>
          <w:szCs w:val="24"/>
        </w:rPr>
        <w:t>INTRODUCCIÓN AL DISEÑO DE SITIOS WEB, BASES DE DATOS Y PROGRAMACIÓN INFORMÁTICA</w:t>
      </w:r>
      <w:r>
        <w:rPr>
          <w:rFonts w:ascii="Tw Cen MT" w:hAnsi="Tw Cen MT"/>
          <w:sz w:val="24"/>
          <w:szCs w:val="24"/>
        </w:rPr>
        <w:t xml:space="preserve">. </w:t>
      </w:r>
      <w:r w:rsidRPr="003F40FF">
        <w:rPr>
          <w:rFonts w:ascii="Tw Cen MT" w:hAnsi="Tw Cen MT"/>
          <w:sz w:val="24"/>
          <w:szCs w:val="24"/>
        </w:rPr>
        <w:t xml:space="preserve"> Área de Políticas Pedagógicas y Curriculares Desarrollo Curricular Equipo Técnico Orientación Informática</w:t>
      </w:r>
      <w:r>
        <w:rPr>
          <w:rFonts w:ascii="Tw Cen MT" w:hAnsi="Tw Cen MT"/>
          <w:sz w:val="24"/>
          <w:szCs w:val="24"/>
        </w:rPr>
        <w:t>. Argentina,</w:t>
      </w:r>
      <w:r w:rsidRPr="003F40FF">
        <w:rPr>
          <w:rFonts w:ascii="Tw Cen MT" w:hAnsi="Tw Cen MT"/>
          <w:sz w:val="24"/>
          <w:szCs w:val="24"/>
        </w:rPr>
        <w:t xml:space="preserve"> 2015</w:t>
      </w:r>
      <w:r>
        <w:rPr>
          <w:rFonts w:ascii="Tw Cen MT" w:hAnsi="Tw Cen MT"/>
          <w:sz w:val="24"/>
          <w:szCs w:val="24"/>
        </w:rPr>
        <w:t>.</w:t>
      </w:r>
    </w:p>
    <w:p w:rsidR="007157F8" w:rsidRDefault="007157F8" w:rsidP="007157F8">
      <w:pPr>
        <w:spacing w:after="0" w:line="240" w:lineRule="auto"/>
        <w:jc w:val="both"/>
        <w:rPr>
          <w:rFonts w:ascii="Tw Cen MT" w:hAnsi="Tw Cen MT"/>
          <w:sz w:val="24"/>
          <w:szCs w:val="24"/>
        </w:rPr>
      </w:pPr>
      <w:r>
        <w:rPr>
          <w:rFonts w:ascii="Tw Cen MT" w:hAnsi="Tw Cen MT"/>
          <w:b/>
          <w:sz w:val="24"/>
          <w:szCs w:val="24"/>
        </w:rPr>
        <w:t xml:space="preserve">BILATERIA. </w:t>
      </w:r>
      <w:r>
        <w:rPr>
          <w:rFonts w:ascii="Tw Cen MT" w:hAnsi="Tw Cen MT"/>
          <w:sz w:val="24"/>
          <w:szCs w:val="24"/>
        </w:rPr>
        <w:t>GRUPO TELEGRAM: BILATERIA. 2026.</w:t>
      </w:r>
    </w:p>
    <w:p w:rsidR="007157F8" w:rsidRPr="007157F8" w:rsidRDefault="007157F8" w:rsidP="007157F8">
      <w:pPr>
        <w:spacing w:after="0" w:line="240" w:lineRule="auto"/>
        <w:jc w:val="both"/>
        <w:rPr>
          <w:rFonts w:ascii="Tw Cen MT" w:hAnsi="Tw Cen MT"/>
          <w:sz w:val="24"/>
          <w:szCs w:val="24"/>
        </w:rPr>
      </w:pPr>
      <w:r w:rsidRPr="007157F8">
        <w:rPr>
          <w:rFonts w:ascii="Tw Cen MT" w:hAnsi="Tw Cen MT"/>
          <w:sz w:val="24"/>
          <w:szCs w:val="24"/>
        </w:rPr>
        <w:t xml:space="preserve">LINK: </w:t>
      </w:r>
      <w:hyperlink r:id="rId55" w:history="1">
        <w:r w:rsidRPr="007157F8">
          <w:rPr>
            <w:rStyle w:val="Hipervnculo"/>
            <w:rFonts w:ascii="Tw Cen MT" w:hAnsi="Tw Cen MT"/>
            <w:sz w:val="24"/>
            <w:szCs w:val="24"/>
          </w:rPr>
          <w:t>https://educacion.bilateria.org/creacion-de-herramie</w:t>
        </w:r>
        <w:r w:rsidRPr="007157F8">
          <w:rPr>
            <w:rStyle w:val="Hipervnculo"/>
            <w:rFonts w:ascii="Tw Cen MT" w:hAnsi="Tw Cen MT"/>
            <w:sz w:val="24"/>
            <w:szCs w:val="24"/>
          </w:rPr>
          <w:t>n</w:t>
        </w:r>
        <w:r w:rsidRPr="007157F8">
          <w:rPr>
            <w:rStyle w:val="Hipervnculo"/>
            <w:rFonts w:ascii="Tw Cen MT" w:hAnsi="Tw Cen MT"/>
            <w:sz w:val="24"/>
            <w:szCs w:val="24"/>
          </w:rPr>
          <w:t>tas-educativas-con-inteligencia-artificial-guia-para-docentes-sin-programacion</w:t>
        </w:r>
      </w:hyperlink>
      <w:r w:rsidRPr="007157F8">
        <w:rPr>
          <w:rFonts w:ascii="Tw Cen MT" w:hAnsi="Tw Cen MT"/>
          <w:sz w:val="24"/>
          <w:szCs w:val="24"/>
        </w:rPr>
        <w:t xml:space="preserve"> </w:t>
      </w:r>
    </w:p>
    <w:p w:rsidR="007157F8" w:rsidRPr="00B9256B" w:rsidRDefault="007157F8" w:rsidP="007157F8">
      <w:pPr>
        <w:pStyle w:val="Ttulo1"/>
        <w:spacing w:before="0" w:after="0"/>
        <w:jc w:val="both"/>
        <w:rPr>
          <w:rFonts w:ascii="Tw Cen MT" w:hAnsi="Tw Cen MT"/>
          <w:b w:val="0"/>
          <w:color w:val="0F0F0F"/>
          <w:sz w:val="24"/>
          <w:szCs w:val="24"/>
          <w:lang w:val="es-AR"/>
        </w:rPr>
      </w:pPr>
      <w:r>
        <w:rPr>
          <w:rFonts w:ascii="Tw Cen MT" w:hAnsi="Tw Cen MT"/>
          <w:color w:val="0F0F0F"/>
          <w:sz w:val="24"/>
          <w:szCs w:val="24"/>
          <w:lang w:val="es-AR"/>
        </w:rPr>
        <w:t>ALONSO, Rúben</w:t>
      </w:r>
      <w:r w:rsidRPr="00B9256B">
        <w:rPr>
          <w:rFonts w:ascii="Tw Cen MT" w:hAnsi="Tw Cen MT"/>
          <w:color w:val="0F0F0F"/>
          <w:sz w:val="24"/>
          <w:szCs w:val="24"/>
          <w:lang w:val="es-AR"/>
        </w:rPr>
        <w:t xml:space="preserve">. </w:t>
      </w:r>
      <w:r w:rsidRPr="00B9256B">
        <w:rPr>
          <w:rFonts w:ascii="Tw Cen MT" w:hAnsi="Tw Cen MT"/>
          <w:b w:val="0"/>
          <w:color w:val="0F0F0F"/>
          <w:sz w:val="24"/>
          <w:szCs w:val="24"/>
          <w:lang w:val="es-AR"/>
        </w:rPr>
        <w:t>¿QUÉ SON LOS GRUPOS DE TELEGRAM Y PARA QUÉ SIRVEN?</w:t>
      </w:r>
    </w:p>
    <w:p w:rsidR="007157F8" w:rsidRPr="00B9256B" w:rsidRDefault="007157F8" w:rsidP="007157F8">
      <w:pPr>
        <w:spacing w:after="0" w:line="240" w:lineRule="auto"/>
        <w:jc w:val="both"/>
        <w:rPr>
          <w:rFonts w:ascii="Tw Cen MT" w:hAnsi="Tw Cen MT"/>
          <w:sz w:val="24"/>
          <w:szCs w:val="24"/>
        </w:rPr>
      </w:pPr>
      <w:r w:rsidRPr="00B9256B">
        <w:rPr>
          <w:rFonts w:ascii="Tw Cen MT" w:hAnsi="Tw Cen MT"/>
          <w:color w:val="0F0F0F"/>
          <w:sz w:val="24"/>
          <w:szCs w:val="24"/>
        </w:rPr>
        <w:t xml:space="preserve"> España, </w:t>
      </w:r>
      <w:r w:rsidRPr="00B9256B">
        <w:rPr>
          <w:rStyle w:val="style-scope"/>
          <w:rFonts w:ascii="Tw Cen MT" w:hAnsi="Tw Cen MT"/>
          <w:color w:val="0F0F0F"/>
          <w:sz w:val="24"/>
          <w:szCs w:val="24"/>
          <w:bdr w:val="none" w:sz="0" w:space="0" w:color="auto" w:frame="1"/>
        </w:rPr>
        <w:t xml:space="preserve">17 jul 2024. Ink: </w:t>
      </w:r>
      <w:r w:rsidRPr="00B9256B">
        <w:rPr>
          <w:rFonts w:ascii="Tw Cen MT" w:hAnsi="Tw Cen MT"/>
          <w:sz w:val="24"/>
          <w:szCs w:val="24"/>
        </w:rPr>
        <w:t>https://youtu.be/Ke73SA60zzM</w:t>
      </w:r>
    </w:p>
    <w:p w:rsidR="007157F8" w:rsidRPr="00B9256B" w:rsidRDefault="007157F8" w:rsidP="007157F8">
      <w:pPr>
        <w:pStyle w:val="Ttulo1"/>
        <w:shd w:val="clear" w:color="auto" w:fill="FFFFFF"/>
        <w:spacing w:before="0" w:after="0"/>
        <w:jc w:val="both"/>
        <w:rPr>
          <w:rFonts w:ascii="Tw Cen MT" w:hAnsi="Tw Cen MT" w:cstheme="minorBidi"/>
          <w:sz w:val="24"/>
          <w:szCs w:val="24"/>
          <w:lang w:val="en-US"/>
        </w:rPr>
      </w:pPr>
      <w:r>
        <w:rPr>
          <w:rFonts w:ascii="Tw Cen MT" w:hAnsi="Tw Cen MT"/>
          <w:color w:val="2D2D2D"/>
          <w:sz w:val="24"/>
          <w:szCs w:val="24"/>
          <w:lang w:val="es-AR"/>
        </w:rPr>
        <w:t xml:space="preserve">HARO, Juan José. </w:t>
      </w:r>
      <w:r w:rsidRPr="00B9256B">
        <w:rPr>
          <w:rFonts w:ascii="Tw Cen MT" w:hAnsi="Tw Cen MT"/>
          <w:b w:val="0"/>
          <w:color w:val="2D2D2D"/>
          <w:sz w:val="24"/>
          <w:szCs w:val="24"/>
          <w:lang w:val="es-AR"/>
        </w:rPr>
        <w:t>CREACIÓN DE HERRAMIENTAS EDUCATIVAS CON INTELIGENCIA ARTIFICIAL: GUÍA PARA DOCENTES</w:t>
      </w:r>
      <w:r>
        <w:rPr>
          <w:rFonts w:ascii="Tw Cen MT" w:hAnsi="Tw Cen MT"/>
          <w:b w:val="0"/>
          <w:color w:val="2D2D2D"/>
          <w:sz w:val="24"/>
          <w:szCs w:val="24"/>
          <w:lang w:val="es-AR"/>
        </w:rPr>
        <w:t xml:space="preserve">. </w:t>
      </w:r>
      <w:r w:rsidRPr="00B9256B">
        <w:rPr>
          <w:rFonts w:ascii="Tw Cen MT" w:hAnsi="Tw Cen MT"/>
          <w:b w:val="0"/>
          <w:color w:val="2D2D2D"/>
          <w:sz w:val="24"/>
          <w:szCs w:val="24"/>
          <w:lang w:val="en-US"/>
        </w:rPr>
        <w:t>Condingraph. Chile, 14/09/2025.</w:t>
      </w:r>
      <w:r w:rsidRPr="007157F8">
        <w:rPr>
          <w:rFonts w:ascii="Tw Cen MT" w:hAnsi="Tw Cen MT"/>
          <w:b w:val="0"/>
          <w:color w:val="2D2D2D"/>
          <w:sz w:val="24"/>
          <w:szCs w:val="24"/>
          <w:lang w:val="en-US"/>
        </w:rPr>
        <w:t xml:space="preserve"> Link: </w:t>
      </w:r>
      <w:hyperlink r:id="rId56" w:history="1">
        <w:r w:rsidRPr="00B9256B">
          <w:rPr>
            <w:rStyle w:val="Hipervnculo"/>
            <w:rFonts w:ascii="Tw Cen MT" w:hAnsi="Tw Cen MT"/>
            <w:sz w:val="24"/>
            <w:szCs w:val="24"/>
            <w:lang w:val="en-US"/>
          </w:rPr>
          <w:t>https:/</w:t>
        </w:r>
        <w:r w:rsidRPr="00B9256B">
          <w:rPr>
            <w:rStyle w:val="Hipervnculo"/>
            <w:rFonts w:ascii="Tw Cen MT" w:hAnsi="Tw Cen MT"/>
            <w:sz w:val="24"/>
            <w:szCs w:val="24"/>
            <w:lang w:val="en-US"/>
          </w:rPr>
          <w:t>/</w:t>
        </w:r>
        <w:r w:rsidRPr="00B9256B">
          <w:rPr>
            <w:rStyle w:val="Hipervnculo"/>
            <w:rFonts w:ascii="Tw Cen MT" w:hAnsi="Tw Cen MT"/>
            <w:sz w:val="24"/>
            <w:szCs w:val="24"/>
            <w:lang w:val="en-US"/>
          </w:rPr>
          <w:t>www.youtube.com/watch?v=4wuQNJ_MSyU</w:t>
        </w:r>
      </w:hyperlink>
    </w:p>
    <w:p w:rsidR="007157F8" w:rsidRPr="003F40FF" w:rsidRDefault="007157F8" w:rsidP="007157F8">
      <w:pPr>
        <w:pStyle w:val="Ttulo1"/>
        <w:spacing w:before="0" w:after="0"/>
        <w:jc w:val="both"/>
        <w:rPr>
          <w:rFonts w:ascii="Tw Cen MT" w:hAnsi="Tw Cen MT"/>
          <w:color w:val="0F0F0F"/>
          <w:sz w:val="24"/>
          <w:szCs w:val="24"/>
          <w:lang w:val="es-AR"/>
        </w:rPr>
      </w:pPr>
      <w:r w:rsidRPr="007157F8">
        <w:rPr>
          <w:rFonts w:ascii="Tw Cen MT" w:hAnsi="Tw Cen MT"/>
          <w:color w:val="0F0F0F"/>
          <w:sz w:val="24"/>
          <w:szCs w:val="24"/>
          <w:lang w:val="es-AR"/>
        </w:rPr>
        <w:t xml:space="preserve">CODINGRAPH. </w:t>
      </w:r>
      <w:r w:rsidRPr="00B9256B">
        <w:rPr>
          <w:rFonts w:ascii="Tw Cen MT" w:hAnsi="Tw Cen MT"/>
          <w:b w:val="0"/>
          <w:color w:val="0F0F0F"/>
          <w:sz w:val="24"/>
          <w:szCs w:val="24"/>
          <w:lang w:val="es-AR"/>
        </w:rPr>
        <w:t>ESTRATEGIAS PARA CREAR CONTENIDO EDUCATIVO</w:t>
      </w:r>
      <w:r>
        <w:rPr>
          <w:rFonts w:ascii="Tw Cen MT" w:hAnsi="Tw Cen MT"/>
          <w:b w:val="0"/>
          <w:color w:val="0F0F0F"/>
          <w:sz w:val="24"/>
          <w:szCs w:val="24"/>
          <w:lang w:val="es-AR"/>
        </w:rPr>
        <w:t>. Chile, 19/01/2022.</w:t>
      </w:r>
    </w:p>
    <w:p w:rsidR="00D60821" w:rsidRDefault="007157F8" w:rsidP="007157F8">
      <w:pPr>
        <w:spacing w:after="0" w:line="240" w:lineRule="auto"/>
        <w:jc w:val="both"/>
        <w:rPr>
          <w:rFonts w:ascii="Tw Cen MT" w:hAnsi="Tw Cen MT"/>
          <w:sz w:val="24"/>
          <w:szCs w:val="24"/>
        </w:rPr>
      </w:pPr>
      <w:r w:rsidRPr="003F40FF">
        <w:rPr>
          <w:rStyle w:val="ytattributedstringlinkinheritcolor"/>
          <w:rFonts w:ascii="Tw Cen MT" w:hAnsi="Tw Cen MT"/>
          <w:color w:val="131313"/>
          <w:sz w:val="24"/>
          <w:szCs w:val="24"/>
          <w:bdr w:val="none" w:sz="0" w:space="0" w:color="auto" w:frame="1"/>
        </w:rPr>
        <w:t xml:space="preserve">Visita nuestra página web: </w:t>
      </w:r>
      <w:hyperlink r:id="rId57" w:tgtFrame="_blank" w:history="1">
        <w:r w:rsidRPr="003F40FF">
          <w:rPr>
            <w:rStyle w:val="Hipervnculo"/>
            <w:rFonts w:ascii="Tw Cen MT" w:hAnsi="Tw Cen MT"/>
            <w:sz w:val="24"/>
            <w:szCs w:val="24"/>
            <w:bdr w:val="none" w:sz="0" w:space="0" w:color="auto" w:frame="1"/>
          </w:rPr>
          <w:t>https://codingraph.com/</w:t>
        </w:r>
      </w:hyperlink>
    </w:p>
    <w:p w:rsidR="007157F8" w:rsidRPr="000A7DBD" w:rsidRDefault="007157F8" w:rsidP="007157F8">
      <w:pPr>
        <w:spacing w:after="0" w:line="240" w:lineRule="auto"/>
        <w:jc w:val="both"/>
        <w:rPr>
          <w:rFonts w:ascii="Tw Cen MT" w:hAnsi="Tw Cen MT"/>
          <w:color w:val="131313"/>
          <w:sz w:val="24"/>
          <w:szCs w:val="24"/>
          <w:bdr w:val="none" w:sz="0" w:space="0" w:color="auto" w:frame="1"/>
          <w:lang w:val="en-US"/>
        </w:rPr>
      </w:pPr>
      <w:r w:rsidRPr="000A7DBD">
        <w:rPr>
          <w:rStyle w:val="ytattributedstringlinkinheritcolor"/>
          <w:rFonts w:ascii="Tw Cen MT" w:hAnsi="Tw Cen MT"/>
          <w:color w:val="131313"/>
          <w:sz w:val="24"/>
          <w:szCs w:val="24"/>
          <w:bdr w:val="none" w:sz="0" w:space="0" w:color="auto" w:frame="1"/>
          <w:lang w:val="en-US"/>
        </w:rPr>
        <w:t xml:space="preserve">Link: </w:t>
      </w:r>
      <w:hyperlink r:id="rId58" w:history="1">
        <w:r w:rsidRPr="000A7DBD">
          <w:rPr>
            <w:rStyle w:val="Hipervnculo"/>
            <w:rFonts w:ascii="Tw Cen MT" w:hAnsi="Tw Cen MT"/>
            <w:sz w:val="24"/>
            <w:szCs w:val="24"/>
            <w:lang w:val="en-US"/>
          </w:rPr>
          <w:t>https://www.ispring.es/?utm_source=google&amp;utm_medium=cpc&amp;utm_campaign=es_ispring_general&amp;utm_term=ispring%20es&amp;utm_content=602928883424&amp;ad_group=ispring_general&amp;activity_type=search_brand&amp;agg_campaign=&amp;matchtype=p&amp;device=c&amp;gad_source=1&amp;gad_campaignid=6545967065&amp;gbraid=0AAAAACoblCjR9jN7KKlvhNDhZmKdSq9W_&amp;gclid=Cj0KCQjwornRBhCrARIsAON5exEowwygY8emdM2MfeLi9luayA0KCu0K6Pzmj-Ixy4KlAYZrRGn1wesaAmg1EALw_wcB</w:t>
        </w:r>
      </w:hyperlink>
    </w:p>
    <w:p w:rsidR="00D60821" w:rsidRDefault="007157F8" w:rsidP="007157F8">
      <w:pPr>
        <w:spacing w:after="0" w:line="240" w:lineRule="auto"/>
        <w:jc w:val="both"/>
        <w:rPr>
          <w:rFonts w:ascii="Tw Cen MT" w:hAnsi="Tw Cen MT"/>
          <w:color w:val="0F0F0F"/>
          <w:sz w:val="24"/>
          <w:szCs w:val="24"/>
        </w:rPr>
      </w:pPr>
      <w:r w:rsidRPr="00317B20">
        <w:rPr>
          <w:rFonts w:ascii="Tw Cen MT" w:hAnsi="Tw Cen MT"/>
          <w:b/>
          <w:color w:val="0F0F0F"/>
          <w:sz w:val="24"/>
          <w:szCs w:val="24"/>
        </w:rPr>
        <w:t>HASHTAG CAPACITACIONES.</w:t>
      </w:r>
      <w:r w:rsidRPr="00317B20">
        <w:rPr>
          <w:rFonts w:ascii="Tw Cen MT" w:hAnsi="Tw Cen MT"/>
          <w:color w:val="0F0F0F"/>
          <w:sz w:val="24"/>
          <w:szCs w:val="24"/>
        </w:rPr>
        <w:t xml:space="preserve"> CURSO BÁSICO GEMINI. Clase 1. </w:t>
      </w:r>
    </w:p>
    <w:p w:rsidR="007157F8" w:rsidRPr="00317B20" w:rsidRDefault="007157F8" w:rsidP="007157F8">
      <w:pPr>
        <w:spacing w:after="0" w:line="240" w:lineRule="auto"/>
        <w:jc w:val="both"/>
        <w:rPr>
          <w:rFonts w:ascii="Tw Cen MT" w:hAnsi="Tw Cen MT"/>
          <w:color w:val="0F0F0F"/>
          <w:sz w:val="24"/>
          <w:szCs w:val="24"/>
        </w:rPr>
      </w:pPr>
      <w:r w:rsidRPr="00317B20">
        <w:rPr>
          <w:rFonts w:ascii="Tw Cen MT" w:hAnsi="Tw Cen MT"/>
          <w:color w:val="0F0F0F"/>
          <w:sz w:val="24"/>
          <w:szCs w:val="24"/>
        </w:rPr>
        <w:t xml:space="preserve">Link: </w:t>
      </w:r>
      <w:hyperlink r:id="rId59" w:history="1">
        <w:r w:rsidRPr="00317B20">
          <w:rPr>
            <w:rStyle w:val="Hipervnculo"/>
            <w:rFonts w:ascii="Tw Cen MT" w:hAnsi="Tw Cen MT"/>
            <w:sz w:val="24"/>
            <w:szCs w:val="24"/>
          </w:rPr>
          <w:t>https://www.youtube.com/watch?v=nOnR_NjSxUs</w:t>
        </w:r>
      </w:hyperlink>
      <w:r w:rsidRPr="00317B20">
        <w:rPr>
          <w:rFonts w:ascii="Tw Cen MT" w:hAnsi="Tw Cen MT"/>
          <w:color w:val="0F0F0F"/>
          <w:sz w:val="24"/>
          <w:szCs w:val="24"/>
        </w:rPr>
        <w:t xml:space="preserve">  Brasil, 2026</w:t>
      </w:r>
    </w:p>
    <w:p w:rsidR="007157F8" w:rsidRPr="00317B20" w:rsidRDefault="007157F8" w:rsidP="007157F8">
      <w:pPr>
        <w:spacing w:after="0" w:line="240" w:lineRule="auto"/>
        <w:jc w:val="both"/>
        <w:rPr>
          <w:rFonts w:ascii="Tw Cen MT" w:hAnsi="Tw Cen MT"/>
          <w:color w:val="0F0F0F"/>
          <w:sz w:val="24"/>
          <w:szCs w:val="24"/>
        </w:rPr>
      </w:pPr>
      <w:r w:rsidRPr="00317B20">
        <w:rPr>
          <w:rFonts w:ascii="Tw Cen MT" w:hAnsi="Tw Cen MT"/>
          <w:b/>
          <w:bCs/>
          <w:color w:val="0F0F0F"/>
          <w:sz w:val="24"/>
          <w:szCs w:val="24"/>
          <w:shd w:val="clear" w:color="auto" w:fill="FFFFFF"/>
        </w:rPr>
        <w:t xml:space="preserve">Hashtag Capacitaciones | IA. </w:t>
      </w:r>
      <w:hyperlink r:id="rId60" w:history="1">
        <w:r w:rsidRPr="00317B20">
          <w:rPr>
            <w:rStyle w:val="Hipervnculo"/>
            <w:rFonts w:ascii="Tw Cen MT" w:hAnsi="Tw Cen MT"/>
            <w:sz w:val="24"/>
            <w:szCs w:val="24"/>
          </w:rPr>
          <w:t>https://www.youtube.com/watch?v=AjWCPTHMXgk</w:t>
        </w:r>
      </w:hyperlink>
      <w:r w:rsidRPr="00317B20">
        <w:rPr>
          <w:rFonts w:ascii="Tw Cen MT" w:hAnsi="Tw Cen MT"/>
          <w:color w:val="0F0F0F"/>
          <w:sz w:val="24"/>
          <w:szCs w:val="24"/>
        </w:rPr>
        <w:t xml:space="preserve"> </w:t>
      </w:r>
    </w:p>
    <w:p w:rsidR="007157F8" w:rsidRPr="00D60821" w:rsidRDefault="007157F8" w:rsidP="007157F8">
      <w:pPr>
        <w:pStyle w:val="Ttulo1"/>
        <w:spacing w:before="0" w:after="0"/>
        <w:jc w:val="both"/>
        <w:rPr>
          <w:rFonts w:ascii="Tw Cen MT" w:hAnsi="Tw Cen MT"/>
          <w:b w:val="0"/>
          <w:color w:val="0F0F0F"/>
          <w:sz w:val="24"/>
          <w:szCs w:val="24"/>
          <w:lang w:val="es-AR"/>
        </w:rPr>
      </w:pPr>
      <w:r w:rsidRPr="00317B20">
        <w:rPr>
          <w:rFonts w:ascii="Tw Cen MT" w:hAnsi="Tw Cen MT"/>
          <w:b w:val="0"/>
          <w:color w:val="0F0F0F"/>
          <w:sz w:val="24"/>
          <w:szCs w:val="24"/>
          <w:lang w:val="es-AR"/>
        </w:rPr>
        <w:t>CURSO GRATIS: APRENDE CHATGPT DESDE CERO Y CAMBIA TU FORMA DE TRABAJAR</w:t>
      </w:r>
      <w:r w:rsidRPr="00317B20">
        <w:rPr>
          <w:rFonts w:ascii="Tw Cen MT" w:hAnsi="Tw Cen MT"/>
          <w:color w:val="0F0F0F"/>
          <w:sz w:val="24"/>
          <w:szCs w:val="24"/>
          <w:lang w:val="es-AR"/>
        </w:rPr>
        <w:t xml:space="preserve">. </w:t>
      </w:r>
      <w:r w:rsidRPr="00D60821">
        <w:rPr>
          <w:rFonts w:ascii="Tw Cen MT" w:hAnsi="Tw Cen MT"/>
          <w:b w:val="0"/>
          <w:sz w:val="24"/>
          <w:szCs w:val="24"/>
          <w:lang w:val="es-AR"/>
        </w:rPr>
        <w:t>Brasil, 11/</w:t>
      </w:r>
      <w:r w:rsidRPr="00D60821">
        <w:rPr>
          <w:rStyle w:val="style-scope"/>
          <w:rFonts w:ascii="Tw Cen MT" w:hAnsi="Tw Cen MT"/>
          <w:b w:val="0"/>
          <w:color w:val="0F0F0F"/>
          <w:sz w:val="24"/>
          <w:szCs w:val="24"/>
          <w:bdr w:val="none" w:sz="0" w:space="0" w:color="auto" w:frame="1"/>
          <w:lang w:val="es-AR"/>
        </w:rPr>
        <w:t>2025</w:t>
      </w:r>
    </w:p>
    <w:p w:rsidR="007157F8" w:rsidRPr="00317B20" w:rsidRDefault="007157F8" w:rsidP="007157F8">
      <w:pPr>
        <w:spacing w:after="0" w:line="240" w:lineRule="auto"/>
        <w:jc w:val="both"/>
        <w:rPr>
          <w:rFonts w:ascii="Tw Cen MT" w:hAnsi="Tw Cen MT"/>
          <w:sz w:val="24"/>
          <w:szCs w:val="24"/>
        </w:rPr>
      </w:pPr>
    </w:p>
    <w:p w:rsidR="003823B9" w:rsidRPr="003823B9" w:rsidRDefault="003823B9" w:rsidP="003823B9">
      <w:pPr>
        <w:spacing w:after="0" w:line="240" w:lineRule="auto"/>
        <w:jc w:val="both"/>
        <w:rPr>
          <w:rFonts w:ascii="Tw Cen MT" w:hAnsi="Tw Cen MT"/>
          <w:bCs/>
          <w:sz w:val="24"/>
          <w:szCs w:val="24"/>
          <w:u w:val="single"/>
        </w:rPr>
      </w:pPr>
      <w:r>
        <w:rPr>
          <w:rFonts w:ascii="Tw Cen MT" w:hAnsi="Tw Cen MT"/>
          <w:bCs/>
          <w:sz w:val="24"/>
          <w:szCs w:val="24"/>
          <w:u w:val="single"/>
        </w:rPr>
        <w:t>Material obligatorio Eje 4</w:t>
      </w:r>
      <w:r w:rsidRPr="003823B9">
        <w:rPr>
          <w:rFonts w:ascii="Tw Cen MT" w:hAnsi="Tw Cen MT"/>
          <w:bCs/>
          <w:sz w:val="24"/>
          <w:szCs w:val="24"/>
          <w:u w:val="single"/>
        </w:rPr>
        <w:t xml:space="preserve">: </w:t>
      </w:r>
    </w:p>
    <w:p w:rsidR="00663877" w:rsidRDefault="00663877" w:rsidP="00663877">
      <w:pPr>
        <w:pStyle w:val="Prrafodelista"/>
        <w:numPr>
          <w:ilvl w:val="0"/>
          <w:numId w:val="18"/>
        </w:numPr>
        <w:autoSpaceDE w:val="0"/>
        <w:autoSpaceDN w:val="0"/>
        <w:adjustRightInd w:val="0"/>
        <w:spacing w:after="0" w:line="240" w:lineRule="auto"/>
        <w:jc w:val="both"/>
        <w:rPr>
          <w:rFonts w:ascii="Tw Cen MT" w:hAnsi="Tw Cen MT" w:cs="Poppins-Light"/>
          <w:b/>
          <w:sz w:val="24"/>
          <w:szCs w:val="24"/>
        </w:rPr>
      </w:pPr>
      <w:r w:rsidRPr="00E25099">
        <w:rPr>
          <w:rFonts w:ascii="Tw Cen MT" w:hAnsi="Tw Cen MT" w:cs="Poppins-Light"/>
          <w:b/>
          <w:sz w:val="24"/>
          <w:szCs w:val="24"/>
        </w:rPr>
        <w:t>Planificación y evaluación como herramientas de gestión.</w:t>
      </w:r>
    </w:p>
    <w:p w:rsidR="00663877" w:rsidRDefault="00663877" w:rsidP="00663877">
      <w:pPr>
        <w:autoSpaceDE w:val="0"/>
        <w:autoSpaceDN w:val="0"/>
        <w:adjustRightInd w:val="0"/>
        <w:spacing w:after="0" w:line="240" w:lineRule="auto"/>
        <w:jc w:val="both"/>
        <w:rPr>
          <w:rFonts w:ascii="Tw Cen MT" w:hAnsi="Tw Cen MT" w:cs="Poppins-Light"/>
          <w:sz w:val="24"/>
          <w:szCs w:val="24"/>
        </w:rPr>
      </w:pPr>
      <w:r w:rsidRPr="00AA1CEC">
        <w:rPr>
          <w:rFonts w:ascii="Tw Cen MT" w:hAnsi="Tw Cen MT" w:cs="Poppins-Light"/>
          <w:b/>
          <w:sz w:val="24"/>
          <w:szCs w:val="24"/>
        </w:rPr>
        <w:t>UN</w:t>
      </w:r>
      <w:r>
        <w:rPr>
          <w:rFonts w:ascii="Tw Cen MT" w:hAnsi="Tw Cen MT" w:cs="Poppins-Light"/>
          <w:b/>
          <w:sz w:val="24"/>
          <w:szCs w:val="24"/>
        </w:rPr>
        <w:t xml:space="preserve">ESCO. </w:t>
      </w:r>
      <w:r w:rsidRPr="00112955">
        <w:rPr>
          <w:rFonts w:ascii="Tw Cen MT" w:hAnsi="Tw Cen MT" w:cs="Poppins-Light"/>
          <w:sz w:val="24"/>
          <w:szCs w:val="24"/>
        </w:rPr>
        <w:t>HERRAMIENTAS PARA LA GESTIÓN DE PROYECTOS EDUCATIVOS CON TIC</w:t>
      </w:r>
      <w:r>
        <w:rPr>
          <w:rFonts w:ascii="Tw Cen MT" w:hAnsi="Tw Cen MT" w:cs="Poppins-Light"/>
          <w:sz w:val="24"/>
          <w:szCs w:val="24"/>
        </w:rPr>
        <w:t xml:space="preserve">. </w:t>
      </w:r>
      <w:r w:rsidRPr="00112955">
        <w:rPr>
          <w:rFonts w:ascii="Tw Cen MT" w:hAnsi="Tw Cen MT" w:cs="Poppins-Light"/>
          <w:sz w:val="24"/>
          <w:szCs w:val="24"/>
        </w:rPr>
        <w:t>Argentina, 2007</w:t>
      </w:r>
      <w:r>
        <w:rPr>
          <w:rFonts w:ascii="Tw Cen MT" w:hAnsi="Tw Cen MT" w:cs="Poppins-Light"/>
          <w:sz w:val="24"/>
          <w:szCs w:val="24"/>
        </w:rPr>
        <w:t xml:space="preserve"> (lerr en línea).</w:t>
      </w:r>
    </w:p>
    <w:p w:rsidR="00663877" w:rsidRPr="00112955" w:rsidRDefault="00663877" w:rsidP="00663877">
      <w:pPr>
        <w:autoSpaceDE w:val="0"/>
        <w:autoSpaceDN w:val="0"/>
        <w:adjustRightInd w:val="0"/>
        <w:spacing w:after="0" w:line="240" w:lineRule="auto"/>
        <w:jc w:val="both"/>
        <w:rPr>
          <w:rFonts w:ascii="Tw Cen MT" w:hAnsi="Tw Cen MT" w:cs="Poppins-Light"/>
          <w:sz w:val="24"/>
          <w:szCs w:val="24"/>
        </w:rPr>
      </w:pPr>
      <w:r w:rsidRPr="00112955">
        <w:rPr>
          <w:rFonts w:ascii="Tw Cen MT" w:hAnsi="Tw Cen MT" w:cs="Poppins-Light"/>
          <w:b/>
          <w:sz w:val="24"/>
          <w:szCs w:val="24"/>
        </w:rPr>
        <w:t xml:space="preserve">UNESCO-CIPPEC. </w:t>
      </w:r>
      <w:r w:rsidRPr="00112955">
        <w:rPr>
          <w:rFonts w:ascii="Tw Cen MT" w:hAnsi="Tw Cen MT" w:cs="Poppins-Light"/>
          <w:sz w:val="24"/>
          <w:szCs w:val="24"/>
        </w:rPr>
        <w:t>LAS TICS EN LA EDUCACIÓN. ¿TICS PARA QUÉ? ALGUNAS PREGUNTAS DESDE EL ENFOQUE DE EDUCACIÓN PARA TODOS</w:t>
      </w:r>
      <w:r>
        <w:rPr>
          <w:rFonts w:ascii="Tw Cen MT" w:hAnsi="Tw Cen MT" w:cs="Poppins-Light"/>
          <w:sz w:val="24"/>
          <w:szCs w:val="24"/>
        </w:rPr>
        <w:t>. (pág. 13-31) Enfoques Estratégicos sobre las TICS. Chile, 2013.</w:t>
      </w:r>
    </w:p>
    <w:p w:rsidR="00663877" w:rsidRPr="00112955" w:rsidRDefault="00663877" w:rsidP="00663877">
      <w:pPr>
        <w:autoSpaceDE w:val="0"/>
        <w:autoSpaceDN w:val="0"/>
        <w:adjustRightInd w:val="0"/>
        <w:spacing w:after="0" w:line="240" w:lineRule="auto"/>
        <w:jc w:val="both"/>
        <w:rPr>
          <w:rFonts w:ascii="Tw Cen MT" w:hAnsi="Tw Cen MT" w:cs="Poppins-Light"/>
          <w:sz w:val="24"/>
          <w:szCs w:val="24"/>
        </w:rPr>
      </w:pPr>
      <w:r>
        <w:rPr>
          <w:rFonts w:ascii="Tw Cen MT" w:hAnsi="Tw Cen MT" w:cs="Poppins-Light"/>
          <w:b/>
          <w:sz w:val="24"/>
          <w:szCs w:val="24"/>
        </w:rPr>
        <w:lastRenderedPageBreak/>
        <w:t xml:space="preserve">GVIRTZ, Silvina. </w:t>
      </w:r>
      <w:r w:rsidRPr="00112955">
        <w:rPr>
          <w:rFonts w:ascii="Tw Cen MT" w:hAnsi="Tw Cen MT" w:cs="Poppins-Light"/>
          <w:sz w:val="24"/>
          <w:szCs w:val="24"/>
        </w:rPr>
        <w:t>HERRAMIENTAS DE GESTIÓN</w:t>
      </w:r>
      <w:r>
        <w:rPr>
          <w:rFonts w:ascii="Tw Cen MT" w:hAnsi="Tw Cen MT" w:cs="Poppins-Light"/>
          <w:sz w:val="24"/>
          <w:szCs w:val="24"/>
        </w:rPr>
        <w:t xml:space="preserve">. </w:t>
      </w:r>
      <w:r w:rsidRPr="00112955">
        <w:rPr>
          <w:rFonts w:ascii="Tw Cen MT" w:hAnsi="Tw Cen MT" w:cs="Poppins-Light"/>
          <w:sz w:val="24"/>
          <w:szCs w:val="24"/>
        </w:rPr>
        <w:t>Planificación estratégica e Indicadores de gestión</w:t>
      </w:r>
      <w:r>
        <w:rPr>
          <w:rFonts w:ascii="Tw Cen MT" w:hAnsi="Tw Cen MT" w:cs="Poppins-Light"/>
          <w:sz w:val="24"/>
          <w:szCs w:val="24"/>
        </w:rPr>
        <w:t xml:space="preserve">. Universidad de San Andrés. Argentina, 14/09/09. </w:t>
      </w:r>
    </w:p>
    <w:p w:rsidR="00663877" w:rsidRDefault="00663877" w:rsidP="00663877">
      <w:pPr>
        <w:pStyle w:val="Prrafodelista"/>
        <w:numPr>
          <w:ilvl w:val="0"/>
          <w:numId w:val="18"/>
        </w:numPr>
        <w:autoSpaceDE w:val="0"/>
        <w:autoSpaceDN w:val="0"/>
        <w:adjustRightInd w:val="0"/>
        <w:spacing w:after="0" w:line="240" w:lineRule="auto"/>
        <w:jc w:val="both"/>
        <w:rPr>
          <w:rFonts w:ascii="Tw Cen MT" w:hAnsi="Tw Cen MT" w:cs="Poppins-Light"/>
          <w:b/>
          <w:sz w:val="24"/>
          <w:szCs w:val="24"/>
        </w:rPr>
      </w:pPr>
      <w:r w:rsidRPr="00E25099">
        <w:rPr>
          <w:rFonts w:ascii="Tw Cen MT" w:hAnsi="Tw Cen MT" w:cs="Poppins-Light"/>
          <w:b/>
          <w:sz w:val="24"/>
          <w:szCs w:val="24"/>
        </w:rPr>
        <w:t xml:space="preserve">Innovación, calidad y evaluación con TIC. </w:t>
      </w:r>
    </w:p>
    <w:p w:rsidR="00663877" w:rsidRDefault="00663877" w:rsidP="00663877">
      <w:pPr>
        <w:autoSpaceDE w:val="0"/>
        <w:autoSpaceDN w:val="0"/>
        <w:adjustRightInd w:val="0"/>
        <w:spacing w:after="0" w:line="240" w:lineRule="auto"/>
        <w:jc w:val="both"/>
        <w:rPr>
          <w:rFonts w:ascii="Tw Cen MT" w:hAnsi="Tw Cen MT" w:cs="Poppins-Light"/>
          <w:sz w:val="24"/>
          <w:szCs w:val="24"/>
        </w:rPr>
      </w:pPr>
      <w:r w:rsidRPr="006C4C4E">
        <w:rPr>
          <w:rFonts w:ascii="Tw Cen MT" w:hAnsi="Tw Cen MT" w:cs="Poppins-Light"/>
          <w:b/>
          <w:sz w:val="24"/>
          <w:szCs w:val="24"/>
        </w:rPr>
        <w:t>AHCIET</w:t>
      </w:r>
      <w:r>
        <w:rPr>
          <w:rFonts w:ascii="Tw Cen MT" w:hAnsi="Tw Cen MT" w:cs="Poppins-Light"/>
          <w:sz w:val="24"/>
          <w:szCs w:val="24"/>
        </w:rPr>
        <w:t xml:space="preserve">. </w:t>
      </w:r>
      <w:r w:rsidRPr="006940A4">
        <w:rPr>
          <w:rFonts w:ascii="Tw Cen MT" w:hAnsi="Tw Cen MT" w:cs="Poppins-Light"/>
          <w:sz w:val="24"/>
          <w:szCs w:val="24"/>
        </w:rPr>
        <w:t>LAS TIC, INNOVACIÓN Y CONOCIMIENTO: ESTRATEGIAS POLÍTICAS PÚBLICAS Y BUENAS PRÁCTICAS</w:t>
      </w:r>
      <w:r>
        <w:rPr>
          <w:rFonts w:ascii="Tw Cen MT" w:hAnsi="Tw Cen MT" w:cs="Poppins-Light"/>
          <w:sz w:val="24"/>
          <w:szCs w:val="24"/>
        </w:rPr>
        <w:t>. España, 2010.</w:t>
      </w:r>
    </w:p>
    <w:p w:rsidR="00663877" w:rsidRPr="006940A4" w:rsidRDefault="00663877" w:rsidP="00663877">
      <w:pPr>
        <w:autoSpaceDE w:val="0"/>
        <w:autoSpaceDN w:val="0"/>
        <w:adjustRightInd w:val="0"/>
        <w:spacing w:after="0" w:line="240" w:lineRule="auto"/>
        <w:jc w:val="both"/>
        <w:rPr>
          <w:rFonts w:ascii="Tw Cen MT" w:hAnsi="Tw Cen MT" w:cs="Poppins-Light"/>
          <w:sz w:val="24"/>
          <w:szCs w:val="24"/>
        </w:rPr>
      </w:pPr>
      <w:r>
        <w:rPr>
          <w:rFonts w:ascii="Tw Cen MT" w:hAnsi="Tw Cen MT" w:cs="Poppins-Light"/>
          <w:b/>
          <w:sz w:val="24"/>
          <w:szCs w:val="24"/>
        </w:rPr>
        <w:t xml:space="preserve">CABROL, Marcelo, SEVERIN Eugenio. </w:t>
      </w:r>
      <w:r>
        <w:rPr>
          <w:rFonts w:ascii="Tw Cen MT" w:hAnsi="Tw Cen MT" w:cs="Poppins-Light"/>
          <w:sz w:val="24"/>
          <w:szCs w:val="24"/>
        </w:rPr>
        <w:t>TICS EN EDUCACIÓN: UNA INNOVACIÓN DISRUPTIVA. BID Educación. Aportes N°2. Febrero, 2010.</w:t>
      </w:r>
    </w:p>
    <w:p w:rsidR="00663877" w:rsidRDefault="00663877" w:rsidP="00663877">
      <w:pPr>
        <w:pStyle w:val="Prrafodelista"/>
        <w:numPr>
          <w:ilvl w:val="0"/>
          <w:numId w:val="18"/>
        </w:numPr>
        <w:autoSpaceDE w:val="0"/>
        <w:autoSpaceDN w:val="0"/>
        <w:adjustRightInd w:val="0"/>
        <w:spacing w:after="0" w:line="240" w:lineRule="auto"/>
        <w:jc w:val="both"/>
        <w:rPr>
          <w:rFonts w:ascii="Tw Cen MT" w:hAnsi="Tw Cen MT" w:cs="Poppins-Light"/>
          <w:b/>
          <w:sz w:val="24"/>
          <w:szCs w:val="24"/>
        </w:rPr>
      </w:pPr>
      <w:r w:rsidRPr="00E25099">
        <w:rPr>
          <w:rFonts w:ascii="Tw Cen MT" w:hAnsi="Tw Cen MT" w:cs="Poppins-Light"/>
          <w:b/>
          <w:sz w:val="24"/>
          <w:szCs w:val="24"/>
        </w:rPr>
        <w:t>Diseño, implementación y evaluación de proyectos institucionales con tecnologías.</w:t>
      </w:r>
    </w:p>
    <w:p w:rsidR="00663877" w:rsidRPr="00973822" w:rsidRDefault="00663877" w:rsidP="00663877">
      <w:pPr>
        <w:spacing w:after="0" w:line="240" w:lineRule="auto"/>
        <w:jc w:val="both"/>
        <w:rPr>
          <w:rFonts w:ascii="Tw Cen MT" w:hAnsi="Tw Cen MT"/>
          <w:sz w:val="24"/>
          <w:szCs w:val="24"/>
        </w:rPr>
      </w:pPr>
      <w:r w:rsidRPr="00973822">
        <w:rPr>
          <w:rFonts w:ascii="Tw Cen MT" w:hAnsi="Tw Cen MT"/>
          <w:b/>
          <w:sz w:val="24"/>
          <w:szCs w:val="24"/>
        </w:rPr>
        <w:t>AUSÍN Vanesa, ABELLA Víctor, DELGADO Vanesa y HORTIGÜELA David</w:t>
      </w:r>
      <w:r w:rsidRPr="00973822">
        <w:rPr>
          <w:rFonts w:ascii="Tw Cen MT" w:hAnsi="Tw Cen MT"/>
          <w:sz w:val="24"/>
          <w:szCs w:val="24"/>
        </w:rPr>
        <w:t>. APRENDIZAJE BASADO EN PROYECTOS A TRAVÉS DE LAS TIC. Una Experiencia de Innovación Docente desde las Aulas Universitarias. Universidad de Burgos, Facultad de Educación. Departamento Ciencias de la Educación y Didácticas Específicas. España, junio de 2016.</w:t>
      </w:r>
    </w:p>
    <w:p w:rsidR="00663877" w:rsidRPr="00973822" w:rsidRDefault="00663877" w:rsidP="00663877">
      <w:pPr>
        <w:spacing w:after="0" w:line="240" w:lineRule="auto"/>
        <w:jc w:val="both"/>
        <w:textAlignment w:val="baseline"/>
        <w:rPr>
          <w:rFonts w:ascii="Tw Cen MT" w:eastAsia="Times New Roman" w:hAnsi="Tw Cen MT" w:cs="Times New Roman"/>
          <w:color w:val="000000"/>
          <w:spacing w:val="-15"/>
          <w:kern w:val="36"/>
          <w:sz w:val="24"/>
          <w:szCs w:val="24"/>
        </w:rPr>
      </w:pPr>
      <w:r w:rsidRPr="00973822">
        <w:rPr>
          <w:rFonts w:ascii="Tw Cen MT" w:eastAsia="Times New Roman" w:hAnsi="Tw Cen MT" w:cs="Times New Roman"/>
          <w:b/>
          <w:color w:val="000000"/>
          <w:spacing w:val="-15"/>
          <w:kern w:val="36"/>
          <w:sz w:val="24"/>
          <w:szCs w:val="24"/>
        </w:rPr>
        <w:t xml:space="preserve">FUNDACIÓN TELEFÓNICA.  </w:t>
      </w:r>
      <w:r w:rsidRPr="00973822">
        <w:rPr>
          <w:rFonts w:ascii="Tw Cen MT" w:eastAsia="Times New Roman" w:hAnsi="Tw Cen MT" w:cs="Times New Roman"/>
          <w:color w:val="000000"/>
          <w:spacing w:val="-15"/>
          <w:kern w:val="36"/>
          <w:sz w:val="24"/>
          <w:szCs w:val="24"/>
        </w:rPr>
        <w:t>¿HAY ALGUIEN AL VOLANTE DE LA TRANSFORMACIÓN DIGITAL?</w:t>
      </w:r>
      <w:r w:rsidRPr="00973822">
        <w:rPr>
          <w:rFonts w:ascii="Tw Cen MT" w:eastAsia="Times New Roman" w:hAnsi="Tw Cen MT" w:cs="Times New Roman"/>
          <w:color w:val="000000"/>
          <w:sz w:val="24"/>
          <w:szCs w:val="24"/>
          <w:bdr w:val="none" w:sz="0" w:space="0" w:color="auto" w:frame="1"/>
        </w:rPr>
        <w:t xml:space="preserve"> España, 19/06/2026. </w:t>
      </w:r>
    </w:p>
    <w:p w:rsidR="00663877" w:rsidRPr="00973822" w:rsidRDefault="00663877" w:rsidP="00663877">
      <w:pPr>
        <w:spacing w:after="0" w:line="240" w:lineRule="auto"/>
        <w:jc w:val="both"/>
        <w:rPr>
          <w:rFonts w:ascii="Tw Cen MT" w:hAnsi="Tw Cen MT"/>
          <w:sz w:val="24"/>
          <w:szCs w:val="24"/>
        </w:rPr>
      </w:pPr>
      <w:r w:rsidRPr="00973822">
        <w:rPr>
          <w:rFonts w:ascii="Tw Cen MT" w:hAnsi="Tw Cen MT"/>
          <w:b/>
          <w:sz w:val="24"/>
          <w:szCs w:val="24"/>
        </w:rPr>
        <w:t xml:space="preserve">ISPRING. </w:t>
      </w:r>
      <w:r w:rsidRPr="00973822">
        <w:rPr>
          <w:rFonts w:ascii="Tw Cen MT" w:hAnsi="Tw Cen MT"/>
          <w:sz w:val="24"/>
          <w:szCs w:val="24"/>
        </w:rPr>
        <w:t>HERRAMIENTAS DIGITALES PARA EL APRENDIZAJE: GUÍA COMPLETA Y ACTUALIZADA PARA 2026. EE. UU, diciembre de 2025.</w:t>
      </w:r>
    </w:p>
    <w:p w:rsidR="00663877" w:rsidRPr="00973822" w:rsidRDefault="00663877" w:rsidP="00663877">
      <w:pPr>
        <w:spacing w:after="0" w:line="240" w:lineRule="auto"/>
        <w:jc w:val="both"/>
        <w:rPr>
          <w:rFonts w:ascii="Tw Cen MT" w:hAnsi="Tw Cen MT"/>
          <w:sz w:val="24"/>
          <w:szCs w:val="24"/>
        </w:rPr>
      </w:pPr>
      <w:r w:rsidRPr="00973822">
        <w:rPr>
          <w:rFonts w:ascii="Tw Cen MT" w:hAnsi="Tw Cen MT"/>
          <w:sz w:val="24"/>
          <w:szCs w:val="24"/>
        </w:rPr>
        <w:t xml:space="preserve"> diciembre 9, 2025</w:t>
      </w:r>
    </w:p>
    <w:p w:rsidR="00663877" w:rsidRPr="00973822" w:rsidRDefault="00663877" w:rsidP="00663877">
      <w:pPr>
        <w:shd w:val="clear" w:color="auto" w:fill="FFFFFF"/>
        <w:spacing w:after="0" w:line="240" w:lineRule="auto"/>
        <w:jc w:val="both"/>
        <w:textAlignment w:val="baseline"/>
        <w:outlineLvl w:val="0"/>
        <w:rPr>
          <w:rFonts w:ascii="Tw Cen MT" w:hAnsi="Tw Cen MT" w:cs="Poppins-Light"/>
          <w:sz w:val="24"/>
          <w:szCs w:val="24"/>
        </w:rPr>
      </w:pPr>
      <w:r w:rsidRPr="00973822">
        <w:rPr>
          <w:rFonts w:ascii="Tw Cen MT" w:eastAsia="Times New Roman" w:hAnsi="Tw Cen MT" w:cs="Times New Roman"/>
          <w:b/>
          <w:color w:val="000000"/>
          <w:spacing w:val="-15"/>
          <w:kern w:val="36"/>
          <w:sz w:val="24"/>
          <w:szCs w:val="24"/>
        </w:rPr>
        <w:t xml:space="preserve">FUNDACIÓN TELEFÓNICA. </w:t>
      </w:r>
      <w:r w:rsidRPr="00973822">
        <w:rPr>
          <w:rFonts w:ascii="Tw Cen MT" w:eastAsia="Times New Roman" w:hAnsi="Tw Cen MT" w:cs="Times New Roman"/>
          <w:color w:val="000000"/>
          <w:spacing w:val="-15"/>
          <w:kern w:val="36"/>
          <w:sz w:val="24"/>
          <w:szCs w:val="24"/>
        </w:rPr>
        <w:t xml:space="preserve">CINCO CONDICIONES PARA QUE LA IA TRANSFORME REALMENTE LA EDUCACIÓN. Pro futuro. España, 06/06/2025. </w:t>
      </w:r>
      <w:r w:rsidRPr="00973822">
        <w:rPr>
          <w:rFonts w:ascii="Tw Cen MT" w:eastAsia="Times New Roman" w:hAnsi="Tw Cen MT" w:cs="Times New Roman"/>
          <w:color w:val="000000"/>
          <w:sz w:val="24"/>
          <w:szCs w:val="24"/>
          <w:bdr w:val="none" w:sz="0" w:space="0" w:color="auto" w:frame="1"/>
        </w:rPr>
        <w:t xml:space="preserve"> </w:t>
      </w:r>
    </w:p>
    <w:p w:rsidR="00663877" w:rsidRPr="00E25099" w:rsidRDefault="00663877" w:rsidP="00663877">
      <w:pPr>
        <w:pStyle w:val="Prrafodelista"/>
        <w:numPr>
          <w:ilvl w:val="0"/>
          <w:numId w:val="18"/>
        </w:numPr>
        <w:autoSpaceDE w:val="0"/>
        <w:autoSpaceDN w:val="0"/>
        <w:adjustRightInd w:val="0"/>
        <w:spacing w:after="0" w:line="240" w:lineRule="auto"/>
        <w:jc w:val="both"/>
        <w:rPr>
          <w:rFonts w:ascii="Tw Cen MT" w:hAnsi="Tw Cen MT" w:cs="Microsoft Sans Serif"/>
          <w:b/>
          <w:bCs/>
          <w:sz w:val="24"/>
          <w:szCs w:val="24"/>
        </w:rPr>
      </w:pPr>
      <w:r w:rsidRPr="00E25099">
        <w:rPr>
          <w:rFonts w:ascii="Tw Cen MT" w:hAnsi="Tw Cen MT" w:cs="Poppins-Light"/>
          <w:b/>
          <w:sz w:val="24"/>
          <w:szCs w:val="24"/>
        </w:rPr>
        <w:t>Diseño, gestión y evaluación de la educación a distancia.</w:t>
      </w:r>
    </w:p>
    <w:p w:rsidR="00663877" w:rsidRPr="006C4C4E" w:rsidRDefault="00663877" w:rsidP="00663877">
      <w:pPr>
        <w:spacing w:after="0" w:line="240" w:lineRule="auto"/>
        <w:jc w:val="both"/>
        <w:rPr>
          <w:rFonts w:ascii="Tw Cen MT" w:hAnsi="Tw Cen MT"/>
          <w:sz w:val="24"/>
          <w:szCs w:val="24"/>
        </w:rPr>
      </w:pPr>
      <w:r>
        <w:rPr>
          <w:rFonts w:ascii="Tw Cen MT" w:hAnsi="Tw Cen MT"/>
          <w:b/>
          <w:sz w:val="24"/>
          <w:szCs w:val="24"/>
        </w:rPr>
        <w:t xml:space="preserve">GROS, Begoña. </w:t>
      </w:r>
      <w:r w:rsidRPr="006C4C4E">
        <w:rPr>
          <w:rFonts w:ascii="Tw Cen MT" w:hAnsi="Tw Cen MT"/>
          <w:sz w:val="24"/>
          <w:szCs w:val="24"/>
        </w:rPr>
        <w:t>LA PREGUNTA ES ¿PARA QUÉ?</w:t>
      </w:r>
      <w:r>
        <w:rPr>
          <w:rFonts w:ascii="Tw Cen MT" w:hAnsi="Tw Cen MT"/>
          <w:sz w:val="24"/>
          <w:szCs w:val="24"/>
        </w:rPr>
        <w:t xml:space="preserve"> Facultad de Ciencias Sociales de la UBA. Conectar Igualdad. Argentina, 1</w:t>
      </w:r>
      <w:r w:rsidRPr="006C4C4E">
        <w:rPr>
          <w:rFonts w:ascii="Tw Cen MT" w:hAnsi="Tw Cen MT"/>
          <w:sz w:val="24"/>
          <w:szCs w:val="24"/>
        </w:rPr>
        <w:t>5</w:t>
      </w:r>
      <w:r>
        <w:rPr>
          <w:rFonts w:ascii="Tw Cen MT" w:hAnsi="Tw Cen MT"/>
          <w:sz w:val="24"/>
          <w:szCs w:val="24"/>
        </w:rPr>
        <w:t>/04/2011.</w:t>
      </w:r>
      <w:r w:rsidRPr="006C4C4E">
        <w:rPr>
          <w:rFonts w:ascii="Tw Cen MT" w:hAnsi="Tw Cen MT"/>
          <w:sz w:val="24"/>
          <w:szCs w:val="24"/>
        </w:rPr>
        <w:t xml:space="preserve">  </w:t>
      </w:r>
    </w:p>
    <w:p w:rsidR="00663877" w:rsidRPr="00973822" w:rsidRDefault="00663877" w:rsidP="00663877">
      <w:pPr>
        <w:pStyle w:val="Ttulo1"/>
        <w:shd w:val="clear" w:color="auto" w:fill="EFF2FB"/>
        <w:spacing w:before="0" w:after="0"/>
        <w:jc w:val="both"/>
        <w:rPr>
          <w:rFonts w:ascii="Tw Cen MT" w:hAnsi="Tw Cen MT"/>
          <w:sz w:val="24"/>
          <w:szCs w:val="24"/>
          <w:lang w:val="es-AR"/>
        </w:rPr>
      </w:pPr>
      <w:r w:rsidRPr="006C4C4E">
        <w:rPr>
          <w:rFonts w:ascii="Tw Cen MT" w:hAnsi="Tw Cen MT"/>
          <w:sz w:val="24"/>
          <w:szCs w:val="24"/>
          <w:lang w:val="es-AR"/>
        </w:rPr>
        <w:t>DUSSEL</w:t>
      </w:r>
      <w:r>
        <w:rPr>
          <w:rFonts w:ascii="Tw Cen MT" w:hAnsi="Tw Cen MT"/>
          <w:sz w:val="24"/>
          <w:szCs w:val="24"/>
          <w:lang w:val="es-AR"/>
        </w:rPr>
        <w:t xml:space="preserve"> Inés,</w:t>
      </w:r>
      <w:r w:rsidRPr="006C4C4E">
        <w:rPr>
          <w:rFonts w:ascii="Tw Cen MT" w:hAnsi="Tw Cen MT"/>
          <w:sz w:val="24"/>
          <w:szCs w:val="24"/>
          <w:lang w:val="es-AR"/>
        </w:rPr>
        <w:t xml:space="preserve"> - </w:t>
      </w:r>
      <w:r>
        <w:rPr>
          <w:rFonts w:ascii="Tw Cen MT" w:hAnsi="Tw Cen MT"/>
          <w:sz w:val="24"/>
          <w:szCs w:val="24"/>
          <w:lang w:val="es-AR"/>
        </w:rPr>
        <w:t>QUEVEDO Luis Alberto.</w:t>
      </w:r>
      <w:r w:rsidRPr="006C4C4E">
        <w:rPr>
          <w:rFonts w:ascii="Tw Cen MT" w:hAnsi="Tw Cen MT"/>
          <w:sz w:val="24"/>
          <w:szCs w:val="24"/>
          <w:lang w:val="es-AR"/>
        </w:rPr>
        <w:t xml:space="preserve"> </w:t>
      </w:r>
      <w:r w:rsidRPr="002919CC">
        <w:rPr>
          <w:rFonts w:ascii="Tw Cen MT" w:hAnsi="Tw Cen MT"/>
          <w:b w:val="0"/>
          <w:sz w:val="24"/>
          <w:szCs w:val="24"/>
          <w:lang w:val="es-AR"/>
        </w:rPr>
        <w:t xml:space="preserve">EDUCACIÓN Y NUEVAS TECNOLOGÍAS: LOS DESAFÍOS PEDAGÓGICOS ANTE EL MUNDO DIGITAL. I. Los sistemas educativos </w:t>
      </w:r>
      <w:r>
        <w:rPr>
          <w:rFonts w:ascii="Tw Cen MT" w:hAnsi="Tw Cen MT"/>
          <w:b w:val="0"/>
          <w:sz w:val="24"/>
          <w:szCs w:val="24"/>
          <w:lang w:val="es-AR"/>
        </w:rPr>
        <w:t xml:space="preserve">en el marco de un mundo digital </w:t>
      </w:r>
      <w:r w:rsidRPr="002919CC">
        <w:rPr>
          <w:rFonts w:ascii="Tw Cen MT" w:hAnsi="Tw Cen MT"/>
          <w:b w:val="0"/>
          <w:sz w:val="24"/>
          <w:szCs w:val="24"/>
          <w:lang w:val="es-AR"/>
        </w:rPr>
        <w:t xml:space="preserve">III. </w:t>
      </w:r>
      <w:r w:rsidRPr="00BE4203">
        <w:rPr>
          <w:rFonts w:ascii="Tw Cen MT" w:hAnsi="Tw Cen MT"/>
          <w:b w:val="0"/>
          <w:sz w:val="24"/>
          <w:szCs w:val="24"/>
          <w:lang w:val="es-AR"/>
        </w:rPr>
        <w:t xml:space="preserve">Las experiencias educativas con las nuevas tecnologías: dilemas y debates   IV. </w:t>
      </w:r>
      <w:r w:rsidRPr="00973822">
        <w:rPr>
          <w:rFonts w:ascii="Tw Cen MT" w:hAnsi="Tw Cen MT"/>
          <w:b w:val="0"/>
          <w:sz w:val="24"/>
          <w:szCs w:val="24"/>
          <w:lang w:val="es-AR"/>
        </w:rPr>
        <w:t xml:space="preserve">Conclusiones. Argentina, 2014. </w:t>
      </w:r>
    </w:p>
    <w:p w:rsidR="00663877" w:rsidRDefault="00663877" w:rsidP="00663877">
      <w:pPr>
        <w:spacing w:after="0" w:line="240" w:lineRule="auto"/>
        <w:jc w:val="both"/>
        <w:rPr>
          <w:rFonts w:ascii="Tw Cen MT" w:hAnsi="Tw Cen MT"/>
          <w:sz w:val="24"/>
          <w:szCs w:val="24"/>
        </w:rPr>
      </w:pPr>
      <w:r>
        <w:rPr>
          <w:rFonts w:ascii="Tw Cen MT" w:hAnsi="Tw Cen MT"/>
          <w:b/>
          <w:sz w:val="24"/>
          <w:szCs w:val="24"/>
        </w:rPr>
        <w:t xml:space="preserve">GROS Begoña. </w:t>
      </w:r>
      <w:r>
        <w:rPr>
          <w:rFonts w:ascii="Tw Cen MT" w:hAnsi="Tw Cen MT"/>
          <w:sz w:val="24"/>
          <w:szCs w:val="24"/>
        </w:rPr>
        <w:t>J</w:t>
      </w:r>
      <w:r w:rsidRPr="006C4C4E">
        <w:rPr>
          <w:rFonts w:ascii="Tw Cen MT" w:hAnsi="Tw Cen MT"/>
          <w:sz w:val="24"/>
          <w:szCs w:val="24"/>
        </w:rPr>
        <w:t>ORNADA 2004 DE CÓMO LA TECNOLOGÍA NO LOGRA INTEGRARSE EN LA ESCUELA A MENOS QUE…. CAMBIE LA ESCUELA</w:t>
      </w:r>
      <w:r>
        <w:rPr>
          <w:rFonts w:ascii="Tw Cen MT" w:hAnsi="Tw Cen MT"/>
          <w:sz w:val="24"/>
          <w:szCs w:val="24"/>
        </w:rPr>
        <w:t>.</w:t>
      </w:r>
      <w:r w:rsidRPr="006C4C4E">
        <w:rPr>
          <w:rFonts w:ascii="Tw Cen MT" w:hAnsi="Tw Cen MT"/>
          <w:sz w:val="24"/>
          <w:szCs w:val="24"/>
        </w:rPr>
        <w:t xml:space="preserve"> Universidad de Barcelona</w:t>
      </w:r>
      <w:r>
        <w:rPr>
          <w:rFonts w:ascii="Tw Cen MT" w:hAnsi="Tw Cen MT"/>
          <w:sz w:val="24"/>
          <w:szCs w:val="24"/>
        </w:rPr>
        <w:t>. España, 2004.</w:t>
      </w:r>
    </w:p>
    <w:p w:rsidR="00663877" w:rsidRPr="006C4C4E" w:rsidRDefault="00663877" w:rsidP="00663877">
      <w:pPr>
        <w:spacing w:after="0" w:line="240" w:lineRule="auto"/>
        <w:jc w:val="both"/>
        <w:rPr>
          <w:rFonts w:ascii="Tw Cen MT" w:hAnsi="Tw Cen MT"/>
          <w:sz w:val="24"/>
          <w:szCs w:val="24"/>
        </w:rPr>
      </w:pPr>
    </w:p>
    <w:p w:rsidR="00663877" w:rsidRPr="00973822" w:rsidRDefault="00663877" w:rsidP="00663877">
      <w:pPr>
        <w:spacing w:after="0" w:line="240" w:lineRule="auto"/>
        <w:jc w:val="both"/>
        <w:rPr>
          <w:rFonts w:ascii="Tw Cen MT" w:hAnsi="Tw Cen MT"/>
          <w:sz w:val="24"/>
          <w:szCs w:val="24"/>
          <w:u w:val="single"/>
        </w:rPr>
      </w:pPr>
      <w:r w:rsidRPr="00973822">
        <w:rPr>
          <w:rFonts w:ascii="Tw Cen MT" w:hAnsi="Tw Cen MT"/>
          <w:sz w:val="24"/>
          <w:szCs w:val="24"/>
          <w:u w:val="single"/>
        </w:rPr>
        <w:t>Material de c</w:t>
      </w:r>
      <w:r>
        <w:rPr>
          <w:rFonts w:ascii="Tw Cen MT" w:hAnsi="Tw Cen MT"/>
          <w:sz w:val="24"/>
          <w:szCs w:val="24"/>
          <w:u w:val="single"/>
        </w:rPr>
        <w:t>o</w:t>
      </w:r>
      <w:r w:rsidRPr="00973822">
        <w:rPr>
          <w:rFonts w:ascii="Tw Cen MT" w:hAnsi="Tw Cen MT"/>
          <w:sz w:val="24"/>
          <w:szCs w:val="24"/>
          <w:u w:val="single"/>
        </w:rPr>
        <w:t>nsulta:</w:t>
      </w:r>
    </w:p>
    <w:p w:rsidR="00663877" w:rsidRPr="006C4C4E" w:rsidRDefault="00663877" w:rsidP="00663877">
      <w:pPr>
        <w:spacing w:after="0" w:line="240" w:lineRule="auto"/>
        <w:jc w:val="both"/>
        <w:rPr>
          <w:rFonts w:ascii="Tw Cen MT" w:hAnsi="Tw Cen MT"/>
          <w:sz w:val="24"/>
          <w:szCs w:val="24"/>
        </w:rPr>
      </w:pPr>
      <w:r>
        <w:rPr>
          <w:rFonts w:ascii="Tw Cen MT" w:hAnsi="Tw Cen MT"/>
          <w:b/>
          <w:sz w:val="24"/>
          <w:szCs w:val="24"/>
        </w:rPr>
        <w:t xml:space="preserve">GVIRTZ Silvina, NECUZZI Constanza. </w:t>
      </w:r>
      <w:r>
        <w:rPr>
          <w:rFonts w:ascii="Tw Cen MT" w:hAnsi="Tw Cen MT"/>
          <w:sz w:val="24"/>
          <w:szCs w:val="24"/>
        </w:rPr>
        <w:t>(compiladoras)</w:t>
      </w:r>
      <w:r>
        <w:rPr>
          <w:rFonts w:ascii="Tw Cen MT" w:hAnsi="Tw Cen MT"/>
          <w:b/>
          <w:sz w:val="24"/>
          <w:szCs w:val="24"/>
        </w:rPr>
        <w:t xml:space="preserve"> </w:t>
      </w:r>
      <w:r w:rsidRPr="006C4C4E">
        <w:rPr>
          <w:rFonts w:ascii="Tw Cen MT" w:hAnsi="Tw Cen MT"/>
          <w:sz w:val="24"/>
          <w:szCs w:val="24"/>
        </w:rPr>
        <w:t>EDUCACIÓN Y TECNOLOGÍAS: LAS VOCES DE LOS EXPERTOS</w:t>
      </w:r>
      <w:r>
        <w:rPr>
          <w:rFonts w:ascii="Tw Cen MT" w:hAnsi="Tw Cen MT"/>
          <w:sz w:val="24"/>
          <w:szCs w:val="24"/>
        </w:rPr>
        <w:t>. Conectar Igualdad. Argentina, 11/08/2011.</w:t>
      </w:r>
    </w:p>
    <w:p w:rsidR="00663877" w:rsidRPr="006C4C4E" w:rsidRDefault="00663877" w:rsidP="00663877">
      <w:pPr>
        <w:spacing w:after="0" w:line="240" w:lineRule="auto"/>
        <w:jc w:val="both"/>
        <w:rPr>
          <w:rFonts w:ascii="Tw Cen MT" w:hAnsi="Tw Cen MT"/>
          <w:sz w:val="24"/>
          <w:szCs w:val="24"/>
        </w:rPr>
      </w:pPr>
      <w:r>
        <w:rPr>
          <w:rFonts w:ascii="Tw Cen MT" w:hAnsi="Tw Cen MT"/>
          <w:b/>
          <w:sz w:val="24"/>
          <w:szCs w:val="24"/>
        </w:rPr>
        <w:t xml:space="preserve">KAZTMAN, Rubén. </w:t>
      </w:r>
      <w:r w:rsidRPr="006C4C4E">
        <w:rPr>
          <w:rFonts w:ascii="Tw Cen MT" w:hAnsi="Tw Cen MT"/>
          <w:sz w:val="24"/>
          <w:szCs w:val="24"/>
        </w:rPr>
        <w:t>IMPACTO SOCIAL DE LA INCORPORACIÓN DE LAS NUEVAS TECNOLOGÍAS DE INFORMACIÓN Y COMUN</w:t>
      </w:r>
      <w:r>
        <w:rPr>
          <w:rFonts w:ascii="Tw Cen MT" w:hAnsi="Tw Cen MT"/>
          <w:sz w:val="24"/>
          <w:szCs w:val="24"/>
        </w:rPr>
        <w:t xml:space="preserve">ICACIÓN EN EL SISTEMA EDUCATIVO. UNESCO. </w:t>
      </w:r>
      <w:r w:rsidRPr="006C4C4E">
        <w:rPr>
          <w:rFonts w:ascii="Tw Cen MT" w:hAnsi="Tw Cen MT"/>
          <w:sz w:val="24"/>
          <w:szCs w:val="24"/>
        </w:rPr>
        <w:t>Chile, octubre de 2010</w:t>
      </w:r>
    </w:p>
    <w:p w:rsidR="003823B9" w:rsidRPr="003823B9" w:rsidRDefault="003823B9" w:rsidP="003823B9">
      <w:pPr>
        <w:rPr>
          <w:lang w:eastAsia="ar-SA"/>
        </w:rPr>
      </w:pPr>
    </w:p>
    <w:p w:rsidR="007F5941" w:rsidRPr="003823B9" w:rsidRDefault="007F5941" w:rsidP="000F0B49">
      <w:pPr>
        <w:autoSpaceDE w:val="0"/>
        <w:autoSpaceDN w:val="0"/>
        <w:adjustRightInd w:val="0"/>
        <w:spacing w:after="0" w:line="240" w:lineRule="auto"/>
        <w:jc w:val="both"/>
        <w:rPr>
          <w:rStyle w:val="Hipervnculo"/>
          <w:rFonts w:ascii="Tw Cen MT" w:hAnsi="Tw Cen MT"/>
          <w:sz w:val="24"/>
          <w:szCs w:val="24"/>
        </w:rPr>
      </w:pPr>
    </w:p>
    <w:p w:rsidR="008B536A" w:rsidRPr="004A4222" w:rsidRDefault="008B536A" w:rsidP="00663877">
      <w:pPr>
        <w:spacing w:after="0" w:line="240" w:lineRule="auto"/>
        <w:jc w:val="right"/>
        <w:rPr>
          <w:rStyle w:val="Hipervnculo"/>
          <w:rFonts w:ascii="Arial Narrow" w:hAnsi="Arial Narrow"/>
          <w:i/>
          <w:color w:val="auto"/>
          <w:sz w:val="20"/>
          <w:szCs w:val="20"/>
          <w:u w:val="none"/>
        </w:rPr>
      </w:pPr>
      <w:r w:rsidRPr="004A4222">
        <w:rPr>
          <w:rStyle w:val="Hipervnculo"/>
          <w:rFonts w:ascii="Arial Narrow" w:hAnsi="Arial Narrow"/>
          <w:i/>
          <w:color w:val="auto"/>
          <w:sz w:val="20"/>
          <w:szCs w:val="20"/>
          <w:u w:val="none"/>
        </w:rPr>
        <w:t>.....</w:t>
      </w:r>
      <w:r>
        <w:rPr>
          <w:rStyle w:val="Hipervnculo"/>
          <w:rFonts w:ascii="Arial Narrow" w:hAnsi="Arial Narrow"/>
          <w:i/>
          <w:color w:val="auto"/>
          <w:sz w:val="20"/>
          <w:szCs w:val="20"/>
          <w:u w:val="none"/>
        </w:rPr>
        <w:t>..............</w:t>
      </w:r>
      <w:r w:rsidRPr="004A4222">
        <w:rPr>
          <w:rStyle w:val="Hipervnculo"/>
          <w:rFonts w:ascii="Arial Narrow" w:hAnsi="Arial Narrow"/>
          <w:i/>
          <w:color w:val="auto"/>
          <w:sz w:val="20"/>
          <w:szCs w:val="20"/>
          <w:u w:val="none"/>
        </w:rPr>
        <w:t>..............................................</w:t>
      </w:r>
    </w:p>
    <w:p w:rsidR="008B536A" w:rsidRPr="004A4222" w:rsidRDefault="008B536A" w:rsidP="00663877">
      <w:pPr>
        <w:spacing w:after="0" w:line="240" w:lineRule="auto"/>
        <w:jc w:val="right"/>
        <w:rPr>
          <w:rStyle w:val="Hipervnculo"/>
          <w:rFonts w:ascii="Arial Narrow" w:hAnsi="Arial Narrow"/>
          <w:i/>
          <w:color w:val="auto"/>
          <w:sz w:val="20"/>
          <w:szCs w:val="20"/>
          <w:u w:val="none"/>
        </w:rPr>
      </w:pPr>
      <w:r w:rsidRPr="004A4222">
        <w:rPr>
          <w:rStyle w:val="Hipervnculo"/>
          <w:rFonts w:ascii="Arial Narrow" w:hAnsi="Arial Narrow"/>
          <w:i/>
          <w:color w:val="auto"/>
          <w:sz w:val="20"/>
          <w:szCs w:val="20"/>
          <w:u w:val="none"/>
        </w:rPr>
        <w:t>Alberto Giovanetti</w:t>
      </w:r>
    </w:p>
    <w:p w:rsidR="008B536A" w:rsidRDefault="008B536A" w:rsidP="00663877">
      <w:pPr>
        <w:spacing w:after="0" w:line="240" w:lineRule="auto"/>
        <w:jc w:val="right"/>
      </w:pPr>
      <w:r w:rsidRPr="004A4222">
        <w:rPr>
          <w:rStyle w:val="Hipervnculo"/>
          <w:rFonts w:ascii="Arial Narrow" w:hAnsi="Arial Narrow"/>
          <w:i/>
          <w:color w:val="auto"/>
          <w:sz w:val="20"/>
          <w:szCs w:val="20"/>
          <w:u w:val="none"/>
        </w:rPr>
        <w:t xml:space="preserve">Lic. Y </w:t>
      </w:r>
      <w:r>
        <w:rPr>
          <w:rStyle w:val="Hipervnculo"/>
          <w:rFonts w:ascii="Arial Narrow" w:hAnsi="Arial Narrow"/>
          <w:i/>
          <w:color w:val="auto"/>
          <w:sz w:val="20"/>
          <w:szCs w:val="20"/>
          <w:u w:val="none"/>
        </w:rPr>
        <w:t>P</w:t>
      </w:r>
      <w:r w:rsidRPr="004A4222">
        <w:rPr>
          <w:rStyle w:val="Hipervnculo"/>
          <w:rFonts w:ascii="Arial Narrow" w:hAnsi="Arial Narrow"/>
          <w:i/>
          <w:color w:val="auto"/>
          <w:sz w:val="20"/>
          <w:szCs w:val="20"/>
          <w:u w:val="none"/>
        </w:rPr>
        <w:t xml:space="preserve">rof. </w:t>
      </w:r>
      <w:r>
        <w:rPr>
          <w:rStyle w:val="Hipervnculo"/>
          <w:rFonts w:ascii="Arial Narrow" w:hAnsi="Arial Narrow"/>
          <w:i/>
          <w:color w:val="auto"/>
          <w:sz w:val="20"/>
          <w:szCs w:val="20"/>
          <w:u w:val="none"/>
        </w:rPr>
        <w:t>e</w:t>
      </w:r>
      <w:r w:rsidRPr="004A4222">
        <w:rPr>
          <w:rStyle w:val="Hipervnculo"/>
          <w:rFonts w:ascii="Arial Narrow" w:hAnsi="Arial Narrow"/>
          <w:i/>
          <w:color w:val="auto"/>
          <w:sz w:val="20"/>
          <w:szCs w:val="20"/>
          <w:u w:val="none"/>
        </w:rPr>
        <w:t>n Ciencias de la Educación.</w:t>
      </w:r>
    </w:p>
    <w:p w:rsidR="000D323E" w:rsidRDefault="000D323E" w:rsidP="000F0B49">
      <w:pPr>
        <w:jc w:val="both"/>
      </w:pPr>
    </w:p>
    <w:sectPr w:rsidR="000D323E" w:rsidSect="00F663F6">
      <w:headerReference w:type="even" r:id="rId61"/>
      <w:headerReference w:type="default" r:id="rId62"/>
      <w:footerReference w:type="even" r:id="rId63"/>
      <w:footerReference w:type="default" r:id="rId64"/>
      <w:headerReference w:type="first" r:id="rId65"/>
      <w:footerReference w:type="first" r:id="rId66"/>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4832" w:rsidRDefault="00F74832">
      <w:pPr>
        <w:spacing w:after="0" w:line="240" w:lineRule="auto"/>
      </w:pPr>
      <w:r>
        <w:separator/>
      </w:r>
    </w:p>
  </w:endnote>
  <w:endnote w:type="continuationSeparator" w:id="0">
    <w:p w:rsidR="00F74832" w:rsidRDefault="00F748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altName w:val="Courier New"/>
    <w:panose1 w:val="00000400000000000000"/>
    <w:charset w:val="00"/>
    <w:family w:val="roman"/>
    <w:pitch w:val="variable"/>
    <w:sig w:usb0="00000003" w:usb1="00000000" w:usb2="00000000" w:usb3="00000000" w:csb0="00000001" w:csb1="00000000"/>
  </w:font>
  <w:font w:name="Minion">
    <w:altName w:val="Minion"/>
    <w:panose1 w:val="00000000000000000000"/>
    <w:charset w:val="00"/>
    <w:family w:val="roman"/>
    <w:notTrueType/>
    <w:pitch w:val="default"/>
    <w:sig w:usb0="00000003" w:usb1="00000000" w:usb2="00000000" w:usb3="00000000" w:csb0="00000001" w:csb1="00000000"/>
  </w:font>
  <w:font w:name="Rockwell">
    <w:panose1 w:val="02060603020205020403"/>
    <w:charset w:val="00"/>
    <w:family w:val="roman"/>
    <w:pitch w:val="variable"/>
    <w:sig w:usb0="00000007" w:usb1="00000000" w:usb2="00000000" w:usb3="00000000" w:csb0="00000003" w:csb1="00000000"/>
  </w:font>
  <w:font w:name="Ebrima">
    <w:panose1 w:val="02000000000000000000"/>
    <w:charset w:val="00"/>
    <w:family w:val="auto"/>
    <w:pitch w:val="variable"/>
    <w:sig w:usb0="A000005F" w:usb1="02000041" w:usb2="00000800" w:usb3="00000000" w:csb0="00000093" w:csb1="00000000"/>
  </w:font>
  <w:font w:name="Microsoft Sans Serif">
    <w:panose1 w:val="020B0604020202020204"/>
    <w:charset w:val="00"/>
    <w:family w:val="swiss"/>
    <w:pitch w:val="variable"/>
    <w:sig w:usb0="E5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Tw Cen MT">
    <w:panose1 w:val="020B0602020104020603"/>
    <w:charset w:val="00"/>
    <w:family w:val="swiss"/>
    <w:pitch w:val="variable"/>
    <w:sig w:usb0="00000007" w:usb1="00000000" w:usb2="00000000" w:usb3="00000000" w:csb0="00000003" w:csb1="00000000"/>
  </w:font>
  <w:font w:name="CIDFont+F6">
    <w:panose1 w:val="00000000000000000000"/>
    <w:charset w:val="00"/>
    <w:family w:val="auto"/>
    <w:notTrueType/>
    <w:pitch w:val="default"/>
    <w:sig w:usb0="00000003" w:usb1="00000000" w:usb2="00000000" w:usb3="00000000" w:csb0="00000001" w:csb1="00000000"/>
  </w:font>
  <w:font w:name="Poppins-MediumItalic">
    <w:panose1 w:val="00000000000000000000"/>
    <w:charset w:val="00"/>
    <w:family w:val="auto"/>
    <w:notTrueType/>
    <w:pitch w:val="default"/>
    <w:sig w:usb0="00000003" w:usb1="00000000" w:usb2="00000000" w:usb3="00000000" w:csb0="00000001" w:csb1="00000000"/>
  </w:font>
  <w:font w:name="Poppins-Light">
    <w:panose1 w:val="00000000000000000000"/>
    <w:charset w:val="00"/>
    <w:family w:val="swiss"/>
    <w:notTrueType/>
    <w:pitch w:val="default"/>
    <w:sig w:usb0="00000003" w:usb1="00000000" w:usb2="00000000" w:usb3="00000000" w:csb0="00000001" w:csb1="00000000"/>
  </w:font>
  <w:font w:name="TitilliumWeb-Italic">
    <w:panose1 w:val="00000000000000000000"/>
    <w:charset w:val="00"/>
    <w:family w:val="swiss"/>
    <w:notTrueType/>
    <w:pitch w:val="default"/>
    <w:sig w:usb0="00000003" w:usb1="00000000" w:usb2="00000000" w:usb3="00000000" w:csb0="00000001" w:csb1="00000000"/>
  </w:font>
  <w:font w:name="TitilliumWeb-Regular">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3877" w:rsidRDefault="00663877">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9192685"/>
      <w:docPartObj>
        <w:docPartGallery w:val="Page Numbers (Bottom of Page)"/>
        <w:docPartUnique/>
      </w:docPartObj>
    </w:sdtPr>
    <w:sdtContent>
      <w:sdt>
        <w:sdtPr>
          <w:id w:val="1728636285"/>
          <w:docPartObj>
            <w:docPartGallery w:val="Page Numbers (Top of Page)"/>
            <w:docPartUnique/>
          </w:docPartObj>
        </w:sdtPr>
        <w:sdtContent>
          <w:p w:rsidR="00663877" w:rsidRDefault="00663877">
            <w:pPr>
              <w:pStyle w:val="Piedepgina"/>
              <w:jc w:val="center"/>
            </w:pPr>
            <w:r>
              <w:rPr>
                <w:lang w:val="es-ES"/>
              </w:rPr>
              <w:t xml:space="preserve">Página </w:t>
            </w:r>
            <w:r>
              <w:rPr>
                <w:b/>
                <w:bCs/>
                <w:sz w:val="24"/>
                <w:szCs w:val="24"/>
              </w:rPr>
              <w:fldChar w:fldCharType="begin"/>
            </w:r>
            <w:r>
              <w:rPr>
                <w:b/>
                <w:bCs/>
              </w:rPr>
              <w:instrText>PAGE</w:instrText>
            </w:r>
            <w:r>
              <w:rPr>
                <w:b/>
                <w:bCs/>
                <w:sz w:val="24"/>
                <w:szCs w:val="24"/>
              </w:rPr>
              <w:fldChar w:fldCharType="separate"/>
            </w:r>
            <w:r w:rsidR="003B298C">
              <w:rPr>
                <w:b/>
                <w:bCs/>
                <w:noProof/>
              </w:rPr>
              <w:t>4</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sidR="003B298C">
              <w:rPr>
                <w:b/>
                <w:bCs/>
                <w:noProof/>
              </w:rPr>
              <w:t>12</w:t>
            </w:r>
            <w:r>
              <w:rPr>
                <w:b/>
                <w:bCs/>
                <w:sz w:val="24"/>
                <w:szCs w:val="24"/>
              </w:rPr>
              <w:fldChar w:fldCharType="end"/>
            </w:r>
          </w:p>
        </w:sdtContent>
      </w:sdt>
    </w:sdtContent>
  </w:sdt>
  <w:p w:rsidR="00663877" w:rsidRDefault="00663877">
    <w:pPr>
      <w:pStyle w:val="Piedep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3877" w:rsidRDefault="00663877">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4832" w:rsidRDefault="00F74832">
      <w:pPr>
        <w:spacing w:after="0" w:line="240" w:lineRule="auto"/>
      </w:pPr>
      <w:r>
        <w:separator/>
      </w:r>
    </w:p>
  </w:footnote>
  <w:footnote w:type="continuationSeparator" w:id="0">
    <w:p w:rsidR="00F74832" w:rsidRDefault="00F748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3877" w:rsidRDefault="00663877">
    <w:pPr>
      <w:pStyle w:val="Encabezado"/>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8065563" o:spid="_x0000_s2050" type="#_x0000_t75" style="position:absolute;margin-left:0;margin-top:0;width:539.5pt;height:271.8pt;z-index:-251656192;mso-position-horizontal:center;mso-position-horizontal-relative:margin;mso-position-vertical:center;mso-position-vertical-relative:margin" o:allowincell="f">
          <v:imagedata r:id="rId1" o:title="IES 7 - el frente de noche" gain="19661f" blacklevel="22938f"/>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3877" w:rsidRDefault="00663877">
    <w:pPr>
      <w:pStyle w:val="Encabezado"/>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8065564" o:spid="_x0000_s2051" type="#_x0000_t75" style="position:absolute;margin-left:0;margin-top:0;width:539.5pt;height:271.8pt;z-index:-251655168;mso-position-horizontal:center;mso-position-horizontal-relative:margin;mso-position-vertical:center;mso-position-vertical-relative:margin" o:allowincell="f">
          <v:imagedata r:id="rId1" o:title="IES 7 - el frente de noche" gain="19661f" blacklevel="22938f"/>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3877" w:rsidRDefault="00663877">
    <w:pPr>
      <w:pStyle w:val="Encabezado"/>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8065562" o:spid="_x0000_s2049" type="#_x0000_t75" style="position:absolute;margin-left:0;margin-top:0;width:539.5pt;height:271.8pt;z-index:-251657216;mso-position-horizontal:center;mso-position-horizontal-relative:margin;mso-position-vertical:center;mso-position-vertical-relative:margin" o:allowincell="f">
          <v:imagedata r:id="rId1" o:title="IES 7 - el frente de noche"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pStyle w:val="Ttulo5"/>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ABB4D6F"/>
    <w:multiLevelType w:val="multilevel"/>
    <w:tmpl w:val="2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0EF3B67"/>
    <w:multiLevelType w:val="hybridMultilevel"/>
    <w:tmpl w:val="2D8CDF10"/>
    <w:lvl w:ilvl="0" w:tplc="2C0A000B">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15:restartNumberingAfterBreak="0">
    <w:nsid w:val="250C0133"/>
    <w:multiLevelType w:val="hybridMultilevel"/>
    <w:tmpl w:val="65F2824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7619A8"/>
    <w:multiLevelType w:val="hybridMultilevel"/>
    <w:tmpl w:val="F426DE2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E53599"/>
    <w:multiLevelType w:val="hybridMultilevel"/>
    <w:tmpl w:val="BA1417F0"/>
    <w:lvl w:ilvl="0" w:tplc="51DA93D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E1255F"/>
    <w:multiLevelType w:val="hybridMultilevel"/>
    <w:tmpl w:val="28D60E20"/>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15:restartNumberingAfterBreak="0">
    <w:nsid w:val="3FC763B5"/>
    <w:multiLevelType w:val="hybridMultilevel"/>
    <w:tmpl w:val="ACFCC8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8A7BAE"/>
    <w:multiLevelType w:val="hybridMultilevel"/>
    <w:tmpl w:val="05DC23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A02306"/>
    <w:multiLevelType w:val="multilevel"/>
    <w:tmpl w:val="CF28CA00"/>
    <w:lvl w:ilvl="0">
      <w:start w:val="1"/>
      <w:numFmt w:val="bullet"/>
      <w:lvlText w:val=""/>
      <w:lvlJc w:val="left"/>
      <w:pPr>
        <w:tabs>
          <w:tab w:val="num" w:pos="0"/>
        </w:tabs>
        <w:ind w:left="432" w:hanging="432"/>
      </w:pPr>
      <w:rPr>
        <w:rFonts w:ascii="Wingdings" w:hAnsi="Wingdings"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0" w15:restartNumberingAfterBreak="0">
    <w:nsid w:val="474C6143"/>
    <w:multiLevelType w:val="singleLevel"/>
    <w:tmpl w:val="0C0A0017"/>
    <w:lvl w:ilvl="0">
      <w:start w:val="1"/>
      <w:numFmt w:val="lowerLetter"/>
      <w:lvlText w:val="%1)"/>
      <w:lvlJc w:val="left"/>
      <w:pPr>
        <w:tabs>
          <w:tab w:val="num" w:pos="360"/>
        </w:tabs>
        <w:ind w:left="360" w:hanging="360"/>
      </w:pPr>
    </w:lvl>
  </w:abstractNum>
  <w:abstractNum w:abstractNumId="11" w15:restartNumberingAfterBreak="0">
    <w:nsid w:val="4CB46857"/>
    <w:multiLevelType w:val="hybridMultilevel"/>
    <w:tmpl w:val="2ADED2A0"/>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2" w15:restartNumberingAfterBreak="0">
    <w:nsid w:val="526A7E90"/>
    <w:multiLevelType w:val="hybridMultilevel"/>
    <w:tmpl w:val="748A69D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41210E"/>
    <w:multiLevelType w:val="multilevel"/>
    <w:tmpl w:val="2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57AC2660"/>
    <w:multiLevelType w:val="hybridMultilevel"/>
    <w:tmpl w:val="E36A0E5A"/>
    <w:lvl w:ilvl="0" w:tplc="2C0A000D">
      <w:start w:val="1"/>
      <w:numFmt w:val="bullet"/>
      <w:lvlText w:val=""/>
      <w:lvlJc w:val="left"/>
      <w:pPr>
        <w:ind w:left="2136" w:hanging="360"/>
      </w:pPr>
      <w:rPr>
        <w:rFonts w:ascii="Wingdings" w:hAnsi="Wingdings" w:hint="default"/>
      </w:rPr>
    </w:lvl>
    <w:lvl w:ilvl="1" w:tplc="2C0A0003" w:tentative="1">
      <w:start w:val="1"/>
      <w:numFmt w:val="bullet"/>
      <w:lvlText w:val="o"/>
      <w:lvlJc w:val="left"/>
      <w:pPr>
        <w:ind w:left="2856" w:hanging="360"/>
      </w:pPr>
      <w:rPr>
        <w:rFonts w:ascii="Courier New" w:hAnsi="Courier New" w:cs="Courier New" w:hint="default"/>
      </w:rPr>
    </w:lvl>
    <w:lvl w:ilvl="2" w:tplc="2C0A0005" w:tentative="1">
      <w:start w:val="1"/>
      <w:numFmt w:val="bullet"/>
      <w:lvlText w:val=""/>
      <w:lvlJc w:val="left"/>
      <w:pPr>
        <w:ind w:left="3576" w:hanging="360"/>
      </w:pPr>
      <w:rPr>
        <w:rFonts w:ascii="Wingdings" w:hAnsi="Wingdings" w:hint="default"/>
      </w:rPr>
    </w:lvl>
    <w:lvl w:ilvl="3" w:tplc="2C0A0001" w:tentative="1">
      <w:start w:val="1"/>
      <w:numFmt w:val="bullet"/>
      <w:lvlText w:val=""/>
      <w:lvlJc w:val="left"/>
      <w:pPr>
        <w:ind w:left="4296" w:hanging="360"/>
      </w:pPr>
      <w:rPr>
        <w:rFonts w:ascii="Symbol" w:hAnsi="Symbol" w:hint="default"/>
      </w:rPr>
    </w:lvl>
    <w:lvl w:ilvl="4" w:tplc="2C0A0003" w:tentative="1">
      <w:start w:val="1"/>
      <w:numFmt w:val="bullet"/>
      <w:lvlText w:val="o"/>
      <w:lvlJc w:val="left"/>
      <w:pPr>
        <w:ind w:left="5016" w:hanging="360"/>
      </w:pPr>
      <w:rPr>
        <w:rFonts w:ascii="Courier New" w:hAnsi="Courier New" w:cs="Courier New" w:hint="default"/>
      </w:rPr>
    </w:lvl>
    <w:lvl w:ilvl="5" w:tplc="2C0A0005" w:tentative="1">
      <w:start w:val="1"/>
      <w:numFmt w:val="bullet"/>
      <w:lvlText w:val=""/>
      <w:lvlJc w:val="left"/>
      <w:pPr>
        <w:ind w:left="5736" w:hanging="360"/>
      </w:pPr>
      <w:rPr>
        <w:rFonts w:ascii="Wingdings" w:hAnsi="Wingdings" w:hint="default"/>
      </w:rPr>
    </w:lvl>
    <w:lvl w:ilvl="6" w:tplc="2C0A0001" w:tentative="1">
      <w:start w:val="1"/>
      <w:numFmt w:val="bullet"/>
      <w:lvlText w:val=""/>
      <w:lvlJc w:val="left"/>
      <w:pPr>
        <w:ind w:left="6456" w:hanging="360"/>
      </w:pPr>
      <w:rPr>
        <w:rFonts w:ascii="Symbol" w:hAnsi="Symbol" w:hint="default"/>
      </w:rPr>
    </w:lvl>
    <w:lvl w:ilvl="7" w:tplc="2C0A0003" w:tentative="1">
      <w:start w:val="1"/>
      <w:numFmt w:val="bullet"/>
      <w:lvlText w:val="o"/>
      <w:lvlJc w:val="left"/>
      <w:pPr>
        <w:ind w:left="7176" w:hanging="360"/>
      </w:pPr>
      <w:rPr>
        <w:rFonts w:ascii="Courier New" w:hAnsi="Courier New" w:cs="Courier New" w:hint="default"/>
      </w:rPr>
    </w:lvl>
    <w:lvl w:ilvl="8" w:tplc="2C0A0005" w:tentative="1">
      <w:start w:val="1"/>
      <w:numFmt w:val="bullet"/>
      <w:lvlText w:val=""/>
      <w:lvlJc w:val="left"/>
      <w:pPr>
        <w:ind w:left="7896" w:hanging="360"/>
      </w:pPr>
      <w:rPr>
        <w:rFonts w:ascii="Wingdings" w:hAnsi="Wingdings" w:hint="default"/>
      </w:rPr>
    </w:lvl>
  </w:abstractNum>
  <w:abstractNum w:abstractNumId="15" w15:restartNumberingAfterBreak="0">
    <w:nsid w:val="5D775A5F"/>
    <w:multiLevelType w:val="hybridMultilevel"/>
    <w:tmpl w:val="6A12D42A"/>
    <w:lvl w:ilvl="0" w:tplc="51DA93D2">
      <w:start w:val="1"/>
      <w:numFmt w:val="bullet"/>
      <w:lvlText w:val=""/>
      <w:lvlJc w:val="left"/>
      <w:pPr>
        <w:ind w:left="720" w:hanging="360"/>
      </w:pPr>
      <w:rPr>
        <w:rFonts w:ascii="Wingdings" w:hAnsi="Wingdings" w:hint="default"/>
      </w:rPr>
    </w:lvl>
    <w:lvl w:ilvl="1" w:tplc="2C0A0003">
      <w:start w:val="1"/>
      <w:numFmt w:val="bullet"/>
      <w:lvlText w:val="o"/>
      <w:lvlJc w:val="left"/>
      <w:pPr>
        <w:ind w:left="1440" w:hanging="360"/>
      </w:pPr>
      <w:rPr>
        <w:rFonts w:ascii="Courier New" w:hAnsi="Courier New" w:cs="Courier New" w:hint="default"/>
      </w:rPr>
    </w:lvl>
    <w:lvl w:ilvl="2" w:tplc="2C0A0005">
      <w:start w:val="1"/>
      <w:numFmt w:val="bullet"/>
      <w:lvlText w:val=""/>
      <w:lvlJc w:val="left"/>
      <w:pPr>
        <w:ind w:left="2160" w:hanging="360"/>
      </w:pPr>
      <w:rPr>
        <w:rFonts w:ascii="Wingdings" w:hAnsi="Wingdings" w:hint="default"/>
      </w:rPr>
    </w:lvl>
    <w:lvl w:ilvl="3" w:tplc="2C0A0001">
      <w:start w:val="1"/>
      <w:numFmt w:val="bullet"/>
      <w:lvlText w:val=""/>
      <w:lvlJc w:val="left"/>
      <w:pPr>
        <w:ind w:left="2880" w:hanging="360"/>
      </w:pPr>
      <w:rPr>
        <w:rFonts w:ascii="Symbol" w:hAnsi="Symbol" w:hint="default"/>
      </w:rPr>
    </w:lvl>
    <w:lvl w:ilvl="4" w:tplc="2C0A0003">
      <w:start w:val="1"/>
      <w:numFmt w:val="bullet"/>
      <w:lvlText w:val="o"/>
      <w:lvlJc w:val="left"/>
      <w:pPr>
        <w:ind w:left="3600" w:hanging="360"/>
      </w:pPr>
      <w:rPr>
        <w:rFonts w:ascii="Courier New" w:hAnsi="Courier New" w:cs="Courier New" w:hint="default"/>
      </w:rPr>
    </w:lvl>
    <w:lvl w:ilvl="5" w:tplc="2C0A0005">
      <w:start w:val="1"/>
      <w:numFmt w:val="bullet"/>
      <w:lvlText w:val=""/>
      <w:lvlJc w:val="left"/>
      <w:pPr>
        <w:ind w:left="4320" w:hanging="360"/>
      </w:pPr>
      <w:rPr>
        <w:rFonts w:ascii="Wingdings" w:hAnsi="Wingdings" w:hint="default"/>
      </w:rPr>
    </w:lvl>
    <w:lvl w:ilvl="6" w:tplc="2C0A0001">
      <w:start w:val="1"/>
      <w:numFmt w:val="bullet"/>
      <w:lvlText w:val=""/>
      <w:lvlJc w:val="left"/>
      <w:pPr>
        <w:ind w:left="5040" w:hanging="360"/>
      </w:pPr>
      <w:rPr>
        <w:rFonts w:ascii="Symbol" w:hAnsi="Symbol" w:hint="default"/>
      </w:rPr>
    </w:lvl>
    <w:lvl w:ilvl="7" w:tplc="2C0A0003">
      <w:start w:val="1"/>
      <w:numFmt w:val="bullet"/>
      <w:lvlText w:val="o"/>
      <w:lvlJc w:val="left"/>
      <w:pPr>
        <w:ind w:left="5760" w:hanging="360"/>
      </w:pPr>
      <w:rPr>
        <w:rFonts w:ascii="Courier New" w:hAnsi="Courier New" w:cs="Courier New" w:hint="default"/>
      </w:rPr>
    </w:lvl>
    <w:lvl w:ilvl="8" w:tplc="2C0A0005">
      <w:start w:val="1"/>
      <w:numFmt w:val="bullet"/>
      <w:lvlText w:val=""/>
      <w:lvlJc w:val="left"/>
      <w:pPr>
        <w:ind w:left="6480" w:hanging="360"/>
      </w:pPr>
      <w:rPr>
        <w:rFonts w:ascii="Wingdings" w:hAnsi="Wingdings" w:hint="default"/>
      </w:rPr>
    </w:lvl>
  </w:abstractNum>
  <w:abstractNum w:abstractNumId="16" w15:restartNumberingAfterBreak="0">
    <w:nsid w:val="60E56F1C"/>
    <w:multiLevelType w:val="hybridMultilevel"/>
    <w:tmpl w:val="C8420140"/>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7" w15:restartNumberingAfterBreak="0">
    <w:nsid w:val="6D800D2C"/>
    <w:multiLevelType w:val="multilevel"/>
    <w:tmpl w:val="E2F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97D0624"/>
    <w:multiLevelType w:val="hybridMultilevel"/>
    <w:tmpl w:val="6218BBA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9" w15:restartNumberingAfterBreak="0">
    <w:nsid w:val="7EE26A84"/>
    <w:multiLevelType w:val="hybridMultilevel"/>
    <w:tmpl w:val="51D4911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3"/>
  </w:num>
  <w:num w:numId="4">
    <w:abstractNumId w:val="18"/>
  </w:num>
  <w:num w:numId="5">
    <w:abstractNumId w:val="1"/>
  </w:num>
  <w:num w:numId="6">
    <w:abstractNumId w:val="14"/>
  </w:num>
  <w:num w:numId="7">
    <w:abstractNumId w:val="6"/>
  </w:num>
  <w:num w:numId="8">
    <w:abstractNumId w:val="0"/>
    <w:lvlOverride w:ilvl="0">
      <w:startOverride w:val="1"/>
    </w:lvlOverride>
  </w:num>
  <w:num w:numId="9">
    <w:abstractNumId w:val="16"/>
  </w:num>
  <w:num w:numId="10">
    <w:abstractNumId w:val="10"/>
    <w:lvlOverride w:ilvl="0">
      <w:startOverride w:val="1"/>
    </w:lvlOverride>
  </w:num>
  <w:num w:numId="11">
    <w:abstractNumId w:val="15"/>
  </w:num>
  <w:num w:numId="12">
    <w:abstractNumId w:val="9"/>
  </w:num>
  <w:num w:numId="13">
    <w:abstractNumId w:val="4"/>
  </w:num>
  <w:num w:numId="14">
    <w:abstractNumId w:val="8"/>
  </w:num>
  <w:num w:numId="15">
    <w:abstractNumId w:val="7"/>
  </w:num>
  <w:num w:numId="16">
    <w:abstractNumId w:val="11"/>
  </w:num>
  <w:num w:numId="17">
    <w:abstractNumId w:val="3"/>
  </w:num>
  <w:num w:numId="18">
    <w:abstractNumId w:val="19"/>
  </w:num>
  <w:num w:numId="19">
    <w:abstractNumId w:val="12"/>
  </w:num>
  <w:num w:numId="20">
    <w:abstractNumId w:val="17"/>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536A"/>
    <w:rsid w:val="000A7DBD"/>
    <w:rsid w:val="000D323E"/>
    <w:rsid w:val="000F0B49"/>
    <w:rsid w:val="001567AF"/>
    <w:rsid w:val="002131FF"/>
    <w:rsid w:val="00221BB7"/>
    <w:rsid w:val="00260070"/>
    <w:rsid w:val="002675F8"/>
    <w:rsid w:val="00280467"/>
    <w:rsid w:val="00295E7C"/>
    <w:rsid w:val="002F1CA9"/>
    <w:rsid w:val="00304605"/>
    <w:rsid w:val="003823B9"/>
    <w:rsid w:val="003B298C"/>
    <w:rsid w:val="003D0D0F"/>
    <w:rsid w:val="0053061B"/>
    <w:rsid w:val="005A2584"/>
    <w:rsid w:val="005F6BDC"/>
    <w:rsid w:val="00663877"/>
    <w:rsid w:val="00701530"/>
    <w:rsid w:val="007157F8"/>
    <w:rsid w:val="00764B4E"/>
    <w:rsid w:val="007A0551"/>
    <w:rsid w:val="007F5941"/>
    <w:rsid w:val="0081544D"/>
    <w:rsid w:val="008A2A48"/>
    <w:rsid w:val="008B536A"/>
    <w:rsid w:val="008C755B"/>
    <w:rsid w:val="00B300EA"/>
    <w:rsid w:val="00C86F81"/>
    <w:rsid w:val="00C957AF"/>
    <w:rsid w:val="00D60821"/>
    <w:rsid w:val="00F5743E"/>
    <w:rsid w:val="00F663F6"/>
    <w:rsid w:val="00F748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40B8FC6"/>
  <w15:chartTrackingRefBased/>
  <w15:docId w15:val="{E1A387FF-6C63-4110-9363-D6A5D84FE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536A"/>
    <w:rPr>
      <w:lang w:val="es-AR"/>
    </w:rPr>
  </w:style>
  <w:style w:type="paragraph" w:styleId="Ttulo1">
    <w:name w:val="heading 1"/>
    <w:basedOn w:val="Normal"/>
    <w:next w:val="Normal"/>
    <w:link w:val="Ttulo1Car"/>
    <w:qFormat/>
    <w:rsid w:val="008B536A"/>
    <w:pPr>
      <w:keepNext/>
      <w:numPr>
        <w:numId w:val="1"/>
      </w:numPr>
      <w:suppressAutoHyphens/>
      <w:spacing w:before="240" w:after="60" w:line="240" w:lineRule="auto"/>
      <w:outlineLvl w:val="0"/>
    </w:pPr>
    <w:rPr>
      <w:rFonts w:ascii="Arial" w:eastAsia="Times New Roman" w:hAnsi="Arial" w:cs="Arial"/>
      <w:b/>
      <w:bCs/>
      <w:kern w:val="1"/>
      <w:sz w:val="32"/>
      <w:szCs w:val="32"/>
      <w:lang w:val="es-ES" w:eastAsia="ar-SA"/>
    </w:rPr>
  </w:style>
  <w:style w:type="paragraph" w:styleId="Ttulo2">
    <w:name w:val="heading 2"/>
    <w:basedOn w:val="Normal"/>
    <w:next w:val="Normal"/>
    <w:link w:val="Ttulo2Car"/>
    <w:qFormat/>
    <w:rsid w:val="008B536A"/>
    <w:pPr>
      <w:keepNext/>
      <w:numPr>
        <w:ilvl w:val="1"/>
        <w:numId w:val="1"/>
      </w:numPr>
      <w:suppressAutoHyphens/>
      <w:spacing w:after="0" w:line="240" w:lineRule="auto"/>
      <w:outlineLvl w:val="1"/>
    </w:pPr>
    <w:rPr>
      <w:rFonts w:ascii="Times New Roman" w:eastAsia="Times New Roman" w:hAnsi="Times New Roman" w:cs="Times New Roman"/>
      <w:sz w:val="24"/>
      <w:szCs w:val="20"/>
      <w:u w:val="single"/>
      <w:lang w:eastAsia="ar-SA"/>
    </w:rPr>
  </w:style>
  <w:style w:type="paragraph" w:styleId="Ttulo3">
    <w:name w:val="heading 3"/>
    <w:basedOn w:val="Normal"/>
    <w:next w:val="Normal"/>
    <w:link w:val="Ttulo3Car"/>
    <w:qFormat/>
    <w:rsid w:val="008B536A"/>
    <w:pPr>
      <w:keepNext/>
      <w:numPr>
        <w:ilvl w:val="2"/>
        <w:numId w:val="1"/>
      </w:numPr>
      <w:suppressAutoHyphens/>
      <w:spacing w:after="0" w:line="240" w:lineRule="auto"/>
      <w:jc w:val="center"/>
      <w:outlineLvl w:val="2"/>
    </w:pPr>
    <w:rPr>
      <w:rFonts w:ascii="Times New Roman" w:eastAsia="Times New Roman" w:hAnsi="Times New Roman" w:cs="Times New Roman"/>
      <w:b/>
      <w:sz w:val="24"/>
      <w:szCs w:val="20"/>
      <w:lang w:eastAsia="ar-SA"/>
    </w:rPr>
  </w:style>
  <w:style w:type="paragraph" w:styleId="Ttulo5">
    <w:name w:val="heading 5"/>
    <w:basedOn w:val="Normal"/>
    <w:next w:val="Normal"/>
    <w:link w:val="Ttulo5Car"/>
    <w:qFormat/>
    <w:rsid w:val="008B536A"/>
    <w:pPr>
      <w:keepNext/>
      <w:numPr>
        <w:ilvl w:val="4"/>
        <w:numId w:val="1"/>
      </w:numPr>
      <w:suppressAutoHyphens/>
      <w:spacing w:after="0" w:line="240" w:lineRule="auto"/>
      <w:jc w:val="both"/>
      <w:outlineLvl w:val="4"/>
    </w:pPr>
    <w:rPr>
      <w:rFonts w:ascii="Book Antiqua" w:eastAsia="Times New Roman" w:hAnsi="Book Antiqua" w:cs="Times New Roman"/>
      <w:sz w:val="24"/>
      <w:szCs w:val="24"/>
      <w:u w:val="single"/>
      <w:lang w:val="es-ES"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8B536A"/>
    <w:rPr>
      <w:rFonts w:ascii="Arial" w:eastAsia="Times New Roman" w:hAnsi="Arial" w:cs="Arial"/>
      <w:b/>
      <w:bCs/>
      <w:kern w:val="1"/>
      <w:sz w:val="32"/>
      <w:szCs w:val="32"/>
      <w:lang w:val="es-ES" w:eastAsia="ar-SA"/>
    </w:rPr>
  </w:style>
  <w:style w:type="character" w:customStyle="1" w:styleId="Ttulo2Car">
    <w:name w:val="Título 2 Car"/>
    <w:basedOn w:val="Fuentedeprrafopredeter"/>
    <w:link w:val="Ttulo2"/>
    <w:rsid w:val="008B536A"/>
    <w:rPr>
      <w:rFonts w:ascii="Times New Roman" w:eastAsia="Times New Roman" w:hAnsi="Times New Roman" w:cs="Times New Roman"/>
      <w:sz w:val="24"/>
      <w:szCs w:val="20"/>
      <w:u w:val="single"/>
      <w:lang w:val="es-AR" w:eastAsia="ar-SA"/>
    </w:rPr>
  </w:style>
  <w:style w:type="character" w:customStyle="1" w:styleId="Ttulo3Car">
    <w:name w:val="Título 3 Car"/>
    <w:basedOn w:val="Fuentedeprrafopredeter"/>
    <w:link w:val="Ttulo3"/>
    <w:rsid w:val="008B536A"/>
    <w:rPr>
      <w:rFonts w:ascii="Times New Roman" w:eastAsia="Times New Roman" w:hAnsi="Times New Roman" w:cs="Times New Roman"/>
      <w:b/>
      <w:sz w:val="24"/>
      <w:szCs w:val="20"/>
      <w:lang w:val="es-AR" w:eastAsia="ar-SA"/>
    </w:rPr>
  </w:style>
  <w:style w:type="character" w:customStyle="1" w:styleId="Ttulo5Car">
    <w:name w:val="Título 5 Car"/>
    <w:basedOn w:val="Fuentedeprrafopredeter"/>
    <w:link w:val="Ttulo5"/>
    <w:rsid w:val="008B536A"/>
    <w:rPr>
      <w:rFonts w:ascii="Book Antiqua" w:eastAsia="Times New Roman" w:hAnsi="Book Antiqua" w:cs="Times New Roman"/>
      <w:sz w:val="24"/>
      <w:szCs w:val="24"/>
      <w:u w:val="single"/>
      <w:lang w:val="es-ES" w:eastAsia="ar-SA"/>
    </w:rPr>
  </w:style>
  <w:style w:type="character" w:styleId="Hipervnculo">
    <w:name w:val="Hyperlink"/>
    <w:basedOn w:val="Fuentedeprrafopredeter"/>
    <w:uiPriority w:val="99"/>
    <w:unhideWhenUsed/>
    <w:rsid w:val="008B536A"/>
    <w:rPr>
      <w:color w:val="0563C1" w:themeColor="hyperlink"/>
      <w:u w:val="single"/>
    </w:rPr>
  </w:style>
  <w:style w:type="paragraph" w:styleId="Prrafodelista">
    <w:name w:val="List Paragraph"/>
    <w:basedOn w:val="Normal"/>
    <w:uiPriority w:val="34"/>
    <w:qFormat/>
    <w:rsid w:val="008B536A"/>
    <w:pPr>
      <w:ind w:left="720"/>
      <w:contextualSpacing/>
    </w:pPr>
  </w:style>
  <w:style w:type="paragraph" w:styleId="NormalWeb">
    <w:name w:val="Normal (Web)"/>
    <w:basedOn w:val="Normal"/>
    <w:uiPriority w:val="99"/>
    <w:unhideWhenUsed/>
    <w:rsid w:val="008B536A"/>
    <w:pPr>
      <w:spacing w:before="100" w:beforeAutospacing="1" w:after="100" w:afterAutospacing="1" w:line="240" w:lineRule="auto"/>
    </w:pPr>
    <w:rPr>
      <w:rFonts w:ascii="Times New Roman" w:eastAsia="Times New Roman" w:hAnsi="Times New Roman" w:cs="Times New Roman"/>
      <w:sz w:val="24"/>
      <w:szCs w:val="24"/>
      <w:lang w:eastAsia="es-AR"/>
    </w:rPr>
  </w:style>
  <w:style w:type="paragraph" w:styleId="Ttulo">
    <w:name w:val="Title"/>
    <w:basedOn w:val="Normal"/>
    <w:link w:val="TtuloCar"/>
    <w:uiPriority w:val="1"/>
    <w:qFormat/>
    <w:rsid w:val="008B536A"/>
    <w:pPr>
      <w:spacing w:before="5400" w:after="3400" w:line="240" w:lineRule="auto"/>
      <w:ind w:left="5040" w:right="-1944"/>
      <w:contextualSpacing/>
    </w:pPr>
    <w:rPr>
      <w:rFonts w:asciiTheme="majorHAnsi" w:eastAsiaTheme="majorEastAsia" w:hAnsiTheme="majorHAnsi" w:cstheme="majorBidi"/>
      <w:kern w:val="28"/>
      <w:sz w:val="72"/>
      <w:szCs w:val="72"/>
      <w:lang w:val="es-ES" w:eastAsia="ja-JP"/>
    </w:rPr>
  </w:style>
  <w:style w:type="character" w:customStyle="1" w:styleId="TtuloCar">
    <w:name w:val="Título Car"/>
    <w:basedOn w:val="Fuentedeprrafopredeter"/>
    <w:link w:val="Ttulo"/>
    <w:uiPriority w:val="1"/>
    <w:rsid w:val="008B536A"/>
    <w:rPr>
      <w:rFonts w:asciiTheme="majorHAnsi" w:eastAsiaTheme="majorEastAsia" w:hAnsiTheme="majorHAnsi" w:cstheme="majorBidi"/>
      <w:kern w:val="28"/>
      <w:sz w:val="72"/>
      <w:szCs w:val="72"/>
      <w:lang w:val="es-ES" w:eastAsia="ja-JP"/>
    </w:rPr>
  </w:style>
  <w:style w:type="paragraph" w:styleId="Textodeglobo">
    <w:name w:val="Balloon Text"/>
    <w:basedOn w:val="Normal"/>
    <w:link w:val="TextodegloboCar"/>
    <w:uiPriority w:val="99"/>
    <w:semiHidden/>
    <w:unhideWhenUsed/>
    <w:rsid w:val="008B536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B536A"/>
    <w:rPr>
      <w:rFonts w:ascii="Tahoma" w:hAnsi="Tahoma" w:cs="Tahoma"/>
      <w:sz w:val="16"/>
      <w:szCs w:val="16"/>
      <w:lang w:val="es-AR"/>
    </w:rPr>
  </w:style>
  <w:style w:type="table" w:styleId="Tablaconcuadrcula">
    <w:name w:val="Table Grid"/>
    <w:basedOn w:val="Tablanormal"/>
    <w:uiPriority w:val="39"/>
    <w:rsid w:val="008B536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link w:val="SubttuloCar"/>
    <w:uiPriority w:val="11"/>
    <w:qFormat/>
    <w:rsid w:val="008B536A"/>
    <w:pPr>
      <w:widowControl w:val="0"/>
      <w:suppressAutoHyphens/>
      <w:spacing w:after="60" w:line="240" w:lineRule="auto"/>
      <w:jc w:val="center"/>
      <w:outlineLvl w:val="1"/>
    </w:pPr>
    <w:rPr>
      <w:rFonts w:ascii="Calibri Light" w:eastAsia="Times New Roman" w:hAnsi="Calibri Light" w:cs="Mangal"/>
      <w:kern w:val="2"/>
      <w:sz w:val="24"/>
      <w:szCs w:val="21"/>
      <w:lang w:eastAsia="hi-IN" w:bidi="hi-IN"/>
    </w:rPr>
  </w:style>
  <w:style w:type="character" w:customStyle="1" w:styleId="SubttuloCar">
    <w:name w:val="Subtítulo Car"/>
    <w:basedOn w:val="Fuentedeprrafopredeter"/>
    <w:link w:val="Subttulo"/>
    <w:uiPriority w:val="11"/>
    <w:rsid w:val="008B536A"/>
    <w:rPr>
      <w:rFonts w:ascii="Calibri Light" w:eastAsia="Times New Roman" w:hAnsi="Calibri Light" w:cs="Mangal"/>
      <w:kern w:val="2"/>
      <w:sz w:val="24"/>
      <w:szCs w:val="21"/>
      <w:lang w:val="es-AR" w:eastAsia="hi-IN" w:bidi="hi-IN"/>
    </w:rPr>
  </w:style>
  <w:style w:type="paragraph" w:styleId="Encabezado">
    <w:name w:val="header"/>
    <w:basedOn w:val="Normal"/>
    <w:link w:val="EncabezadoCar"/>
    <w:uiPriority w:val="99"/>
    <w:unhideWhenUsed/>
    <w:rsid w:val="008B536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B536A"/>
    <w:rPr>
      <w:lang w:val="es-AR"/>
    </w:rPr>
  </w:style>
  <w:style w:type="paragraph" w:styleId="Piedepgina">
    <w:name w:val="footer"/>
    <w:basedOn w:val="Normal"/>
    <w:link w:val="PiedepginaCar"/>
    <w:uiPriority w:val="99"/>
    <w:unhideWhenUsed/>
    <w:rsid w:val="008B536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B536A"/>
    <w:rPr>
      <w:lang w:val="es-AR"/>
    </w:rPr>
  </w:style>
  <w:style w:type="character" w:customStyle="1" w:styleId="hora1">
    <w:name w:val="hora1"/>
    <w:basedOn w:val="Fuentedeprrafopredeter"/>
    <w:rsid w:val="008B536A"/>
    <w:rPr>
      <w:b/>
      <w:bCs/>
      <w:color w:val="999999"/>
    </w:rPr>
  </w:style>
  <w:style w:type="character" w:customStyle="1" w:styleId="publisheddate">
    <w:name w:val="publisheddate"/>
    <w:basedOn w:val="Fuentedeprrafopredeter"/>
    <w:rsid w:val="008B536A"/>
  </w:style>
  <w:style w:type="paragraph" w:customStyle="1" w:styleId="Default">
    <w:name w:val="Default"/>
    <w:rsid w:val="008B536A"/>
    <w:pPr>
      <w:autoSpaceDE w:val="0"/>
      <w:autoSpaceDN w:val="0"/>
      <w:adjustRightInd w:val="0"/>
      <w:spacing w:after="0" w:line="240" w:lineRule="auto"/>
    </w:pPr>
    <w:rPr>
      <w:rFonts w:ascii="Arial" w:hAnsi="Arial" w:cs="Arial"/>
      <w:color w:val="000000"/>
      <w:sz w:val="24"/>
      <w:szCs w:val="24"/>
    </w:rPr>
  </w:style>
  <w:style w:type="character" w:customStyle="1" w:styleId="sharebar-article-date">
    <w:name w:val="sharebar-article-date"/>
    <w:basedOn w:val="Fuentedeprrafopredeter"/>
    <w:rsid w:val="008B536A"/>
  </w:style>
  <w:style w:type="character" w:customStyle="1" w:styleId="time-ago">
    <w:name w:val="time-ago"/>
    <w:basedOn w:val="Fuentedeprrafopredeter"/>
    <w:rsid w:val="008B536A"/>
  </w:style>
  <w:style w:type="character" w:customStyle="1" w:styleId="style-scope1">
    <w:name w:val="style-scope1"/>
    <w:basedOn w:val="Fuentedeprrafopredeter"/>
    <w:rsid w:val="008B536A"/>
  </w:style>
  <w:style w:type="character" w:customStyle="1" w:styleId="style-scope">
    <w:name w:val="style-scope"/>
    <w:basedOn w:val="Fuentedeprrafopredeter"/>
    <w:rsid w:val="008B536A"/>
  </w:style>
  <w:style w:type="character" w:customStyle="1" w:styleId="metadata-value">
    <w:name w:val="metadata-value"/>
    <w:basedOn w:val="Fuentedeprrafopredeter"/>
    <w:rsid w:val="007F5941"/>
  </w:style>
  <w:style w:type="character" w:styleId="Hipervnculovisitado">
    <w:name w:val="FollowedHyperlink"/>
    <w:basedOn w:val="Fuentedeprrafopredeter"/>
    <w:uiPriority w:val="99"/>
    <w:semiHidden/>
    <w:unhideWhenUsed/>
    <w:rsid w:val="007F5941"/>
    <w:rPr>
      <w:color w:val="954F72" w:themeColor="followedHyperlink"/>
      <w:u w:val="single"/>
    </w:rPr>
  </w:style>
  <w:style w:type="character" w:customStyle="1" w:styleId="yt-core-attributed-string--link-inherit-color">
    <w:name w:val="yt-core-attributed-string--link-inherit-color"/>
    <w:basedOn w:val="Fuentedeprrafopredeter"/>
    <w:rsid w:val="003823B9"/>
  </w:style>
  <w:style w:type="character" w:customStyle="1" w:styleId="A9">
    <w:name w:val="A9"/>
    <w:uiPriority w:val="99"/>
    <w:rsid w:val="003823B9"/>
    <w:rPr>
      <w:rFonts w:ascii="Minion" w:hAnsi="Minion" w:cs="Minion"/>
      <w:color w:val="000000"/>
      <w:sz w:val="21"/>
      <w:szCs w:val="21"/>
    </w:rPr>
  </w:style>
  <w:style w:type="character" w:customStyle="1" w:styleId="ytattributedstringlinkinheritcolor">
    <w:name w:val="ytattributedstringlinkinheritcolor"/>
    <w:basedOn w:val="Fuentedeprrafopredeter"/>
    <w:rsid w:val="007157F8"/>
  </w:style>
  <w:style w:type="character" w:customStyle="1" w:styleId="t286pc">
    <w:name w:val="t286pc"/>
    <w:basedOn w:val="Fuentedeprrafopredeter"/>
    <w:rsid w:val="008A2A48"/>
  </w:style>
  <w:style w:type="character" w:styleId="Textoennegrita">
    <w:name w:val="Strong"/>
    <w:basedOn w:val="Fuentedeprrafopredeter"/>
    <w:uiPriority w:val="22"/>
    <w:qFormat/>
    <w:rsid w:val="008A2A4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9294805">
      <w:bodyDiv w:val="1"/>
      <w:marLeft w:val="0"/>
      <w:marRight w:val="0"/>
      <w:marTop w:val="0"/>
      <w:marBottom w:val="0"/>
      <w:divBdr>
        <w:top w:val="none" w:sz="0" w:space="0" w:color="auto"/>
        <w:left w:val="none" w:sz="0" w:space="0" w:color="auto"/>
        <w:bottom w:val="none" w:sz="0" w:space="0" w:color="auto"/>
        <w:right w:val="none" w:sz="0" w:space="0" w:color="auto"/>
      </w:divBdr>
    </w:div>
    <w:div w:id="1447191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duc.ar/recursos/125779/los-e-derechos" TargetMode="External"/><Relationship Id="rId18" Type="http://schemas.openxmlformats.org/officeDocument/2006/relationships/hyperlink" Target="https://www.youtube.com/watch?v=bWV-mZSR5ZM" TargetMode="External"/><Relationship Id="rId26" Type="http://schemas.openxmlformats.org/officeDocument/2006/relationships/hyperlink" Target="https://youtu.be/TgOLcl-Vfug" TargetMode="External"/><Relationship Id="rId39" Type="http://schemas.openxmlformats.org/officeDocument/2006/relationships/hyperlink" Target="https://elibro.net/es/ereader/bibliotecaudb/116606" TargetMode="External"/><Relationship Id="rId21" Type="http://schemas.openxmlformats.org/officeDocument/2006/relationships/hyperlink" Target="https://youtu.be/kMsUuKP3PP0" TargetMode="External"/><Relationship Id="rId34" Type="http://schemas.openxmlformats.org/officeDocument/2006/relationships/hyperlink" Target="https://www.youtube.com/@itesm" TargetMode="External"/><Relationship Id="rId42" Type="http://schemas.openxmlformats.org/officeDocument/2006/relationships/hyperlink" Target="https://abc.gob.ar/secretarias/areas/subsecretaria-de-educacion/tecnologia-educativa/tecnologia-educativa/direccion-de-tecnologia" TargetMode="External"/><Relationship Id="rId47" Type="http://schemas.openxmlformats.org/officeDocument/2006/relationships/hyperlink" Target="https://www.unl.edu.ar/ingreso/cursos/cac/32it/" TargetMode="External"/><Relationship Id="rId50" Type="http://schemas.openxmlformats.org/officeDocument/2006/relationships/hyperlink" Target="https://youtu.be/82srmVUC-rs" TargetMode="External"/><Relationship Id="rId55" Type="http://schemas.openxmlformats.org/officeDocument/2006/relationships/hyperlink" Target="https://educacion.bilateria.org/creacion-de-herramientas-educativas-con-inteligencia-artificial-guia-para-docentes-sin-programacion" TargetMode="External"/><Relationship Id="rId63" Type="http://schemas.openxmlformats.org/officeDocument/2006/relationships/footer" Target="footer1.xml"/><Relationship Id="rId68"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youtube.com/@UniversidadLaLaguna" TargetMode="External"/><Relationship Id="rId29" Type="http://schemas.openxmlformats.org/officeDocument/2006/relationships/hyperlink" Target="https://www.youtube.com/@CIPPEC"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youtu.be/FARKXNgK078" TargetMode="External"/><Relationship Id="rId24" Type="http://schemas.openxmlformats.org/officeDocument/2006/relationships/hyperlink" Target="https://www.cippec.org/publicacion/un-sistema-educativo-digital-para-la-argentina/" TargetMode="External"/><Relationship Id="rId32" Type="http://schemas.openxmlformats.org/officeDocument/2006/relationships/hyperlink" Target="https://www.youtube.com/@itesm" TargetMode="External"/><Relationship Id="rId37" Type="http://schemas.openxmlformats.org/officeDocument/2006/relationships/hyperlink" Target="https://www.youtube.com/watch?v=LPnOR9Uhjdw" TargetMode="External"/><Relationship Id="rId40" Type="http://schemas.openxmlformats.org/officeDocument/2006/relationships/hyperlink" Target="https://books.google.com.ar/books?hl=es&amp;lr=&amp;id=KG5aDwAAQBAJ&amp;oi=fnd&amp;pg=PA1982&amp;dq=Estrategias+did%C3%A1cticas+y+TIC.+&amp;ots=OwZQFu6oPw&amp;sig=2ucT2NXnJEIl3S0-nwtKqJgThUU&amp;redir_esc=y" TargetMode="External"/><Relationship Id="rId45" Type="http://schemas.openxmlformats.org/officeDocument/2006/relationships/hyperlink" Target="https://www.educ.ar/recursos/132328/sobre-la-brecha-de-genero-en-el-acceso-a-las-tecnologias" TargetMode="External"/><Relationship Id="rId53" Type="http://schemas.openxmlformats.org/officeDocument/2006/relationships/hyperlink" Target="https://www.cultura.gob.ar/nicholas-burbules-en-argentina-como-sera-la-educacion-del-futuro_6492/" TargetMode="External"/><Relationship Id="rId58" Type="http://schemas.openxmlformats.org/officeDocument/2006/relationships/hyperlink" Target="https://www.ispring.es/?utm_source=google&amp;utm_medium=cpc&amp;utm_campaign=es_ispring_general&amp;utm_term=ispring%20es&amp;utm_content=602928883424&amp;ad_group=ispring_general&amp;activity_type=search_brand&amp;agg_campaign=&amp;matchtype=p&amp;device=c&amp;gad_source=1&amp;gad_campaignid=6545967065&amp;gbraid=0AAAAACoblCjR9jN7KKlvhNDhZmKdSq9W_&amp;gclid=Cj0KCQjwornRBhCrARIsAON5exEowwygY8emdM2MfeLi9luayA0KCu0K6Pzmj-Ixy4KlAYZrRGn1wesaAmg1EALw_wcB" TargetMode="External"/><Relationship Id="rId66"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www.pactomundial.org/quienes-somos/" TargetMode="External"/><Relationship Id="rId23" Type="http://schemas.openxmlformats.org/officeDocument/2006/relationships/hyperlink" Target="https://www.infobae.com/educacion/2026/03/20/emiliotenti-fanfani-hay-que-hacer-una-profunda-reforma-intelectual-y-moral-de-la-formacion-docente/" TargetMode="External"/><Relationship Id="rId28" Type="http://schemas.openxmlformats.org/officeDocument/2006/relationships/hyperlink" Target="https://youtu.be/3V4WAW38O8w" TargetMode="External"/><Relationship Id="rId36" Type="http://schemas.openxmlformats.org/officeDocument/2006/relationships/hyperlink" Target="https://www.youtube.com/@GEMReportUNESCO" TargetMode="External"/><Relationship Id="rId49" Type="http://schemas.openxmlformats.org/officeDocument/2006/relationships/hyperlink" Target="https://youtu.be/LyTuE8yHa1o" TargetMode="External"/><Relationship Id="rId57" Type="http://schemas.openxmlformats.org/officeDocument/2006/relationships/hyperlink" Target="https://www.youtube.com/redirect?event=video_description&amp;redir_token=QUFFLUhqbmVqcm9zelBjZE5JeGVyWVVQdkpFMmlSSFpBZ3xBQ3Jtc0tuU21aYkdkSnFmbEJYLTZmeDFTZVpwQ2Z2MzV6WnV5dzlqbTRMMndnQUxLbV96YVNzQXg3dnZWWkNacXVmOFZ1OEs2Nm5HNWpxUjF3V2hPUjhERVNaWVI2ejN5VWxTTnAzdjY4T0pydUVhcTdidndjNA&amp;q=https%3A%2F%2Fcodingraph.com%2F&amp;v=4wuQNJ_MSyU" TargetMode="External"/><Relationship Id="rId61" Type="http://schemas.openxmlformats.org/officeDocument/2006/relationships/header" Target="header1.xml"/><Relationship Id="rId10" Type="http://schemas.openxmlformats.org/officeDocument/2006/relationships/hyperlink" Target="https://www.youtube.com/@France24_es" TargetMode="External"/><Relationship Id="rId19" Type="http://schemas.openxmlformats.org/officeDocument/2006/relationships/hyperlink" Target="https://youtu.be/XTRCR0izctk" TargetMode="External"/><Relationship Id="rId31" Type="http://schemas.openxmlformats.org/officeDocument/2006/relationships/hyperlink" Target="https://www.questionpro.com/blog/es/tecnologia-educativa/" TargetMode="External"/><Relationship Id="rId44" Type="http://schemas.openxmlformats.org/officeDocument/2006/relationships/hyperlink" Target="https://continuemosestudiando.abc.gob.ar/contenido/del-patio-al-ciberespacio-brechas-de-genero-en-los-espacios-virtuales/" TargetMode="External"/><Relationship Id="rId52" Type="http://schemas.openxmlformats.org/officeDocument/2006/relationships/hyperlink" Target="https://buenosaires.gob.ar/gcaba_historico/noticias/el-aprendizaje-ubicuo-en-las-aulas" TargetMode="External"/><Relationship Id="rId60" Type="http://schemas.openxmlformats.org/officeDocument/2006/relationships/hyperlink" Target="https://www.youtube.com/watch?v=AjWCPTHMXgk" TargetMode="External"/><Relationship Id="rId65"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www.educ.ar/recursos/158327/lectura-transmedia-pantallas-y-educacion" TargetMode="External"/><Relationship Id="rId14" Type="http://schemas.openxmlformats.org/officeDocument/2006/relationships/hyperlink" Target="https://siteal.iiep.unesco.org/eje/educacion_y_tic" TargetMode="External"/><Relationship Id="rId22" Type="http://schemas.openxmlformats.org/officeDocument/2006/relationships/hyperlink" Target="https://youtu.be/vHdOm9QVQEA" TargetMode="External"/><Relationship Id="rId27" Type="http://schemas.openxmlformats.org/officeDocument/2006/relationships/hyperlink" Target="https://www.youtube.com/@CIPPEC" TargetMode="External"/><Relationship Id="rId30" Type="http://schemas.openxmlformats.org/officeDocument/2006/relationships/hyperlink" Target="https://youtu.be/36bSPLFpI9w" TargetMode="External"/><Relationship Id="rId35" Type="http://schemas.openxmlformats.org/officeDocument/2006/relationships/hyperlink" Target="https://youtu.be/KO_0-6N3zvQ" TargetMode="External"/><Relationship Id="rId43" Type="http://schemas.openxmlformats.org/officeDocument/2006/relationships/hyperlink" Target="https://abc.gob.ar/secretarias/" TargetMode="External"/><Relationship Id="rId48" Type="http://schemas.openxmlformats.org/officeDocument/2006/relationships/hyperlink" Target="https://youtu.be/0BwnmW8Nnc0" TargetMode="External"/><Relationship Id="rId56" Type="http://schemas.openxmlformats.org/officeDocument/2006/relationships/hyperlink" Target="https://www.youtube.com/watch?v=4wuQNJ_MSyU" TargetMode="External"/><Relationship Id="rId64" Type="http://schemas.openxmlformats.org/officeDocument/2006/relationships/footer" Target="footer2.xml"/><Relationship Id="rId8" Type="http://schemas.openxmlformats.org/officeDocument/2006/relationships/image" Target="media/image2.jpeg"/><Relationship Id="rId51" Type="http://schemas.openxmlformats.org/officeDocument/2006/relationships/hyperlink" Target="https://fh.mdp.edu.ar/revistas/index.php/entramados/article/view/1084" TargetMode="External"/><Relationship Id="rId3" Type="http://schemas.openxmlformats.org/officeDocument/2006/relationships/settings" Target="settings.xml"/><Relationship Id="rId12" Type="http://schemas.openxmlformats.org/officeDocument/2006/relationships/hyperlink" Target="https://youtu.be/LPy99yZnaqM" TargetMode="External"/><Relationship Id="rId17" Type="http://schemas.openxmlformats.org/officeDocument/2006/relationships/hyperlink" Target="https://youtu.be/ha7Zc9q2eew" TargetMode="External"/><Relationship Id="rId25" Type="http://schemas.openxmlformats.org/officeDocument/2006/relationships/hyperlink" Target="https://www.youtube.com/@CIPPEC" TargetMode="External"/><Relationship Id="rId33" Type="http://schemas.openxmlformats.org/officeDocument/2006/relationships/hyperlink" Target="https://youtu.be/5jLtjV_No6c" TargetMode="External"/><Relationship Id="rId38" Type="http://schemas.openxmlformats.org/officeDocument/2006/relationships/hyperlink" Target="https://youtu.be/bWV-mZSR5ZM" TargetMode="External"/><Relationship Id="rId46" Type="http://schemas.openxmlformats.org/officeDocument/2006/relationships/hyperlink" Target="https://concepto.de/hardware-y-software/" TargetMode="External"/><Relationship Id="rId59" Type="http://schemas.openxmlformats.org/officeDocument/2006/relationships/hyperlink" Target="https://www.youtube.com/watch?v=nOnR_NjSxUs" TargetMode="External"/><Relationship Id="rId67" Type="http://schemas.openxmlformats.org/officeDocument/2006/relationships/fontTable" Target="fontTable.xml"/><Relationship Id="rId20" Type="http://schemas.openxmlformats.org/officeDocument/2006/relationships/hyperlink" Target="https://youtu.be/XTRCR0izctk" TargetMode="External"/><Relationship Id="rId41" Type="http://schemas.openxmlformats.org/officeDocument/2006/relationships/hyperlink" Target="https://blogs.upm.es/observatoriogate/2026/01/09/lectura-facil-docencia-universitaria-accesibilidad-cognitiva/" TargetMode="External"/><Relationship Id="rId54" Type="http://schemas.openxmlformats.org/officeDocument/2006/relationships/hyperlink" Target="https://youtu.be/NPfAwGSUgBA" TargetMode="External"/><Relationship Id="rId62"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6288</Words>
  <Characters>35842</Characters>
  <Application>Microsoft Office Word</Application>
  <DocSecurity>0</DocSecurity>
  <Lines>298</Lines>
  <Paragraphs>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2</cp:revision>
  <dcterms:created xsi:type="dcterms:W3CDTF">2026-06-28T14:19:00Z</dcterms:created>
  <dcterms:modified xsi:type="dcterms:W3CDTF">2026-06-28T14:19:00Z</dcterms:modified>
</cp:coreProperties>
</file>