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4F" w:rsidRPr="001C0D08" w:rsidRDefault="004B4E4F" w:rsidP="004B4E4F">
      <w:pPr>
        <w:spacing w:after="0"/>
        <w:rPr>
          <w:sz w:val="24"/>
          <w:szCs w:val="24"/>
          <w:lang w:val="es-MX"/>
        </w:rPr>
      </w:pPr>
      <w:r w:rsidRPr="001C0D08">
        <w:rPr>
          <w:sz w:val="24"/>
          <w:szCs w:val="24"/>
          <w:lang w:val="es-MX"/>
        </w:rPr>
        <w:t xml:space="preserve">INSTITUTO DE EDUCACIÓN SUPERIOR N* 7 BRIGADIER GENERAL ESTANISLAO LÓPEZ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p>
    <w:p w:rsidR="004B4E4F" w:rsidRDefault="004B4E4F" w:rsidP="004B4E4F">
      <w:pPr>
        <w:spacing w:after="0"/>
        <w:rPr>
          <w:sz w:val="24"/>
          <w:szCs w:val="24"/>
          <w:lang w:val="es-MX"/>
        </w:rPr>
      </w:pPr>
      <w:r w:rsidRPr="001C0D08">
        <w:rPr>
          <w:sz w:val="24"/>
          <w:szCs w:val="24"/>
          <w:lang w:val="es-MX"/>
        </w:rPr>
        <w:t>PROFESORADO DE EDUCACIÓN SUPERI</w:t>
      </w:r>
      <w:r>
        <w:rPr>
          <w:sz w:val="24"/>
          <w:szCs w:val="24"/>
          <w:lang w:val="es-MX"/>
        </w:rPr>
        <w:t xml:space="preserve">OR EN CIENCIAS DE LA EDUCACIÓN </w:t>
      </w:r>
    </w:p>
    <w:p w:rsidR="004B4E4F" w:rsidRPr="001C0D08" w:rsidRDefault="004B4E4F" w:rsidP="004B4E4F">
      <w:pPr>
        <w:spacing w:after="0"/>
        <w:rPr>
          <w:sz w:val="24"/>
          <w:szCs w:val="24"/>
          <w:lang w:val="es-MX"/>
        </w:rPr>
      </w:pPr>
      <w:r>
        <w:rPr>
          <w:sz w:val="24"/>
          <w:szCs w:val="24"/>
          <w:lang w:val="es-MX"/>
        </w:rPr>
        <w:t xml:space="preserve">                                                         (Resolución</w:t>
      </w:r>
      <w:r w:rsidRPr="001C0D08">
        <w:rPr>
          <w:sz w:val="24"/>
          <w:szCs w:val="24"/>
          <w:lang w:val="es-MX"/>
        </w:rPr>
        <w:t xml:space="preserve"> 2462/</w:t>
      </w:r>
      <w:proofErr w:type="gramStart"/>
      <w:r w:rsidRPr="001C0D08">
        <w:rPr>
          <w:sz w:val="24"/>
          <w:szCs w:val="24"/>
          <w:lang w:val="es-MX"/>
        </w:rPr>
        <w:t>22 )</w:t>
      </w:r>
      <w:proofErr w:type="gramEnd"/>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p>
    <w:p w:rsidR="004B4E4F" w:rsidRPr="001C0D08" w:rsidRDefault="004B4E4F" w:rsidP="004B4E4F">
      <w:pPr>
        <w:spacing w:after="14"/>
        <w:ind w:left="14"/>
        <w:rPr>
          <w:sz w:val="24"/>
          <w:szCs w:val="24"/>
          <w:lang w:val="es-MX"/>
        </w:rPr>
      </w:pPr>
      <w:r w:rsidRPr="001C0D08">
        <w:rPr>
          <w:sz w:val="24"/>
          <w:szCs w:val="24"/>
          <w:lang w:val="es-MX"/>
        </w:rPr>
        <w:t xml:space="preserve"> </w:t>
      </w:r>
    </w:p>
    <w:p w:rsidR="004B4E4F" w:rsidRPr="001C0D08" w:rsidRDefault="004B4E4F" w:rsidP="004B4E4F">
      <w:pPr>
        <w:spacing w:after="0"/>
        <w:ind w:left="19"/>
        <w:rPr>
          <w:sz w:val="24"/>
          <w:szCs w:val="24"/>
          <w:lang w:val="es-MX"/>
        </w:rPr>
      </w:pPr>
      <w:r w:rsidRPr="001A1E6B">
        <w:rPr>
          <w:sz w:val="24"/>
          <w:szCs w:val="24"/>
          <w:lang w:val="es-MX"/>
        </w:rPr>
        <w:t>UNIDAD CURRICULAR</w:t>
      </w:r>
      <w:r w:rsidRPr="001C0D08">
        <w:rPr>
          <w:sz w:val="24"/>
          <w:szCs w:val="24"/>
          <w:lang w:val="es-MX"/>
        </w:rPr>
        <w:t xml:space="preserve">: SOCIOLOGÍA DE LA EDUCACIÓN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2C20F4" w:rsidRDefault="004B4E4F" w:rsidP="004B4E4F">
      <w:pPr>
        <w:spacing w:after="0"/>
        <w:ind w:left="14"/>
        <w:rPr>
          <w:sz w:val="24"/>
          <w:szCs w:val="24"/>
          <w:lang w:val="es-MX"/>
        </w:rPr>
      </w:pPr>
      <w:r w:rsidRPr="002C20F4">
        <w:rPr>
          <w:sz w:val="24"/>
          <w:szCs w:val="24"/>
          <w:lang w:val="es-MX"/>
        </w:rPr>
        <w:t xml:space="preserve">  CURSO: 2do. Año  </w:t>
      </w:r>
    </w:p>
    <w:p w:rsidR="004B4E4F" w:rsidRPr="001C0D08" w:rsidRDefault="004B4E4F" w:rsidP="004B4E4F">
      <w:pPr>
        <w:spacing w:after="0"/>
        <w:rPr>
          <w:sz w:val="24"/>
          <w:szCs w:val="24"/>
          <w:lang w:val="es-MX"/>
        </w:rPr>
      </w:pPr>
      <w:r w:rsidRPr="001C0D08">
        <w:rPr>
          <w:sz w:val="24"/>
          <w:szCs w:val="24"/>
          <w:lang w:val="es-MX"/>
        </w:rPr>
        <w:t xml:space="preserve"> </w:t>
      </w:r>
    </w:p>
    <w:p w:rsidR="004B4E4F" w:rsidRPr="001C0D08" w:rsidRDefault="004B4E4F" w:rsidP="004B4E4F">
      <w:pPr>
        <w:spacing w:after="0"/>
        <w:rPr>
          <w:sz w:val="24"/>
          <w:szCs w:val="24"/>
          <w:lang w:val="es-MX"/>
        </w:rPr>
      </w:pPr>
      <w:r w:rsidRPr="001C0D08">
        <w:rPr>
          <w:sz w:val="24"/>
          <w:szCs w:val="24"/>
          <w:lang w:val="es-MX"/>
        </w:rPr>
        <w:t xml:space="preserve"> </w:t>
      </w:r>
    </w:p>
    <w:p w:rsidR="004B4E4F" w:rsidRPr="001C0D08" w:rsidRDefault="004B4E4F" w:rsidP="004B4E4F">
      <w:pPr>
        <w:spacing w:after="0"/>
        <w:rPr>
          <w:sz w:val="24"/>
          <w:szCs w:val="24"/>
          <w:lang w:val="es-MX"/>
        </w:rPr>
      </w:pPr>
    </w:p>
    <w:p w:rsidR="004B4E4F" w:rsidRPr="001C0D08" w:rsidRDefault="004B4E4F" w:rsidP="004B4E4F">
      <w:pPr>
        <w:spacing w:after="0"/>
        <w:rPr>
          <w:sz w:val="24"/>
          <w:szCs w:val="24"/>
          <w:lang w:val="es-MX"/>
        </w:rPr>
      </w:pPr>
    </w:p>
    <w:p w:rsidR="004B4E4F" w:rsidRPr="001C0D08" w:rsidRDefault="004B4E4F" w:rsidP="004B4E4F">
      <w:pPr>
        <w:spacing w:after="0"/>
        <w:rPr>
          <w:sz w:val="24"/>
          <w:szCs w:val="24"/>
          <w:lang w:val="es-MX"/>
        </w:rPr>
      </w:pPr>
    </w:p>
    <w:p w:rsidR="004B4E4F" w:rsidRPr="001C0D08" w:rsidRDefault="004B4E4F" w:rsidP="004B4E4F">
      <w:pPr>
        <w:spacing w:after="0"/>
        <w:rPr>
          <w:sz w:val="24"/>
          <w:szCs w:val="24"/>
          <w:lang w:val="es-MX"/>
        </w:rPr>
      </w:pPr>
      <w:r w:rsidRPr="001C0D08">
        <w:rPr>
          <w:sz w:val="24"/>
          <w:szCs w:val="24"/>
          <w:lang w:val="es-MX"/>
        </w:rPr>
        <w:t xml:space="preserve"> </w:t>
      </w:r>
    </w:p>
    <w:p w:rsidR="004B4E4F" w:rsidRPr="001C0D08" w:rsidRDefault="004B4E4F" w:rsidP="004B4E4F">
      <w:pPr>
        <w:spacing w:after="0"/>
        <w:rPr>
          <w:sz w:val="24"/>
          <w:szCs w:val="24"/>
          <w:lang w:val="es-MX"/>
        </w:rPr>
      </w:pPr>
      <w:r w:rsidRPr="002C20F4">
        <w:rPr>
          <w:sz w:val="24"/>
          <w:szCs w:val="24"/>
          <w:u w:color="0D0D0D"/>
          <w:lang w:val="es-MX"/>
        </w:rPr>
        <w:t>AÑO LECTIVO</w:t>
      </w:r>
      <w:r w:rsidRPr="002C20F4">
        <w:rPr>
          <w:sz w:val="24"/>
          <w:szCs w:val="24"/>
          <w:lang w:val="es-MX"/>
        </w:rPr>
        <w:t>:</w:t>
      </w:r>
      <w:r>
        <w:rPr>
          <w:sz w:val="24"/>
          <w:szCs w:val="24"/>
          <w:lang w:val="es-MX"/>
        </w:rPr>
        <w:t xml:space="preserve"> 2026</w:t>
      </w:r>
    </w:p>
    <w:p w:rsidR="004B4E4F" w:rsidRPr="001C0D08" w:rsidRDefault="004B4E4F" w:rsidP="004B4E4F">
      <w:pPr>
        <w:spacing w:after="0"/>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rPr>
          <w:sz w:val="24"/>
          <w:szCs w:val="24"/>
          <w:lang w:val="es-MX"/>
        </w:rPr>
      </w:pPr>
    </w:p>
    <w:p w:rsidR="004B4E4F" w:rsidRPr="001C0D08" w:rsidRDefault="004B4E4F" w:rsidP="004B4E4F">
      <w:pPr>
        <w:spacing w:after="0"/>
        <w:rPr>
          <w:sz w:val="24"/>
          <w:szCs w:val="24"/>
          <w:lang w:val="es-MX"/>
        </w:rPr>
      </w:pPr>
    </w:p>
    <w:p w:rsidR="004B4E4F" w:rsidRPr="004B4E4F" w:rsidRDefault="004B4E4F" w:rsidP="004B4E4F">
      <w:pPr>
        <w:pStyle w:val="Ttulo1"/>
        <w:ind w:left="19"/>
        <w:rPr>
          <w:color w:val="auto"/>
          <w:sz w:val="24"/>
          <w:szCs w:val="24"/>
          <w:lang w:val="es-MX"/>
        </w:rPr>
      </w:pPr>
      <w:r w:rsidRPr="004B4E4F">
        <w:rPr>
          <w:color w:val="auto"/>
          <w:sz w:val="24"/>
          <w:szCs w:val="24"/>
          <w:u w:color="0D0D0D"/>
          <w:lang w:val="es-MX"/>
        </w:rPr>
        <w:t>PROFESORA</w:t>
      </w:r>
      <w:r w:rsidRPr="004B4E4F">
        <w:rPr>
          <w:color w:val="auto"/>
          <w:sz w:val="24"/>
          <w:szCs w:val="24"/>
          <w:lang w:val="es-MX"/>
        </w:rPr>
        <w:t>:</w:t>
      </w:r>
      <w:r>
        <w:rPr>
          <w:color w:val="auto"/>
          <w:sz w:val="24"/>
          <w:szCs w:val="24"/>
          <w:lang w:val="es-MX"/>
        </w:rPr>
        <w:t xml:space="preserve"> Ma. </w:t>
      </w:r>
      <w:r w:rsidRPr="004B4E4F">
        <w:rPr>
          <w:color w:val="auto"/>
          <w:sz w:val="24"/>
          <w:szCs w:val="24"/>
          <w:lang w:val="es-MX"/>
        </w:rPr>
        <w:t xml:space="preserve"> Cecilia </w:t>
      </w:r>
      <w:proofErr w:type="spellStart"/>
      <w:r w:rsidRPr="004B4E4F">
        <w:rPr>
          <w:color w:val="auto"/>
          <w:sz w:val="24"/>
          <w:szCs w:val="24"/>
          <w:lang w:val="es-MX"/>
        </w:rPr>
        <w:t>Pauloski</w:t>
      </w:r>
      <w:proofErr w:type="spellEnd"/>
      <w:r w:rsidRPr="004B4E4F">
        <w:rPr>
          <w:color w:val="auto"/>
          <w:sz w:val="24"/>
          <w:szCs w:val="24"/>
          <w:lang w:val="es-MX"/>
        </w:rPr>
        <w:t xml:space="preserve">   </w:t>
      </w:r>
    </w:p>
    <w:p w:rsidR="004B4E4F" w:rsidRPr="002C20F4" w:rsidRDefault="004B4E4F" w:rsidP="004B4E4F">
      <w:pPr>
        <w:spacing w:after="0"/>
        <w:ind w:left="14"/>
        <w:rPr>
          <w:sz w:val="24"/>
          <w:szCs w:val="24"/>
          <w:lang w:val="es-MX"/>
        </w:rPr>
      </w:pPr>
      <w:r w:rsidRPr="002C20F4">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1C0D08" w:rsidRDefault="004B4E4F" w:rsidP="004B4E4F">
      <w:pPr>
        <w:spacing w:after="0"/>
        <w:ind w:left="14"/>
        <w:rPr>
          <w:sz w:val="24"/>
          <w:szCs w:val="24"/>
          <w:lang w:val="es-MX"/>
        </w:rPr>
      </w:pPr>
      <w:r w:rsidRPr="001C0D08">
        <w:rPr>
          <w:sz w:val="24"/>
          <w:szCs w:val="24"/>
          <w:lang w:val="es-MX"/>
        </w:rPr>
        <w:t xml:space="preserve">  </w:t>
      </w:r>
    </w:p>
    <w:p w:rsidR="004B4E4F" w:rsidRPr="002C20F4" w:rsidRDefault="004B4E4F" w:rsidP="004B4E4F">
      <w:pPr>
        <w:spacing w:after="0"/>
        <w:ind w:left="14"/>
        <w:rPr>
          <w:sz w:val="24"/>
          <w:szCs w:val="24"/>
          <w:lang w:val="es-MX"/>
        </w:rPr>
      </w:pPr>
      <w:r w:rsidRPr="001C0D08">
        <w:rPr>
          <w:sz w:val="24"/>
          <w:szCs w:val="24"/>
          <w:lang w:val="es-MX"/>
        </w:rPr>
        <w:t xml:space="preserve"> </w:t>
      </w:r>
    </w:p>
    <w:p w:rsidR="004B4E4F" w:rsidRDefault="004B4E4F" w:rsidP="004B4E4F">
      <w:pPr>
        <w:autoSpaceDE w:val="0"/>
        <w:autoSpaceDN w:val="0"/>
        <w:adjustRightInd w:val="0"/>
        <w:spacing w:after="0" w:line="480" w:lineRule="auto"/>
        <w:rPr>
          <w:rFonts w:ascii="Arial" w:hAnsi="Arial" w:cs="Arial"/>
          <w:b/>
          <w:sz w:val="24"/>
          <w:szCs w:val="24"/>
          <w:lang w:val="es-AR"/>
        </w:rPr>
      </w:pPr>
    </w:p>
    <w:p w:rsidR="004B4E4F" w:rsidRDefault="004B4E4F" w:rsidP="004B4E4F">
      <w:pPr>
        <w:autoSpaceDE w:val="0"/>
        <w:autoSpaceDN w:val="0"/>
        <w:adjustRightInd w:val="0"/>
        <w:spacing w:after="0" w:line="480" w:lineRule="auto"/>
        <w:rPr>
          <w:rFonts w:cstheme="minorHAnsi"/>
          <w:b/>
          <w:lang w:val="es-AR"/>
        </w:rPr>
      </w:pPr>
    </w:p>
    <w:p w:rsidR="004B4E4F" w:rsidRDefault="004B4E4F" w:rsidP="004B4E4F">
      <w:pPr>
        <w:autoSpaceDE w:val="0"/>
        <w:autoSpaceDN w:val="0"/>
        <w:adjustRightInd w:val="0"/>
        <w:spacing w:after="0" w:line="480" w:lineRule="auto"/>
        <w:rPr>
          <w:rFonts w:cstheme="minorHAnsi"/>
          <w:b/>
          <w:lang w:val="es-AR"/>
        </w:rPr>
      </w:pPr>
    </w:p>
    <w:p w:rsidR="004B4E4F" w:rsidRPr="0088599A" w:rsidRDefault="004B4E4F" w:rsidP="004B4E4F">
      <w:pPr>
        <w:autoSpaceDE w:val="0"/>
        <w:autoSpaceDN w:val="0"/>
        <w:adjustRightInd w:val="0"/>
        <w:spacing w:after="0" w:line="480" w:lineRule="auto"/>
        <w:jc w:val="both"/>
        <w:rPr>
          <w:rFonts w:cstheme="minorHAnsi"/>
          <w:b/>
          <w:lang w:val="es-AR"/>
        </w:rPr>
      </w:pPr>
      <w:r w:rsidRPr="0088599A">
        <w:rPr>
          <w:rFonts w:cstheme="minorHAnsi"/>
          <w:b/>
          <w:lang w:val="es-AR"/>
        </w:rPr>
        <w:lastRenderedPageBreak/>
        <w:t xml:space="preserve">Profesorado </w:t>
      </w:r>
      <w:r w:rsidRPr="0088599A">
        <w:rPr>
          <w:rFonts w:cstheme="minorHAnsi"/>
          <w:b/>
          <w:color w:val="000000"/>
          <w:lang w:val="es-AR"/>
        </w:rPr>
        <w:t>de Educación Superior en Ciencias de la Educación</w:t>
      </w:r>
    </w:p>
    <w:p w:rsidR="004B4E4F" w:rsidRPr="00AB3FE5" w:rsidRDefault="004B4E4F" w:rsidP="004B4E4F">
      <w:pPr>
        <w:spacing w:after="0"/>
        <w:ind w:left="19"/>
        <w:jc w:val="both"/>
        <w:rPr>
          <w:rFonts w:cstheme="minorHAnsi"/>
          <w:lang w:val="es-MX"/>
        </w:rPr>
      </w:pPr>
      <w:r w:rsidRPr="00E7286B">
        <w:rPr>
          <w:rFonts w:ascii="Arial" w:hAnsi="Arial" w:cs="Arial"/>
          <w:b/>
          <w:color w:val="000000"/>
          <w:sz w:val="24"/>
          <w:szCs w:val="24"/>
          <w:lang w:val="es-AR"/>
        </w:rPr>
        <w:t xml:space="preserve"> </w:t>
      </w:r>
      <w:r>
        <w:rPr>
          <w:rFonts w:ascii="Arial" w:hAnsi="Arial" w:cs="Arial"/>
          <w:b/>
          <w:color w:val="000000"/>
          <w:sz w:val="24"/>
          <w:szCs w:val="24"/>
          <w:lang w:val="es-AR"/>
        </w:rPr>
        <w:t xml:space="preserve">                       </w:t>
      </w:r>
      <w:r w:rsidRPr="00AB3FE5">
        <w:rPr>
          <w:rFonts w:cstheme="minorHAnsi"/>
          <w:b/>
          <w:color w:val="000000"/>
          <w:lang w:val="es-AR"/>
        </w:rPr>
        <w:t xml:space="preserve">Plan/ Decreto: </w:t>
      </w:r>
      <w:r w:rsidRPr="00AB3FE5">
        <w:rPr>
          <w:rFonts w:cstheme="minorHAnsi"/>
          <w:lang w:val="es-MX"/>
        </w:rPr>
        <w:t xml:space="preserve">Resolución 2462/22 </w:t>
      </w:r>
    </w:p>
    <w:p w:rsidR="004B4E4F" w:rsidRPr="00AB3FE5" w:rsidRDefault="004B4E4F" w:rsidP="004B4E4F">
      <w:pPr>
        <w:autoSpaceDE w:val="0"/>
        <w:autoSpaceDN w:val="0"/>
        <w:adjustRightInd w:val="0"/>
        <w:spacing w:after="0" w:line="240" w:lineRule="auto"/>
        <w:jc w:val="both"/>
        <w:rPr>
          <w:rFonts w:cstheme="minorHAnsi"/>
          <w:b/>
          <w:color w:val="000000"/>
          <w:lang w:val="es-AR"/>
        </w:rPr>
      </w:pPr>
    </w:p>
    <w:p w:rsidR="004B4E4F" w:rsidRPr="00AB3FE5" w:rsidRDefault="004B4E4F" w:rsidP="004B4E4F">
      <w:pPr>
        <w:autoSpaceDE w:val="0"/>
        <w:autoSpaceDN w:val="0"/>
        <w:adjustRightInd w:val="0"/>
        <w:spacing w:after="0" w:line="240" w:lineRule="auto"/>
        <w:jc w:val="both"/>
        <w:rPr>
          <w:rFonts w:cstheme="minorHAnsi"/>
          <w:b/>
          <w:lang w:val="es-AR"/>
        </w:rPr>
      </w:pPr>
    </w:p>
    <w:p w:rsidR="004B4E4F" w:rsidRPr="00AB3FE5" w:rsidRDefault="004B4E4F" w:rsidP="004B4E4F">
      <w:pPr>
        <w:spacing w:after="120" w:line="360" w:lineRule="auto"/>
        <w:jc w:val="both"/>
        <w:rPr>
          <w:rFonts w:cstheme="minorHAnsi"/>
          <w:lang w:val="es-AR"/>
        </w:rPr>
      </w:pPr>
      <w:r w:rsidRPr="00AB3FE5">
        <w:rPr>
          <w:rFonts w:cstheme="minorHAnsi"/>
          <w:b/>
          <w:lang w:val="es-AR"/>
        </w:rPr>
        <w:t xml:space="preserve">Año lectivo: </w:t>
      </w:r>
      <w:r>
        <w:rPr>
          <w:rFonts w:cstheme="minorHAnsi"/>
          <w:lang w:val="es-AR"/>
        </w:rPr>
        <w:t xml:space="preserve"> 2026</w:t>
      </w:r>
    </w:p>
    <w:p w:rsidR="004B4E4F" w:rsidRPr="00AB3FE5" w:rsidRDefault="004B4E4F" w:rsidP="004B4E4F">
      <w:pPr>
        <w:spacing w:after="120" w:line="360" w:lineRule="auto"/>
        <w:jc w:val="both"/>
        <w:rPr>
          <w:rFonts w:cstheme="minorHAnsi"/>
          <w:color w:val="000000"/>
          <w:lang w:val="es-AR"/>
        </w:rPr>
      </w:pPr>
      <w:r w:rsidRPr="00AB3FE5">
        <w:rPr>
          <w:rFonts w:cstheme="minorHAnsi"/>
          <w:b/>
          <w:color w:val="000000"/>
          <w:lang w:val="es-AR"/>
        </w:rPr>
        <w:t>Unidad curricular:</w:t>
      </w:r>
      <w:r w:rsidRPr="00AB3FE5">
        <w:rPr>
          <w:rFonts w:cstheme="minorHAnsi"/>
          <w:color w:val="000000"/>
          <w:lang w:val="es-AR"/>
        </w:rPr>
        <w:t xml:space="preserve"> Sociología de la Educación</w:t>
      </w:r>
    </w:p>
    <w:p w:rsidR="004B4E4F" w:rsidRPr="00AB3FE5" w:rsidRDefault="004B4E4F" w:rsidP="004B4E4F">
      <w:pPr>
        <w:spacing w:after="120" w:line="360" w:lineRule="auto"/>
        <w:jc w:val="both"/>
        <w:rPr>
          <w:rFonts w:cstheme="minorHAnsi"/>
          <w:color w:val="000000"/>
          <w:lang w:val="es-AR"/>
        </w:rPr>
      </w:pPr>
      <w:r w:rsidRPr="00AB3FE5">
        <w:rPr>
          <w:rFonts w:cstheme="minorHAnsi"/>
          <w:b/>
          <w:lang w:val="es-AR"/>
        </w:rPr>
        <w:t>Formato curricular:</w:t>
      </w:r>
      <w:r w:rsidRPr="00AB3FE5">
        <w:rPr>
          <w:rFonts w:cstheme="minorHAnsi"/>
          <w:lang w:val="es-AR"/>
        </w:rPr>
        <w:t xml:space="preserve">  Materia</w:t>
      </w:r>
    </w:p>
    <w:p w:rsidR="004B4E4F" w:rsidRPr="00AB3FE5" w:rsidRDefault="004B4E4F" w:rsidP="004B4E4F">
      <w:pPr>
        <w:spacing w:after="120" w:line="360" w:lineRule="auto"/>
        <w:jc w:val="both"/>
        <w:rPr>
          <w:rFonts w:cstheme="minorHAnsi"/>
          <w:lang w:val="es-AR"/>
        </w:rPr>
      </w:pPr>
      <w:r w:rsidRPr="00AB3FE5">
        <w:rPr>
          <w:rFonts w:cstheme="minorHAnsi"/>
          <w:b/>
          <w:lang w:val="es-AR"/>
        </w:rPr>
        <w:t>Régimen de cursado:</w:t>
      </w:r>
      <w:r w:rsidRPr="00AB3FE5">
        <w:rPr>
          <w:rFonts w:cstheme="minorHAnsi"/>
          <w:lang w:val="es-AR"/>
        </w:rPr>
        <w:t xml:space="preserve">  Anual</w:t>
      </w:r>
    </w:p>
    <w:p w:rsidR="004B4E4F" w:rsidRPr="00AB3FE5" w:rsidRDefault="004B4E4F" w:rsidP="004B4E4F">
      <w:pPr>
        <w:spacing w:after="120" w:line="360" w:lineRule="auto"/>
        <w:jc w:val="both"/>
        <w:rPr>
          <w:rFonts w:cstheme="minorHAnsi"/>
          <w:lang w:val="es-AR"/>
        </w:rPr>
      </w:pPr>
      <w:r w:rsidRPr="00AB3FE5">
        <w:rPr>
          <w:rFonts w:cstheme="minorHAnsi"/>
          <w:b/>
          <w:lang w:val="es-AR"/>
        </w:rPr>
        <w:t>Curso:</w:t>
      </w:r>
      <w:r w:rsidRPr="00AB3FE5">
        <w:rPr>
          <w:rFonts w:cstheme="minorHAnsi"/>
          <w:lang w:val="es-AR"/>
        </w:rPr>
        <w:t xml:space="preserve"> 2do. Año</w:t>
      </w:r>
    </w:p>
    <w:p w:rsidR="004B4E4F" w:rsidRPr="0088599A" w:rsidRDefault="004B4E4F" w:rsidP="004B4E4F">
      <w:pPr>
        <w:spacing w:after="120" w:line="360" w:lineRule="auto"/>
        <w:jc w:val="both"/>
        <w:rPr>
          <w:rFonts w:cstheme="minorHAnsi"/>
          <w:lang w:val="es-AR"/>
        </w:rPr>
      </w:pPr>
      <w:r w:rsidRPr="00AB3FE5">
        <w:rPr>
          <w:rFonts w:cstheme="minorHAnsi"/>
          <w:b/>
          <w:lang w:val="es-AR"/>
        </w:rPr>
        <w:t>Profesora Titular:</w:t>
      </w:r>
      <w:r>
        <w:rPr>
          <w:rFonts w:cstheme="minorHAnsi"/>
          <w:lang w:val="es-AR"/>
        </w:rPr>
        <w:t xml:space="preserve"> </w:t>
      </w:r>
      <w:r>
        <w:rPr>
          <w:rFonts w:cstheme="minorHAnsi"/>
          <w:lang w:val="es-AR"/>
        </w:rPr>
        <w:t xml:space="preserve"> </w:t>
      </w:r>
      <w:proofErr w:type="spellStart"/>
      <w:proofErr w:type="gramStart"/>
      <w:r>
        <w:rPr>
          <w:rFonts w:cstheme="minorHAnsi"/>
          <w:lang w:val="es-AR"/>
        </w:rPr>
        <w:t>Ma.</w:t>
      </w:r>
      <w:r>
        <w:rPr>
          <w:rFonts w:cstheme="minorHAnsi"/>
          <w:lang w:val="es-AR"/>
        </w:rPr>
        <w:t>Cecilia</w:t>
      </w:r>
      <w:proofErr w:type="spellEnd"/>
      <w:proofErr w:type="gramEnd"/>
      <w:r>
        <w:rPr>
          <w:rFonts w:cstheme="minorHAnsi"/>
          <w:lang w:val="es-AR"/>
        </w:rPr>
        <w:t xml:space="preserve"> </w:t>
      </w:r>
      <w:proofErr w:type="spellStart"/>
      <w:r>
        <w:rPr>
          <w:rFonts w:cstheme="minorHAnsi"/>
          <w:lang w:val="es-AR"/>
        </w:rPr>
        <w:t>Pauloski</w:t>
      </w:r>
      <w:proofErr w:type="spellEnd"/>
    </w:p>
    <w:p w:rsidR="004B4E4F" w:rsidRPr="00AB3FE5" w:rsidRDefault="004B4E4F" w:rsidP="004B4E4F">
      <w:pPr>
        <w:spacing w:after="120" w:line="360" w:lineRule="auto"/>
        <w:jc w:val="both"/>
        <w:rPr>
          <w:rFonts w:cstheme="minorHAnsi"/>
          <w:b/>
          <w:lang w:val="es-AR"/>
        </w:rPr>
      </w:pPr>
      <w:r w:rsidRPr="00AB3FE5">
        <w:rPr>
          <w:rFonts w:cstheme="minorHAnsi"/>
          <w:b/>
          <w:lang w:val="es-AR"/>
        </w:rPr>
        <w:t>Régimen de correlatividad:</w:t>
      </w:r>
    </w:p>
    <w:p w:rsidR="004B4E4F" w:rsidRPr="00AB3FE5" w:rsidRDefault="004B4E4F" w:rsidP="004B4E4F">
      <w:pPr>
        <w:numPr>
          <w:ilvl w:val="0"/>
          <w:numId w:val="3"/>
        </w:numPr>
        <w:spacing w:after="120" w:line="360" w:lineRule="auto"/>
        <w:contextualSpacing/>
        <w:jc w:val="both"/>
        <w:rPr>
          <w:rFonts w:cstheme="minorHAnsi"/>
          <w:lang w:val="es-AR"/>
        </w:rPr>
      </w:pPr>
      <w:r w:rsidRPr="00AB3FE5">
        <w:rPr>
          <w:rFonts w:cstheme="minorHAnsi"/>
          <w:lang w:val="es-AR"/>
        </w:rPr>
        <w:t>Pa</w:t>
      </w:r>
      <w:r>
        <w:rPr>
          <w:rFonts w:cstheme="minorHAnsi"/>
          <w:lang w:val="es-AR"/>
        </w:rPr>
        <w:t>ra rendir Sociología de la Educación</w:t>
      </w:r>
      <w:r w:rsidRPr="00AB3FE5">
        <w:rPr>
          <w:rFonts w:cstheme="minorHAnsi"/>
          <w:lang w:val="es-AR"/>
        </w:rPr>
        <w:t xml:space="preserve"> deberán tener la siguiente</w:t>
      </w:r>
      <w:r>
        <w:rPr>
          <w:rFonts w:cstheme="minorHAnsi"/>
          <w:lang w:val="es-AR"/>
        </w:rPr>
        <w:t xml:space="preserve"> correlativa aprobada: Problemática Antropológica y Social (</w:t>
      </w:r>
      <w:r w:rsidRPr="00AB3FE5">
        <w:rPr>
          <w:rFonts w:cstheme="minorHAnsi"/>
          <w:lang w:val="es-AR"/>
        </w:rPr>
        <w:t>1er año</w:t>
      </w:r>
      <w:r>
        <w:rPr>
          <w:rFonts w:cstheme="minorHAnsi"/>
          <w:lang w:val="es-AR"/>
        </w:rPr>
        <w:t>)</w:t>
      </w:r>
      <w:r w:rsidRPr="00AB3FE5">
        <w:rPr>
          <w:rFonts w:cstheme="minorHAnsi"/>
          <w:lang w:val="es-AR"/>
        </w:rPr>
        <w:t xml:space="preserve"> </w:t>
      </w:r>
    </w:p>
    <w:p w:rsidR="004B4E4F" w:rsidRPr="00AB3FE5" w:rsidRDefault="004B4E4F" w:rsidP="004B4E4F">
      <w:pPr>
        <w:spacing w:after="120" w:line="360" w:lineRule="auto"/>
        <w:jc w:val="both"/>
        <w:rPr>
          <w:rFonts w:cstheme="minorHAnsi"/>
          <w:b/>
          <w:lang w:val="es-AR"/>
        </w:rPr>
      </w:pPr>
      <w:r w:rsidRPr="00AB3FE5">
        <w:rPr>
          <w:rFonts w:cstheme="minorHAnsi"/>
          <w:b/>
          <w:lang w:val="es-AR"/>
        </w:rPr>
        <w:t>Vigencia de la regularidad:</w:t>
      </w:r>
    </w:p>
    <w:p w:rsidR="004B4E4F" w:rsidRPr="00AB3FE5" w:rsidRDefault="004B4E4F" w:rsidP="004B4E4F">
      <w:pPr>
        <w:numPr>
          <w:ilvl w:val="0"/>
          <w:numId w:val="3"/>
        </w:numPr>
        <w:spacing w:after="120" w:line="360" w:lineRule="auto"/>
        <w:contextualSpacing/>
        <w:jc w:val="both"/>
        <w:rPr>
          <w:rFonts w:cstheme="minorHAnsi"/>
          <w:lang w:val="es-AR"/>
        </w:rPr>
      </w:pPr>
      <w:r w:rsidRPr="00AB3FE5">
        <w:rPr>
          <w:rFonts w:cstheme="minorHAnsi"/>
          <w:lang w:val="es-AR"/>
        </w:rPr>
        <w:t>Condición presencial-semipresencial: 3 años posteriores al año de cursada (hasta mesas</w:t>
      </w:r>
      <w:r>
        <w:rPr>
          <w:rFonts w:cstheme="minorHAnsi"/>
          <w:lang w:val="es-AR"/>
        </w:rPr>
        <w:t xml:space="preserve"> examinadoras febrero/marzo 2030</w:t>
      </w:r>
      <w:r w:rsidRPr="00AB3FE5">
        <w:rPr>
          <w:rFonts w:cstheme="minorHAnsi"/>
          <w:lang w:val="es-AR"/>
        </w:rPr>
        <w:t>)</w:t>
      </w:r>
    </w:p>
    <w:p w:rsidR="004B4E4F" w:rsidRPr="00AB3FE5" w:rsidRDefault="004B4E4F" w:rsidP="004B4E4F">
      <w:pPr>
        <w:numPr>
          <w:ilvl w:val="0"/>
          <w:numId w:val="3"/>
        </w:numPr>
        <w:spacing w:after="120" w:line="360" w:lineRule="auto"/>
        <w:contextualSpacing/>
        <w:jc w:val="both"/>
        <w:rPr>
          <w:rFonts w:cstheme="minorHAnsi"/>
          <w:lang w:val="es-AR"/>
        </w:rPr>
      </w:pPr>
      <w:r w:rsidRPr="00AB3FE5">
        <w:rPr>
          <w:rFonts w:cstheme="minorHAnsi"/>
          <w:lang w:val="es-AR"/>
        </w:rPr>
        <w:t>Condición libre: el presente ciclo lectivo (hasta mesas</w:t>
      </w:r>
      <w:r>
        <w:rPr>
          <w:rFonts w:cstheme="minorHAnsi"/>
          <w:lang w:val="es-AR"/>
        </w:rPr>
        <w:t xml:space="preserve"> examinadoras febrero/marzo 2027</w:t>
      </w:r>
      <w:r w:rsidRPr="00AB3FE5">
        <w:rPr>
          <w:rFonts w:cstheme="minorHAnsi"/>
          <w:lang w:val="es-AR"/>
        </w:rPr>
        <w:t xml:space="preserve">) </w:t>
      </w:r>
    </w:p>
    <w:p w:rsidR="004B4E4F" w:rsidRPr="00AB3FE5" w:rsidRDefault="004B4E4F" w:rsidP="004B4E4F">
      <w:pPr>
        <w:spacing w:after="0"/>
        <w:ind w:left="9"/>
        <w:jc w:val="both"/>
        <w:rPr>
          <w:rFonts w:cstheme="minorHAnsi"/>
          <w:u w:val="single" w:color="0D0D0D"/>
          <w:lang w:val="es-AR"/>
        </w:rPr>
      </w:pPr>
    </w:p>
    <w:p w:rsidR="004B4E4F" w:rsidRDefault="004B4E4F" w:rsidP="004B4E4F">
      <w:pPr>
        <w:spacing w:after="0"/>
        <w:jc w:val="both"/>
        <w:rPr>
          <w:u w:val="single" w:color="0D0D0D"/>
          <w:lang w:val="es-MX"/>
        </w:rPr>
      </w:pPr>
    </w:p>
    <w:p w:rsidR="004B4E4F" w:rsidRPr="009A7B34" w:rsidRDefault="004B4E4F" w:rsidP="004B4E4F">
      <w:pPr>
        <w:spacing w:after="0"/>
        <w:ind w:left="9"/>
        <w:jc w:val="both"/>
        <w:rPr>
          <w:lang w:val="es-MX"/>
        </w:rPr>
      </w:pPr>
      <w:r w:rsidRPr="009A7B34">
        <w:rPr>
          <w:u w:val="single" w:color="0D0D0D"/>
          <w:lang w:val="es-MX"/>
        </w:rPr>
        <w:t>MARCO REFERENCIAL:</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line="356" w:lineRule="auto"/>
        <w:ind w:left="9"/>
        <w:jc w:val="both"/>
        <w:rPr>
          <w:lang w:val="es-MX"/>
        </w:rPr>
      </w:pPr>
      <w:r w:rsidRPr="009A7B34">
        <w:rPr>
          <w:lang w:val="es-MX"/>
        </w:rPr>
        <w:t xml:space="preserve">La unidad curricular Sociología de la Educación buscará promover una comprensión de la educación como práctica social e histórica y su relación con los procesos de conservación, reproducción y transformación de la sociedad en las dimensiones económica, política, social y cultural.   </w:t>
      </w:r>
    </w:p>
    <w:p w:rsidR="004B4E4F" w:rsidRPr="009A7B34" w:rsidRDefault="004B4E4F" w:rsidP="004B4E4F">
      <w:pPr>
        <w:spacing w:after="1" w:line="356" w:lineRule="auto"/>
        <w:ind w:left="14" w:right="2"/>
        <w:jc w:val="both"/>
        <w:rPr>
          <w:lang w:val="es-MX"/>
        </w:rPr>
      </w:pPr>
      <w:r w:rsidRPr="009A7B34">
        <w:rPr>
          <w:lang w:val="es-MX"/>
        </w:rPr>
        <w:t>“</w:t>
      </w:r>
      <w:r w:rsidRPr="009A7B34">
        <w:rPr>
          <w:i/>
          <w:lang w:val="es-MX"/>
        </w:rPr>
        <w:t xml:space="preserve">En realidad, lo social que constituye el marco necesario del proceso interpersonal </w:t>
      </w:r>
      <w:proofErr w:type="spellStart"/>
      <w:r w:rsidRPr="009A7B34">
        <w:rPr>
          <w:i/>
          <w:lang w:val="es-MX"/>
        </w:rPr>
        <w:t>posibilitante</w:t>
      </w:r>
      <w:proofErr w:type="spellEnd"/>
      <w:r w:rsidRPr="009A7B34">
        <w:rPr>
          <w:i/>
          <w:lang w:val="es-MX"/>
        </w:rPr>
        <w:t xml:space="preserve"> de la formación personal, no es </w:t>
      </w:r>
      <w:proofErr w:type="gramStart"/>
      <w:r w:rsidRPr="009A7B34">
        <w:rPr>
          <w:i/>
          <w:lang w:val="es-MX"/>
        </w:rPr>
        <w:t>estático</w:t>
      </w:r>
      <w:proofErr w:type="gramEnd"/>
      <w:r w:rsidRPr="009A7B34">
        <w:rPr>
          <w:i/>
          <w:lang w:val="es-MX"/>
        </w:rPr>
        <w:t xml:space="preserve"> sino que hay movimientos de ruptura. La búsqueda de la cristalización, del “</w:t>
      </w:r>
      <w:proofErr w:type="gramStart"/>
      <w:r w:rsidRPr="009A7B34">
        <w:rPr>
          <w:i/>
          <w:lang w:val="es-MX"/>
        </w:rPr>
        <w:t>ordenamiento”…</w:t>
      </w:r>
      <w:proofErr w:type="gramEnd"/>
      <w:r w:rsidRPr="009A7B34">
        <w:rPr>
          <w:i/>
          <w:lang w:val="es-MX"/>
        </w:rPr>
        <w:t xml:space="preserve">  responde a la tendencia del hombre a creer que el orden es el Orden alguna vez “establecido”; sin darse cuenta que ese orden ha sido establecido y reestablecido tantas veces como el hombre ha necesitado adecuar las organizaciones, los reglamentos, las leyes, las instituciones y lo que hay dentro de ellas, a su propio desarrollo…”.  (</w:t>
      </w:r>
      <w:proofErr w:type="spellStart"/>
      <w:r w:rsidRPr="009A7B34">
        <w:rPr>
          <w:i/>
          <w:lang w:val="es-MX"/>
        </w:rPr>
        <w:t>Virasoro</w:t>
      </w:r>
      <w:proofErr w:type="spellEnd"/>
      <w:r w:rsidRPr="009A7B34">
        <w:rPr>
          <w:i/>
          <w:lang w:val="es-MX"/>
        </w:rPr>
        <w:t xml:space="preserve">, Pedro. Fundamento Sociológico. </w:t>
      </w:r>
      <w:proofErr w:type="spellStart"/>
      <w:r w:rsidRPr="009A7B34">
        <w:rPr>
          <w:i/>
          <w:lang w:val="es-MX"/>
        </w:rPr>
        <w:t>Pág</w:t>
      </w:r>
      <w:proofErr w:type="spellEnd"/>
      <w:r w:rsidRPr="009A7B34">
        <w:rPr>
          <w:i/>
          <w:lang w:val="es-MX"/>
        </w:rPr>
        <w:t xml:space="preserve"> 48</w:t>
      </w:r>
      <w:r w:rsidRPr="009A7B34">
        <w:rPr>
          <w:lang w:val="es-MX"/>
        </w:rPr>
        <w:t xml:space="preserve">.)   </w:t>
      </w:r>
    </w:p>
    <w:p w:rsidR="004B4E4F" w:rsidRPr="009A7B34" w:rsidRDefault="004B4E4F" w:rsidP="004B4E4F">
      <w:pPr>
        <w:spacing w:after="181" w:line="356" w:lineRule="auto"/>
        <w:ind w:left="9"/>
        <w:jc w:val="both"/>
        <w:rPr>
          <w:lang w:val="es-MX"/>
        </w:rPr>
      </w:pPr>
      <w:r w:rsidRPr="009A7B34">
        <w:rPr>
          <w:lang w:val="es-MX"/>
        </w:rPr>
        <w:lastRenderedPageBreak/>
        <w:t xml:space="preserve">El pensamiento sociológico desde sus rupturas y continuidades permite acceder a las múltiples tensiones existentes entre Sociedad y Educación para conocer al sujeto social del conocimiento que se gesta desde estas tensiones en el contexto actual de una crisis del sujeto y de las legitimaciones. Esta unidad curricular intentará articular ejes de discusión respecto de los desafíos que se le han planteado históricamente y en la actualidad al campo de la producción teórica e investigativa de la Sociología de la Educación; los problemas construidos por la disciplina, desde distintos y confrontados paradigmas, escuelas y tradiciones investigativas, deben situarse en determinados contextos socio-históricos de producción. Los enfoques constituyen respuestas teóricas a problemas que se legitiman como discursos hegemónicos o contra-hegemónicos en el campo académico, como así también, en los espacios sociales en los que circulan.  </w:t>
      </w:r>
    </w:p>
    <w:p w:rsidR="004B4E4F" w:rsidRPr="009A7B34" w:rsidRDefault="004B4E4F" w:rsidP="004B4E4F">
      <w:pPr>
        <w:spacing w:after="182" w:line="355" w:lineRule="auto"/>
        <w:ind w:left="9"/>
        <w:jc w:val="both"/>
        <w:rPr>
          <w:lang w:val="es-MX"/>
        </w:rPr>
      </w:pPr>
      <w:r w:rsidRPr="009A7B34">
        <w:rPr>
          <w:lang w:val="es-MX"/>
        </w:rPr>
        <w:t xml:space="preserve">Se hace necesario entonces, construir un marco referencial que le permita al estudiante desde distintas categorías sociológicas analizar y comprender problemáticas educativas contemporáneas, asumir posiciones críticas que habiliten la desnaturalización, que no conciban al orden social como un orden natural sino básicamente como un orden injusto, que posibiliten introducir la cuestión del conflicto y el poder en la comprensión de la dinámica cambiante de la que participan los actores. </w:t>
      </w:r>
    </w:p>
    <w:p w:rsidR="004B4E4F" w:rsidRDefault="004B4E4F" w:rsidP="004B4E4F">
      <w:pPr>
        <w:spacing w:after="164" w:line="357" w:lineRule="auto"/>
        <w:ind w:left="9"/>
        <w:jc w:val="both"/>
        <w:rPr>
          <w:color w:val="000000"/>
          <w:lang w:val="es-MX"/>
        </w:rPr>
      </w:pPr>
      <w:r w:rsidRPr="009A7B34">
        <w:rPr>
          <w:color w:val="000000"/>
          <w:lang w:val="es-MX"/>
        </w:rPr>
        <w:t xml:space="preserve">La realidad social y educativa no es evidente para todos. Sólo podemos ver aquello que nuestras categorías de percepción y valoración nos permiten ver, por ello será fundamental que los saberes abordados en esta unidad curricular puedan proveerle al estudiante un alto grado de sistematización de sus conocimientos prácticos.  </w:t>
      </w:r>
    </w:p>
    <w:p w:rsidR="004B4E4F" w:rsidRPr="001C0D08" w:rsidRDefault="004B4E4F" w:rsidP="004B4E4F">
      <w:pPr>
        <w:spacing w:after="120" w:line="360" w:lineRule="auto"/>
        <w:jc w:val="both"/>
        <w:rPr>
          <w:rFonts w:cstheme="minorHAnsi"/>
          <w:lang w:val="es-AR"/>
        </w:rPr>
      </w:pPr>
      <w:r w:rsidRPr="001C0D08">
        <w:rPr>
          <w:rFonts w:cstheme="minorHAnsi"/>
          <w:u w:val="single"/>
          <w:lang w:val="es-AR"/>
        </w:rPr>
        <w:t>MARCO CURRICULAR</w:t>
      </w:r>
      <w:r w:rsidRPr="001C0D08">
        <w:rPr>
          <w:rFonts w:cstheme="minorHAnsi"/>
          <w:lang w:val="es-AR"/>
        </w:rPr>
        <w:t>:</w:t>
      </w:r>
    </w:p>
    <w:p w:rsidR="004B4E4F" w:rsidRPr="00BB532C" w:rsidRDefault="004B4E4F" w:rsidP="004B4E4F">
      <w:pPr>
        <w:spacing w:line="360" w:lineRule="auto"/>
        <w:jc w:val="both"/>
        <w:rPr>
          <w:rFonts w:cstheme="minorHAnsi"/>
          <w:lang w:val="es-MX"/>
        </w:rPr>
      </w:pPr>
      <w:r w:rsidRPr="00BB532C">
        <w:rPr>
          <w:rFonts w:cstheme="minorHAnsi"/>
          <w:lang w:val="es-MX"/>
        </w:rPr>
        <w:t>Sociología de la Educación se encuentra en el segundo año de la carrera y pertenece al Campo de la Formación Específica, integrando junto a otras unidades curriculares el Área Sociopolítica e Institucional</w:t>
      </w:r>
      <w:r>
        <w:rPr>
          <w:rFonts w:cstheme="minorHAnsi"/>
          <w:lang w:val="es-MX"/>
        </w:rPr>
        <w:t>. E</w:t>
      </w:r>
      <w:r w:rsidRPr="00BB532C">
        <w:rPr>
          <w:rFonts w:cstheme="minorHAnsi"/>
          <w:lang w:val="es-MX"/>
        </w:rPr>
        <w:t>sto nos muestra</w:t>
      </w:r>
      <w:r w:rsidRPr="00BB532C">
        <w:rPr>
          <w:rFonts w:cstheme="minorHAnsi"/>
          <w:lang w:val="es-AR"/>
        </w:rPr>
        <w:t xml:space="preserve"> al Diseño Curricular como dispositivo que sostiene al campo disciplinar de la Sociología de la Educación en una trama de distribución y circulación de conocimientos, que interactúan y se entrecruzan, por lo cual no pueden desconocerse las vinculaciones horizontales que establecerá</w:t>
      </w:r>
      <w:r>
        <w:rPr>
          <w:rFonts w:cstheme="minorHAnsi"/>
          <w:lang w:val="es-AR"/>
        </w:rPr>
        <w:t>;</w:t>
      </w:r>
      <w:r w:rsidRPr="00BB532C">
        <w:rPr>
          <w:rFonts w:cstheme="minorHAnsi"/>
          <w:lang w:val="es-AR"/>
        </w:rPr>
        <w:t xml:space="preserve"> en 2do año con la</w:t>
      </w:r>
      <w:r>
        <w:rPr>
          <w:rFonts w:cstheme="minorHAnsi"/>
          <w:lang w:val="es-AR"/>
        </w:rPr>
        <w:t>s</w:t>
      </w:r>
      <w:r w:rsidRPr="00BB532C">
        <w:rPr>
          <w:rFonts w:cstheme="minorHAnsi"/>
          <w:lang w:val="es-AR"/>
        </w:rPr>
        <w:t xml:space="preserve"> </w:t>
      </w:r>
      <w:r w:rsidRPr="00BB532C">
        <w:rPr>
          <w:rFonts w:cstheme="minorHAnsi"/>
          <w:lang w:val="es-MX"/>
        </w:rPr>
        <w:t>unidad</w:t>
      </w:r>
      <w:r>
        <w:rPr>
          <w:rFonts w:cstheme="minorHAnsi"/>
          <w:lang w:val="es-MX"/>
        </w:rPr>
        <w:t>es</w:t>
      </w:r>
      <w:r w:rsidRPr="00BB532C">
        <w:rPr>
          <w:rFonts w:cstheme="minorHAnsi"/>
          <w:lang w:val="es-MX"/>
        </w:rPr>
        <w:t xml:space="preserve"> curricular</w:t>
      </w:r>
      <w:r>
        <w:rPr>
          <w:rFonts w:cstheme="minorHAnsi"/>
          <w:lang w:val="es-MX"/>
        </w:rPr>
        <w:t>es de</w:t>
      </w:r>
      <w:r w:rsidRPr="00BB532C">
        <w:rPr>
          <w:rFonts w:cstheme="minorHAnsi"/>
          <w:lang w:val="es-MX"/>
        </w:rPr>
        <w:t xml:space="preserve"> Epistemología de las Ciencias Sociales  e Historia de la Educación</w:t>
      </w:r>
      <w:r>
        <w:rPr>
          <w:rFonts w:cstheme="minorHAnsi"/>
          <w:lang w:val="es-MX"/>
        </w:rPr>
        <w:t>,</w:t>
      </w:r>
      <w:r w:rsidRPr="00BB532C">
        <w:rPr>
          <w:rFonts w:cstheme="minorHAnsi"/>
          <w:lang w:val="es-MX"/>
        </w:rPr>
        <w:t xml:space="preserve"> con las que comparte la tarea de profundizar el estudio de los desarrollos que desde las Ciencias Sociales contribuyen a la construcción de los marcos teóricos de las Ciencias de la Educación</w:t>
      </w:r>
      <w:r>
        <w:rPr>
          <w:rFonts w:cstheme="minorHAnsi"/>
          <w:lang w:val="es-MX"/>
        </w:rPr>
        <w:t>. T</w:t>
      </w:r>
      <w:r w:rsidRPr="00BB532C">
        <w:rPr>
          <w:rFonts w:cstheme="minorHAnsi"/>
          <w:lang w:val="es-MX"/>
        </w:rPr>
        <w:t>ambién desarrollará vinculaciones con el Taller de 2do año Políticas, Proyectos y Experiencias Socioeducativas.</w:t>
      </w:r>
    </w:p>
    <w:p w:rsidR="004B4E4F" w:rsidRDefault="004B4E4F" w:rsidP="004B4E4F">
      <w:pPr>
        <w:spacing w:line="360" w:lineRule="auto"/>
        <w:jc w:val="both"/>
        <w:rPr>
          <w:rFonts w:cstheme="minorHAnsi"/>
          <w:lang w:val="es-MX"/>
        </w:rPr>
      </w:pPr>
      <w:r>
        <w:rPr>
          <w:rFonts w:cstheme="minorHAnsi"/>
          <w:lang w:val="es-MX"/>
        </w:rPr>
        <w:lastRenderedPageBreak/>
        <w:t>Respecto de l</w:t>
      </w:r>
      <w:r w:rsidRPr="00BB532C">
        <w:rPr>
          <w:rFonts w:cstheme="minorHAnsi"/>
          <w:lang w:val="es-MX"/>
        </w:rPr>
        <w:t>as vinculaciones verticales</w:t>
      </w:r>
      <w:r>
        <w:rPr>
          <w:rFonts w:cstheme="minorHAnsi"/>
          <w:lang w:val="es-MX"/>
        </w:rPr>
        <w:t>. éstas</w:t>
      </w:r>
      <w:r w:rsidRPr="00BB532C">
        <w:rPr>
          <w:rFonts w:cstheme="minorHAnsi"/>
          <w:lang w:val="es-MX"/>
        </w:rPr>
        <w:t xml:space="preserve"> se darán</w:t>
      </w:r>
      <w:r>
        <w:rPr>
          <w:rFonts w:cstheme="minorHAnsi"/>
          <w:lang w:val="es-MX"/>
        </w:rPr>
        <w:t xml:space="preserve"> con la unidad curricular de</w:t>
      </w:r>
      <w:r w:rsidRPr="00BB532C">
        <w:rPr>
          <w:rFonts w:cstheme="minorHAnsi"/>
          <w:lang w:val="es-MX"/>
        </w:rPr>
        <w:t xml:space="preserve"> Problemática Antropológica y Social</w:t>
      </w:r>
      <w:r>
        <w:rPr>
          <w:rFonts w:cstheme="minorHAnsi"/>
          <w:lang w:val="es-MX"/>
        </w:rPr>
        <w:t xml:space="preserve">, </w:t>
      </w:r>
      <w:r w:rsidRPr="00BB532C">
        <w:rPr>
          <w:rFonts w:cstheme="minorHAnsi"/>
          <w:lang w:val="es-MX"/>
        </w:rPr>
        <w:t xml:space="preserve">retomando algunos desarrollos teóricos que abren el campo de las Ciencias Sociales y sus abordajes </w:t>
      </w:r>
      <w:r>
        <w:rPr>
          <w:rFonts w:cstheme="minorHAnsi"/>
          <w:lang w:val="es-MX"/>
        </w:rPr>
        <w:t>para el análisis educativo.</w:t>
      </w:r>
    </w:p>
    <w:p w:rsidR="004B4E4F" w:rsidRPr="00BB532C" w:rsidRDefault="004B4E4F" w:rsidP="004B4E4F">
      <w:pPr>
        <w:spacing w:after="120" w:line="360" w:lineRule="auto"/>
        <w:jc w:val="both"/>
        <w:rPr>
          <w:rFonts w:cstheme="minorHAnsi"/>
          <w:lang w:val="es-AR"/>
        </w:rPr>
      </w:pPr>
      <w:r w:rsidRPr="00BB532C">
        <w:rPr>
          <w:rFonts w:cstheme="minorHAnsi"/>
          <w:lang w:val="es-AR"/>
        </w:rPr>
        <w:t xml:space="preserve">Es importante valorar la potencialidad pedagógica de las anteriores interrelaciones, reconociéndolas como un diálogo entre saberes legitimados, saberes que están, según </w:t>
      </w:r>
      <w:proofErr w:type="spellStart"/>
      <w:r w:rsidRPr="00BB532C">
        <w:rPr>
          <w:rFonts w:cstheme="minorHAnsi"/>
          <w:lang w:val="es-AR"/>
        </w:rPr>
        <w:t>Boaventura</w:t>
      </w:r>
      <w:proofErr w:type="spellEnd"/>
      <w:r w:rsidRPr="00BB532C">
        <w:rPr>
          <w:rFonts w:cstheme="minorHAnsi"/>
          <w:lang w:val="es-AR"/>
        </w:rPr>
        <w:t xml:space="preserve"> de Sousa “del mismo lado de la línea”, lo cual implica un desafío epistemológico.</w:t>
      </w:r>
    </w:p>
    <w:p w:rsidR="004B4E4F" w:rsidRPr="00F34722" w:rsidRDefault="004B4E4F" w:rsidP="004B4E4F">
      <w:pPr>
        <w:spacing w:after="120" w:line="360" w:lineRule="auto"/>
        <w:jc w:val="both"/>
        <w:rPr>
          <w:rFonts w:cstheme="minorHAnsi"/>
          <w:lang w:val="es-AR"/>
        </w:rPr>
      </w:pPr>
      <w:r w:rsidRPr="00F34722">
        <w:rPr>
          <w:rFonts w:cstheme="minorHAnsi"/>
          <w:u w:val="single"/>
          <w:lang w:val="es-AR"/>
        </w:rPr>
        <w:t>MARCO EPISTEMOLÓGICO</w:t>
      </w:r>
      <w:r w:rsidRPr="00F34722">
        <w:rPr>
          <w:rFonts w:cstheme="minorHAnsi"/>
          <w:lang w:val="es-AR"/>
        </w:rPr>
        <w:t>:</w:t>
      </w:r>
    </w:p>
    <w:p w:rsidR="004B4E4F" w:rsidRPr="00F34722" w:rsidRDefault="004B4E4F" w:rsidP="004B4E4F">
      <w:pPr>
        <w:spacing w:after="120" w:line="360" w:lineRule="auto"/>
        <w:jc w:val="both"/>
        <w:rPr>
          <w:rFonts w:cstheme="minorHAnsi"/>
          <w:lang w:val="es-AR"/>
        </w:rPr>
      </w:pPr>
      <w:r w:rsidRPr="00F34722">
        <w:rPr>
          <w:rFonts w:cstheme="minorHAnsi"/>
          <w:lang w:val="es-AR"/>
        </w:rPr>
        <w:t xml:space="preserve">El abordaje de los contenidos se sustentará en una concepción epistemológica contemporánea donde la búsqueda de la compresión de sistemas complejos evitará la simplificación que reduce los conocimientos a entidades aisladas. El conocimiento será entendido como producción social provisoria e incompleta, que es intervención en una realidad y no mera representación. </w:t>
      </w:r>
    </w:p>
    <w:p w:rsidR="004B4E4F" w:rsidRPr="0088599A" w:rsidRDefault="004B4E4F" w:rsidP="004B4E4F">
      <w:pPr>
        <w:spacing w:after="120" w:line="360" w:lineRule="auto"/>
        <w:jc w:val="both"/>
        <w:rPr>
          <w:rFonts w:cstheme="minorHAnsi"/>
          <w:lang w:val="es-AR"/>
        </w:rPr>
      </w:pPr>
      <w:r w:rsidRPr="00F34722">
        <w:rPr>
          <w:rFonts w:cstheme="minorHAnsi"/>
          <w:lang w:val="es-AR"/>
        </w:rPr>
        <w:t>La verdad entonces no es la correspondencia ni la certeza de la representación, sino invención de ficciones útiles para la vida de los seres humanos. No cabe pues hablar de la verdad; antes hay perspectivas que una cultura puede tomar por verdaderas en momentos</w:t>
      </w:r>
      <w:r>
        <w:rPr>
          <w:rFonts w:cstheme="minorHAnsi"/>
          <w:lang w:val="es-AR"/>
        </w:rPr>
        <w:t xml:space="preserve"> determinados. (Nietzsche,1996)</w:t>
      </w:r>
    </w:p>
    <w:p w:rsidR="004B4E4F" w:rsidRDefault="004B4E4F" w:rsidP="004B4E4F">
      <w:pPr>
        <w:spacing w:after="321"/>
        <w:ind w:left="9"/>
        <w:jc w:val="both"/>
        <w:rPr>
          <w:u w:val="single" w:color="0D0D0D"/>
        </w:rPr>
      </w:pPr>
    </w:p>
    <w:p w:rsidR="004B4E4F" w:rsidRDefault="004B4E4F" w:rsidP="004B4E4F">
      <w:pPr>
        <w:spacing w:after="321"/>
        <w:ind w:left="9"/>
        <w:jc w:val="both"/>
      </w:pPr>
      <w:r>
        <w:rPr>
          <w:u w:val="single" w:color="0D0D0D"/>
        </w:rPr>
        <w:t>PROPÓSITOS:</w:t>
      </w:r>
      <w:r>
        <w:rPr>
          <w:color w:val="000000"/>
        </w:rPr>
        <w:t xml:space="preserve"> </w:t>
      </w:r>
      <w:r>
        <w:t xml:space="preserve"> </w:t>
      </w:r>
    </w:p>
    <w:p w:rsidR="004B4E4F" w:rsidRPr="009A7B34" w:rsidRDefault="004B4E4F" w:rsidP="004B4E4F">
      <w:pPr>
        <w:numPr>
          <w:ilvl w:val="0"/>
          <w:numId w:val="1"/>
        </w:numPr>
        <w:spacing w:after="3" w:line="252" w:lineRule="auto"/>
        <w:ind w:hanging="161"/>
        <w:jc w:val="both"/>
        <w:rPr>
          <w:lang w:val="es-MX"/>
        </w:rPr>
      </w:pPr>
      <w:r w:rsidRPr="009A7B34">
        <w:rPr>
          <w:lang w:val="es-MX"/>
        </w:rPr>
        <w:t xml:space="preserve">Generar una línea de debate permanente sobre los postulados teóricos de la Sociología Positiva.  </w:t>
      </w:r>
    </w:p>
    <w:p w:rsidR="004B4E4F" w:rsidRPr="009A7B34" w:rsidRDefault="004B4E4F" w:rsidP="004B4E4F">
      <w:pPr>
        <w:spacing w:after="28"/>
        <w:ind w:left="14"/>
        <w:jc w:val="both"/>
        <w:rPr>
          <w:lang w:val="es-MX"/>
        </w:rPr>
      </w:pPr>
      <w:r w:rsidRPr="009A7B34">
        <w:rPr>
          <w:lang w:val="es-MX"/>
        </w:rPr>
        <w:t xml:space="preserve">  </w:t>
      </w:r>
    </w:p>
    <w:p w:rsidR="004B4E4F" w:rsidRPr="009A7B34" w:rsidRDefault="004B4E4F" w:rsidP="004B4E4F">
      <w:pPr>
        <w:numPr>
          <w:ilvl w:val="0"/>
          <w:numId w:val="1"/>
        </w:numPr>
        <w:spacing w:after="3" w:line="276" w:lineRule="auto"/>
        <w:ind w:hanging="161"/>
        <w:jc w:val="both"/>
        <w:rPr>
          <w:lang w:val="es-MX"/>
        </w:rPr>
      </w:pPr>
      <w:r w:rsidRPr="009A7B34">
        <w:rPr>
          <w:lang w:val="es-MX"/>
        </w:rPr>
        <w:t xml:space="preserve">Promover una actitud crítico-reflexiva que posibilite un análisis autónomo de las problemáticas educativas contemporáneas que se abordarán desde diferentes perspectivas de investigación de la Sociología de la Educación.   </w:t>
      </w:r>
    </w:p>
    <w:p w:rsidR="004B4E4F" w:rsidRPr="009A7B34" w:rsidRDefault="004B4E4F" w:rsidP="004B4E4F">
      <w:pPr>
        <w:spacing w:after="28" w:line="276" w:lineRule="auto"/>
        <w:ind w:left="14"/>
        <w:jc w:val="both"/>
        <w:rPr>
          <w:lang w:val="es-MX"/>
        </w:rPr>
      </w:pPr>
      <w:r w:rsidRPr="009A7B34">
        <w:rPr>
          <w:lang w:val="es-MX"/>
        </w:rPr>
        <w:t xml:space="preserve">  </w:t>
      </w:r>
    </w:p>
    <w:p w:rsidR="004B4E4F" w:rsidRPr="009A7B34" w:rsidRDefault="004B4E4F" w:rsidP="004B4E4F">
      <w:pPr>
        <w:numPr>
          <w:ilvl w:val="0"/>
          <w:numId w:val="1"/>
        </w:numPr>
        <w:spacing w:after="3" w:line="276" w:lineRule="auto"/>
        <w:ind w:hanging="161"/>
        <w:jc w:val="both"/>
        <w:rPr>
          <w:lang w:val="es-MX"/>
        </w:rPr>
      </w:pPr>
      <w:r w:rsidRPr="009A7B34">
        <w:rPr>
          <w:lang w:val="es-MX"/>
        </w:rPr>
        <w:t xml:space="preserve">Favorecer la valoración de los aportes del pensamiento sociológico para desestructurar el sentido común y pensar el futuro ejercicio profesional.  </w:t>
      </w:r>
    </w:p>
    <w:p w:rsidR="004B4E4F" w:rsidRPr="009A7B34" w:rsidRDefault="004B4E4F" w:rsidP="004B4E4F">
      <w:pPr>
        <w:spacing w:after="31" w:line="276" w:lineRule="auto"/>
        <w:ind w:left="14"/>
        <w:jc w:val="both"/>
        <w:rPr>
          <w:lang w:val="es-MX"/>
        </w:rPr>
      </w:pPr>
      <w:r w:rsidRPr="009A7B34">
        <w:rPr>
          <w:lang w:val="es-MX"/>
        </w:rPr>
        <w:t xml:space="preserve">  </w:t>
      </w:r>
    </w:p>
    <w:p w:rsidR="004B4E4F" w:rsidRPr="009A7B34" w:rsidRDefault="004B4E4F" w:rsidP="004B4E4F">
      <w:pPr>
        <w:numPr>
          <w:ilvl w:val="0"/>
          <w:numId w:val="1"/>
        </w:numPr>
        <w:spacing w:after="3" w:line="276" w:lineRule="auto"/>
        <w:ind w:hanging="161"/>
        <w:jc w:val="both"/>
        <w:rPr>
          <w:lang w:val="es-MX"/>
        </w:rPr>
      </w:pPr>
      <w:r w:rsidRPr="009A7B34">
        <w:rPr>
          <w:lang w:val="es-MX"/>
        </w:rPr>
        <w:t xml:space="preserve">Configurar nuevos puntos de vista y pensar alternativas posibles, estableciendo una relación de tensión entre teoría – práctica que propenda a una permanente revisión de ambas, como actitud insustituible en un proceso de formación profesional.  </w:t>
      </w:r>
    </w:p>
    <w:p w:rsidR="004B4E4F" w:rsidRPr="009A7B34" w:rsidRDefault="004B4E4F" w:rsidP="004B4E4F">
      <w:pPr>
        <w:spacing w:after="0" w:line="276" w:lineRule="auto"/>
        <w:ind w:left="14"/>
        <w:jc w:val="both"/>
        <w:rPr>
          <w:lang w:val="es-MX"/>
        </w:rPr>
      </w:pP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u w:val="single" w:color="0D0D0D"/>
          <w:lang w:val="es-MX"/>
        </w:rPr>
        <w:t>CONTENIDOS CONCEPTUALES</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lang w:val="es-MX"/>
        </w:rPr>
        <w:lastRenderedPageBreak/>
        <w:t xml:space="preserve"> </w:t>
      </w:r>
      <w:r w:rsidRPr="009A7B34">
        <w:rPr>
          <w:u w:val="single" w:color="0D0D0D"/>
          <w:lang w:val="es-MX"/>
        </w:rPr>
        <w:t>UNIDAD I</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ind w:left="9"/>
        <w:jc w:val="both"/>
        <w:rPr>
          <w:lang w:val="es-MX"/>
        </w:rPr>
      </w:pPr>
      <w:r w:rsidRPr="009A7B34">
        <w:rPr>
          <w:lang w:val="es-MX"/>
        </w:rPr>
        <w:t xml:space="preserve">El origen de la Sociología: Comte y el positivismo. Marx y el materialismo histórico. Conceptos claves. Educación y Sociología. El carácter fundante del positivismo en el estudio sociológico de la educación: Durkheim. Sociedad, Individuo y Educación. Weber. Conceptos claves para pensar el rol de la educación en la sociedad. La socialización desde el estructural funcionalismo y el materialismo histórico. La institucionalización de la Sociología de la Educación.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u w:val="single" w:color="0D0D0D"/>
          <w:lang w:val="es-MX"/>
        </w:rPr>
        <w:t>UNIDAD II</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ind w:left="9"/>
        <w:jc w:val="both"/>
        <w:rPr>
          <w:lang w:val="es-MX"/>
        </w:rPr>
      </w:pPr>
      <w:r w:rsidRPr="009A7B34">
        <w:rPr>
          <w:lang w:val="es-MX"/>
        </w:rPr>
        <w:t>Teorías de la reproducción: Bourdieu-</w:t>
      </w:r>
      <w:proofErr w:type="spellStart"/>
      <w:r w:rsidRPr="009A7B34">
        <w:rPr>
          <w:lang w:val="es-MX"/>
        </w:rPr>
        <w:t>Passeron</w:t>
      </w:r>
      <w:proofErr w:type="spellEnd"/>
      <w:r w:rsidRPr="009A7B34">
        <w:rPr>
          <w:lang w:val="es-MX"/>
        </w:rPr>
        <w:t xml:space="preserve">: Teoría de la reproducción cultural y social. Campo y </w:t>
      </w:r>
      <w:proofErr w:type="spellStart"/>
      <w:r w:rsidRPr="009A7B34">
        <w:rPr>
          <w:lang w:val="es-MX"/>
        </w:rPr>
        <w:t>habitus</w:t>
      </w:r>
      <w:proofErr w:type="spellEnd"/>
      <w:r w:rsidRPr="009A7B34">
        <w:rPr>
          <w:lang w:val="es-MX"/>
        </w:rPr>
        <w:t>. Capital cultural. Estado y Violencia simbólica.</w:t>
      </w:r>
      <w:r w:rsidRPr="009A7B34">
        <w:rPr>
          <w:rFonts w:ascii="Times New Roman" w:eastAsia="Times New Roman" w:hAnsi="Times New Roman" w:cs="Times New Roman"/>
          <w:color w:val="000000"/>
          <w:sz w:val="24"/>
          <w:lang w:val="es-MX"/>
        </w:rPr>
        <w:t xml:space="preserve"> </w:t>
      </w:r>
      <w:r w:rsidRPr="009A7B34">
        <w:rPr>
          <w:color w:val="000000"/>
          <w:lang w:val="es-MX"/>
        </w:rPr>
        <w:t xml:space="preserve">Clases, códigos y control: </w:t>
      </w:r>
      <w:proofErr w:type="spellStart"/>
      <w:r w:rsidRPr="009A7B34">
        <w:rPr>
          <w:color w:val="000000"/>
          <w:lang w:val="es-MX"/>
        </w:rPr>
        <w:t>Bernstein</w:t>
      </w:r>
      <w:proofErr w:type="spellEnd"/>
      <w:r w:rsidRPr="009A7B34">
        <w:rPr>
          <w:color w:val="000000"/>
          <w:lang w:val="es-MX"/>
        </w:rPr>
        <w:t>.</w:t>
      </w:r>
      <w:r w:rsidRPr="009A7B34">
        <w:rPr>
          <w:lang w:val="es-MX"/>
        </w:rPr>
        <w:t xml:space="preserve"> </w:t>
      </w:r>
      <w:proofErr w:type="spellStart"/>
      <w:r w:rsidRPr="009A7B34">
        <w:rPr>
          <w:lang w:val="es-MX"/>
        </w:rPr>
        <w:t>Althusser</w:t>
      </w:r>
      <w:proofErr w:type="spellEnd"/>
      <w:r w:rsidRPr="009A7B34">
        <w:rPr>
          <w:lang w:val="es-MX"/>
        </w:rPr>
        <w:t xml:space="preserve">: El estado como aparato represivo. Ideología, educación y reproducción social: los aparatos educativos como aparatos ideológicos. La escuela como reproductora en múltiples sentidos. </w:t>
      </w:r>
      <w:r w:rsidRPr="009A7B34">
        <w:rPr>
          <w:color w:val="000000"/>
          <w:lang w:val="es-MX"/>
        </w:rPr>
        <w:t xml:space="preserve"> </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u w:val="single" w:color="0D0D0D"/>
          <w:lang w:val="es-MX"/>
        </w:rPr>
        <w:t>UNIDAD III</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Hacia una teoría crítica emergente: Sociología de la vida cotidiana. Desigualdad, subjetividad y prácticas educativas. Desigualdad social y educativa: determinismo biológico y educación. Darwinismo escolar y fracaso educativo. Desnaturalizar las razones del fracaso escolar. La </w:t>
      </w:r>
      <w:proofErr w:type="spellStart"/>
      <w:r w:rsidRPr="009A7B34">
        <w:rPr>
          <w:color w:val="000000"/>
          <w:lang w:val="es-MX"/>
        </w:rPr>
        <w:t>Etnometodología</w:t>
      </w:r>
      <w:proofErr w:type="spellEnd"/>
      <w:r w:rsidRPr="009A7B34">
        <w:rPr>
          <w:color w:val="000000"/>
          <w:lang w:val="es-MX"/>
        </w:rPr>
        <w:t xml:space="preserve"> y la Sociología del Currículum. Teorías de las resistencias. Producción cultural y resistencia. Hegemonía</w:t>
      </w:r>
      <w:r>
        <w:rPr>
          <w:color w:val="000000"/>
          <w:lang w:val="es-MX"/>
        </w:rPr>
        <w:t>,</w:t>
      </w:r>
      <w:r w:rsidRPr="009A7B34">
        <w:rPr>
          <w:color w:val="000000"/>
          <w:lang w:val="es-MX"/>
        </w:rPr>
        <w:t xml:space="preserve"> ideología y escuela. Las dimensiones de género y etnia en la sociología de la educación. La escuela y la reproducción de los géneros.  Relaciones de género y producción de saberes. Las prácticas sexistas en las escuelas. Intolerancia cultural y racismo en la institución educativa.  </w:t>
      </w:r>
    </w:p>
    <w:p w:rsidR="004B4E4F" w:rsidRPr="009A7B34" w:rsidRDefault="004B4E4F" w:rsidP="004B4E4F">
      <w:pPr>
        <w:spacing w:after="0"/>
        <w:ind w:left="14"/>
        <w:jc w:val="both"/>
        <w:rPr>
          <w:lang w:val="es-MX"/>
        </w:rPr>
      </w:pPr>
      <w:r w:rsidRPr="009A7B34">
        <w:rPr>
          <w:color w:val="000000"/>
          <w:u w:val="single" w:color="0D0D0D"/>
          <w:lang w:val="es-MX"/>
        </w:rPr>
        <w:t>UNIDAD IV</w:t>
      </w:r>
      <w:r w:rsidRPr="009A7B34">
        <w:rPr>
          <w:color w:val="000000"/>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164"/>
        <w:ind w:left="9"/>
        <w:jc w:val="both"/>
        <w:rPr>
          <w:lang w:val="es-MX"/>
        </w:rPr>
      </w:pPr>
      <w:r w:rsidRPr="009A7B34">
        <w:rPr>
          <w:lang w:val="es-MX"/>
        </w:rPr>
        <w:t>El escenario actual de la Sociología de la Educación. La sociedad de la información. Educación líquida.</w:t>
      </w:r>
      <w:r w:rsidRPr="009A7B34">
        <w:rPr>
          <w:color w:val="000000"/>
          <w:lang w:val="es-MX"/>
        </w:rPr>
        <w:t xml:space="preserve"> Debilitamiento de las instituciones tradicionales y tecnologías de la comunicación. Las transformaciones en la cotidianeidad escolar. El análisis </w:t>
      </w:r>
      <w:proofErr w:type="spellStart"/>
      <w:r w:rsidRPr="009A7B34">
        <w:rPr>
          <w:color w:val="000000"/>
          <w:lang w:val="es-MX"/>
        </w:rPr>
        <w:t>interseccional</w:t>
      </w:r>
      <w:proofErr w:type="spellEnd"/>
      <w:r w:rsidRPr="009A7B34">
        <w:rPr>
          <w:color w:val="000000"/>
          <w:lang w:val="es-MX"/>
        </w:rPr>
        <w:t xml:space="preserve">. Sociología del sistema de enseñanza. Desafíos de la Sociología de la Educación. </w:t>
      </w:r>
    </w:p>
    <w:p w:rsidR="004B4E4F" w:rsidRPr="009A7B34" w:rsidRDefault="004B4E4F" w:rsidP="004B4E4F">
      <w:pPr>
        <w:spacing w:after="0"/>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u w:val="single" w:color="0D0D0D"/>
          <w:lang w:val="es-MX"/>
        </w:rPr>
        <w:t xml:space="preserve">MARCO </w:t>
      </w:r>
      <w:proofErr w:type="gramStart"/>
      <w:r w:rsidRPr="009A7B34">
        <w:rPr>
          <w:u w:val="single" w:color="0D0D0D"/>
          <w:lang w:val="es-MX"/>
        </w:rPr>
        <w:t>METODOLÓGICO :</w:t>
      </w:r>
      <w:proofErr w:type="gramEnd"/>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ind w:left="9"/>
        <w:jc w:val="both"/>
        <w:rPr>
          <w:lang w:val="es-MX"/>
        </w:rPr>
      </w:pPr>
      <w:r w:rsidRPr="009A7B34">
        <w:rPr>
          <w:lang w:val="es-MX"/>
        </w:rPr>
        <w:t xml:space="preserve">El desarrollo de las clases tendrá en general un primer momento de trabajo a veces individual otras en pequeños grupos desde el cual se intentará establecer un primer vínculo entre los saberes portados por el grupo y el contenido a tratar con la intención de explicitar representaciones internalizadas.  </w:t>
      </w:r>
    </w:p>
    <w:p w:rsidR="004B4E4F" w:rsidRPr="009A7B34" w:rsidRDefault="004B4E4F" w:rsidP="004B4E4F">
      <w:pPr>
        <w:ind w:left="9"/>
        <w:jc w:val="both"/>
        <w:rPr>
          <w:lang w:val="es-MX"/>
        </w:rPr>
      </w:pPr>
      <w:r w:rsidRPr="009A7B34">
        <w:rPr>
          <w:lang w:val="es-MX"/>
        </w:rPr>
        <w:t xml:space="preserve">Luego se desarrollará un segundo momento de carácter interrogativo/dialógico en el que, partiendo de los primeros saberes puestos en juego y con la apoyatura de textos y videos, se hará el </w:t>
      </w:r>
      <w:r w:rsidRPr="009A7B34">
        <w:rPr>
          <w:lang w:val="es-MX"/>
        </w:rPr>
        <w:lastRenderedPageBreak/>
        <w:t>planteamiento del nudo conceptual del contenido a tratar, presentando</w:t>
      </w:r>
      <w:r>
        <w:rPr>
          <w:lang w:val="es-MX"/>
        </w:rPr>
        <w:t xml:space="preserve"> los posicionamientos teóricos. Se promoverán también como estrategias la lectura crítica y el debate argumentado.</w:t>
      </w:r>
    </w:p>
    <w:p w:rsidR="004B4E4F" w:rsidRPr="009A7B34" w:rsidRDefault="004B4E4F" w:rsidP="004B4E4F">
      <w:pPr>
        <w:ind w:left="9"/>
        <w:jc w:val="both"/>
        <w:rPr>
          <w:lang w:val="es-MX"/>
        </w:rPr>
      </w:pPr>
      <w:r w:rsidRPr="009A7B34">
        <w:rPr>
          <w:lang w:val="es-MX"/>
        </w:rPr>
        <w:t xml:space="preserve"> Finalmente, un tercer momento</w:t>
      </w:r>
      <w:r>
        <w:rPr>
          <w:lang w:val="es-MX"/>
        </w:rPr>
        <w:t xml:space="preserve"> de socialización a veces individual y otras grupal, se realizará</w:t>
      </w:r>
      <w:r w:rsidRPr="009A7B34">
        <w:rPr>
          <w:lang w:val="es-MX"/>
        </w:rPr>
        <w:t xml:space="preserve"> la aplicación y transferencia de los conteni</w:t>
      </w:r>
      <w:r>
        <w:rPr>
          <w:lang w:val="es-MX"/>
        </w:rPr>
        <w:t>dos</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lang w:val="es-MX"/>
        </w:rPr>
        <w:t xml:space="preserve"> </w:t>
      </w:r>
      <w:r w:rsidRPr="009A7B34">
        <w:rPr>
          <w:u w:val="single" w:color="0D0D0D"/>
          <w:lang w:val="es-MX"/>
        </w:rPr>
        <w:t>EVALUACIÓN</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ind w:left="9"/>
        <w:jc w:val="both"/>
        <w:rPr>
          <w:lang w:val="es-MX"/>
        </w:rPr>
      </w:pPr>
      <w:r w:rsidRPr="009A7B34">
        <w:rPr>
          <w:lang w:val="es-MX"/>
        </w:rPr>
        <w:t xml:space="preserve">El enfoque desde el cual se piensa y concreta el proceso evaluativo en esta unidad curricular se sustenta en la evaluación formativa, considerándola como un proceso en el que se recogen evidencias de aquello que están aprendiendo los estudiantes, como una oportunidad para poner en juego sus saberes, visibilizar sus logros autónomamente y reconocer sus fortalezas y debilidades.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Default="004B4E4F" w:rsidP="004B4E4F">
      <w:pPr>
        <w:spacing w:after="0"/>
        <w:ind w:left="9"/>
        <w:jc w:val="both"/>
      </w:pPr>
      <w:r>
        <w:rPr>
          <w:u w:val="single" w:color="0D0D0D"/>
        </w:rPr>
        <w:t>CRITERIOS DE EVALUACIÓN:</w:t>
      </w:r>
      <w:r>
        <w:t xml:space="preserve">  </w:t>
      </w:r>
    </w:p>
    <w:p w:rsidR="004B4E4F" w:rsidRDefault="004B4E4F" w:rsidP="004B4E4F">
      <w:pPr>
        <w:spacing w:after="28"/>
        <w:ind w:left="14"/>
        <w:jc w:val="both"/>
      </w:pPr>
      <w:r>
        <w:t xml:space="preserve">     </w:t>
      </w:r>
    </w:p>
    <w:p w:rsidR="004B4E4F" w:rsidRPr="009A7B34" w:rsidRDefault="004B4E4F" w:rsidP="004B4E4F">
      <w:pPr>
        <w:numPr>
          <w:ilvl w:val="0"/>
          <w:numId w:val="2"/>
        </w:numPr>
        <w:spacing w:after="30" w:line="252" w:lineRule="auto"/>
        <w:ind w:hanging="317"/>
        <w:jc w:val="both"/>
        <w:rPr>
          <w:lang w:val="es-MX"/>
        </w:rPr>
      </w:pPr>
      <w:r w:rsidRPr="009A7B34">
        <w:rPr>
          <w:lang w:val="es-MX"/>
        </w:rPr>
        <w:t xml:space="preserve">Nivel de compromiso asumido en el cursado de la unidad curricular.  </w:t>
      </w:r>
    </w:p>
    <w:p w:rsidR="004B4E4F" w:rsidRDefault="004B4E4F" w:rsidP="004B4E4F">
      <w:pPr>
        <w:numPr>
          <w:ilvl w:val="0"/>
          <w:numId w:val="2"/>
        </w:numPr>
        <w:spacing w:after="31" w:line="252" w:lineRule="auto"/>
        <w:ind w:hanging="317"/>
        <w:jc w:val="both"/>
      </w:pPr>
      <w:proofErr w:type="spellStart"/>
      <w:r>
        <w:t>Adquisición</w:t>
      </w:r>
      <w:proofErr w:type="spellEnd"/>
      <w:r>
        <w:t xml:space="preserve"> de </w:t>
      </w:r>
      <w:proofErr w:type="spellStart"/>
      <w:r>
        <w:t>vocabulario</w:t>
      </w:r>
      <w:proofErr w:type="spellEnd"/>
      <w:r>
        <w:t xml:space="preserve"> </w:t>
      </w:r>
      <w:proofErr w:type="spellStart"/>
      <w:r>
        <w:t>específico</w:t>
      </w:r>
      <w:proofErr w:type="spellEnd"/>
      <w:r>
        <w:t xml:space="preserve">.  </w:t>
      </w:r>
    </w:p>
    <w:p w:rsidR="004B4E4F" w:rsidRPr="009A7B34" w:rsidRDefault="004B4E4F" w:rsidP="004B4E4F">
      <w:pPr>
        <w:numPr>
          <w:ilvl w:val="0"/>
          <w:numId w:val="2"/>
        </w:numPr>
        <w:spacing w:after="32" w:line="252" w:lineRule="auto"/>
        <w:ind w:hanging="317"/>
        <w:jc w:val="both"/>
        <w:rPr>
          <w:lang w:val="es-MX"/>
        </w:rPr>
      </w:pPr>
      <w:r w:rsidRPr="009A7B34">
        <w:rPr>
          <w:lang w:val="es-MX"/>
        </w:rPr>
        <w:t xml:space="preserve">Comprensión de las complejas relaciones entre educación y sociedad.  </w:t>
      </w:r>
    </w:p>
    <w:p w:rsidR="004B4E4F" w:rsidRPr="009A7B34" w:rsidRDefault="004B4E4F" w:rsidP="004B4E4F">
      <w:pPr>
        <w:numPr>
          <w:ilvl w:val="0"/>
          <w:numId w:val="2"/>
        </w:numPr>
        <w:spacing w:after="30" w:line="252" w:lineRule="auto"/>
        <w:ind w:hanging="317"/>
        <w:jc w:val="both"/>
        <w:rPr>
          <w:lang w:val="es-MX"/>
        </w:rPr>
      </w:pPr>
      <w:r w:rsidRPr="009A7B34">
        <w:rPr>
          <w:lang w:val="es-MX"/>
        </w:rPr>
        <w:t xml:space="preserve">Identificación y transferencia de postulados teóricos.  </w:t>
      </w:r>
    </w:p>
    <w:p w:rsidR="004B4E4F" w:rsidRPr="009A7B34" w:rsidRDefault="004B4E4F" w:rsidP="004B4E4F">
      <w:pPr>
        <w:numPr>
          <w:ilvl w:val="0"/>
          <w:numId w:val="2"/>
        </w:numPr>
        <w:spacing w:after="28" w:line="252" w:lineRule="auto"/>
        <w:ind w:hanging="317"/>
        <w:jc w:val="both"/>
        <w:rPr>
          <w:lang w:val="es-MX"/>
        </w:rPr>
      </w:pPr>
      <w:r w:rsidRPr="009A7B34">
        <w:rPr>
          <w:lang w:val="es-MX"/>
        </w:rPr>
        <w:t xml:space="preserve">Reflexión sobre problemáticas educativas contemporáneas desde categorías sociológicas.  </w:t>
      </w:r>
    </w:p>
    <w:p w:rsidR="004B4E4F" w:rsidRPr="009A7B34" w:rsidRDefault="004B4E4F" w:rsidP="004B4E4F">
      <w:pPr>
        <w:numPr>
          <w:ilvl w:val="0"/>
          <w:numId w:val="2"/>
        </w:numPr>
        <w:spacing w:after="37" w:line="252" w:lineRule="auto"/>
        <w:ind w:hanging="317"/>
        <w:jc w:val="both"/>
        <w:rPr>
          <w:lang w:val="es-MX"/>
        </w:rPr>
      </w:pPr>
      <w:r w:rsidRPr="009A7B34">
        <w:rPr>
          <w:lang w:val="es-MX"/>
        </w:rPr>
        <w:t xml:space="preserve">Claridad argumentativa, </w:t>
      </w:r>
      <w:r w:rsidRPr="009A7B34">
        <w:rPr>
          <w:color w:val="000000"/>
          <w:lang w:val="es-MX"/>
        </w:rPr>
        <w:t>precisión conceptual y articulaciones significativas de contenidos.</w:t>
      </w:r>
      <w:r w:rsidRPr="009A7B34">
        <w:rPr>
          <w:lang w:val="es-MX"/>
        </w:rPr>
        <w:t xml:space="preserve">  </w:t>
      </w:r>
    </w:p>
    <w:p w:rsidR="004B4E4F" w:rsidRDefault="004B4E4F" w:rsidP="004B4E4F">
      <w:pPr>
        <w:numPr>
          <w:ilvl w:val="0"/>
          <w:numId w:val="2"/>
        </w:numPr>
        <w:spacing w:after="30" w:line="252" w:lineRule="auto"/>
        <w:ind w:hanging="317"/>
        <w:jc w:val="both"/>
      </w:pPr>
      <w:proofErr w:type="spellStart"/>
      <w:r>
        <w:t>Actitud</w:t>
      </w:r>
      <w:proofErr w:type="spellEnd"/>
      <w:r>
        <w:t xml:space="preserve"> </w:t>
      </w:r>
      <w:proofErr w:type="spellStart"/>
      <w:r>
        <w:t>reflexiva</w:t>
      </w:r>
      <w:proofErr w:type="spellEnd"/>
      <w:r>
        <w:t xml:space="preserve"> y </w:t>
      </w:r>
      <w:proofErr w:type="spellStart"/>
      <w:r>
        <w:t>crítica</w:t>
      </w:r>
      <w:proofErr w:type="spellEnd"/>
      <w:r>
        <w:t xml:space="preserve">.  </w:t>
      </w:r>
    </w:p>
    <w:p w:rsidR="004B4E4F" w:rsidRDefault="004B4E4F" w:rsidP="004B4E4F">
      <w:pPr>
        <w:numPr>
          <w:ilvl w:val="0"/>
          <w:numId w:val="2"/>
        </w:numPr>
        <w:spacing w:after="3" w:line="252" w:lineRule="auto"/>
        <w:ind w:hanging="317"/>
        <w:jc w:val="both"/>
      </w:pPr>
      <w:proofErr w:type="spellStart"/>
      <w:r>
        <w:t>Respeto</w:t>
      </w:r>
      <w:proofErr w:type="spellEnd"/>
      <w:r>
        <w:t xml:space="preserve"> y </w:t>
      </w:r>
      <w:proofErr w:type="spellStart"/>
      <w:r>
        <w:t>responsabilidad</w:t>
      </w:r>
      <w:proofErr w:type="spellEnd"/>
      <w:r>
        <w:t xml:space="preserve">.  </w:t>
      </w:r>
    </w:p>
    <w:p w:rsidR="004B4E4F" w:rsidRDefault="004B4E4F" w:rsidP="004B4E4F">
      <w:pPr>
        <w:spacing w:after="0"/>
        <w:ind w:left="14"/>
        <w:jc w:val="both"/>
      </w:pPr>
      <w:r>
        <w:t xml:space="preserve">  </w:t>
      </w:r>
    </w:p>
    <w:p w:rsidR="004B4E4F" w:rsidRDefault="004B4E4F" w:rsidP="004B4E4F">
      <w:pPr>
        <w:spacing w:after="0"/>
        <w:ind w:left="14"/>
        <w:jc w:val="both"/>
      </w:pPr>
      <w:r>
        <w:t xml:space="preserve">  </w:t>
      </w:r>
    </w:p>
    <w:p w:rsidR="004B4E4F" w:rsidRPr="009A7B34" w:rsidRDefault="004B4E4F" w:rsidP="004B4E4F">
      <w:pPr>
        <w:spacing w:after="154"/>
        <w:ind w:left="-5"/>
        <w:jc w:val="both"/>
        <w:rPr>
          <w:lang w:val="es-MX"/>
        </w:rPr>
      </w:pPr>
      <w:r w:rsidRPr="009A7B34">
        <w:rPr>
          <w:color w:val="000000"/>
          <w:u w:val="single" w:color="000000"/>
          <w:lang w:val="es-MX"/>
        </w:rPr>
        <w:t>CONDICIONES DE CURSADO Y APROBACIÓN</w:t>
      </w:r>
      <w:r w:rsidRPr="009A7B34">
        <w:rPr>
          <w:color w:val="000000"/>
          <w:lang w:val="es-MX"/>
        </w:rPr>
        <w:t xml:space="preserve">: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Esta unidad curricular según RAM podrá ser cursada en condición regular (presencial o semipresencial) y libre.  </w:t>
      </w:r>
      <w:r w:rsidRPr="009A7B34">
        <w:rPr>
          <w:lang w:val="es-MX"/>
        </w:rPr>
        <w:t xml:space="preserve"> </w:t>
      </w:r>
    </w:p>
    <w:p w:rsidR="004B4E4F" w:rsidRPr="009A7B34" w:rsidRDefault="004B4E4F" w:rsidP="004B4E4F">
      <w:pPr>
        <w:spacing w:after="154"/>
        <w:ind w:left="-5"/>
        <w:jc w:val="both"/>
        <w:rPr>
          <w:lang w:val="es-MX"/>
        </w:rPr>
      </w:pPr>
      <w:r w:rsidRPr="009A7B34">
        <w:rPr>
          <w:color w:val="000000"/>
          <w:u w:val="single" w:color="000000"/>
          <w:lang w:val="es-MX"/>
        </w:rPr>
        <w:t>CURSADO Y APROBACIÓN PRESENCIAL</w:t>
      </w:r>
      <w:r w:rsidRPr="009A7B34">
        <w:rPr>
          <w:color w:val="000000"/>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 Se tendrán en cuenta los siguientes requisitos: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-75% de asistencia.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-70% de Trabajos Prácticos aprobados.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-Aprobación de parciales con calificación de 6 o más puntos.  </w:t>
      </w:r>
      <w:r w:rsidRPr="009A7B34">
        <w:rPr>
          <w:lang w:val="es-MX"/>
        </w:rPr>
        <w:t xml:space="preserve"> </w:t>
      </w:r>
    </w:p>
    <w:p w:rsidR="004B4E4F" w:rsidRPr="009A7B34" w:rsidRDefault="004B4E4F" w:rsidP="004B4E4F">
      <w:pPr>
        <w:spacing w:after="164"/>
        <w:ind w:left="9"/>
        <w:jc w:val="both"/>
        <w:rPr>
          <w:lang w:val="es-MX"/>
        </w:rPr>
      </w:pPr>
      <w:r w:rsidRPr="009A7B34">
        <w:rPr>
          <w:color w:val="000000"/>
          <w:u w:val="single" w:color="000000"/>
          <w:lang w:val="es-MX"/>
        </w:rPr>
        <w:t>PROMOCIÓN DIRECTA</w:t>
      </w:r>
      <w:r w:rsidRPr="009A7B34">
        <w:rPr>
          <w:color w:val="000000"/>
          <w:lang w:val="es-MX"/>
        </w:rPr>
        <w:t xml:space="preserve">: Esta condición implica no rendir un examen final, para acceder a la misma los estudiantes deberán cumplir con el porcentaje establecido de 75% de asistencia y obtener en prácticos y exámenes calificación de 8 o más puntos.  Culminando con una instancia final integradora de coloquio con 8 o más puntos.  </w:t>
      </w:r>
      <w:r w:rsidRPr="009A7B34">
        <w:rPr>
          <w:lang w:val="es-MX"/>
        </w:rPr>
        <w:t xml:space="preserve"> </w:t>
      </w:r>
    </w:p>
    <w:p w:rsidR="004B4E4F" w:rsidRPr="009A7B34" w:rsidRDefault="004B4E4F" w:rsidP="004B4E4F">
      <w:pPr>
        <w:spacing w:after="154"/>
        <w:ind w:left="-5"/>
        <w:jc w:val="both"/>
        <w:rPr>
          <w:lang w:val="es-MX"/>
        </w:rPr>
      </w:pPr>
      <w:r w:rsidRPr="009A7B34">
        <w:rPr>
          <w:color w:val="000000"/>
          <w:u w:val="single" w:color="000000"/>
          <w:lang w:val="es-MX"/>
        </w:rPr>
        <w:t>CURSADO Y APROBACION SEMIPRESENCIAL</w:t>
      </w:r>
      <w:r w:rsidRPr="009A7B34">
        <w:rPr>
          <w:color w:val="000000"/>
          <w:lang w:val="es-MX"/>
        </w:rPr>
        <w:t xml:space="preserve">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lastRenderedPageBreak/>
        <w:t xml:space="preserve">Se tendrán en cuenta los siguientes requisitos: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-40% de asistencia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-100% Trabajos Prácticos aprobados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-Aprobación de parciales con calificación de 6 o más puntos.  </w:t>
      </w:r>
      <w:r w:rsidRPr="009A7B34">
        <w:rPr>
          <w:lang w:val="es-MX"/>
        </w:rPr>
        <w:t xml:space="preserve"> </w:t>
      </w:r>
    </w:p>
    <w:p w:rsidR="004B4E4F" w:rsidRPr="009A7B34" w:rsidRDefault="004B4E4F" w:rsidP="004B4E4F">
      <w:pPr>
        <w:spacing w:after="154"/>
        <w:ind w:left="-5"/>
        <w:jc w:val="both"/>
        <w:rPr>
          <w:lang w:val="es-MX"/>
        </w:rPr>
      </w:pPr>
      <w:r w:rsidRPr="009A7B34">
        <w:rPr>
          <w:color w:val="000000"/>
          <w:u w:val="single" w:color="000000"/>
          <w:lang w:val="es-MX"/>
        </w:rPr>
        <w:t>CONDICIÓN LIBRE</w:t>
      </w:r>
      <w:r w:rsidRPr="009A7B34">
        <w:rPr>
          <w:color w:val="000000"/>
          <w:lang w:val="es-MX"/>
        </w:rPr>
        <w:t xml:space="preserve">:   </w:t>
      </w:r>
      <w:r w:rsidRPr="009A7B34">
        <w:rPr>
          <w:lang w:val="es-MX"/>
        </w:rPr>
        <w:t xml:space="preserve"> </w:t>
      </w:r>
    </w:p>
    <w:p w:rsidR="004B4E4F" w:rsidRPr="009A7B34" w:rsidRDefault="004B4E4F" w:rsidP="004B4E4F">
      <w:pPr>
        <w:spacing w:after="164"/>
        <w:ind w:left="9"/>
        <w:jc w:val="both"/>
        <w:rPr>
          <w:lang w:val="es-MX"/>
        </w:rPr>
      </w:pPr>
      <w:r w:rsidRPr="009A7B34">
        <w:rPr>
          <w:color w:val="000000"/>
          <w:lang w:val="es-MX"/>
        </w:rPr>
        <w:t xml:space="preserve">El estudiante libre deberá aprobar un examen final –con el plan anual vigente- ante un Tribunal. </w:t>
      </w:r>
      <w:r w:rsidRPr="009A7B34">
        <w:rPr>
          <w:lang w:val="es-MX"/>
        </w:rPr>
        <w:t xml:space="preserve"> </w:t>
      </w:r>
    </w:p>
    <w:p w:rsidR="004B4E4F" w:rsidRPr="009A7B34" w:rsidRDefault="004B4E4F" w:rsidP="004B4E4F">
      <w:pPr>
        <w:spacing w:after="0"/>
        <w:ind w:left="14"/>
        <w:jc w:val="both"/>
        <w:rPr>
          <w:lang w:val="es-MX"/>
        </w:rPr>
      </w:pPr>
      <w:r w:rsidRPr="009A7B34">
        <w:rPr>
          <w:lang w:val="es-MX"/>
        </w:rPr>
        <w:t xml:space="preserve">  </w:t>
      </w:r>
    </w:p>
    <w:p w:rsidR="004B4E4F" w:rsidRPr="009A7B34" w:rsidRDefault="004B4E4F" w:rsidP="004B4E4F">
      <w:pPr>
        <w:spacing w:after="0"/>
        <w:ind w:left="9"/>
        <w:jc w:val="both"/>
        <w:rPr>
          <w:lang w:val="es-MX"/>
        </w:rPr>
      </w:pPr>
      <w:r w:rsidRPr="009A7B34">
        <w:rPr>
          <w:u w:val="single" w:color="0D0D0D"/>
          <w:lang w:val="es-MX"/>
        </w:rPr>
        <w:t>BIBLIOGRAFÍA</w:t>
      </w:r>
      <w:r w:rsidRPr="009A7B34">
        <w:rPr>
          <w:lang w:val="es-MX"/>
        </w:rPr>
        <w:t xml:space="preserve">:  </w:t>
      </w:r>
    </w:p>
    <w:p w:rsidR="004B4E4F" w:rsidRDefault="004B4E4F" w:rsidP="004B4E4F">
      <w:pPr>
        <w:jc w:val="both"/>
        <w:rPr>
          <w:lang w:val="es-MX"/>
        </w:rPr>
      </w:pPr>
      <w:r w:rsidRPr="009A7B34">
        <w:rPr>
          <w:lang w:val="es-MX"/>
        </w:rPr>
        <w:t xml:space="preserve"> </w:t>
      </w:r>
      <w:r>
        <w:rPr>
          <w:lang w:val="es-MX"/>
        </w:rPr>
        <w:t xml:space="preserve">ALTHUSSER, L. (1998). Ideología y aparatos ideológicos del Estado. Buenos Aires: Ediciones Nueva Visión. </w:t>
      </w:r>
    </w:p>
    <w:p w:rsidR="004B4E4F" w:rsidRPr="009A7B34" w:rsidRDefault="004B4E4F" w:rsidP="004B4E4F">
      <w:pPr>
        <w:jc w:val="both"/>
        <w:rPr>
          <w:lang w:val="es-MX"/>
        </w:rPr>
      </w:pPr>
      <w:r>
        <w:rPr>
          <w:lang w:val="es-MX"/>
        </w:rPr>
        <w:t>-BAUMAN, Z. (2004)</w:t>
      </w:r>
      <w:r w:rsidRPr="009A7B34">
        <w:rPr>
          <w:lang w:val="es-MX"/>
        </w:rPr>
        <w:t xml:space="preserve"> Modernidad líquida. 3ra. Reimpresión. Ed. F.C.E.  </w:t>
      </w:r>
    </w:p>
    <w:p w:rsidR="004B4E4F" w:rsidRPr="009A7B34" w:rsidRDefault="004B4E4F" w:rsidP="004B4E4F">
      <w:pPr>
        <w:spacing w:after="0"/>
        <w:jc w:val="both"/>
        <w:rPr>
          <w:lang w:val="es-MX"/>
        </w:rPr>
      </w:pPr>
      <w:r w:rsidRPr="009A7B34">
        <w:rPr>
          <w:lang w:val="es-MX"/>
        </w:rPr>
        <w:t xml:space="preserve"> -BONAL, X. (1998) Sociología de la Educación. Una aproximación crítica a las corrientes contemporáneas. Ed. Paidós.    </w:t>
      </w:r>
    </w:p>
    <w:p w:rsidR="004B4E4F" w:rsidRPr="009A7B34" w:rsidRDefault="004B4E4F" w:rsidP="004B4E4F">
      <w:pPr>
        <w:spacing w:after="0" w:line="276" w:lineRule="auto"/>
        <w:jc w:val="both"/>
        <w:rPr>
          <w:lang w:val="es-MX"/>
        </w:rPr>
      </w:pPr>
      <w:r w:rsidRPr="009A7B34">
        <w:rPr>
          <w:lang w:val="es-MX"/>
        </w:rPr>
        <w:t xml:space="preserve"> -BOURDIEU, P. (2010) El sentido social del gusto. Elementos para una sociología de la cultura. Pág. 9 a 18. Ed. S XXI.  </w:t>
      </w:r>
    </w:p>
    <w:p w:rsidR="004B4E4F" w:rsidRPr="009A7B34" w:rsidRDefault="004B4E4F" w:rsidP="004B4E4F">
      <w:pPr>
        <w:spacing w:after="0" w:line="276" w:lineRule="auto"/>
        <w:jc w:val="both"/>
        <w:rPr>
          <w:lang w:val="es-MX"/>
        </w:rPr>
      </w:pPr>
      <w:r w:rsidRPr="009A7B34">
        <w:rPr>
          <w:lang w:val="es-MX"/>
        </w:rPr>
        <w:t xml:space="preserve"> - BOURDIEU, P. y PASSERON, J. (2010) Los herederos. Los estudiantes y la cultura. 2da Ed. 1ra </w:t>
      </w:r>
      <w:proofErr w:type="spellStart"/>
      <w:r w:rsidRPr="009A7B34">
        <w:rPr>
          <w:lang w:val="es-MX"/>
        </w:rPr>
        <w:t>reimp</w:t>
      </w:r>
      <w:proofErr w:type="spellEnd"/>
      <w:r w:rsidRPr="009A7B34">
        <w:rPr>
          <w:lang w:val="es-MX"/>
        </w:rPr>
        <w:t xml:space="preserve">. Ed. S XXI. </w:t>
      </w:r>
    </w:p>
    <w:p w:rsidR="004B4E4F" w:rsidRPr="009A7B34" w:rsidRDefault="004B4E4F" w:rsidP="004B4E4F">
      <w:pPr>
        <w:spacing w:after="0" w:line="276" w:lineRule="auto"/>
        <w:jc w:val="both"/>
        <w:rPr>
          <w:lang w:val="es-MX"/>
        </w:rPr>
      </w:pPr>
      <w:r w:rsidRPr="009A7B34">
        <w:rPr>
          <w:lang w:val="es-MX"/>
        </w:rPr>
        <w:t xml:space="preserve"> -COMTE, A. (2009) Curso de filosofía positiva. Ed. Libertador. Bs. As. </w:t>
      </w:r>
    </w:p>
    <w:p w:rsidR="004B4E4F" w:rsidRPr="009A7B34" w:rsidRDefault="004B4E4F" w:rsidP="004B4E4F">
      <w:pPr>
        <w:spacing w:after="0" w:line="276" w:lineRule="auto"/>
        <w:jc w:val="both"/>
        <w:rPr>
          <w:lang w:val="es-MX"/>
        </w:rPr>
      </w:pPr>
      <w:r w:rsidRPr="009A7B34">
        <w:rPr>
          <w:lang w:val="es-MX"/>
        </w:rPr>
        <w:t xml:space="preserve"> </w:t>
      </w:r>
      <w:r w:rsidRPr="009A7B34">
        <w:rPr>
          <w:color w:val="000000"/>
          <w:lang w:val="es-MX"/>
        </w:rPr>
        <w:t xml:space="preserve">-DUBET, F. Y MARTUCCELLI, D. (1998). En la escuela. Sociología de la experiencia escolar. Barcelona: Losada.  </w:t>
      </w:r>
    </w:p>
    <w:p w:rsidR="004B4E4F" w:rsidRPr="00AB3FE5" w:rsidRDefault="004B4E4F" w:rsidP="004B4E4F">
      <w:pPr>
        <w:spacing w:after="161" w:line="276" w:lineRule="auto"/>
        <w:ind w:left="9"/>
        <w:jc w:val="both"/>
        <w:rPr>
          <w:lang w:val="es-MX"/>
        </w:rPr>
      </w:pPr>
      <w:r w:rsidRPr="009A7B34">
        <w:rPr>
          <w:lang w:val="es-MX"/>
        </w:rPr>
        <w:t xml:space="preserve">-DI TELLA, T. y LUCCHINI, S. (2001) Nociones básicas de Sociología. </w:t>
      </w:r>
      <w:proofErr w:type="spellStart"/>
      <w:r>
        <w:rPr>
          <w:lang w:val="es-MX"/>
        </w:rPr>
        <w:t>Cap</w:t>
      </w:r>
      <w:proofErr w:type="spellEnd"/>
      <w:r>
        <w:rPr>
          <w:lang w:val="es-MX"/>
        </w:rPr>
        <w:t xml:space="preserve"> II,</w:t>
      </w:r>
      <w:r w:rsidRPr="00AB3FE5">
        <w:rPr>
          <w:lang w:val="es-MX"/>
        </w:rPr>
        <w:t xml:space="preserve"> III, V. Ed. </w:t>
      </w:r>
      <w:proofErr w:type="spellStart"/>
      <w:r w:rsidRPr="00AB3FE5">
        <w:rPr>
          <w:lang w:val="es-MX"/>
        </w:rPr>
        <w:t>Biblos</w:t>
      </w:r>
      <w:proofErr w:type="spellEnd"/>
      <w:r w:rsidRPr="00AB3FE5">
        <w:rPr>
          <w:lang w:val="es-MX"/>
        </w:rPr>
        <w:t xml:space="preserve">. </w:t>
      </w:r>
      <w:r w:rsidRPr="00AB3FE5">
        <w:rPr>
          <w:color w:val="000000"/>
          <w:lang w:val="es-MX"/>
        </w:rPr>
        <w:t xml:space="preserve"> </w:t>
      </w:r>
    </w:p>
    <w:p w:rsidR="004B4E4F" w:rsidRPr="009A7B34" w:rsidRDefault="004B4E4F" w:rsidP="004B4E4F">
      <w:pPr>
        <w:spacing w:after="161" w:line="276" w:lineRule="auto"/>
        <w:ind w:left="9"/>
        <w:jc w:val="both"/>
        <w:rPr>
          <w:lang w:val="es-MX"/>
        </w:rPr>
      </w:pPr>
      <w:r w:rsidRPr="009A7B34">
        <w:rPr>
          <w:lang w:val="es-MX"/>
        </w:rPr>
        <w:t xml:space="preserve">-DURKHEIM, E (2011) Las reglas del método sociológico. </w:t>
      </w:r>
      <w:proofErr w:type="spellStart"/>
      <w:r w:rsidRPr="009A7B34">
        <w:rPr>
          <w:lang w:val="es-MX"/>
        </w:rPr>
        <w:t>Cap</w:t>
      </w:r>
      <w:proofErr w:type="spellEnd"/>
      <w:r w:rsidRPr="009A7B34">
        <w:rPr>
          <w:lang w:val="es-MX"/>
        </w:rPr>
        <w:t xml:space="preserve"> 1. Ed. </w:t>
      </w:r>
      <w:proofErr w:type="spellStart"/>
      <w:r w:rsidRPr="009A7B34">
        <w:rPr>
          <w:lang w:val="es-MX"/>
        </w:rPr>
        <w:t>Gradifco</w:t>
      </w:r>
      <w:proofErr w:type="spellEnd"/>
      <w:r w:rsidRPr="009A7B34">
        <w:rPr>
          <w:lang w:val="es-MX"/>
        </w:rPr>
        <w:t xml:space="preserve">.  </w:t>
      </w:r>
      <w:r w:rsidRPr="009A7B34">
        <w:rPr>
          <w:color w:val="000000"/>
          <w:lang w:val="es-MX"/>
        </w:rPr>
        <w:t xml:space="preserve"> </w:t>
      </w:r>
    </w:p>
    <w:p w:rsidR="004B4E4F" w:rsidRPr="009A7B34" w:rsidRDefault="004B4E4F" w:rsidP="004B4E4F">
      <w:pPr>
        <w:spacing w:after="164" w:line="276" w:lineRule="auto"/>
        <w:ind w:left="9"/>
        <w:jc w:val="both"/>
        <w:rPr>
          <w:lang w:val="es-MX"/>
        </w:rPr>
      </w:pPr>
      <w:r w:rsidRPr="009A7B34">
        <w:rPr>
          <w:color w:val="000000"/>
          <w:lang w:val="es-MX"/>
        </w:rPr>
        <w:t xml:space="preserve">-FERNÁNDEZ ENGUITA, M. (1999). Sociología de la Educación. Madrid: Editorial Alianza </w:t>
      </w:r>
    </w:p>
    <w:p w:rsidR="004B4E4F" w:rsidRPr="009A7B34" w:rsidRDefault="004B4E4F" w:rsidP="004B4E4F">
      <w:pPr>
        <w:spacing w:line="276" w:lineRule="auto"/>
        <w:ind w:left="9"/>
        <w:jc w:val="both"/>
        <w:rPr>
          <w:lang w:val="es-MX"/>
        </w:rPr>
      </w:pPr>
      <w:r w:rsidRPr="009A7B34">
        <w:rPr>
          <w:lang w:val="es-MX"/>
        </w:rPr>
        <w:t xml:space="preserve">-HELLER, A. (1987) Historia y vida cotidiana. Ed. Grijalbo.  México </w:t>
      </w:r>
    </w:p>
    <w:p w:rsidR="004B4E4F" w:rsidRPr="009A7B34" w:rsidRDefault="004B4E4F" w:rsidP="004B4E4F">
      <w:pPr>
        <w:spacing w:after="0" w:line="276" w:lineRule="auto"/>
        <w:jc w:val="both"/>
        <w:rPr>
          <w:lang w:val="es-MX"/>
        </w:rPr>
      </w:pPr>
      <w:r w:rsidRPr="009A7B34">
        <w:rPr>
          <w:lang w:val="es-MX"/>
        </w:rPr>
        <w:t xml:space="preserve"> -HELLER, A. (1977). Sociología de la vida cotidiana. Ed. Península. Barcelona </w:t>
      </w:r>
    </w:p>
    <w:p w:rsidR="004B4E4F" w:rsidRDefault="004B4E4F" w:rsidP="004B4E4F">
      <w:pPr>
        <w:spacing w:after="0" w:line="276" w:lineRule="auto"/>
        <w:jc w:val="both"/>
        <w:rPr>
          <w:lang w:val="es-MX"/>
        </w:rPr>
      </w:pPr>
      <w:r w:rsidRPr="009A7B34">
        <w:rPr>
          <w:lang w:val="es-MX"/>
        </w:rPr>
        <w:t xml:space="preserve"> </w:t>
      </w:r>
    </w:p>
    <w:p w:rsidR="004B4E4F" w:rsidRPr="009A7B34" w:rsidRDefault="004B4E4F" w:rsidP="004B4E4F">
      <w:pPr>
        <w:spacing w:after="0" w:line="240" w:lineRule="auto"/>
        <w:jc w:val="both"/>
        <w:rPr>
          <w:lang w:val="es-MX"/>
        </w:rPr>
      </w:pPr>
      <w:r w:rsidRPr="009A7B34">
        <w:rPr>
          <w:lang w:val="es-MX"/>
        </w:rPr>
        <w:t xml:space="preserve">-LAFFORGUE, M. (2011) Sociología. </w:t>
      </w:r>
      <w:r>
        <w:t xml:space="preserve">De Saint-Simon a Pierre Bourdieu. </w:t>
      </w:r>
      <w:proofErr w:type="spellStart"/>
      <w:r w:rsidRPr="009A7B34">
        <w:rPr>
          <w:lang w:val="es-MX"/>
        </w:rPr>
        <w:t>Pp</w:t>
      </w:r>
      <w:proofErr w:type="spellEnd"/>
      <w:r w:rsidRPr="009A7B34">
        <w:rPr>
          <w:lang w:val="es-MX"/>
        </w:rPr>
        <w:t xml:space="preserve"> 9 a 48. 3ra. Reimpresión.  </w:t>
      </w:r>
    </w:p>
    <w:p w:rsidR="004B4E4F" w:rsidRDefault="004B4E4F" w:rsidP="004B4E4F">
      <w:pPr>
        <w:spacing w:after="163" w:line="240" w:lineRule="auto"/>
        <w:jc w:val="both"/>
        <w:rPr>
          <w:lang w:val="es-MX"/>
        </w:rPr>
      </w:pPr>
    </w:p>
    <w:p w:rsidR="004B4E4F" w:rsidRPr="009A7B34" w:rsidRDefault="004B4E4F" w:rsidP="004B4E4F">
      <w:pPr>
        <w:spacing w:after="163" w:line="240" w:lineRule="auto"/>
        <w:jc w:val="both"/>
        <w:rPr>
          <w:lang w:val="es-MX"/>
        </w:rPr>
      </w:pPr>
      <w:r w:rsidRPr="009A7B34">
        <w:rPr>
          <w:lang w:val="es-MX"/>
        </w:rPr>
        <w:t xml:space="preserve">--LLOMOVATE, S. y KAPLAN, C. (2005) “Desigualdad educativa. La naturaleza como pretexto.” Ed. </w:t>
      </w:r>
      <w:proofErr w:type="spellStart"/>
      <w:r w:rsidRPr="009A7B34">
        <w:rPr>
          <w:lang w:val="es-MX"/>
        </w:rPr>
        <w:t>Noveduc</w:t>
      </w:r>
      <w:proofErr w:type="spellEnd"/>
      <w:r w:rsidRPr="009A7B34">
        <w:rPr>
          <w:lang w:val="es-MX"/>
        </w:rPr>
        <w:t xml:space="preserve">. Bs. As. </w:t>
      </w:r>
    </w:p>
    <w:p w:rsidR="004B4E4F" w:rsidRPr="009A7B34" w:rsidRDefault="004B4E4F" w:rsidP="004B4E4F">
      <w:pPr>
        <w:spacing w:after="164" w:line="276" w:lineRule="auto"/>
        <w:ind w:left="9"/>
        <w:jc w:val="both"/>
        <w:rPr>
          <w:lang w:val="es-MX"/>
        </w:rPr>
      </w:pPr>
      <w:r w:rsidRPr="009A7B34">
        <w:rPr>
          <w:lang w:val="es-MX"/>
        </w:rPr>
        <w:t>-</w:t>
      </w:r>
      <w:r w:rsidRPr="009A7B34">
        <w:rPr>
          <w:color w:val="000000"/>
          <w:lang w:val="es-MX"/>
        </w:rPr>
        <w:t xml:space="preserve"> MARX, K y ENGELS, F.  Manifiesto del partido comunista. </w:t>
      </w:r>
      <w:r w:rsidRPr="009A7B34">
        <w:rPr>
          <w:lang w:val="es-MX"/>
        </w:rPr>
        <w:t xml:space="preserve">  </w:t>
      </w:r>
    </w:p>
    <w:p w:rsidR="004B4E4F" w:rsidRPr="009A7B34" w:rsidRDefault="004B4E4F" w:rsidP="004B4E4F">
      <w:pPr>
        <w:spacing w:after="162" w:line="276" w:lineRule="auto"/>
        <w:ind w:left="9"/>
        <w:jc w:val="both"/>
        <w:rPr>
          <w:lang w:val="es-MX"/>
        </w:rPr>
      </w:pPr>
      <w:r w:rsidRPr="009A7B34">
        <w:rPr>
          <w:lang w:val="es-MX"/>
        </w:rPr>
        <w:t xml:space="preserve">-MORGADE, G. (2001) Aprender a ser mujer, aprender a ser varón. Cap. 3 y 4. Ediciones Novedades Educativas.  </w:t>
      </w:r>
    </w:p>
    <w:p w:rsidR="004B4E4F" w:rsidRPr="009A7B34" w:rsidRDefault="004B4E4F" w:rsidP="004B4E4F">
      <w:pPr>
        <w:spacing w:after="0" w:line="276" w:lineRule="auto"/>
        <w:ind w:left="9"/>
        <w:jc w:val="both"/>
        <w:rPr>
          <w:lang w:val="es-MX"/>
        </w:rPr>
      </w:pPr>
      <w:r w:rsidRPr="009A7B34">
        <w:rPr>
          <w:lang w:val="es-MX"/>
        </w:rPr>
        <w:t xml:space="preserve">  -RIVAS, A. (2010) Radiografía de la educación argentina. Cap. 1 </w:t>
      </w:r>
      <w:proofErr w:type="spellStart"/>
      <w:r w:rsidRPr="009A7B34">
        <w:rPr>
          <w:lang w:val="es-MX"/>
        </w:rPr>
        <w:t>pp</w:t>
      </w:r>
      <w:proofErr w:type="spellEnd"/>
      <w:r w:rsidRPr="009A7B34">
        <w:rPr>
          <w:lang w:val="es-MX"/>
        </w:rPr>
        <w:t xml:space="preserve"> 11 a 24. Fundación CIPPEC </w:t>
      </w:r>
    </w:p>
    <w:p w:rsidR="00742371" w:rsidRPr="000A54C1" w:rsidRDefault="00742371" w:rsidP="00742371">
      <w:pPr>
        <w:spacing w:after="0"/>
        <w:ind w:left="9"/>
        <w:rPr>
          <w:lang w:val="es-MX"/>
        </w:rPr>
      </w:pPr>
    </w:p>
    <w:p w:rsidR="00742371" w:rsidRPr="000A54C1" w:rsidRDefault="00742371" w:rsidP="00742371">
      <w:pPr>
        <w:spacing w:after="164"/>
        <w:ind w:left="9"/>
        <w:rPr>
          <w:color w:val="000000"/>
          <w:lang w:val="es-MX"/>
        </w:rPr>
      </w:pPr>
      <w:r w:rsidRPr="000A54C1">
        <w:rPr>
          <w:color w:val="000000"/>
          <w:lang w:val="it-IT"/>
        </w:rPr>
        <w:lastRenderedPageBreak/>
        <w:t xml:space="preserve">-TENTI FANFANI, E. </w:t>
      </w:r>
      <w:r w:rsidRPr="00863411">
        <w:rPr>
          <w:color w:val="000000"/>
          <w:lang w:val="it-IT"/>
        </w:rPr>
        <w:t xml:space="preserve">(2007). </w:t>
      </w:r>
      <w:r w:rsidRPr="00863411">
        <w:rPr>
          <w:color w:val="000000"/>
          <w:lang w:val="es-MX"/>
        </w:rPr>
        <w:t>Sociología de la Educación. Carpeta de trabajo.</w:t>
      </w:r>
      <w:r>
        <w:rPr>
          <w:color w:val="000000"/>
          <w:lang w:val="es-MX"/>
        </w:rPr>
        <w:t xml:space="preserve"> </w:t>
      </w:r>
      <w:r w:rsidRPr="00863411">
        <w:rPr>
          <w:color w:val="000000"/>
          <w:lang w:val="es-MX"/>
        </w:rPr>
        <w:t>1era. Reimpresión</w:t>
      </w:r>
      <w:r>
        <w:rPr>
          <w:color w:val="000000"/>
          <w:lang w:val="es-MX"/>
        </w:rPr>
        <w:t>. Bs. As.</w:t>
      </w:r>
    </w:p>
    <w:p w:rsidR="004B4E4F" w:rsidRDefault="004B4E4F" w:rsidP="004B4E4F">
      <w:pPr>
        <w:spacing w:line="276" w:lineRule="auto"/>
        <w:jc w:val="both"/>
        <w:rPr>
          <w:lang w:val="es-MX"/>
        </w:rPr>
      </w:pPr>
      <w:r>
        <w:rPr>
          <w:lang w:val="es-MX"/>
        </w:rPr>
        <w:t xml:space="preserve">WILLIS, P. (1988) Aprendiendo a trabajar. O como los chicos de la clase obrera obtienen trabajos de clase obrera. </w:t>
      </w:r>
      <w:r w:rsidRPr="000259E1">
        <w:rPr>
          <w:lang w:val="es-MX"/>
        </w:rPr>
        <w:t xml:space="preserve">Madrid: </w:t>
      </w:r>
      <w:proofErr w:type="spellStart"/>
      <w:r w:rsidRPr="000259E1">
        <w:rPr>
          <w:lang w:val="es-MX"/>
        </w:rPr>
        <w:t>Akal</w:t>
      </w:r>
      <w:proofErr w:type="spellEnd"/>
      <w:r w:rsidRPr="000259E1">
        <w:rPr>
          <w:lang w:val="es-MX"/>
        </w:rPr>
        <w:t>.</w:t>
      </w:r>
    </w:p>
    <w:p w:rsidR="004B4E4F" w:rsidRDefault="004B4E4F" w:rsidP="004B4E4F">
      <w:pPr>
        <w:spacing w:after="79" w:line="327" w:lineRule="auto"/>
        <w:jc w:val="both"/>
        <w:rPr>
          <w:color w:val="000000"/>
          <w:lang w:val="es-MX"/>
        </w:rPr>
      </w:pPr>
      <w:r w:rsidRPr="009A7B34">
        <w:rPr>
          <w:lang w:val="es-MX"/>
        </w:rPr>
        <w:t xml:space="preserve"> </w:t>
      </w:r>
    </w:p>
    <w:p w:rsidR="004B4E4F" w:rsidRPr="009A7B34" w:rsidRDefault="004B4E4F" w:rsidP="004B4E4F">
      <w:pPr>
        <w:spacing w:after="79" w:line="327" w:lineRule="auto"/>
        <w:ind w:left="9"/>
        <w:jc w:val="both"/>
        <w:rPr>
          <w:lang w:val="es-MX"/>
        </w:rPr>
      </w:pPr>
      <w:r w:rsidRPr="009A7B34">
        <w:rPr>
          <w:u w:val="single" w:color="0D0D0D"/>
          <w:lang w:val="es-MX"/>
        </w:rPr>
        <w:t>Videos</w:t>
      </w:r>
      <w:r w:rsidRPr="009A7B34">
        <w:rPr>
          <w:lang w:val="es-MX"/>
        </w:rPr>
        <w:t xml:space="preserve">:  </w:t>
      </w:r>
    </w:p>
    <w:p w:rsidR="004B4E4F" w:rsidRDefault="004B4E4F" w:rsidP="004B4E4F">
      <w:pPr>
        <w:spacing w:after="6"/>
        <w:ind w:left="9"/>
        <w:jc w:val="both"/>
        <w:rPr>
          <w:lang w:val="es-MX"/>
        </w:rPr>
      </w:pPr>
      <w:r w:rsidRPr="009A7B34">
        <w:rPr>
          <w:color w:val="000000"/>
          <w:lang w:val="es-MX"/>
        </w:rPr>
        <w:t xml:space="preserve">-Durkheim  </w:t>
      </w:r>
      <w:r w:rsidRPr="009A7B34">
        <w:rPr>
          <w:color w:val="000000"/>
          <w:lang w:val="es-MX"/>
        </w:rPr>
        <w:tab/>
        <w:t xml:space="preserve">la  </w:t>
      </w:r>
      <w:r w:rsidRPr="009A7B34">
        <w:rPr>
          <w:color w:val="000000"/>
          <w:lang w:val="es-MX"/>
        </w:rPr>
        <w:tab/>
        <w:t xml:space="preserve">división  </w:t>
      </w:r>
      <w:r w:rsidRPr="009A7B34">
        <w:rPr>
          <w:color w:val="000000"/>
          <w:lang w:val="es-MX"/>
        </w:rPr>
        <w:tab/>
        <w:t xml:space="preserve">del  </w:t>
      </w:r>
      <w:r w:rsidRPr="009A7B34">
        <w:rPr>
          <w:color w:val="000000"/>
          <w:lang w:val="es-MX"/>
        </w:rPr>
        <w:tab/>
        <w:t xml:space="preserve">trabajo  y  </w:t>
      </w:r>
      <w:r w:rsidRPr="009A7B34">
        <w:rPr>
          <w:color w:val="000000"/>
          <w:lang w:val="es-MX"/>
        </w:rPr>
        <w:tab/>
        <w:t xml:space="preserve">tipos  </w:t>
      </w:r>
      <w:r w:rsidRPr="009A7B34">
        <w:rPr>
          <w:color w:val="000000"/>
          <w:lang w:val="es-MX"/>
        </w:rPr>
        <w:tab/>
        <w:t xml:space="preserve">de  </w:t>
      </w:r>
      <w:r w:rsidRPr="009A7B34">
        <w:rPr>
          <w:color w:val="000000"/>
          <w:lang w:val="es-MX"/>
        </w:rPr>
        <w:tab/>
        <w:t xml:space="preserve">solidaridad  disponible  </w:t>
      </w:r>
      <w:r w:rsidRPr="009A7B34">
        <w:rPr>
          <w:color w:val="000000"/>
          <w:lang w:val="es-MX"/>
        </w:rPr>
        <w:tab/>
        <w:t xml:space="preserve">en               </w:t>
      </w:r>
      <w:hyperlink r:id="rId5">
        <w:r w:rsidRPr="009A7B34">
          <w:rPr>
            <w:color w:val="0563C1"/>
            <w:u w:val="single" w:color="0563C1"/>
            <w:lang w:val="es-MX"/>
          </w:rPr>
          <w:t>https://youtu.be/6VuKSbu3A9</w:t>
        </w:r>
      </w:hyperlink>
      <w:hyperlink r:id="rId6">
        <w:r w:rsidRPr="009A7B34">
          <w:rPr>
            <w:color w:val="0563C1"/>
            <w:u w:val="single" w:color="0563C1"/>
            <w:lang w:val="es-MX"/>
          </w:rPr>
          <w:t>8</w:t>
        </w:r>
      </w:hyperlink>
      <w:hyperlink r:id="rId7">
        <w:r w:rsidRPr="009A7B34">
          <w:rPr>
            <w:color w:val="000000"/>
            <w:lang w:val="es-MX"/>
          </w:rPr>
          <w:t xml:space="preserve">  </w:t>
        </w:r>
      </w:hyperlink>
      <w:r w:rsidRPr="009A7B34">
        <w:rPr>
          <w:color w:val="000000"/>
          <w:lang w:val="es-MX"/>
        </w:rPr>
        <w:t>consultado abril 2020</w:t>
      </w:r>
      <w:r w:rsidRPr="009A7B34">
        <w:rPr>
          <w:lang w:val="es-MX"/>
        </w:rPr>
        <w:t xml:space="preserve">  </w:t>
      </w:r>
    </w:p>
    <w:p w:rsidR="004B4E4F" w:rsidRDefault="004B4E4F" w:rsidP="004B4E4F">
      <w:pPr>
        <w:spacing w:after="6"/>
        <w:ind w:left="9"/>
        <w:jc w:val="both"/>
        <w:rPr>
          <w:lang w:val="es-MX"/>
        </w:rPr>
      </w:pPr>
    </w:p>
    <w:p w:rsidR="004B4E4F" w:rsidRDefault="004B4E4F" w:rsidP="004B4E4F">
      <w:pPr>
        <w:spacing w:after="215"/>
        <w:ind w:left="9"/>
        <w:jc w:val="both"/>
        <w:rPr>
          <w:color w:val="000000"/>
          <w:lang w:val="es-MX"/>
        </w:rPr>
      </w:pPr>
      <w:r w:rsidRPr="009A7B34">
        <w:rPr>
          <w:color w:val="000000"/>
          <w:lang w:val="es-MX"/>
        </w:rPr>
        <w:t>-El Joven Karl Marx-final en español disponible e</w:t>
      </w:r>
      <w:hyperlink r:id="rId8">
        <w:r w:rsidRPr="009A7B34">
          <w:rPr>
            <w:color w:val="000000"/>
            <w:lang w:val="es-MX"/>
          </w:rPr>
          <w:t xml:space="preserve">n </w:t>
        </w:r>
      </w:hyperlink>
      <w:hyperlink r:id="rId9">
        <w:r w:rsidRPr="009A7B34">
          <w:rPr>
            <w:color w:val="0563C1"/>
            <w:u w:val="single" w:color="0563C1"/>
            <w:lang w:val="es-MX"/>
          </w:rPr>
          <w:t>https://youtu.be/YMpXSA4F7fM</w:t>
        </w:r>
      </w:hyperlink>
      <w:hyperlink r:id="rId10">
        <w:r w:rsidRPr="009A7B34">
          <w:rPr>
            <w:color w:val="0563C1"/>
            <w:u w:val="single" w:color="0563C1"/>
            <w:lang w:val="es-MX"/>
          </w:rPr>
          <w:t xml:space="preserve"> </w:t>
        </w:r>
      </w:hyperlink>
      <w:hyperlink r:id="rId11">
        <w:r w:rsidRPr="009A7B34">
          <w:rPr>
            <w:color w:val="000000"/>
            <w:lang w:val="es-MX"/>
          </w:rPr>
          <w:t>consultado</w:t>
        </w:r>
      </w:hyperlink>
      <w:hyperlink r:id="rId12">
        <w:r w:rsidRPr="009A7B34">
          <w:rPr>
            <w:color w:val="000000"/>
            <w:lang w:val="es-MX"/>
          </w:rPr>
          <w:t xml:space="preserve"> mayo </w:t>
        </w:r>
      </w:hyperlink>
      <w:hyperlink r:id="rId13">
        <w:r w:rsidRPr="009A7B34">
          <w:rPr>
            <w:color w:val="000000"/>
            <w:lang w:val="es-MX"/>
          </w:rPr>
          <w:t>202</w:t>
        </w:r>
      </w:hyperlink>
      <w:hyperlink r:id="rId14">
        <w:r w:rsidRPr="009A7B34">
          <w:rPr>
            <w:color w:val="000000"/>
            <w:lang w:val="es-MX"/>
          </w:rPr>
          <w:t>0</w:t>
        </w:r>
      </w:hyperlink>
      <w:hyperlink r:id="rId15">
        <w:r w:rsidRPr="009A7B34">
          <w:rPr>
            <w:color w:val="000000"/>
            <w:lang w:val="es-MX"/>
          </w:rPr>
          <w:t xml:space="preserve"> </w:t>
        </w:r>
      </w:hyperlink>
    </w:p>
    <w:p w:rsidR="004B4E4F" w:rsidRPr="009A7B34" w:rsidRDefault="004B4E4F" w:rsidP="004B4E4F">
      <w:pPr>
        <w:spacing w:after="214"/>
        <w:ind w:left="9"/>
        <w:jc w:val="both"/>
        <w:rPr>
          <w:lang w:val="es-MX"/>
        </w:rPr>
      </w:pPr>
      <w:hyperlink r:id="rId16">
        <w:r w:rsidRPr="009A7B34">
          <w:rPr>
            <w:lang w:val="es-MX"/>
          </w:rPr>
          <w:t xml:space="preserve"> </w:t>
        </w:r>
      </w:hyperlink>
      <w:r w:rsidRPr="009A7B34">
        <w:rPr>
          <w:color w:val="000000"/>
          <w:lang w:val="es-MX"/>
        </w:rPr>
        <w:t>-</w:t>
      </w:r>
      <w:r w:rsidRPr="009A7B34">
        <w:rPr>
          <w:lang w:val="es-MX"/>
        </w:rPr>
        <w:t xml:space="preserve">Educación Líquida- </w:t>
      </w:r>
      <w:proofErr w:type="spellStart"/>
      <w:r w:rsidRPr="009A7B34">
        <w:rPr>
          <w:color w:val="000000"/>
          <w:lang w:val="es-MX"/>
        </w:rPr>
        <w:t>Zygmunt</w:t>
      </w:r>
      <w:proofErr w:type="spellEnd"/>
      <w:r w:rsidRPr="009A7B34">
        <w:rPr>
          <w:color w:val="000000"/>
          <w:lang w:val="es-MX"/>
        </w:rPr>
        <w:t xml:space="preserve"> </w:t>
      </w:r>
      <w:proofErr w:type="spellStart"/>
      <w:r w:rsidRPr="009A7B34">
        <w:rPr>
          <w:lang w:val="es-MX"/>
        </w:rPr>
        <w:t>Bauman</w:t>
      </w:r>
      <w:proofErr w:type="spellEnd"/>
      <w:r w:rsidRPr="009A7B34">
        <w:rPr>
          <w:lang w:val="es-MX"/>
        </w:rPr>
        <w:t xml:space="preserve"> disponible en </w:t>
      </w:r>
      <w:hyperlink r:id="rId17">
        <w:r w:rsidRPr="009A7B34">
          <w:rPr>
            <w:color w:val="0563C1"/>
            <w:u w:val="single" w:color="0563C1"/>
            <w:lang w:val="es-MX"/>
          </w:rPr>
          <w:t>https://youtu.be/PSWQEiDBqW</w:t>
        </w:r>
      </w:hyperlink>
      <w:hyperlink r:id="rId18">
        <w:r w:rsidRPr="009A7B34">
          <w:rPr>
            <w:color w:val="0563C1"/>
            <w:u w:val="single" w:color="0563C1"/>
            <w:lang w:val="es-MX"/>
          </w:rPr>
          <w:t>w</w:t>
        </w:r>
      </w:hyperlink>
      <w:hyperlink r:id="rId19">
        <w:r w:rsidRPr="009A7B34">
          <w:rPr>
            <w:color w:val="0563C1"/>
            <w:lang w:val="es-MX"/>
          </w:rPr>
          <w:t xml:space="preserve"> </w:t>
        </w:r>
      </w:hyperlink>
      <w:hyperlink r:id="rId20">
        <w:r w:rsidRPr="009A7B34">
          <w:rPr>
            <w:lang w:val="es-MX"/>
          </w:rPr>
          <w:t>c</w:t>
        </w:r>
      </w:hyperlink>
      <w:r w:rsidRPr="009A7B34">
        <w:rPr>
          <w:lang w:val="es-MX"/>
        </w:rPr>
        <w:t>onsultado marzo 2018.</w:t>
      </w:r>
      <w:r w:rsidRPr="009A7B34">
        <w:rPr>
          <w:color w:val="000000"/>
          <w:lang w:val="es-MX"/>
        </w:rPr>
        <w:t xml:space="preserve">  </w:t>
      </w:r>
      <w:r w:rsidRPr="009A7B34">
        <w:rPr>
          <w:lang w:val="es-MX"/>
        </w:rPr>
        <w:t xml:space="preserve"> </w:t>
      </w:r>
    </w:p>
    <w:p w:rsidR="004B4E4F" w:rsidRDefault="004B4E4F" w:rsidP="004B4E4F">
      <w:pPr>
        <w:spacing w:after="164"/>
        <w:jc w:val="both"/>
        <w:rPr>
          <w:lang w:val="es-MX"/>
        </w:rPr>
      </w:pPr>
      <w:r>
        <w:rPr>
          <w:lang w:val="es-MX"/>
        </w:rPr>
        <w:t xml:space="preserve">-El suicidio según Emile Durkheim (2021) en Píldoras de Sociología , disponible en </w:t>
      </w:r>
      <w:hyperlink r:id="rId21" w:history="1">
        <w:r w:rsidRPr="00D8062D">
          <w:rPr>
            <w:rStyle w:val="Hipervnculo"/>
            <w:lang w:val="es-MX"/>
          </w:rPr>
          <w:t>https://www.youtube.com/shorts/DRz9Y6XCXdE?feature=share</w:t>
        </w:r>
      </w:hyperlink>
      <w:r>
        <w:rPr>
          <w:lang w:val="es-MX"/>
        </w:rPr>
        <w:t xml:space="preserve"> consultado abril 2025</w:t>
      </w:r>
    </w:p>
    <w:p w:rsidR="004B4E4F" w:rsidRDefault="004B4E4F" w:rsidP="004B4E4F">
      <w:pPr>
        <w:shd w:val="clear" w:color="auto" w:fill="FFFFFF"/>
        <w:spacing w:after="0" w:line="240" w:lineRule="auto"/>
        <w:jc w:val="both"/>
        <w:outlineLvl w:val="0"/>
        <w:rPr>
          <w:rFonts w:eastAsia="Times New Roman" w:cstheme="minorHAnsi"/>
          <w:bCs/>
          <w:color w:val="0F0F0F"/>
          <w:kern w:val="36"/>
          <w:lang w:val="es-MX"/>
        </w:rPr>
      </w:pPr>
      <w:r>
        <w:rPr>
          <w:rFonts w:eastAsia="Times New Roman" w:cstheme="minorHAnsi"/>
          <w:bCs/>
          <w:color w:val="0F0F0F"/>
          <w:kern w:val="36"/>
          <w:lang w:val="es-MX"/>
        </w:rPr>
        <w:t>-Kaplan, Carina. El rol de la escuela como organizadora de los lazos sociales, disponible en</w:t>
      </w:r>
      <w:r>
        <w:rPr>
          <w:color w:val="000000"/>
          <w:lang w:val="es-MX"/>
        </w:rPr>
        <w:t xml:space="preserve"> </w:t>
      </w:r>
      <w:hyperlink r:id="rId22" w:history="1">
        <w:r>
          <w:rPr>
            <w:rStyle w:val="Hipervnculo"/>
            <w:lang w:val="es-MX"/>
          </w:rPr>
          <w:t>https://youtu.be/SwHoRGU1ngk</w:t>
        </w:r>
      </w:hyperlink>
      <w:r>
        <w:rPr>
          <w:color w:val="000000"/>
          <w:lang w:val="es-MX"/>
        </w:rPr>
        <w:t xml:space="preserve">   consultado octubre 2024</w:t>
      </w:r>
    </w:p>
    <w:p w:rsidR="004B4E4F" w:rsidRDefault="004B4E4F" w:rsidP="004B4E4F">
      <w:pPr>
        <w:shd w:val="clear" w:color="auto" w:fill="FFFFFF"/>
        <w:spacing w:after="0" w:line="240" w:lineRule="auto"/>
        <w:jc w:val="both"/>
        <w:outlineLvl w:val="0"/>
        <w:rPr>
          <w:rFonts w:eastAsia="Times New Roman" w:cstheme="minorHAnsi"/>
          <w:bCs/>
          <w:color w:val="0F0F0F"/>
          <w:kern w:val="36"/>
          <w:lang w:val="es-MX"/>
        </w:rPr>
      </w:pPr>
    </w:p>
    <w:p w:rsidR="004B4E4F" w:rsidRDefault="004B4E4F" w:rsidP="004B4E4F">
      <w:pPr>
        <w:shd w:val="clear" w:color="auto" w:fill="FFFFFF"/>
        <w:spacing w:after="0" w:line="240" w:lineRule="auto"/>
        <w:jc w:val="both"/>
        <w:outlineLvl w:val="0"/>
        <w:rPr>
          <w:rFonts w:eastAsia="Times New Roman" w:cstheme="minorHAnsi"/>
          <w:bCs/>
          <w:color w:val="0F0F0F"/>
          <w:kern w:val="36"/>
          <w:lang w:val="es-MX"/>
        </w:rPr>
      </w:pPr>
      <w:r>
        <w:rPr>
          <w:rFonts w:eastAsia="Times New Roman" w:cstheme="minorHAnsi"/>
          <w:bCs/>
          <w:color w:val="0F0F0F"/>
          <w:kern w:val="36"/>
          <w:lang w:val="es-MX"/>
        </w:rPr>
        <w:t>-Kaplan, Carina Capital cultural, trayectorias educativas, escuela, familia, disponible en</w:t>
      </w:r>
    </w:p>
    <w:p w:rsidR="004B4E4F" w:rsidRDefault="004B4E4F" w:rsidP="004B4E4F">
      <w:pPr>
        <w:spacing w:after="223" w:line="247" w:lineRule="auto"/>
        <w:ind w:left="-5"/>
        <w:jc w:val="both"/>
        <w:rPr>
          <w:color w:val="000000"/>
          <w:lang w:val="es-MX"/>
        </w:rPr>
      </w:pPr>
      <w:r>
        <w:rPr>
          <w:color w:val="000000"/>
          <w:lang w:val="es-MX"/>
        </w:rPr>
        <w:t xml:space="preserve">  </w:t>
      </w:r>
      <w:hyperlink r:id="rId23" w:history="1">
        <w:r>
          <w:rPr>
            <w:rStyle w:val="Hipervnculo"/>
            <w:lang w:val="es-MX"/>
          </w:rPr>
          <w:t>https://youtu.be/QsdMrDGxOw4</w:t>
        </w:r>
      </w:hyperlink>
      <w:r>
        <w:rPr>
          <w:color w:val="000000"/>
          <w:lang w:val="es-MX"/>
        </w:rPr>
        <w:t xml:space="preserve">  consultado septiembre 2024</w:t>
      </w:r>
    </w:p>
    <w:p w:rsidR="004B4E4F" w:rsidRDefault="004B4E4F" w:rsidP="004B4E4F">
      <w:pPr>
        <w:spacing w:after="164"/>
        <w:jc w:val="both"/>
        <w:rPr>
          <w:lang w:val="es-MX"/>
        </w:rPr>
      </w:pPr>
      <w:r>
        <w:rPr>
          <w:rFonts w:eastAsia="Times New Roman" w:cstheme="minorHAnsi"/>
          <w:bCs/>
          <w:color w:val="0F0F0F"/>
          <w:kern w:val="36"/>
          <w:lang w:val="es-MX"/>
        </w:rPr>
        <w:t>-Kaplan, Carina. La escuela como espacio de convivencia - rosario, octubre 2017</w:t>
      </w:r>
      <w:r>
        <w:rPr>
          <w:color w:val="000000"/>
          <w:lang w:val="es-MX"/>
        </w:rPr>
        <w:t xml:space="preserve"> disponible en  </w:t>
      </w:r>
      <w:hyperlink r:id="rId24" w:history="1">
        <w:r w:rsidRPr="00D8062D">
          <w:rPr>
            <w:rStyle w:val="Hipervnculo"/>
            <w:lang w:val="es-MX"/>
          </w:rPr>
          <w:t>https://youtu.be/cdo5eFbOBf8 consultado octubre 2024</w:t>
        </w:r>
      </w:hyperlink>
    </w:p>
    <w:p w:rsidR="004B4E4F" w:rsidRDefault="004B4E4F" w:rsidP="004B4E4F">
      <w:pPr>
        <w:spacing w:after="164"/>
        <w:jc w:val="both"/>
        <w:rPr>
          <w:lang w:val="es-MX"/>
        </w:rPr>
      </w:pPr>
      <w:r w:rsidRPr="009A7B34">
        <w:rPr>
          <w:lang w:val="es-MX"/>
        </w:rPr>
        <w:t>-La aventura del pensamiento: Karl Marx. Cap. 11. Disponible enhttps://youtu.</w:t>
      </w:r>
      <w:r>
        <w:rPr>
          <w:lang w:val="es-MX"/>
        </w:rPr>
        <w:t>be/8ef6BX2FdCk consultado marzo 20</w:t>
      </w:r>
      <w:r w:rsidRPr="009A7B34">
        <w:rPr>
          <w:lang w:val="es-MX"/>
        </w:rPr>
        <w:t xml:space="preserve">15  </w:t>
      </w:r>
    </w:p>
    <w:p w:rsidR="004B4E4F" w:rsidRPr="009A7B34" w:rsidRDefault="004B4E4F" w:rsidP="004B4E4F">
      <w:pPr>
        <w:spacing w:after="164"/>
        <w:ind w:left="9"/>
        <w:jc w:val="both"/>
        <w:rPr>
          <w:lang w:val="es-MX"/>
        </w:rPr>
      </w:pPr>
      <w:r w:rsidRPr="009A7B34">
        <w:rPr>
          <w:color w:val="000000"/>
          <w:lang w:val="es-MX"/>
        </w:rPr>
        <w:t xml:space="preserve">-Lo que usted llama beneficios, yo lo llamo explotación (Karl Marx) disponible en </w:t>
      </w:r>
      <w:hyperlink r:id="rId25">
        <w:r w:rsidRPr="009A7B34">
          <w:rPr>
            <w:color w:val="0563C1"/>
            <w:u w:val="single" w:color="0563C1"/>
            <w:lang w:val="es-MX"/>
          </w:rPr>
          <w:t>https://youtu.be/rCeMRMvxILI</w:t>
        </w:r>
      </w:hyperlink>
      <w:hyperlink r:id="rId26">
        <w:r w:rsidRPr="009A7B34">
          <w:rPr>
            <w:color w:val="0563C1"/>
            <w:u w:val="single" w:color="0563C1"/>
            <w:lang w:val="es-MX"/>
          </w:rPr>
          <w:t xml:space="preserve"> </w:t>
        </w:r>
      </w:hyperlink>
      <w:hyperlink r:id="rId27">
        <w:r w:rsidRPr="009A7B34">
          <w:rPr>
            <w:color w:val="000000"/>
            <w:lang w:val="es-MX"/>
          </w:rPr>
          <w:t>consultado mayo 202</w:t>
        </w:r>
      </w:hyperlink>
      <w:hyperlink r:id="rId28">
        <w:r w:rsidRPr="009A7B34">
          <w:rPr>
            <w:color w:val="000000"/>
            <w:lang w:val="es-MX"/>
          </w:rPr>
          <w:t>0</w:t>
        </w:r>
      </w:hyperlink>
      <w:hyperlink r:id="rId29">
        <w:r w:rsidRPr="009A7B34">
          <w:rPr>
            <w:color w:val="000000"/>
            <w:lang w:val="es-MX"/>
          </w:rPr>
          <w:t xml:space="preserve">  </w:t>
        </w:r>
      </w:hyperlink>
      <w:r w:rsidRPr="009A7B34">
        <w:rPr>
          <w:lang w:val="es-MX"/>
        </w:rPr>
        <w:t xml:space="preserve"> </w:t>
      </w:r>
    </w:p>
    <w:p w:rsidR="004B4E4F" w:rsidRPr="009A7B34" w:rsidRDefault="004B4E4F" w:rsidP="004B4E4F">
      <w:pPr>
        <w:spacing w:after="0"/>
        <w:jc w:val="both"/>
        <w:rPr>
          <w:lang w:val="es-MX"/>
        </w:rPr>
      </w:pPr>
      <w:r w:rsidRPr="009A7B34">
        <w:rPr>
          <w:lang w:val="es-MX"/>
        </w:rPr>
        <w:t>-</w:t>
      </w:r>
      <w:r w:rsidRPr="009A7B34">
        <w:rPr>
          <w:color w:val="000000"/>
          <w:lang w:val="es-MX"/>
        </w:rPr>
        <w:t xml:space="preserve">Mentira la verdad IV: Karl Marx, Manifiesto comunista - Canal Encuentro HD disponible en </w:t>
      </w:r>
      <w:hyperlink r:id="rId30">
        <w:r w:rsidRPr="009A7B34">
          <w:rPr>
            <w:color w:val="0563C1"/>
            <w:u w:val="single" w:color="0563C1"/>
            <w:lang w:val="es-MX"/>
          </w:rPr>
          <w:t>https://youtu.be/CDqMqtNfDJ</w:t>
        </w:r>
      </w:hyperlink>
      <w:hyperlink r:id="rId31">
        <w:r w:rsidRPr="009A7B34">
          <w:rPr>
            <w:color w:val="0563C1"/>
            <w:u w:val="single" w:color="0563C1"/>
            <w:lang w:val="es-MX"/>
          </w:rPr>
          <w:t>k</w:t>
        </w:r>
      </w:hyperlink>
      <w:hyperlink r:id="rId32">
        <w:r w:rsidRPr="009A7B34">
          <w:rPr>
            <w:color w:val="0563C1"/>
            <w:lang w:val="es-MX"/>
          </w:rPr>
          <w:t xml:space="preserve"> </w:t>
        </w:r>
      </w:hyperlink>
      <w:hyperlink r:id="rId33">
        <w:r w:rsidRPr="009A7B34">
          <w:rPr>
            <w:lang w:val="es-MX"/>
          </w:rPr>
          <w:t xml:space="preserve"> </w:t>
        </w:r>
      </w:hyperlink>
      <w:r w:rsidRPr="009A7B34">
        <w:rPr>
          <w:lang w:val="es-MX"/>
        </w:rPr>
        <w:t xml:space="preserve">consultado abril 2017.  </w:t>
      </w:r>
    </w:p>
    <w:p w:rsidR="004B4E4F" w:rsidRDefault="004B4E4F" w:rsidP="004B4E4F">
      <w:pPr>
        <w:spacing w:after="223" w:line="247" w:lineRule="auto"/>
        <w:jc w:val="both"/>
        <w:rPr>
          <w:lang w:val="es-MX"/>
        </w:rPr>
      </w:pPr>
      <w:r>
        <w:rPr>
          <w:lang w:val="es-MX"/>
        </w:rPr>
        <w:t>-</w:t>
      </w:r>
      <w:proofErr w:type="spellStart"/>
      <w:r>
        <w:rPr>
          <w:lang w:val="es-MX"/>
        </w:rPr>
        <w:t>Morgade</w:t>
      </w:r>
      <w:proofErr w:type="spellEnd"/>
      <w:r>
        <w:rPr>
          <w:lang w:val="es-MX"/>
        </w:rPr>
        <w:t xml:space="preserve">, G.  </w:t>
      </w:r>
      <w:r>
        <w:rPr>
          <w:rFonts w:eastAsia="Times New Roman" w:cstheme="minorHAnsi"/>
          <w:bCs/>
          <w:color w:val="0F0F0F"/>
          <w:kern w:val="36"/>
          <w:lang w:val="es-MX"/>
        </w:rPr>
        <w:t>Toda educación es sexual</w:t>
      </w:r>
      <w:r>
        <w:rPr>
          <w:lang w:val="es-MX"/>
        </w:rPr>
        <w:t xml:space="preserve"> disponible en </w:t>
      </w:r>
      <w:hyperlink r:id="rId34" w:history="1">
        <w:r>
          <w:rPr>
            <w:rStyle w:val="Hipervnculo"/>
            <w:lang w:val="es-MX"/>
          </w:rPr>
          <w:t>https://youtu.be/rEWMgkSEsyE</w:t>
        </w:r>
      </w:hyperlink>
      <w:r>
        <w:rPr>
          <w:lang w:val="es-MX"/>
        </w:rPr>
        <w:t xml:space="preserve"> consultado octubre 2024        </w:t>
      </w:r>
    </w:p>
    <w:p w:rsidR="004B4E4F" w:rsidRDefault="004B4E4F" w:rsidP="004B4E4F">
      <w:pPr>
        <w:pStyle w:val="Ttulo1"/>
        <w:shd w:val="clear" w:color="auto" w:fill="FFFFFF"/>
        <w:jc w:val="both"/>
        <w:rPr>
          <w:color w:val="000000"/>
          <w:sz w:val="22"/>
          <w:lang w:val="es-MX"/>
        </w:rPr>
      </w:pPr>
      <w:r>
        <w:rPr>
          <w:sz w:val="22"/>
          <w:lang w:val="es-MX"/>
        </w:rPr>
        <w:t xml:space="preserve"> -</w:t>
      </w:r>
      <w:proofErr w:type="spellStart"/>
      <w:r>
        <w:rPr>
          <w:sz w:val="22"/>
          <w:lang w:val="es-MX"/>
        </w:rPr>
        <w:t>Morgade</w:t>
      </w:r>
      <w:proofErr w:type="spellEnd"/>
      <w:r>
        <w:rPr>
          <w:sz w:val="22"/>
          <w:lang w:val="es-MX"/>
        </w:rPr>
        <w:t xml:space="preserve">, G. </w:t>
      </w:r>
      <w:r w:rsidRPr="004B4E4F">
        <w:rPr>
          <w:rFonts w:asciiTheme="minorHAnsi" w:eastAsia="Times New Roman" w:hAnsiTheme="minorHAnsi" w:cstheme="minorHAnsi"/>
          <w:bCs/>
          <w:color w:val="0F0F0F"/>
          <w:kern w:val="36"/>
          <w:sz w:val="22"/>
          <w:szCs w:val="22"/>
          <w:lang w:val="es-MX"/>
        </w:rPr>
        <w:t xml:space="preserve">U3 Graciela </w:t>
      </w:r>
      <w:proofErr w:type="spellStart"/>
      <w:r w:rsidRPr="004B4E4F">
        <w:rPr>
          <w:rFonts w:asciiTheme="minorHAnsi" w:eastAsia="Times New Roman" w:hAnsiTheme="minorHAnsi" w:cstheme="minorHAnsi"/>
          <w:bCs/>
          <w:color w:val="0F0F0F"/>
          <w:kern w:val="36"/>
          <w:sz w:val="22"/>
          <w:szCs w:val="22"/>
          <w:lang w:val="es-MX"/>
        </w:rPr>
        <w:t>Morgade</w:t>
      </w:r>
      <w:proofErr w:type="spellEnd"/>
      <w:r>
        <w:rPr>
          <w:sz w:val="22"/>
          <w:lang w:val="es-MX"/>
        </w:rPr>
        <w:t xml:space="preserve"> disponible en </w:t>
      </w:r>
      <w:hyperlink r:id="rId35" w:history="1">
        <w:r>
          <w:rPr>
            <w:rStyle w:val="Hipervnculo"/>
            <w:sz w:val="22"/>
            <w:lang w:val="es-MX"/>
          </w:rPr>
          <w:t>https://youtu.be/jQSSIDuC_UU</w:t>
        </w:r>
      </w:hyperlink>
      <w:r>
        <w:rPr>
          <w:color w:val="000000"/>
          <w:sz w:val="22"/>
          <w:lang w:val="es-MX"/>
        </w:rPr>
        <w:t xml:space="preserve">   consultado octubre 2024</w:t>
      </w:r>
    </w:p>
    <w:p w:rsidR="004B4E4F" w:rsidRPr="009A7B34" w:rsidRDefault="004B4E4F" w:rsidP="004B4E4F">
      <w:pPr>
        <w:ind w:left="9" w:right="438"/>
        <w:jc w:val="both"/>
        <w:rPr>
          <w:lang w:val="es-MX"/>
        </w:rPr>
      </w:pPr>
      <w:r w:rsidRPr="009A7B34">
        <w:rPr>
          <w:lang w:val="es-MX"/>
        </w:rPr>
        <w:t xml:space="preserve">-Pierre  Bourdieu:  </w:t>
      </w:r>
      <w:r w:rsidRPr="009A7B34">
        <w:rPr>
          <w:lang w:val="es-MX"/>
        </w:rPr>
        <w:tab/>
        <w:t xml:space="preserve">Grandes  </w:t>
      </w:r>
      <w:r w:rsidRPr="009A7B34">
        <w:rPr>
          <w:lang w:val="es-MX"/>
        </w:rPr>
        <w:tab/>
      </w:r>
      <w:proofErr w:type="spellStart"/>
      <w:r w:rsidRPr="009A7B34">
        <w:rPr>
          <w:lang w:val="es-MX"/>
        </w:rPr>
        <w:t>pensandores</w:t>
      </w:r>
      <w:proofErr w:type="spellEnd"/>
      <w:r w:rsidRPr="009A7B34">
        <w:rPr>
          <w:lang w:val="es-MX"/>
        </w:rPr>
        <w:t xml:space="preserve">  </w:t>
      </w:r>
      <w:r w:rsidRPr="009A7B34">
        <w:rPr>
          <w:lang w:val="es-MX"/>
        </w:rPr>
        <w:tab/>
        <w:t xml:space="preserve">del  </w:t>
      </w:r>
      <w:r w:rsidRPr="009A7B34">
        <w:rPr>
          <w:lang w:val="es-MX"/>
        </w:rPr>
        <w:tab/>
        <w:t xml:space="preserve">siglo  </w:t>
      </w:r>
      <w:r w:rsidRPr="009A7B34">
        <w:rPr>
          <w:lang w:val="es-MX"/>
        </w:rPr>
        <w:tab/>
        <w:t xml:space="preserve">xx,  </w:t>
      </w:r>
      <w:r w:rsidRPr="009A7B34">
        <w:rPr>
          <w:lang w:val="es-MX"/>
        </w:rPr>
        <w:tab/>
        <w:t xml:space="preserve">disponible  en </w:t>
      </w:r>
      <w:hyperlink r:id="rId36">
        <w:r w:rsidRPr="009A7B34">
          <w:rPr>
            <w:color w:val="0563C1"/>
            <w:u w:val="single" w:color="0563C1"/>
            <w:lang w:val="es-MX"/>
          </w:rPr>
          <w:t>http://www.youtube.com/watch?v=_BkO_wj</w:t>
        </w:r>
      </w:hyperlink>
      <w:hyperlink r:id="rId37">
        <w:r w:rsidRPr="009A7B34">
          <w:rPr>
            <w:color w:val="0563C1"/>
            <w:u w:val="single" w:color="0563C1"/>
            <w:lang w:val="es-MX"/>
          </w:rPr>
          <w:t>L</w:t>
        </w:r>
      </w:hyperlink>
      <w:hyperlink r:id="rId38">
        <w:r w:rsidRPr="009A7B34">
          <w:rPr>
            <w:color w:val="0563C1"/>
            <w:u w:val="single" w:color="0563C1"/>
            <w:lang w:val="es-MX"/>
          </w:rPr>
          <w:t>-</w:t>
        </w:r>
      </w:hyperlink>
      <w:hyperlink r:id="rId39">
        <w:r w:rsidRPr="009A7B34">
          <w:rPr>
            <w:color w:val="0563C1"/>
            <w:u w:val="single" w:color="0563C1"/>
            <w:lang w:val="es-MX"/>
          </w:rPr>
          <w:t>L</w:t>
        </w:r>
      </w:hyperlink>
      <w:hyperlink r:id="rId40">
        <w:r w:rsidRPr="009A7B34">
          <w:rPr>
            <w:color w:val="0563C1"/>
            <w:u w:val="single" w:color="0563C1"/>
            <w:lang w:val="es-MX"/>
          </w:rPr>
          <w:t>M</w:t>
        </w:r>
      </w:hyperlink>
      <w:hyperlink r:id="rId41">
        <w:r w:rsidRPr="009A7B34">
          <w:rPr>
            <w:color w:val="0563C1"/>
            <w:lang w:val="es-MX"/>
          </w:rPr>
          <w:t xml:space="preserve"> </w:t>
        </w:r>
      </w:hyperlink>
      <w:hyperlink r:id="rId42">
        <w:r w:rsidRPr="009A7B34">
          <w:rPr>
            <w:lang w:val="es-MX"/>
          </w:rPr>
          <w:t xml:space="preserve"> </w:t>
        </w:r>
      </w:hyperlink>
      <w:r w:rsidRPr="009A7B34">
        <w:rPr>
          <w:lang w:val="es-MX"/>
        </w:rPr>
        <w:t xml:space="preserve">  </w:t>
      </w:r>
    </w:p>
    <w:p w:rsidR="00742371" w:rsidRPr="00742371" w:rsidRDefault="00742371" w:rsidP="00742371">
      <w:pPr>
        <w:spacing w:after="3" w:line="252" w:lineRule="auto"/>
        <w:ind w:left="9" w:right="438" w:hanging="10"/>
        <w:jc w:val="both"/>
        <w:rPr>
          <w:rFonts w:ascii="Calibri" w:eastAsia="Calibri" w:hAnsi="Calibri" w:cs="Calibri"/>
          <w:color w:val="0D0D0D"/>
          <w:lang w:val="es-MX"/>
        </w:rPr>
      </w:pPr>
      <w:bookmarkStart w:id="0" w:name="_GoBack"/>
      <w:bookmarkEnd w:id="0"/>
      <w:r w:rsidRPr="00742371">
        <w:rPr>
          <w:rFonts w:ascii="Calibri" w:eastAsia="Calibri" w:hAnsi="Calibri" w:cs="Calibri"/>
          <w:color w:val="0D0D0D"/>
          <w:lang w:val="es-MX"/>
        </w:rPr>
        <w:t xml:space="preserve">- Max Weber (2): Claves metodológicas.  </w:t>
      </w:r>
      <w:hyperlink r:id="rId43" w:history="1">
        <w:r w:rsidRPr="00742371">
          <w:rPr>
            <w:rFonts w:ascii="Calibri" w:eastAsia="Calibri" w:hAnsi="Calibri" w:cs="Calibri"/>
            <w:color w:val="0563C1" w:themeColor="hyperlink"/>
            <w:u w:val="single"/>
            <w:lang w:val="es-MX"/>
          </w:rPr>
          <w:t>https://youtu.be/-jCdMrmbHzQ</w:t>
        </w:r>
      </w:hyperlink>
      <w:r w:rsidRPr="00742371">
        <w:rPr>
          <w:rFonts w:ascii="Calibri" w:eastAsia="Calibri" w:hAnsi="Calibri" w:cs="Calibri"/>
          <w:color w:val="0D0D0D"/>
          <w:lang w:val="es-MX"/>
        </w:rPr>
        <w:t xml:space="preserve"> Consultado mayo 2024</w:t>
      </w:r>
    </w:p>
    <w:p w:rsidR="00742371" w:rsidRPr="00742371" w:rsidRDefault="00742371" w:rsidP="00742371">
      <w:pPr>
        <w:spacing w:after="213"/>
        <w:jc w:val="both"/>
        <w:rPr>
          <w:rFonts w:ascii="Calibri" w:eastAsia="Calibri" w:hAnsi="Calibri" w:cs="Calibri"/>
          <w:color w:val="0D0D0D"/>
          <w:lang w:val="es-MX"/>
        </w:rPr>
      </w:pPr>
      <w:r w:rsidRPr="00742371">
        <w:rPr>
          <w:rFonts w:ascii="Calibri" w:eastAsia="Calibri" w:hAnsi="Calibri" w:cs="Calibri"/>
          <w:color w:val="0D0D0D"/>
          <w:lang w:val="es-MX"/>
        </w:rPr>
        <w:lastRenderedPageBreak/>
        <w:t xml:space="preserve">-Max Weber (3) La ética protestante y el espíritu del capitalismo disponible en  </w:t>
      </w:r>
      <w:hyperlink r:id="rId44" w:history="1">
        <w:r w:rsidRPr="00742371">
          <w:rPr>
            <w:rFonts w:ascii="Calibri" w:eastAsia="Calibri" w:hAnsi="Calibri" w:cs="Calibri"/>
            <w:color w:val="0563C1" w:themeColor="hyperlink"/>
            <w:u w:val="single"/>
            <w:lang w:val="es-MX"/>
          </w:rPr>
          <w:t>https://youtu.be/RdlhWMxFOD4</w:t>
        </w:r>
      </w:hyperlink>
      <w:r w:rsidRPr="00742371">
        <w:rPr>
          <w:rFonts w:ascii="Calibri" w:eastAsia="Calibri" w:hAnsi="Calibri" w:cs="Calibri"/>
          <w:color w:val="0D0D0D"/>
          <w:lang w:val="es-MX"/>
        </w:rPr>
        <w:t xml:space="preserve">   consultado junio 2025</w:t>
      </w:r>
    </w:p>
    <w:p w:rsidR="00742371" w:rsidRDefault="00742371" w:rsidP="004B4E4F">
      <w:pPr>
        <w:jc w:val="both"/>
      </w:pPr>
    </w:p>
    <w:sectPr w:rsidR="007423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63FF"/>
    <w:multiLevelType w:val="hybridMultilevel"/>
    <w:tmpl w:val="2B3E6F42"/>
    <w:lvl w:ilvl="0" w:tplc="C25E278A">
      <w:numFmt w:val="bullet"/>
      <w:lvlText w:val="-"/>
      <w:lvlJc w:val="left"/>
      <w:pPr>
        <w:ind w:left="495" w:hanging="360"/>
      </w:pPr>
      <w:rPr>
        <w:rFonts w:ascii="Arial" w:eastAsiaTheme="minorHAnsi" w:hAnsi="Arial" w:cs="Arial" w:hint="default"/>
        <w:b/>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15:restartNumberingAfterBreak="0">
    <w:nsid w:val="29357DA6"/>
    <w:multiLevelType w:val="hybridMultilevel"/>
    <w:tmpl w:val="56B02C2A"/>
    <w:lvl w:ilvl="0" w:tplc="D31C58AA">
      <w:start w:val="1"/>
      <w:numFmt w:val="bullet"/>
      <w:lvlText w:val="-"/>
      <w:lvlJc w:val="left"/>
      <w:pPr>
        <w:ind w:left="317"/>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D2FED4D6">
      <w:start w:val="1"/>
      <w:numFmt w:val="bullet"/>
      <w:lvlText w:val="o"/>
      <w:lvlJc w:val="left"/>
      <w:pPr>
        <w:ind w:left="109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D05E6152">
      <w:start w:val="1"/>
      <w:numFmt w:val="bullet"/>
      <w:lvlText w:val="▪"/>
      <w:lvlJc w:val="left"/>
      <w:pPr>
        <w:ind w:left="181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17DCAAA4">
      <w:start w:val="1"/>
      <w:numFmt w:val="bullet"/>
      <w:lvlText w:val="•"/>
      <w:lvlJc w:val="left"/>
      <w:pPr>
        <w:ind w:left="253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C49C0DD8">
      <w:start w:val="1"/>
      <w:numFmt w:val="bullet"/>
      <w:lvlText w:val="o"/>
      <w:lvlJc w:val="left"/>
      <w:pPr>
        <w:ind w:left="325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92B46A6C">
      <w:start w:val="1"/>
      <w:numFmt w:val="bullet"/>
      <w:lvlText w:val="▪"/>
      <w:lvlJc w:val="left"/>
      <w:pPr>
        <w:ind w:left="397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383CCFBC">
      <w:start w:val="1"/>
      <w:numFmt w:val="bullet"/>
      <w:lvlText w:val="•"/>
      <w:lvlJc w:val="left"/>
      <w:pPr>
        <w:ind w:left="469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E46E0DAA">
      <w:start w:val="1"/>
      <w:numFmt w:val="bullet"/>
      <w:lvlText w:val="o"/>
      <w:lvlJc w:val="left"/>
      <w:pPr>
        <w:ind w:left="541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A3D6B372">
      <w:start w:val="1"/>
      <w:numFmt w:val="bullet"/>
      <w:lvlText w:val="▪"/>
      <w:lvlJc w:val="left"/>
      <w:pPr>
        <w:ind w:left="613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2DDD2E1B"/>
    <w:multiLevelType w:val="hybridMultilevel"/>
    <w:tmpl w:val="16366CD2"/>
    <w:lvl w:ilvl="0" w:tplc="0BBC8D2A">
      <w:start w:val="1"/>
      <w:numFmt w:val="bullet"/>
      <w:lvlText w:val="*"/>
      <w:lvlJc w:val="left"/>
      <w:pPr>
        <w:ind w:left="161"/>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2A00A442">
      <w:start w:val="1"/>
      <w:numFmt w:val="bullet"/>
      <w:lvlText w:val="o"/>
      <w:lvlJc w:val="left"/>
      <w:pPr>
        <w:ind w:left="109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F9E70D2">
      <w:start w:val="1"/>
      <w:numFmt w:val="bullet"/>
      <w:lvlText w:val="▪"/>
      <w:lvlJc w:val="left"/>
      <w:pPr>
        <w:ind w:left="181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9F260CF0">
      <w:start w:val="1"/>
      <w:numFmt w:val="bullet"/>
      <w:lvlText w:val="•"/>
      <w:lvlJc w:val="left"/>
      <w:pPr>
        <w:ind w:left="253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9D08C8A6">
      <w:start w:val="1"/>
      <w:numFmt w:val="bullet"/>
      <w:lvlText w:val="o"/>
      <w:lvlJc w:val="left"/>
      <w:pPr>
        <w:ind w:left="325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2D8A5626">
      <w:start w:val="1"/>
      <w:numFmt w:val="bullet"/>
      <w:lvlText w:val="▪"/>
      <w:lvlJc w:val="left"/>
      <w:pPr>
        <w:ind w:left="397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6A7CA326">
      <w:start w:val="1"/>
      <w:numFmt w:val="bullet"/>
      <w:lvlText w:val="•"/>
      <w:lvlJc w:val="left"/>
      <w:pPr>
        <w:ind w:left="469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9B260B8">
      <w:start w:val="1"/>
      <w:numFmt w:val="bullet"/>
      <w:lvlText w:val="o"/>
      <w:lvlJc w:val="left"/>
      <w:pPr>
        <w:ind w:left="541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05249BD8">
      <w:start w:val="1"/>
      <w:numFmt w:val="bullet"/>
      <w:lvlText w:val="▪"/>
      <w:lvlJc w:val="left"/>
      <w:pPr>
        <w:ind w:left="6134"/>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4F"/>
    <w:rsid w:val="00222A89"/>
    <w:rsid w:val="004B4E4F"/>
    <w:rsid w:val="00742371"/>
    <w:rsid w:val="00D755C3"/>
    <w:rsid w:val="00F4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10E8"/>
  <w15:chartTrackingRefBased/>
  <w15:docId w15:val="{02D04372-D42B-4148-B2E9-9867D0FA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4E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4E4F"/>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4B4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YMpXSA4F7fM%20consultado%20mayo%202020" TargetMode="External"/><Relationship Id="rId18" Type="http://schemas.openxmlformats.org/officeDocument/2006/relationships/hyperlink" Target="https://youtu.be/PSWQEiDBqWw" TargetMode="External"/><Relationship Id="rId26" Type="http://schemas.openxmlformats.org/officeDocument/2006/relationships/hyperlink" Target="https://youtu.be/rCeMRMvxILI%20consultado%20mayo%202020" TargetMode="External"/><Relationship Id="rId39" Type="http://schemas.openxmlformats.org/officeDocument/2006/relationships/hyperlink" Target="http://www.youtube.com/watch?v=_BkO_wjL-LM" TargetMode="External"/><Relationship Id="rId21" Type="http://schemas.openxmlformats.org/officeDocument/2006/relationships/hyperlink" Target="https://www.youtube.com/shorts/DRz9Y6XCXdE?feature=share" TargetMode="External"/><Relationship Id="rId34" Type="http://schemas.openxmlformats.org/officeDocument/2006/relationships/hyperlink" Target="https://youtu.be/rEWMgkSEsyE" TargetMode="External"/><Relationship Id="rId42" Type="http://schemas.openxmlformats.org/officeDocument/2006/relationships/hyperlink" Target="http://www.youtube.com/watch?v=_BkO_wjL-LM" TargetMode="External"/><Relationship Id="rId7" Type="http://schemas.openxmlformats.org/officeDocument/2006/relationships/hyperlink" Target="https://youtu.be/6VuKSbu3A98" TargetMode="External"/><Relationship Id="rId2" Type="http://schemas.openxmlformats.org/officeDocument/2006/relationships/styles" Target="styles.xml"/><Relationship Id="rId16" Type="http://schemas.openxmlformats.org/officeDocument/2006/relationships/hyperlink" Target="https://youtu.be/YMpXSA4F7fM%20consultado%20mayo%202020" TargetMode="External"/><Relationship Id="rId29" Type="http://schemas.openxmlformats.org/officeDocument/2006/relationships/hyperlink" Target="https://youtu.be/rCeMRMvxILI%20consultado%20mayo%202020" TargetMode="External"/><Relationship Id="rId1" Type="http://schemas.openxmlformats.org/officeDocument/2006/relationships/numbering" Target="numbering.xml"/><Relationship Id="rId6" Type="http://schemas.openxmlformats.org/officeDocument/2006/relationships/hyperlink" Target="https://youtu.be/6VuKSbu3A98" TargetMode="External"/><Relationship Id="rId11" Type="http://schemas.openxmlformats.org/officeDocument/2006/relationships/hyperlink" Target="https://youtu.be/YMpXSA4F7fM%20consultado%20mayo%202020" TargetMode="External"/><Relationship Id="rId24" Type="http://schemas.openxmlformats.org/officeDocument/2006/relationships/hyperlink" Target="https://youtu.be/cdo5eFbOBf8%20consultado%20octubre%202024" TargetMode="External"/><Relationship Id="rId32" Type="http://schemas.openxmlformats.org/officeDocument/2006/relationships/hyperlink" Target="https://youtu.be/CDqMqtNfDJk" TargetMode="External"/><Relationship Id="rId37" Type="http://schemas.openxmlformats.org/officeDocument/2006/relationships/hyperlink" Target="http://www.youtube.com/watch?v=_BkO_wjL-LM" TargetMode="External"/><Relationship Id="rId40" Type="http://schemas.openxmlformats.org/officeDocument/2006/relationships/hyperlink" Target="http://www.youtube.com/watch?v=_BkO_wjL-LM" TargetMode="External"/><Relationship Id="rId45" Type="http://schemas.openxmlformats.org/officeDocument/2006/relationships/fontTable" Target="fontTable.xml"/><Relationship Id="rId5" Type="http://schemas.openxmlformats.org/officeDocument/2006/relationships/hyperlink" Target="https://youtu.be/6VuKSbu3A98" TargetMode="External"/><Relationship Id="rId15" Type="http://schemas.openxmlformats.org/officeDocument/2006/relationships/hyperlink" Target="https://youtu.be/YMpXSA4F7fM%20consultado%20mayo%202020" TargetMode="External"/><Relationship Id="rId23" Type="http://schemas.openxmlformats.org/officeDocument/2006/relationships/hyperlink" Target="https://youtu.be/QsdMrDGxOw4" TargetMode="External"/><Relationship Id="rId28" Type="http://schemas.openxmlformats.org/officeDocument/2006/relationships/hyperlink" Target="https://youtu.be/rCeMRMvxILI%20consultado%20mayo%202020" TargetMode="External"/><Relationship Id="rId36" Type="http://schemas.openxmlformats.org/officeDocument/2006/relationships/hyperlink" Target="http://www.youtube.com/watch?v=_BkO_wjL-LM" TargetMode="External"/><Relationship Id="rId10" Type="http://schemas.openxmlformats.org/officeDocument/2006/relationships/hyperlink" Target="https://youtu.be/YMpXSA4F7fM%20consultado%20mayo%202020" TargetMode="External"/><Relationship Id="rId19" Type="http://schemas.openxmlformats.org/officeDocument/2006/relationships/hyperlink" Target="https://youtu.be/PSWQEiDBqWw" TargetMode="External"/><Relationship Id="rId31" Type="http://schemas.openxmlformats.org/officeDocument/2006/relationships/hyperlink" Target="https://youtu.be/CDqMqtNfDJk" TargetMode="External"/><Relationship Id="rId44" Type="http://schemas.openxmlformats.org/officeDocument/2006/relationships/hyperlink" Target="https://youtu.be/RdlhWMxFOD4" TargetMode="External"/><Relationship Id="rId4" Type="http://schemas.openxmlformats.org/officeDocument/2006/relationships/webSettings" Target="webSettings.xml"/><Relationship Id="rId9" Type="http://schemas.openxmlformats.org/officeDocument/2006/relationships/hyperlink" Target="https://youtu.be/YMpXSA4F7fM%20consultado%20mayo%202020" TargetMode="External"/><Relationship Id="rId14" Type="http://schemas.openxmlformats.org/officeDocument/2006/relationships/hyperlink" Target="https://youtu.be/YMpXSA4F7fM%20consultado%20mayo%202020" TargetMode="External"/><Relationship Id="rId22" Type="http://schemas.openxmlformats.org/officeDocument/2006/relationships/hyperlink" Target="https://youtu.be/SwHoRGU1ngk" TargetMode="External"/><Relationship Id="rId27" Type="http://schemas.openxmlformats.org/officeDocument/2006/relationships/hyperlink" Target="https://youtu.be/rCeMRMvxILI%20consultado%20mayo%202020" TargetMode="External"/><Relationship Id="rId30" Type="http://schemas.openxmlformats.org/officeDocument/2006/relationships/hyperlink" Target="https://youtu.be/CDqMqtNfDJk" TargetMode="External"/><Relationship Id="rId35" Type="http://schemas.openxmlformats.org/officeDocument/2006/relationships/hyperlink" Target="https://youtu.be/jQSSIDuC_UU" TargetMode="External"/><Relationship Id="rId43" Type="http://schemas.openxmlformats.org/officeDocument/2006/relationships/hyperlink" Target="https://youtu.be/-jCdMrmbHzQ" TargetMode="External"/><Relationship Id="rId8" Type="http://schemas.openxmlformats.org/officeDocument/2006/relationships/hyperlink" Target="https://youtu.be/YMpXSA4F7fM%20consultado%20mayo%202020" TargetMode="External"/><Relationship Id="rId3" Type="http://schemas.openxmlformats.org/officeDocument/2006/relationships/settings" Target="settings.xml"/><Relationship Id="rId12" Type="http://schemas.openxmlformats.org/officeDocument/2006/relationships/hyperlink" Target="https://youtu.be/YMpXSA4F7fM%20consultado%20mayo%202020" TargetMode="External"/><Relationship Id="rId17" Type="http://schemas.openxmlformats.org/officeDocument/2006/relationships/hyperlink" Target="https://youtu.be/PSWQEiDBqWw" TargetMode="External"/><Relationship Id="rId25" Type="http://schemas.openxmlformats.org/officeDocument/2006/relationships/hyperlink" Target="https://youtu.be/rCeMRMvxILI%20consultado%20mayo%202020" TargetMode="External"/><Relationship Id="rId33" Type="http://schemas.openxmlformats.org/officeDocument/2006/relationships/hyperlink" Target="https://youtu.be/CDqMqtNfDJk" TargetMode="External"/><Relationship Id="rId38" Type="http://schemas.openxmlformats.org/officeDocument/2006/relationships/hyperlink" Target="http://www.youtube.com/watch?v=_BkO_wjL-LM" TargetMode="External"/><Relationship Id="rId46" Type="http://schemas.openxmlformats.org/officeDocument/2006/relationships/theme" Target="theme/theme1.xml"/><Relationship Id="rId20" Type="http://schemas.openxmlformats.org/officeDocument/2006/relationships/hyperlink" Target="https://youtu.be/PSWQEiDBqWw" TargetMode="External"/><Relationship Id="rId41" Type="http://schemas.openxmlformats.org/officeDocument/2006/relationships/hyperlink" Target="http://www.youtube.com/watch?v=_BkO_wjL-L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2649</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pablo minici</cp:lastModifiedBy>
  <cp:revision>3</cp:revision>
  <dcterms:created xsi:type="dcterms:W3CDTF">2026-05-04T01:26:00Z</dcterms:created>
  <dcterms:modified xsi:type="dcterms:W3CDTF">2026-05-04T01:46:00Z</dcterms:modified>
</cp:coreProperties>
</file>