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235" w:rsidRPr="00325676" w:rsidRDefault="00E54235" w:rsidP="007276BF">
      <w:pPr>
        <w:tabs>
          <w:tab w:val="left" w:pos="9720"/>
        </w:tabs>
        <w:ind w:left="340" w:right="1467"/>
        <w:jc w:val="center"/>
        <w:rPr>
          <w:rFonts w:ascii="Arial" w:hAnsi="Arial"/>
          <w:b/>
          <w:i/>
          <w:color w:val="000000"/>
          <w:sz w:val="22"/>
          <w:szCs w:val="22"/>
        </w:rPr>
      </w:pPr>
      <w:r w:rsidRPr="00325676">
        <w:rPr>
          <w:rFonts w:ascii="Arial" w:hAnsi="Arial"/>
          <w:b/>
          <w:i/>
          <w:color w:val="000000"/>
          <w:sz w:val="22"/>
          <w:szCs w:val="22"/>
        </w:rPr>
        <w:t xml:space="preserve">INSTITUTO SUPERIOR DE PROFESORADO Nº 7  </w:t>
      </w:r>
    </w:p>
    <w:p w:rsidR="007276BF" w:rsidRDefault="007276BF" w:rsidP="007276BF">
      <w:pPr>
        <w:tabs>
          <w:tab w:val="left" w:pos="9720"/>
        </w:tabs>
        <w:ind w:left="340" w:right="1467"/>
        <w:jc w:val="center"/>
        <w:rPr>
          <w:rFonts w:ascii="Arial" w:hAnsi="Arial"/>
          <w:b/>
          <w:i/>
          <w:color w:val="000000"/>
          <w:sz w:val="22"/>
          <w:szCs w:val="22"/>
        </w:rPr>
      </w:pPr>
      <w:r w:rsidRPr="00325676">
        <w:rPr>
          <w:rFonts w:ascii="Arial" w:hAnsi="Arial"/>
          <w:b/>
          <w:i/>
          <w:color w:val="000000"/>
          <w:sz w:val="22"/>
          <w:szCs w:val="22"/>
        </w:rPr>
        <w:t>PROGRAMADOR EN SISTEMAS ADMINISTRATIVOS</w:t>
      </w:r>
    </w:p>
    <w:p w:rsidR="00882A2D" w:rsidRPr="00325676" w:rsidRDefault="00882A2D" w:rsidP="007276BF">
      <w:pPr>
        <w:tabs>
          <w:tab w:val="left" w:pos="9720"/>
        </w:tabs>
        <w:ind w:left="340" w:right="1467"/>
        <w:jc w:val="center"/>
        <w:rPr>
          <w:rFonts w:ascii="Arial" w:hAnsi="Arial"/>
          <w:b/>
          <w:i/>
          <w:color w:val="000000"/>
          <w:sz w:val="22"/>
          <w:szCs w:val="22"/>
        </w:rPr>
      </w:pPr>
      <w:r>
        <w:rPr>
          <w:rFonts w:ascii="Arial" w:hAnsi="Arial"/>
          <w:b/>
          <w:i/>
          <w:color w:val="000000"/>
          <w:sz w:val="22"/>
          <w:szCs w:val="22"/>
        </w:rPr>
        <w:t>TERCER AÑO</w:t>
      </w:r>
    </w:p>
    <w:p w:rsidR="007276BF" w:rsidRPr="00325676" w:rsidRDefault="007276BF" w:rsidP="007276BF">
      <w:pPr>
        <w:tabs>
          <w:tab w:val="left" w:pos="9720"/>
        </w:tabs>
        <w:ind w:left="340" w:right="1467"/>
        <w:jc w:val="center"/>
        <w:rPr>
          <w:rFonts w:ascii="Arial" w:hAnsi="Arial"/>
          <w:b/>
          <w:i/>
          <w:color w:val="000000"/>
          <w:sz w:val="22"/>
          <w:szCs w:val="22"/>
        </w:rPr>
      </w:pPr>
      <w:r w:rsidRPr="00325676">
        <w:rPr>
          <w:rFonts w:ascii="Arial" w:hAnsi="Arial"/>
          <w:b/>
          <w:i/>
          <w:color w:val="000000"/>
          <w:sz w:val="22"/>
          <w:szCs w:val="22"/>
        </w:rPr>
        <w:t>ASIGNATURA:    RÉGIMEN TRIBUTARIO</w:t>
      </w:r>
    </w:p>
    <w:p w:rsidR="00E54235" w:rsidRDefault="00882A2D" w:rsidP="007276BF">
      <w:pPr>
        <w:tabs>
          <w:tab w:val="left" w:pos="9720"/>
        </w:tabs>
        <w:ind w:left="340" w:right="1467"/>
        <w:jc w:val="center"/>
        <w:rPr>
          <w:rFonts w:ascii="Arial" w:hAnsi="Arial"/>
          <w:b/>
          <w:i/>
          <w:color w:val="000000"/>
          <w:sz w:val="22"/>
          <w:szCs w:val="22"/>
        </w:rPr>
      </w:pPr>
      <w:r>
        <w:rPr>
          <w:rFonts w:ascii="Arial" w:hAnsi="Arial"/>
          <w:b/>
          <w:i/>
          <w:color w:val="000000"/>
          <w:sz w:val="22"/>
          <w:szCs w:val="22"/>
        </w:rPr>
        <w:t xml:space="preserve">1er cuatrimestre </w:t>
      </w:r>
      <w:r w:rsidR="00341374">
        <w:rPr>
          <w:rFonts w:ascii="Arial" w:hAnsi="Arial"/>
          <w:b/>
          <w:i/>
          <w:color w:val="000000"/>
          <w:sz w:val="22"/>
          <w:szCs w:val="22"/>
        </w:rPr>
        <w:t>AÑO</w:t>
      </w:r>
      <w:r w:rsidR="00312510">
        <w:rPr>
          <w:rFonts w:ascii="Arial" w:hAnsi="Arial"/>
          <w:b/>
          <w:i/>
          <w:color w:val="000000"/>
          <w:sz w:val="22"/>
          <w:szCs w:val="22"/>
        </w:rPr>
        <w:t xml:space="preserve"> </w:t>
      </w:r>
      <w:r w:rsidR="00C00148">
        <w:rPr>
          <w:rFonts w:ascii="Arial" w:hAnsi="Arial"/>
          <w:b/>
          <w:i/>
          <w:color w:val="000000"/>
          <w:sz w:val="22"/>
          <w:szCs w:val="22"/>
        </w:rPr>
        <w:t>2016</w:t>
      </w:r>
    </w:p>
    <w:p w:rsidR="00882A2D" w:rsidRDefault="00882A2D" w:rsidP="007276BF">
      <w:pPr>
        <w:tabs>
          <w:tab w:val="left" w:pos="9720"/>
        </w:tabs>
        <w:ind w:left="340" w:right="1467"/>
        <w:jc w:val="center"/>
        <w:rPr>
          <w:rFonts w:ascii="Arial" w:hAnsi="Arial"/>
          <w:b/>
          <w:i/>
          <w:color w:val="000000"/>
          <w:sz w:val="22"/>
          <w:szCs w:val="22"/>
        </w:rPr>
      </w:pPr>
      <w:r>
        <w:rPr>
          <w:rFonts w:ascii="Arial" w:hAnsi="Arial"/>
          <w:b/>
          <w:i/>
          <w:color w:val="000000"/>
          <w:sz w:val="22"/>
          <w:szCs w:val="22"/>
        </w:rPr>
        <w:t xml:space="preserve">Horas </w:t>
      </w:r>
      <w:proofErr w:type="gramStart"/>
      <w:r>
        <w:rPr>
          <w:rFonts w:ascii="Arial" w:hAnsi="Arial"/>
          <w:b/>
          <w:i/>
          <w:color w:val="000000"/>
          <w:sz w:val="22"/>
          <w:szCs w:val="22"/>
        </w:rPr>
        <w:t>cátedra semanales</w:t>
      </w:r>
      <w:proofErr w:type="gramEnd"/>
      <w:r>
        <w:rPr>
          <w:rFonts w:ascii="Arial" w:hAnsi="Arial"/>
          <w:b/>
          <w:i/>
          <w:color w:val="000000"/>
          <w:sz w:val="22"/>
          <w:szCs w:val="22"/>
        </w:rPr>
        <w:t>: 5</w:t>
      </w:r>
    </w:p>
    <w:p w:rsidR="00882A2D" w:rsidRDefault="00882A2D" w:rsidP="007276BF">
      <w:pPr>
        <w:tabs>
          <w:tab w:val="left" w:pos="9720"/>
        </w:tabs>
        <w:ind w:left="340" w:right="1467"/>
        <w:jc w:val="center"/>
        <w:rPr>
          <w:rFonts w:ascii="Arial" w:hAnsi="Arial"/>
          <w:b/>
          <w:i/>
          <w:color w:val="000000"/>
          <w:sz w:val="22"/>
          <w:szCs w:val="22"/>
        </w:rPr>
      </w:pPr>
      <w:r>
        <w:rPr>
          <w:rFonts w:ascii="Arial" w:hAnsi="Arial"/>
          <w:b/>
          <w:i/>
          <w:color w:val="000000"/>
          <w:sz w:val="22"/>
          <w:szCs w:val="22"/>
        </w:rPr>
        <w:t xml:space="preserve">Profesor Titular: Nancy </w:t>
      </w:r>
      <w:proofErr w:type="spellStart"/>
      <w:r>
        <w:rPr>
          <w:rFonts w:ascii="Arial" w:hAnsi="Arial"/>
          <w:b/>
          <w:i/>
          <w:color w:val="000000"/>
          <w:sz w:val="22"/>
          <w:szCs w:val="22"/>
        </w:rPr>
        <w:t>A.Sola</w:t>
      </w:r>
      <w:proofErr w:type="spellEnd"/>
    </w:p>
    <w:p w:rsidR="00882A2D" w:rsidRDefault="00882A2D" w:rsidP="007276BF">
      <w:pPr>
        <w:tabs>
          <w:tab w:val="left" w:pos="9720"/>
        </w:tabs>
        <w:ind w:left="340" w:right="1467"/>
        <w:jc w:val="center"/>
        <w:rPr>
          <w:rFonts w:ascii="Arial" w:hAnsi="Arial"/>
          <w:b/>
          <w:i/>
          <w:color w:val="000000"/>
          <w:sz w:val="22"/>
          <w:szCs w:val="22"/>
        </w:rPr>
      </w:pPr>
    </w:p>
    <w:p w:rsidR="007276BF" w:rsidRPr="00E54235" w:rsidRDefault="007276BF" w:rsidP="00882A2D">
      <w:pPr>
        <w:tabs>
          <w:tab w:val="left" w:pos="9720"/>
        </w:tabs>
        <w:ind w:right="1467"/>
        <w:jc w:val="both"/>
        <w:rPr>
          <w:rFonts w:ascii="Arial" w:hAnsi="Arial"/>
          <w:sz w:val="22"/>
          <w:szCs w:val="22"/>
        </w:rPr>
      </w:pPr>
    </w:p>
    <w:p w:rsidR="00405C34" w:rsidRPr="00405C34" w:rsidRDefault="00405C34" w:rsidP="004C6131">
      <w:pPr>
        <w:spacing w:before="100" w:beforeAutospacing="1" w:after="100" w:afterAutospacing="1"/>
        <w:ind w:right="-1216"/>
        <w:jc w:val="both"/>
        <w:rPr>
          <w:rFonts w:ascii="Arial" w:hAnsi="Arial"/>
          <w:sz w:val="22"/>
          <w:szCs w:val="22"/>
          <w:lang w:val="es-MX"/>
        </w:rPr>
      </w:pPr>
      <w:r>
        <w:rPr>
          <w:rFonts w:ascii="Arial" w:hAnsi="Arial"/>
          <w:sz w:val="20"/>
          <w:szCs w:val="20"/>
          <w:lang w:val="es-MX"/>
        </w:rPr>
        <w:t> </w:t>
      </w:r>
      <w:r>
        <w:rPr>
          <w:rFonts w:ascii="Arial" w:hAnsi="Arial"/>
          <w:sz w:val="20"/>
          <w:szCs w:val="20"/>
          <w:lang w:val="es-MX"/>
        </w:rPr>
        <w:tab/>
      </w:r>
      <w:r w:rsidR="00D01F8A">
        <w:rPr>
          <w:rFonts w:ascii="Arial" w:hAnsi="Arial"/>
          <w:sz w:val="20"/>
          <w:szCs w:val="20"/>
          <w:lang w:val="es-MX"/>
        </w:rPr>
        <w:t xml:space="preserve">LA CÁTEDRA RÉGIMEN TRIBUTARIO: </w:t>
      </w:r>
      <w:r w:rsidRPr="00405C34">
        <w:rPr>
          <w:rFonts w:ascii="Arial" w:hAnsi="Arial"/>
          <w:sz w:val="22"/>
          <w:szCs w:val="22"/>
          <w:lang w:val="es-MX"/>
        </w:rPr>
        <w:t xml:space="preserve">su inclusión en el currículum </w:t>
      </w:r>
      <w:r w:rsidR="00D01F8A">
        <w:rPr>
          <w:rFonts w:ascii="Arial" w:hAnsi="Arial"/>
          <w:sz w:val="22"/>
          <w:szCs w:val="22"/>
          <w:lang w:val="es-MX"/>
        </w:rPr>
        <w:t xml:space="preserve">es necesaria </w:t>
      </w:r>
      <w:r w:rsidRPr="00405C34">
        <w:rPr>
          <w:rFonts w:ascii="Arial" w:hAnsi="Arial"/>
          <w:sz w:val="22"/>
          <w:szCs w:val="22"/>
          <w:lang w:val="es-MX"/>
        </w:rPr>
        <w:t xml:space="preserve">porque, como lo decía </w:t>
      </w:r>
      <w:proofErr w:type="spellStart"/>
      <w:r w:rsidRPr="00405C34">
        <w:rPr>
          <w:rFonts w:ascii="Arial" w:hAnsi="Arial"/>
          <w:sz w:val="22"/>
          <w:szCs w:val="22"/>
          <w:lang w:val="es-MX"/>
        </w:rPr>
        <w:t>Griziotti</w:t>
      </w:r>
      <w:proofErr w:type="spellEnd"/>
      <w:r w:rsidRPr="00405C34">
        <w:rPr>
          <w:rFonts w:ascii="Arial" w:hAnsi="Arial"/>
          <w:sz w:val="22"/>
          <w:szCs w:val="22"/>
          <w:lang w:val="es-MX"/>
        </w:rPr>
        <w:t xml:space="preserve"> y con todo acierto, en la tributación “se interrelacionan elementos políticos, económicos, jurídicos y técnicos”, de ahí su complejidad, y desde hace tiempo debemos agregar los sociológicos y psicológicos, y en nuestros días el fenómeno conocido como de la globalización. El pago de los impuestos es el precio de vivir en una sociedad organizada. La tributación es el pilar económico del sostenimiento del Estado, esto conduce a la necesidad de comprender la correspondencia entre los derechos, las obligaciones cívicas y la interrelación de los intereses privados y los beneficios colectivos.    </w:t>
      </w:r>
    </w:p>
    <w:p w:rsidR="00405C34" w:rsidRPr="00405C34" w:rsidRDefault="00405C34" w:rsidP="004C6131">
      <w:pPr>
        <w:spacing w:before="100" w:beforeAutospacing="1" w:after="100" w:afterAutospacing="1"/>
        <w:ind w:right="-1216"/>
        <w:jc w:val="both"/>
        <w:rPr>
          <w:sz w:val="22"/>
          <w:szCs w:val="22"/>
        </w:rPr>
      </w:pPr>
      <w:r w:rsidRPr="00405C34">
        <w:rPr>
          <w:rFonts w:ascii="Arial" w:hAnsi="Arial"/>
          <w:sz w:val="22"/>
          <w:szCs w:val="22"/>
          <w:lang w:val="es-MX"/>
        </w:rPr>
        <w:tab/>
        <w:t>Siendo el Estado un socio especial de la hacienda privada, utiliza para sí la “distribución de resultados con beneficio de inventario”, escinde la utilidad y toma una porción sustancial de ella, con lo cual el estudio integral de los impuestos y sus consecuencias se transforma en una actividad difícil de ignorar.</w:t>
      </w:r>
    </w:p>
    <w:p w:rsidR="00405C34" w:rsidRPr="00405C34" w:rsidRDefault="00405C34" w:rsidP="004C6131">
      <w:pPr>
        <w:spacing w:before="100" w:beforeAutospacing="1" w:after="100" w:afterAutospacing="1"/>
        <w:ind w:right="-1216"/>
        <w:jc w:val="both"/>
        <w:rPr>
          <w:sz w:val="22"/>
          <w:szCs w:val="22"/>
        </w:rPr>
      </w:pPr>
      <w:r w:rsidRPr="00405C34">
        <w:rPr>
          <w:rFonts w:ascii="Arial" w:hAnsi="Arial"/>
          <w:sz w:val="22"/>
          <w:szCs w:val="22"/>
          <w:lang w:val="es-MX"/>
        </w:rPr>
        <w:t> </w:t>
      </w:r>
      <w:r w:rsidRPr="00405C34">
        <w:rPr>
          <w:rFonts w:ascii="Arial" w:hAnsi="Arial"/>
          <w:sz w:val="22"/>
          <w:szCs w:val="22"/>
          <w:lang w:val="es-MX"/>
        </w:rPr>
        <w:tab/>
        <w:t>El fenómeno tributario está presente y atraviesa todo el campo organizacional, tanto el público como el privado; la planificación fiscal es tan relevante como la planificación financiera, económica, de recursos humanos, producción y abastecimiento de empresas de negocios y entes sin fines de lucro.</w:t>
      </w:r>
    </w:p>
    <w:p w:rsidR="007B0E9F" w:rsidRDefault="00405C34" w:rsidP="00312510">
      <w:pPr>
        <w:spacing w:before="100" w:beforeAutospacing="1" w:after="100" w:afterAutospacing="1"/>
        <w:ind w:right="-1216"/>
        <w:jc w:val="both"/>
        <w:rPr>
          <w:rFonts w:ascii="Arial" w:hAnsi="Arial"/>
          <w:sz w:val="22"/>
          <w:szCs w:val="22"/>
          <w:lang w:val="es-MX"/>
        </w:rPr>
      </w:pPr>
      <w:r w:rsidRPr="00405C34">
        <w:rPr>
          <w:rFonts w:ascii="Arial" w:hAnsi="Arial"/>
          <w:sz w:val="22"/>
          <w:szCs w:val="22"/>
          <w:lang w:val="es-MX"/>
        </w:rPr>
        <w:t> </w:t>
      </w:r>
      <w:r w:rsidRPr="00405C34">
        <w:rPr>
          <w:rFonts w:ascii="Arial" w:hAnsi="Arial"/>
          <w:sz w:val="22"/>
          <w:szCs w:val="22"/>
          <w:lang w:val="es-MX"/>
        </w:rPr>
        <w:tab/>
        <w:t>Por último, la formación y educación tributaria es un tema de ciudadanía y un tema que compromete los valores éticos, permitiendo hacer coherente los juicios morales y los comportamientos tributarios</w:t>
      </w:r>
    </w:p>
    <w:p w:rsidR="00860195" w:rsidRDefault="00860195" w:rsidP="00312510">
      <w:pPr>
        <w:spacing w:before="100" w:beforeAutospacing="1" w:after="100" w:afterAutospacing="1"/>
        <w:ind w:right="-1216"/>
        <w:jc w:val="both"/>
        <w:rPr>
          <w:rFonts w:ascii="Arial" w:hAnsi="Arial"/>
          <w:sz w:val="22"/>
          <w:szCs w:val="22"/>
          <w:lang w:val="es-MX"/>
        </w:rPr>
      </w:pPr>
      <w:r>
        <w:rPr>
          <w:rFonts w:ascii="Arial" w:hAnsi="Arial"/>
          <w:sz w:val="22"/>
          <w:szCs w:val="22"/>
          <w:lang w:val="es-MX"/>
        </w:rPr>
        <w:t>La materia dentro de la Carrera De Programador en Sistemas Administrativos se relaciona fundamentalmente con Derecho Público y Derecho Privado,  Sistema de Información contable, matemática, Estadística . No obstante,  no es correlativa con ninguna materia para cursar y/o rendir.</w:t>
      </w:r>
    </w:p>
    <w:p w:rsidR="00771C8F" w:rsidRPr="00312510" w:rsidRDefault="00771C8F" w:rsidP="00312510">
      <w:pPr>
        <w:spacing w:before="100" w:beforeAutospacing="1" w:after="100" w:afterAutospacing="1"/>
        <w:ind w:right="-1216"/>
        <w:jc w:val="both"/>
        <w:rPr>
          <w:sz w:val="22"/>
          <w:szCs w:val="22"/>
        </w:rPr>
      </w:pPr>
      <w:r w:rsidRPr="00405C34">
        <w:rPr>
          <w:rFonts w:ascii="Arial" w:hAnsi="Arial"/>
          <w:sz w:val="22"/>
          <w:szCs w:val="22"/>
          <w:u w:val="single"/>
        </w:rPr>
        <w:t xml:space="preserve">UNIDADES PROGRAMATICAS </w:t>
      </w:r>
    </w:p>
    <w:p w:rsidR="0073218E" w:rsidRPr="00405C34" w:rsidRDefault="0073218E" w:rsidP="004C6131">
      <w:pPr>
        <w:tabs>
          <w:tab w:val="left" w:pos="9720"/>
        </w:tabs>
        <w:ind w:left="340" w:right="-1216"/>
        <w:jc w:val="both"/>
        <w:rPr>
          <w:rFonts w:ascii="Arial" w:hAnsi="Arial"/>
          <w:sz w:val="22"/>
          <w:szCs w:val="22"/>
          <w:u w:val="single"/>
        </w:rPr>
      </w:pPr>
    </w:p>
    <w:p w:rsidR="00771C8F" w:rsidRPr="00405C34" w:rsidRDefault="000429DF" w:rsidP="004C6131">
      <w:pPr>
        <w:tabs>
          <w:tab w:val="left" w:pos="9720"/>
        </w:tabs>
        <w:ind w:left="340" w:right="-1216"/>
        <w:jc w:val="both"/>
        <w:rPr>
          <w:rFonts w:ascii="Arial" w:hAnsi="Arial"/>
          <w:sz w:val="22"/>
          <w:szCs w:val="22"/>
        </w:rPr>
      </w:pPr>
      <w:r w:rsidRPr="00405C34">
        <w:rPr>
          <w:rFonts w:ascii="Arial" w:hAnsi="Arial"/>
          <w:sz w:val="22"/>
          <w:szCs w:val="22"/>
        </w:rPr>
        <w:t xml:space="preserve">I </w:t>
      </w:r>
      <w:r w:rsidR="00771C8F" w:rsidRPr="00405C34">
        <w:rPr>
          <w:rFonts w:ascii="Arial" w:hAnsi="Arial"/>
          <w:sz w:val="22"/>
          <w:szCs w:val="22"/>
        </w:rPr>
        <w:t xml:space="preserve">- RECURSOS TRIBUTARIOS: </w:t>
      </w:r>
    </w:p>
    <w:p w:rsidR="00771C8F" w:rsidRPr="00405C34" w:rsidRDefault="00771C8F" w:rsidP="004C6131">
      <w:pPr>
        <w:tabs>
          <w:tab w:val="left" w:pos="9720"/>
        </w:tabs>
        <w:ind w:left="340" w:right="-1216"/>
        <w:jc w:val="both"/>
        <w:rPr>
          <w:rFonts w:ascii="Arial" w:hAnsi="Arial"/>
          <w:sz w:val="22"/>
          <w:szCs w:val="22"/>
        </w:rPr>
      </w:pPr>
      <w:r w:rsidRPr="00405C34">
        <w:rPr>
          <w:rFonts w:ascii="Arial" w:hAnsi="Arial"/>
          <w:sz w:val="22"/>
          <w:szCs w:val="22"/>
        </w:rPr>
        <w:t xml:space="preserve">Concepto. Diferentes especies de tributos: el </w:t>
      </w:r>
      <w:r w:rsidR="00171A7E" w:rsidRPr="00405C34">
        <w:rPr>
          <w:rFonts w:ascii="Arial" w:hAnsi="Arial"/>
          <w:sz w:val="22"/>
          <w:szCs w:val="22"/>
        </w:rPr>
        <w:t xml:space="preserve">impuesto, la tasa, la </w:t>
      </w:r>
      <w:r w:rsidR="009F7148" w:rsidRPr="00405C34">
        <w:rPr>
          <w:rFonts w:ascii="Arial" w:hAnsi="Arial"/>
          <w:sz w:val="22"/>
          <w:szCs w:val="22"/>
        </w:rPr>
        <w:t>contribución</w:t>
      </w:r>
      <w:r w:rsidRPr="00405C34">
        <w:rPr>
          <w:rFonts w:ascii="Arial" w:hAnsi="Arial"/>
          <w:sz w:val="22"/>
          <w:szCs w:val="22"/>
        </w:rPr>
        <w:t xml:space="preserve"> especial, los recursos </w:t>
      </w:r>
      <w:r w:rsidR="005A3C2C" w:rsidRPr="00405C34">
        <w:rPr>
          <w:rFonts w:ascii="Arial" w:hAnsi="Arial"/>
          <w:sz w:val="22"/>
          <w:szCs w:val="22"/>
        </w:rPr>
        <w:t>llamados</w:t>
      </w:r>
      <w:r w:rsidRPr="00405C34">
        <w:rPr>
          <w:rFonts w:ascii="Arial" w:hAnsi="Arial"/>
          <w:sz w:val="22"/>
          <w:szCs w:val="22"/>
        </w:rPr>
        <w:t xml:space="preserve"> parafiscales, las </w:t>
      </w:r>
      <w:r w:rsidR="005A3C2C" w:rsidRPr="00405C34">
        <w:rPr>
          <w:rFonts w:ascii="Arial" w:hAnsi="Arial"/>
          <w:sz w:val="22"/>
          <w:szCs w:val="22"/>
        </w:rPr>
        <w:t>regalías</w:t>
      </w:r>
      <w:r w:rsidRPr="00405C34">
        <w:rPr>
          <w:rFonts w:ascii="Arial" w:hAnsi="Arial"/>
          <w:sz w:val="22"/>
          <w:szCs w:val="22"/>
        </w:rPr>
        <w:t xml:space="preserve"> del sector </w:t>
      </w:r>
      <w:r w:rsidR="005A3C2C" w:rsidRPr="00405C34">
        <w:rPr>
          <w:rFonts w:ascii="Arial" w:hAnsi="Arial"/>
          <w:sz w:val="22"/>
          <w:szCs w:val="22"/>
        </w:rPr>
        <w:t>público</w:t>
      </w:r>
      <w:r w:rsidRPr="00405C34">
        <w:rPr>
          <w:rFonts w:ascii="Arial" w:hAnsi="Arial"/>
          <w:sz w:val="22"/>
          <w:szCs w:val="22"/>
        </w:rPr>
        <w:t xml:space="preserve"> y los </w:t>
      </w:r>
      <w:r w:rsidR="005A3C2C" w:rsidRPr="00405C34">
        <w:rPr>
          <w:rFonts w:ascii="Arial" w:hAnsi="Arial"/>
          <w:sz w:val="22"/>
          <w:szCs w:val="22"/>
        </w:rPr>
        <w:t>empréstitos</w:t>
      </w:r>
      <w:r w:rsidRPr="00405C34">
        <w:rPr>
          <w:rFonts w:ascii="Arial" w:hAnsi="Arial"/>
          <w:sz w:val="22"/>
          <w:szCs w:val="22"/>
        </w:rPr>
        <w:t xml:space="preserve"> forzosos. EI impuesto: concepto. La tasa: concepto. Tasa sin contraprestaci</w:t>
      </w:r>
      <w:r w:rsidR="0073218E" w:rsidRPr="00405C34">
        <w:rPr>
          <w:rFonts w:ascii="Arial" w:hAnsi="Arial"/>
          <w:sz w:val="22"/>
          <w:szCs w:val="22"/>
        </w:rPr>
        <w:t>ó</w:t>
      </w:r>
      <w:r w:rsidRPr="00405C34">
        <w:rPr>
          <w:rFonts w:ascii="Arial" w:hAnsi="Arial"/>
          <w:sz w:val="22"/>
          <w:szCs w:val="22"/>
        </w:rPr>
        <w:t>n del servicio. Funci</w:t>
      </w:r>
      <w:r w:rsidR="00171A7E" w:rsidRPr="00405C34">
        <w:rPr>
          <w:rFonts w:ascii="Arial" w:hAnsi="Arial"/>
          <w:sz w:val="22"/>
          <w:szCs w:val="22"/>
        </w:rPr>
        <w:t>ó</w:t>
      </w:r>
      <w:r w:rsidRPr="00405C34">
        <w:rPr>
          <w:rFonts w:ascii="Arial" w:hAnsi="Arial"/>
          <w:sz w:val="22"/>
          <w:szCs w:val="22"/>
        </w:rPr>
        <w:t>n econ</w:t>
      </w:r>
      <w:r w:rsidR="00171A7E" w:rsidRPr="00405C34">
        <w:rPr>
          <w:rFonts w:ascii="Arial" w:hAnsi="Arial"/>
          <w:sz w:val="22"/>
          <w:szCs w:val="22"/>
        </w:rPr>
        <w:t>ó</w:t>
      </w:r>
      <w:r w:rsidRPr="00405C34">
        <w:rPr>
          <w:rFonts w:ascii="Arial" w:hAnsi="Arial"/>
          <w:sz w:val="22"/>
          <w:szCs w:val="22"/>
        </w:rPr>
        <w:t>mica de la tasa. Diferencia con el impuesto y con el precio. Contribuciones Especiales. Contribuciones de mejoras. Principales problemas de las contribuciones de mejoras. Contribuci</w:t>
      </w:r>
      <w:r w:rsidR="00171A7E" w:rsidRPr="00405C34">
        <w:rPr>
          <w:rFonts w:ascii="Arial" w:hAnsi="Arial"/>
          <w:sz w:val="22"/>
          <w:szCs w:val="22"/>
        </w:rPr>
        <w:t>ó</w:t>
      </w:r>
      <w:r w:rsidRPr="00405C34">
        <w:rPr>
          <w:rFonts w:ascii="Arial" w:hAnsi="Arial"/>
          <w:sz w:val="22"/>
          <w:szCs w:val="22"/>
        </w:rPr>
        <w:t>n de peaje</w:t>
      </w:r>
      <w:r w:rsidR="00331DD8">
        <w:rPr>
          <w:rFonts w:ascii="Arial" w:hAnsi="Arial"/>
          <w:sz w:val="22"/>
          <w:szCs w:val="22"/>
        </w:rPr>
        <w:t>. Hs cátedra: 5</w:t>
      </w:r>
      <w:r w:rsidR="00860195">
        <w:rPr>
          <w:rFonts w:ascii="Arial" w:hAnsi="Arial"/>
          <w:sz w:val="22"/>
          <w:szCs w:val="22"/>
        </w:rPr>
        <w:t>. Bibliog. Obligatoria: Manual de Derecho Constitucional, Germán Bidart Campos.</w:t>
      </w:r>
    </w:p>
    <w:p w:rsidR="005A3C2C" w:rsidRPr="00405C34" w:rsidRDefault="005A3C2C" w:rsidP="004C6131">
      <w:pPr>
        <w:tabs>
          <w:tab w:val="left" w:pos="9720"/>
        </w:tabs>
        <w:ind w:left="340" w:right="-1216"/>
        <w:jc w:val="both"/>
        <w:rPr>
          <w:rFonts w:ascii="Arial" w:hAnsi="Arial"/>
          <w:sz w:val="22"/>
          <w:szCs w:val="22"/>
        </w:rPr>
      </w:pPr>
    </w:p>
    <w:p w:rsidR="005A3C2C" w:rsidRPr="00405C34" w:rsidRDefault="005A3C2C" w:rsidP="004C6131">
      <w:pPr>
        <w:tabs>
          <w:tab w:val="left" w:pos="9720"/>
        </w:tabs>
        <w:ind w:left="340" w:right="-1216"/>
        <w:jc w:val="both"/>
        <w:rPr>
          <w:rFonts w:ascii="Arial" w:hAnsi="Arial"/>
          <w:sz w:val="22"/>
          <w:szCs w:val="22"/>
        </w:rPr>
      </w:pPr>
    </w:p>
    <w:p w:rsidR="00771C8F" w:rsidRPr="00405C34" w:rsidRDefault="000429DF" w:rsidP="004C6131">
      <w:pPr>
        <w:tabs>
          <w:tab w:val="left" w:pos="9720"/>
        </w:tabs>
        <w:ind w:left="340" w:right="-1216"/>
        <w:jc w:val="both"/>
        <w:rPr>
          <w:rFonts w:ascii="Arial" w:hAnsi="Arial"/>
          <w:sz w:val="22"/>
          <w:szCs w:val="22"/>
        </w:rPr>
      </w:pPr>
      <w:r w:rsidRPr="00405C34">
        <w:rPr>
          <w:rFonts w:ascii="Arial" w:hAnsi="Arial"/>
          <w:sz w:val="22"/>
          <w:szCs w:val="22"/>
        </w:rPr>
        <w:t>II.</w:t>
      </w:r>
      <w:r w:rsidR="00771C8F" w:rsidRPr="00405C34">
        <w:rPr>
          <w:rFonts w:ascii="Arial" w:hAnsi="Arial"/>
          <w:sz w:val="22"/>
          <w:szCs w:val="22"/>
        </w:rPr>
        <w:t xml:space="preserve"> TEORIA GENERAL DEL IMPUESTO: </w:t>
      </w:r>
    </w:p>
    <w:p w:rsidR="00926780" w:rsidRPr="00405C34" w:rsidRDefault="00771C8F" w:rsidP="00926780">
      <w:pPr>
        <w:tabs>
          <w:tab w:val="left" w:pos="9720"/>
        </w:tabs>
        <w:ind w:left="340" w:right="-1216"/>
        <w:jc w:val="both"/>
        <w:rPr>
          <w:rFonts w:ascii="Arial" w:hAnsi="Arial"/>
          <w:sz w:val="22"/>
          <w:szCs w:val="22"/>
        </w:rPr>
      </w:pPr>
      <w:r w:rsidRPr="00405C34">
        <w:rPr>
          <w:rFonts w:ascii="Arial" w:hAnsi="Arial"/>
          <w:sz w:val="22"/>
          <w:szCs w:val="22"/>
        </w:rPr>
        <w:t>Definici</w:t>
      </w:r>
      <w:r w:rsidR="005A3C2C" w:rsidRPr="00405C34">
        <w:rPr>
          <w:rFonts w:ascii="Arial" w:hAnsi="Arial"/>
          <w:sz w:val="22"/>
          <w:szCs w:val="22"/>
        </w:rPr>
        <w:t>ó</w:t>
      </w:r>
      <w:r w:rsidRPr="00405C34">
        <w:rPr>
          <w:rFonts w:ascii="Arial" w:hAnsi="Arial"/>
          <w:sz w:val="22"/>
          <w:szCs w:val="22"/>
        </w:rPr>
        <w:t>n de impuesto. Clasificaci</w:t>
      </w:r>
      <w:r w:rsidR="009F7148" w:rsidRPr="00405C34">
        <w:rPr>
          <w:rFonts w:ascii="Arial" w:hAnsi="Arial"/>
          <w:sz w:val="22"/>
          <w:szCs w:val="22"/>
        </w:rPr>
        <w:t>ó</w:t>
      </w:r>
      <w:r w:rsidRPr="00405C34">
        <w:rPr>
          <w:rFonts w:ascii="Arial" w:hAnsi="Arial"/>
          <w:sz w:val="22"/>
          <w:szCs w:val="22"/>
        </w:rPr>
        <w:t>n de los impuestos: a) Impuestos directos e indirectos, b) Impuestos reales y personales, c) Impuestos generales y especiales, d) impuestos peri</w:t>
      </w:r>
      <w:r w:rsidR="005A3C2C" w:rsidRPr="00405C34">
        <w:rPr>
          <w:rFonts w:ascii="Arial" w:hAnsi="Arial"/>
          <w:sz w:val="22"/>
          <w:szCs w:val="22"/>
        </w:rPr>
        <w:t>ó</w:t>
      </w:r>
      <w:r w:rsidRPr="00405C34">
        <w:rPr>
          <w:rFonts w:ascii="Arial" w:hAnsi="Arial"/>
          <w:sz w:val="22"/>
          <w:szCs w:val="22"/>
        </w:rPr>
        <w:t xml:space="preserve">dicos e </w:t>
      </w:r>
      <w:r w:rsidRPr="00405C34">
        <w:rPr>
          <w:rFonts w:ascii="Arial" w:hAnsi="Arial"/>
          <w:sz w:val="22"/>
          <w:szCs w:val="22"/>
        </w:rPr>
        <w:lastRenderedPageBreak/>
        <w:t xml:space="preserve">impuestos por una sola vez. Caracteres del sistema impositivo. EI impuesto </w:t>
      </w:r>
      <w:r w:rsidR="005A3C2C" w:rsidRPr="00405C34">
        <w:rPr>
          <w:rFonts w:ascii="Arial" w:hAnsi="Arial"/>
          <w:sz w:val="22"/>
          <w:szCs w:val="22"/>
        </w:rPr>
        <w:t>único</w:t>
      </w:r>
      <w:r w:rsidRPr="00405C34">
        <w:rPr>
          <w:rFonts w:ascii="Arial" w:hAnsi="Arial"/>
          <w:sz w:val="22"/>
          <w:szCs w:val="22"/>
        </w:rPr>
        <w:t>. EI sistema tributario. Presi</w:t>
      </w:r>
      <w:r w:rsidR="009F7148" w:rsidRPr="00405C34">
        <w:rPr>
          <w:rFonts w:ascii="Arial" w:hAnsi="Arial"/>
          <w:sz w:val="22"/>
          <w:szCs w:val="22"/>
        </w:rPr>
        <w:t>ó</w:t>
      </w:r>
      <w:r w:rsidRPr="00405C34">
        <w:rPr>
          <w:rFonts w:ascii="Arial" w:hAnsi="Arial"/>
          <w:sz w:val="22"/>
          <w:szCs w:val="22"/>
        </w:rPr>
        <w:t>n Tributaria; la recaudaci</w:t>
      </w:r>
      <w:r w:rsidR="009F7148" w:rsidRPr="00405C34">
        <w:rPr>
          <w:rFonts w:ascii="Arial" w:hAnsi="Arial"/>
          <w:sz w:val="22"/>
          <w:szCs w:val="22"/>
        </w:rPr>
        <w:t>ó</w:t>
      </w:r>
      <w:r w:rsidRPr="00405C34">
        <w:rPr>
          <w:rFonts w:ascii="Arial" w:hAnsi="Arial"/>
          <w:sz w:val="22"/>
          <w:szCs w:val="22"/>
        </w:rPr>
        <w:t>n fiscal y la renta nacional. Impuestos fijos, graduales, proporcionales, progresivos</w:t>
      </w:r>
      <w:r w:rsidRPr="00195644">
        <w:rPr>
          <w:rFonts w:ascii="Arial" w:hAnsi="Arial"/>
          <w:sz w:val="22"/>
          <w:szCs w:val="22"/>
        </w:rPr>
        <w:t xml:space="preserve"> y </w:t>
      </w:r>
      <w:proofErr w:type="gramStart"/>
      <w:r w:rsidRPr="00195644">
        <w:rPr>
          <w:rFonts w:ascii="Arial" w:hAnsi="Arial"/>
          <w:sz w:val="22"/>
          <w:szCs w:val="22"/>
        </w:rPr>
        <w:t>regresivos</w:t>
      </w:r>
      <w:r w:rsidR="00331DD8">
        <w:rPr>
          <w:rFonts w:ascii="Arial" w:hAnsi="Arial"/>
          <w:sz w:val="22"/>
          <w:szCs w:val="22"/>
        </w:rPr>
        <w:t xml:space="preserve"> .</w:t>
      </w:r>
      <w:proofErr w:type="gramEnd"/>
      <w:r w:rsidR="00331DD8">
        <w:rPr>
          <w:rFonts w:ascii="Arial" w:hAnsi="Arial"/>
          <w:sz w:val="22"/>
          <w:szCs w:val="22"/>
        </w:rPr>
        <w:t xml:space="preserve"> Hs cátedra: 5</w:t>
      </w:r>
      <w:r w:rsidR="00926780" w:rsidRPr="00926780">
        <w:rPr>
          <w:rFonts w:ascii="Arial" w:hAnsi="Arial"/>
          <w:sz w:val="22"/>
          <w:szCs w:val="22"/>
        </w:rPr>
        <w:t xml:space="preserve"> </w:t>
      </w:r>
      <w:r w:rsidR="00926780">
        <w:rPr>
          <w:rFonts w:ascii="Arial" w:hAnsi="Arial"/>
          <w:sz w:val="22"/>
          <w:szCs w:val="22"/>
        </w:rPr>
        <w:t>Bibliog. Obligatoria: Manual de Derecho Constitucional, Germán Bidart Campos.</w:t>
      </w:r>
    </w:p>
    <w:p w:rsidR="00926780" w:rsidRPr="00405C34" w:rsidRDefault="00926780" w:rsidP="00926780">
      <w:pPr>
        <w:tabs>
          <w:tab w:val="left" w:pos="9720"/>
        </w:tabs>
        <w:ind w:left="340" w:right="-1216"/>
        <w:jc w:val="both"/>
        <w:rPr>
          <w:rFonts w:ascii="Arial" w:hAnsi="Arial"/>
          <w:sz w:val="22"/>
          <w:szCs w:val="22"/>
        </w:rPr>
      </w:pPr>
    </w:p>
    <w:p w:rsidR="005A3C2C" w:rsidRPr="00195644" w:rsidRDefault="005A3C2C" w:rsidP="004C6131">
      <w:pPr>
        <w:tabs>
          <w:tab w:val="left" w:pos="9720"/>
        </w:tabs>
        <w:ind w:left="340" w:right="-1216"/>
        <w:jc w:val="both"/>
        <w:rPr>
          <w:rFonts w:ascii="Arial" w:hAnsi="Arial"/>
          <w:sz w:val="22"/>
          <w:szCs w:val="22"/>
        </w:rPr>
      </w:pPr>
    </w:p>
    <w:p w:rsidR="00771C8F" w:rsidRPr="00195644" w:rsidRDefault="00771C8F" w:rsidP="004C6131">
      <w:pPr>
        <w:tabs>
          <w:tab w:val="left" w:pos="9720"/>
        </w:tabs>
        <w:ind w:left="340" w:right="-1216"/>
        <w:jc w:val="both"/>
        <w:rPr>
          <w:rFonts w:ascii="Arial" w:hAnsi="Arial"/>
          <w:sz w:val="22"/>
          <w:szCs w:val="22"/>
        </w:rPr>
      </w:pPr>
      <w:r w:rsidRPr="00195644">
        <w:rPr>
          <w:rFonts w:ascii="Arial" w:hAnsi="Arial"/>
          <w:sz w:val="22"/>
          <w:szCs w:val="22"/>
        </w:rPr>
        <w:t xml:space="preserve">. </w:t>
      </w:r>
    </w:p>
    <w:p w:rsidR="00771C8F" w:rsidRPr="00195644" w:rsidRDefault="000429DF" w:rsidP="004C6131">
      <w:pPr>
        <w:tabs>
          <w:tab w:val="left" w:pos="9720"/>
        </w:tabs>
        <w:ind w:left="340" w:right="-1216"/>
        <w:jc w:val="both"/>
        <w:rPr>
          <w:rFonts w:ascii="Arial" w:hAnsi="Arial"/>
          <w:sz w:val="22"/>
          <w:szCs w:val="22"/>
        </w:rPr>
      </w:pPr>
      <w:r>
        <w:rPr>
          <w:rFonts w:ascii="Arial" w:hAnsi="Arial"/>
          <w:sz w:val="22"/>
          <w:szCs w:val="22"/>
        </w:rPr>
        <w:t xml:space="preserve">III </w:t>
      </w:r>
      <w:r w:rsidRPr="00195644">
        <w:rPr>
          <w:rFonts w:ascii="Arial" w:hAnsi="Arial"/>
          <w:sz w:val="22"/>
          <w:szCs w:val="22"/>
        </w:rPr>
        <w:t>-</w:t>
      </w:r>
      <w:r w:rsidR="00771C8F" w:rsidRPr="00195644">
        <w:rPr>
          <w:rFonts w:ascii="Arial" w:hAnsi="Arial"/>
          <w:sz w:val="22"/>
          <w:szCs w:val="22"/>
        </w:rPr>
        <w:t xml:space="preserve"> </w:t>
      </w:r>
      <w:r w:rsidR="005A3C2C" w:rsidRPr="00195644">
        <w:rPr>
          <w:rFonts w:ascii="Arial" w:hAnsi="Arial"/>
          <w:sz w:val="22"/>
          <w:szCs w:val="22"/>
        </w:rPr>
        <w:t>LIMITACIONES</w:t>
      </w:r>
      <w:r w:rsidR="00771C8F" w:rsidRPr="00195644">
        <w:rPr>
          <w:rFonts w:ascii="Arial" w:hAnsi="Arial"/>
          <w:sz w:val="22"/>
          <w:szCs w:val="22"/>
        </w:rPr>
        <w:t xml:space="preserve"> AL PODER TRIBUTARIO: </w:t>
      </w:r>
    </w:p>
    <w:p w:rsidR="00926780" w:rsidRPr="00405C34" w:rsidRDefault="00771C8F" w:rsidP="00926780">
      <w:pPr>
        <w:tabs>
          <w:tab w:val="left" w:pos="9720"/>
        </w:tabs>
        <w:ind w:left="340" w:right="-1216"/>
        <w:jc w:val="both"/>
        <w:rPr>
          <w:rFonts w:ascii="Arial" w:hAnsi="Arial"/>
          <w:sz w:val="22"/>
          <w:szCs w:val="22"/>
        </w:rPr>
      </w:pPr>
      <w:r w:rsidRPr="00195644">
        <w:rPr>
          <w:rFonts w:ascii="Arial" w:hAnsi="Arial"/>
          <w:sz w:val="22"/>
          <w:szCs w:val="22"/>
        </w:rPr>
        <w:t xml:space="preserve">I) Limitaciones al Poder Tributario: a) Principios Constitucionales de </w:t>
      </w:r>
      <w:smartTag w:uri="urn:schemas-microsoft-com:office:smarttags" w:element="PersonName">
        <w:smartTagPr>
          <w:attr w:name="ProductID" w:val="la Tributaci￳n"/>
        </w:smartTagPr>
        <w:r w:rsidRPr="00195644">
          <w:rPr>
            <w:rFonts w:ascii="Arial" w:hAnsi="Arial"/>
            <w:sz w:val="22"/>
            <w:szCs w:val="22"/>
          </w:rPr>
          <w:t>la Tributación</w:t>
        </w:r>
      </w:smartTag>
      <w:r w:rsidRPr="00195644">
        <w:rPr>
          <w:rFonts w:ascii="Arial" w:hAnsi="Arial"/>
          <w:sz w:val="22"/>
          <w:szCs w:val="22"/>
        </w:rPr>
        <w:t xml:space="preserve">: Legalidad, Igualdad, Generalidad, No </w:t>
      </w:r>
      <w:proofErr w:type="spellStart"/>
      <w:r w:rsidRPr="00195644">
        <w:rPr>
          <w:rFonts w:ascii="Arial" w:hAnsi="Arial"/>
          <w:sz w:val="22"/>
          <w:szCs w:val="22"/>
        </w:rPr>
        <w:t>Confiscatoriedad</w:t>
      </w:r>
      <w:proofErr w:type="spellEnd"/>
      <w:r w:rsidRPr="00195644">
        <w:rPr>
          <w:rFonts w:ascii="Arial" w:hAnsi="Arial"/>
          <w:sz w:val="22"/>
          <w:szCs w:val="22"/>
        </w:rPr>
        <w:t xml:space="preserve">, Proporcionalidad. b) Limitaciones de Orden Político: Doble Imposición. II) Poder Tributario. Alcances del Poder Tributario. III) Efectos </w:t>
      </w:r>
      <w:r w:rsidR="000429DF" w:rsidRPr="00195644">
        <w:rPr>
          <w:rFonts w:ascii="Arial" w:hAnsi="Arial"/>
          <w:sz w:val="22"/>
          <w:szCs w:val="22"/>
        </w:rPr>
        <w:t>Económicos</w:t>
      </w:r>
      <w:r w:rsidRPr="00195644">
        <w:rPr>
          <w:rFonts w:ascii="Arial" w:hAnsi="Arial"/>
          <w:sz w:val="22"/>
          <w:szCs w:val="22"/>
        </w:rPr>
        <w:t xml:space="preserve"> de los Impuestos: Noticia, Impacto</w:t>
      </w:r>
      <w:r w:rsidR="005A3C2C" w:rsidRPr="00195644">
        <w:rPr>
          <w:rFonts w:ascii="Arial" w:hAnsi="Arial"/>
          <w:sz w:val="22"/>
          <w:szCs w:val="22"/>
        </w:rPr>
        <w:t xml:space="preserve"> o</w:t>
      </w:r>
      <w:r w:rsidRPr="00195644">
        <w:rPr>
          <w:rFonts w:ascii="Arial" w:hAnsi="Arial"/>
          <w:sz w:val="22"/>
          <w:szCs w:val="22"/>
        </w:rPr>
        <w:t xml:space="preserve"> Percusión, Traslación, Incidencia. . </w:t>
      </w:r>
      <w:r w:rsidR="00331DD8">
        <w:rPr>
          <w:rFonts w:ascii="Arial" w:hAnsi="Arial"/>
          <w:sz w:val="22"/>
          <w:szCs w:val="22"/>
        </w:rPr>
        <w:t>. Hs cátedra: 5.</w:t>
      </w:r>
      <w:r w:rsidR="00926780">
        <w:rPr>
          <w:rFonts w:ascii="Arial" w:hAnsi="Arial"/>
          <w:sz w:val="22"/>
          <w:szCs w:val="22"/>
        </w:rPr>
        <w:t xml:space="preserve"> Bibliog. Obligatoria: Manual de Derecho Constitucional, Germán Bidart Campos.</w:t>
      </w:r>
    </w:p>
    <w:p w:rsidR="00926780" w:rsidRPr="00405C34" w:rsidRDefault="00926780" w:rsidP="00926780">
      <w:pPr>
        <w:tabs>
          <w:tab w:val="left" w:pos="9720"/>
        </w:tabs>
        <w:ind w:left="340" w:right="-1216"/>
        <w:jc w:val="both"/>
        <w:rPr>
          <w:rFonts w:ascii="Arial" w:hAnsi="Arial"/>
          <w:sz w:val="22"/>
          <w:szCs w:val="22"/>
        </w:rPr>
      </w:pPr>
    </w:p>
    <w:p w:rsidR="005A3C2C" w:rsidRPr="00195644" w:rsidRDefault="005A3C2C" w:rsidP="004C6131">
      <w:pPr>
        <w:tabs>
          <w:tab w:val="left" w:pos="9720"/>
        </w:tabs>
        <w:ind w:left="340" w:right="-1216"/>
        <w:jc w:val="both"/>
        <w:rPr>
          <w:rFonts w:ascii="Arial" w:hAnsi="Arial"/>
          <w:sz w:val="22"/>
          <w:szCs w:val="22"/>
        </w:rPr>
      </w:pPr>
    </w:p>
    <w:p w:rsidR="005A3C2C" w:rsidRPr="00195644" w:rsidRDefault="005A3C2C" w:rsidP="004C6131">
      <w:pPr>
        <w:tabs>
          <w:tab w:val="left" w:pos="9720"/>
        </w:tabs>
        <w:ind w:left="340" w:right="-1216"/>
        <w:jc w:val="both"/>
        <w:rPr>
          <w:rFonts w:ascii="Arial" w:hAnsi="Arial"/>
          <w:sz w:val="22"/>
          <w:szCs w:val="22"/>
        </w:rPr>
      </w:pPr>
    </w:p>
    <w:p w:rsidR="00771C8F" w:rsidRPr="00195644" w:rsidRDefault="000429DF" w:rsidP="004C6131">
      <w:pPr>
        <w:tabs>
          <w:tab w:val="left" w:pos="9720"/>
        </w:tabs>
        <w:ind w:left="340" w:right="-1216"/>
        <w:jc w:val="both"/>
        <w:rPr>
          <w:rFonts w:ascii="Arial" w:hAnsi="Arial"/>
          <w:sz w:val="22"/>
          <w:szCs w:val="22"/>
        </w:rPr>
      </w:pPr>
      <w:r>
        <w:rPr>
          <w:rFonts w:ascii="Arial" w:hAnsi="Arial"/>
          <w:sz w:val="22"/>
          <w:szCs w:val="22"/>
        </w:rPr>
        <w:t>IV</w:t>
      </w:r>
      <w:r w:rsidR="005A3C2C" w:rsidRPr="00195644">
        <w:rPr>
          <w:rFonts w:ascii="Arial" w:hAnsi="Arial"/>
          <w:sz w:val="22"/>
          <w:szCs w:val="22"/>
        </w:rPr>
        <w:t xml:space="preserve">. </w:t>
      </w:r>
      <w:r w:rsidR="00771C8F" w:rsidRPr="00195644">
        <w:rPr>
          <w:rFonts w:ascii="Arial" w:hAnsi="Arial"/>
          <w:sz w:val="22"/>
          <w:szCs w:val="22"/>
        </w:rPr>
        <w:t xml:space="preserve"> EL HECHO IMPONIBLE: </w:t>
      </w:r>
    </w:p>
    <w:p w:rsidR="00926780" w:rsidRPr="00405C34" w:rsidRDefault="00771C8F" w:rsidP="00926780">
      <w:pPr>
        <w:tabs>
          <w:tab w:val="left" w:pos="9720"/>
        </w:tabs>
        <w:ind w:left="340" w:right="-1216"/>
        <w:jc w:val="both"/>
        <w:rPr>
          <w:rFonts w:ascii="Arial" w:hAnsi="Arial"/>
          <w:sz w:val="22"/>
          <w:szCs w:val="22"/>
        </w:rPr>
      </w:pPr>
      <w:r w:rsidRPr="00195644">
        <w:rPr>
          <w:rFonts w:ascii="Arial" w:hAnsi="Arial"/>
          <w:sz w:val="22"/>
          <w:szCs w:val="22"/>
        </w:rPr>
        <w:t xml:space="preserve">EI hecho imponible: Concepto, Aspecto Espacial, Aspecto Temporal, Base Imponible, Aspecto Subjetivo. Deberes formales. </w:t>
      </w:r>
      <w:r w:rsidR="00860195">
        <w:rPr>
          <w:rFonts w:ascii="Arial" w:hAnsi="Arial"/>
          <w:sz w:val="22"/>
          <w:szCs w:val="22"/>
        </w:rPr>
        <w:t>. Hs c</w:t>
      </w:r>
      <w:r w:rsidR="00932A1C">
        <w:rPr>
          <w:rFonts w:ascii="Arial" w:hAnsi="Arial"/>
          <w:sz w:val="22"/>
          <w:szCs w:val="22"/>
        </w:rPr>
        <w:t>átedra: 5</w:t>
      </w:r>
      <w:r w:rsidR="00926780">
        <w:rPr>
          <w:rFonts w:ascii="Arial" w:hAnsi="Arial"/>
          <w:sz w:val="22"/>
          <w:szCs w:val="22"/>
        </w:rPr>
        <w:t xml:space="preserve"> Bibliog. Obligatoria: Manual de Derecho Constitucional, Germán Bidart Campos.</w:t>
      </w:r>
    </w:p>
    <w:p w:rsidR="00926780" w:rsidRPr="00405C34" w:rsidRDefault="00926780" w:rsidP="00926780">
      <w:pPr>
        <w:tabs>
          <w:tab w:val="left" w:pos="9720"/>
        </w:tabs>
        <w:ind w:left="340" w:right="-1216"/>
        <w:jc w:val="both"/>
        <w:rPr>
          <w:rFonts w:ascii="Arial" w:hAnsi="Arial"/>
          <w:sz w:val="22"/>
          <w:szCs w:val="22"/>
        </w:rPr>
      </w:pPr>
    </w:p>
    <w:p w:rsidR="00771C8F" w:rsidRPr="00195644" w:rsidRDefault="00771C8F" w:rsidP="004C6131">
      <w:pPr>
        <w:tabs>
          <w:tab w:val="left" w:pos="9720"/>
        </w:tabs>
        <w:ind w:left="340" w:right="-1216"/>
        <w:jc w:val="both"/>
        <w:rPr>
          <w:rFonts w:ascii="Arial" w:hAnsi="Arial"/>
          <w:sz w:val="22"/>
          <w:szCs w:val="22"/>
        </w:rPr>
      </w:pPr>
    </w:p>
    <w:p w:rsidR="005A3C2C" w:rsidRPr="00195644" w:rsidRDefault="005A3C2C" w:rsidP="004C6131">
      <w:pPr>
        <w:tabs>
          <w:tab w:val="left" w:pos="9720"/>
        </w:tabs>
        <w:ind w:left="340" w:right="-1216"/>
        <w:jc w:val="both"/>
        <w:rPr>
          <w:rFonts w:ascii="Arial" w:hAnsi="Arial"/>
          <w:sz w:val="22"/>
          <w:szCs w:val="22"/>
        </w:rPr>
      </w:pPr>
    </w:p>
    <w:p w:rsidR="00771C8F" w:rsidRPr="00195644" w:rsidRDefault="000429DF" w:rsidP="004C6131">
      <w:pPr>
        <w:tabs>
          <w:tab w:val="left" w:pos="9720"/>
        </w:tabs>
        <w:ind w:left="340" w:right="-1216"/>
        <w:jc w:val="both"/>
        <w:rPr>
          <w:rFonts w:ascii="Arial" w:hAnsi="Arial"/>
          <w:sz w:val="22"/>
          <w:szCs w:val="22"/>
        </w:rPr>
      </w:pPr>
      <w:r>
        <w:rPr>
          <w:rFonts w:ascii="Arial" w:hAnsi="Arial"/>
          <w:sz w:val="22"/>
          <w:szCs w:val="22"/>
        </w:rPr>
        <w:t>V</w:t>
      </w:r>
      <w:r w:rsidR="005A3C2C" w:rsidRPr="00195644">
        <w:rPr>
          <w:rFonts w:ascii="Arial" w:hAnsi="Arial"/>
          <w:sz w:val="22"/>
          <w:szCs w:val="22"/>
        </w:rPr>
        <w:t>.-</w:t>
      </w:r>
      <w:r w:rsidR="00771C8F" w:rsidRPr="00195644">
        <w:rPr>
          <w:rFonts w:ascii="Arial" w:hAnsi="Arial"/>
          <w:sz w:val="22"/>
          <w:szCs w:val="22"/>
        </w:rPr>
        <w:t xml:space="preserve">IMPUESTOS EN PARTICULAR: </w:t>
      </w:r>
    </w:p>
    <w:p w:rsidR="00771C8F" w:rsidRPr="00195644" w:rsidRDefault="00771C8F" w:rsidP="004C6131">
      <w:pPr>
        <w:tabs>
          <w:tab w:val="left" w:pos="9720"/>
        </w:tabs>
        <w:ind w:left="340" w:right="-1216"/>
        <w:jc w:val="both"/>
        <w:rPr>
          <w:rFonts w:ascii="Arial" w:hAnsi="Arial"/>
          <w:sz w:val="22"/>
          <w:szCs w:val="22"/>
        </w:rPr>
      </w:pPr>
      <w:r w:rsidRPr="00195644">
        <w:rPr>
          <w:rFonts w:ascii="Arial" w:hAnsi="Arial"/>
          <w:sz w:val="22"/>
          <w:szCs w:val="22"/>
        </w:rPr>
        <w:t>I) Impuesto a</w:t>
      </w:r>
      <w:r w:rsidR="004A58E2">
        <w:rPr>
          <w:rFonts w:ascii="Arial" w:hAnsi="Arial"/>
          <w:sz w:val="22"/>
          <w:szCs w:val="22"/>
        </w:rPr>
        <w:t xml:space="preserve"> </w:t>
      </w:r>
      <w:r w:rsidRPr="00195644">
        <w:rPr>
          <w:rFonts w:ascii="Arial" w:hAnsi="Arial"/>
          <w:sz w:val="22"/>
          <w:szCs w:val="22"/>
        </w:rPr>
        <w:t xml:space="preserve">las Ganancias. Objeto. Concepto de renta. Principio de la fuente y de la renta mundial. Sujeto Pasivo. Base Imponible. Formas de Imputación de Ganancias (concepto de devengado y percibido). Deducciones y gastos computables. Categorías. Exenciones. Período Fiscal. Alícuotas. Régimen de retención y </w:t>
      </w:r>
      <w:proofErr w:type="spellStart"/>
      <w:r w:rsidRPr="00195644">
        <w:rPr>
          <w:rFonts w:ascii="Arial" w:hAnsi="Arial"/>
          <w:sz w:val="22"/>
          <w:szCs w:val="22"/>
        </w:rPr>
        <w:t>Autorretención</w:t>
      </w:r>
      <w:proofErr w:type="spellEnd"/>
      <w:r w:rsidRPr="00195644">
        <w:rPr>
          <w:rFonts w:ascii="Arial" w:hAnsi="Arial"/>
          <w:sz w:val="22"/>
          <w:szCs w:val="22"/>
        </w:rPr>
        <w:t xml:space="preserve">. II) Impuesto a los Bienes Personales. Objeto. Sujetos. Exenciones. Mínimo exento. Período fiscal. Alícuotas. III) Impuesto al Valor Agregado. Objeto. Concepto de venta, locación y prestación de servicios gravados. Sujetos. Responsables Inscriptos, Responsables No Inscriptos, Consumidor Final. Nacimiento del hecho imponible. Exenciones. Base Imponible. Crédito Fiscal. Debito Fiscal. Período de </w:t>
      </w:r>
      <w:r w:rsidR="007B73C3" w:rsidRPr="00195644">
        <w:rPr>
          <w:rFonts w:ascii="Arial" w:hAnsi="Arial"/>
          <w:sz w:val="22"/>
          <w:szCs w:val="22"/>
        </w:rPr>
        <w:t>Liquidaci</w:t>
      </w:r>
      <w:r w:rsidR="007B73C3">
        <w:rPr>
          <w:rFonts w:ascii="Arial" w:hAnsi="Arial"/>
          <w:sz w:val="22"/>
          <w:szCs w:val="22"/>
        </w:rPr>
        <w:t>ó</w:t>
      </w:r>
      <w:r w:rsidR="007B73C3" w:rsidRPr="00195644">
        <w:rPr>
          <w:rFonts w:ascii="Arial" w:hAnsi="Arial"/>
          <w:sz w:val="22"/>
          <w:szCs w:val="22"/>
        </w:rPr>
        <w:t>n</w:t>
      </w:r>
      <w:r w:rsidRPr="00195644">
        <w:rPr>
          <w:rFonts w:ascii="Arial" w:hAnsi="Arial"/>
          <w:sz w:val="22"/>
          <w:szCs w:val="22"/>
        </w:rPr>
        <w:t>. IV) Régimen Simplificado para Pequeños Contribuyentes. Definición de Pequeño Contribuyente. Impuestos comprendidos. Categorías. Fecha y forma de pago. Renuncia. V) Impuesto sobre los Ingresos Brutos. Hecho Imponible. Determinación d</w:t>
      </w:r>
      <w:r w:rsidR="000429DF">
        <w:rPr>
          <w:rFonts w:ascii="Arial" w:hAnsi="Arial"/>
          <w:sz w:val="22"/>
          <w:szCs w:val="22"/>
        </w:rPr>
        <w:t xml:space="preserve">el gravamen. </w:t>
      </w:r>
    </w:p>
    <w:p w:rsidR="00926780" w:rsidRDefault="00771C8F" w:rsidP="00926780">
      <w:pPr>
        <w:tabs>
          <w:tab w:val="left" w:pos="9720"/>
        </w:tabs>
        <w:ind w:left="340" w:right="-1216"/>
        <w:jc w:val="both"/>
        <w:rPr>
          <w:rFonts w:ascii="Arial" w:hAnsi="Arial"/>
          <w:sz w:val="22"/>
          <w:szCs w:val="22"/>
        </w:rPr>
      </w:pPr>
      <w:r w:rsidRPr="00195644">
        <w:rPr>
          <w:rFonts w:ascii="Arial" w:hAnsi="Arial"/>
          <w:sz w:val="22"/>
          <w:szCs w:val="22"/>
        </w:rPr>
        <w:t xml:space="preserve">Base Imponible. Periodo Fiscal de </w:t>
      </w:r>
      <w:smartTag w:uri="urn:schemas-microsoft-com:office:smarttags" w:element="PersonName">
        <w:smartTagPr>
          <w:attr w:name="ProductID" w:val="la Liquidaci￳n"/>
        </w:smartTagPr>
        <w:r w:rsidRPr="00195644">
          <w:rPr>
            <w:rFonts w:ascii="Arial" w:hAnsi="Arial"/>
            <w:sz w:val="22"/>
            <w:szCs w:val="22"/>
          </w:rPr>
          <w:t xml:space="preserve">la </w:t>
        </w:r>
        <w:r w:rsidR="005A3C2C" w:rsidRPr="00195644">
          <w:rPr>
            <w:rFonts w:ascii="Arial" w:hAnsi="Arial"/>
            <w:sz w:val="22"/>
            <w:szCs w:val="22"/>
          </w:rPr>
          <w:t>Liquidación</w:t>
        </w:r>
      </w:smartTag>
      <w:r w:rsidRPr="00195644">
        <w:rPr>
          <w:rFonts w:ascii="Arial" w:hAnsi="Arial"/>
          <w:sz w:val="22"/>
          <w:szCs w:val="22"/>
        </w:rPr>
        <w:t xml:space="preserve"> y pago. </w:t>
      </w:r>
      <w:r w:rsidR="00860195">
        <w:rPr>
          <w:rFonts w:ascii="Arial" w:hAnsi="Arial"/>
          <w:sz w:val="22"/>
          <w:szCs w:val="22"/>
        </w:rPr>
        <w:t>.</w:t>
      </w:r>
    </w:p>
    <w:p w:rsidR="00926780" w:rsidRPr="00405C34" w:rsidRDefault="00860195" w:rsidP="00926780">
      <w:pPr>
        <w:tabs>
          <w:tab w:val="left" w:pos="9720"/>
        </w:tabs>
        <w:ind w:left="340" w:right="-1216"/>
        <w:jc w:val="both"/>
        <w:rPr>
          <w:rFonts w:ascii="Arial" w:hAnsi="Arial"/>
          <w:sz w:val="22"/>
          <w:szCs w:val="22"/>
        </w:rPr>
      </w:pPr>
      <w:r>
        <w:rPr>
          <w:rFonts w:ascii="Arial" w:hAnsi="Arial"/>
          <w:sz w:val="22"/>
          <w:szCs w:val="22"/>
        </w:rPr>
        <w:t xml:space="preserve"> Hs c</w:t>
      </w:r>
      <w:r w:rsidR="00331DD8">
        <w:rPr>
          <w:rFonts w:ascii="Arial" w:hAnsi="Arial"/>
          <w:sz w:val="22"/>
          <w:szCs w:val="22"/>
        </w:rPr>
        <w:t>átedra: 35</w:t>
      </w:r>
      <w:r w:rsidR="00926780">
        <w:rPr>
          <w:rFonts w:ascii="Arial" w:hAnsi="Arial"/>
          <w:sz w:val="22"/>
          <w:szCs w:val="22"/>
        </w:rPr>
        <w:t>.</w:t>
      </w:r>
      <w:r w:rsidR="00926780" w:rsidRPr="00926780">
        <w:rPr>
          <w:rFonts w:ascii="Arial" w:hAnsi="Arial"/>
          <w:sz w:val="22"/>
          <w:szCs w:val="22"/>
        </w:rPr>
        <w:t xml:space="preserve"> </w:t>
      </w:r>
      <w:r w:rsidR="00926780">
        <w:rPr>
          <w:rFonts w:ascii="Arial" w:hAnsi="Arial"/>
          <w:sz w:val="22"/>
          <w:szCs w:val="22"/>
        </w:rPr>
        <w:t>Bibliog. Obligatoria: Leyes nacionales, provinciales y ordenanzas municipales vigentes obtenidas de sitios oficiales de</w:t>
      </w:r>
      <w:r w:rsidR="0059290A">
        <w:rPr>
          <w:rFonts w:ascii="Arial" w:hAnsi="Arial"/>
          <w:sz w:val="22"/>
          <w:szCs w:val="22"/>
        </w:rPr>
        <w:t xml:space="preserve"> Afip, API y Municipalidad de Venado Tuerto</w:t>
      </w:r>
      <w:r w:rsidR="00926780">
        <w:rPr>
          <w:rFonts w:ascii="Arial" w:hAnsi="Arial"/>
          <w:sz w:val="22"/>
          <w:szCs w:val="22"/>
        </w:rPr>
        <w:t>.</w:t>
      </w:r>
    </w:p>
    <w:p w:rsidR="00926780" w:rsidRPr="00405C34" w:rsidRDefault="00926780" w:rsidP="00926780">
      <w:pPr>
        <w:tabs>
          <w:tab w:val="left" w:pos="9720"/>
        </w:tabs>
        <w:ind w:left="340" w:right="-1216"/>
        <w:jc w:val="both"/>
        <w:rPr>
          <w:rFonts w:ascii="Arial" w:hAnsi="Arial"/>
          <w:sz w:val="22"/>
          <w:szCs w:val="22"/>
        </w:rPr>
      </w:pPr>
    </w:p>
    <w:p w:rsidR="00771C8F" w:rsidRPr="00195644" w:rsidRDefault="00771C8F" w:rsidP="004C6131">
      <w:pPr>
        <w:tabs>
          <w:tab w:val="left" w:pos="2340"/>
          <w:tab w:val="left" w:pos="9720"/>
        </w:tabs>
        <w:ind w:left="340" w:right="-1216"/>
        <w:jc w:val="both"/>
        <w:rPr>
          <w:rFonts w:ascii="Arial" w:hAnsi="Arial"/>
          <w:sz w:val="22"/>
          <w:szCs w:val="22"/>
        </w:rPr>
      </w:pPr>
    </w:p>
    <w:p w:rsidR="000429DF" w:rsidRDefault="000429DF" w:rsidP="004635A3">
      <w:pPr>
        <w:tabs>
          <w:tab w:val="left" w:pos="2340"/>
          <w:tab w:val="left" w:pos="9720"/>
        </w:tabs>
        <w:ind w:left="340" w:right="-136"/>
        <w:jc w:val="both"/>
        <w:rPr>
          <w:rFonts w:ascii="Arial" w:hAnsi="Arial"/>
          <w:sz w:val="22"/>
          <w:szCs w:val="22"/>
        </w:rPr>
      </w:pPr>
    </w:p>
    <w:p w:rsidR="000429DF" w:rsidRPr="00E8478E" w:rsidRDefault="000429DF" w:rsidP="007B0E9F">
      <w:pPr>
        <w:tabs>
          <w:tab w:val="left" w:pos="2340"/>
          <w:tab w:val="left" w:pos="9720"/>
        </w:tabs>
        <w:ind w:right="-136"/>
        <w:jc w:val="both"/>
        <w:rPr>
          <w:rFonts w:ascii="Arial" w:hAnsi="Arial"/>
          <w:sz w:val="22"/>
          <w:szCs w:val="22"/>
          <w:u w:val="single"/>
        </w:rPr>
      </w:pPr>
      <w:r w:rsidRPr="00E8478E">
        <w:rPr>
          <w:rFonts w:ascii="Arial" w:hAnsi="Arial"/>
          <w:sz w:val="22"/>
          <w:szCs w:val="22"/>
          <w:u w:val="single"/>
        </w:rPr>
        <w:t xml:space="preserve"> </w:t>
      </w:r>
      <w:r w:rsidR="00312510">
        <w:rPr>
          <w:rFonts w:ascii="Arial" w:hAnsi="Arial"/>
          <w:sz w:val="22"/>
          <w:szCs w:val="22"/>
          <w:u w:val="single"/>
        </w:rPr>
        <w:t>PROPOSITOS</w:t>
      </w:r>
      <w:r w:rsidRPr="00E8478E">
        <w:rPr>
          <w:rFonts w:ascii="Arial" w:hAnsi="Arial"/>
          <w:sz w:val="22"/>
          <w:szCs w:val="22"/>
          <w:u w:val="single"/>
        </w:rPr>
        <w:t>:</w:t>
      </w:r>
    </w:p>
    <w:p w:rsidR="000429DF" w:rsidRPr="00E8478E" w:rsidRDefault="000429DF" w:rsidP="004635A3">
      <w:pPr>
        <w:tabs>
          <w:tab w:val="left" w:pos="2340"/>
          <w:tab w:val="left" w:pos="9720"/>
        </w:tabs>
        <w:ind w:left="340" w:right="-136"/>
        <w:jc w:val="both"/>
        <w:rPr>
          <w:rFonts w:ascii="Arial" w:hAnsi="Arial"/>
          <w:sz w:val="22"/>
          <w:szCs w:val="22"/>
          <w:u w:val="single"/>
        </w:rPr>
      </w:pPr>
    </w:p>
    <w:p w:rsidR="00701138" w:rsidRDefault="00701138" w:rsidP="004635A3">
      <w:pPr>
        <w:tabs>
          <w:tab w:val="left" w:pos="2340"/>
          <w:tab w:val="left" w:pos="9720"/>
        </w:tabs>
        <w:ind w:left="340" w:right="-1216"/>
        <w:jc w:val="both"/>
        <w:rPr>
          <w:rFonts w:ascii="Arial" w:hAnsi="Arial"/>
          <w:sz w:val="22"/>
          <w:szCs w:val="22"/>
        </w:rPr>
      </w:pPr>
      <w:r w:rsidRPr="00195644">
        <w:rPr>
          <w:rFonts w:ascii="Arial" w:hAnsi="Arial"/>
          <w:sz w:val="22"/>
          <w:szCs w:val="22"/>
        </w:rPr>
        <w:t>Para estar de acuerdo con los objetivos de la educación superior y las normas de acción de c</w:t>
      </w:r>
      <w:r w:rsidR="00312510">
        <w:rPr>
          <w:rFonts w:ascii="Arial" w:hAnsi="Arial"/>
          <w:sz w:val="22"/>
          <w:szCs w:val="22"/>
        </w:rPr>
        <w:t>arácter didáctico, los propósitos</w:t>
      </w:r>
      <w:r w:rsidRPr="00195644">
        <w:rPr>
          <w:rFonts w:ascii="Arial" w:hAnsi="Arial"/>
          <w:sz w:val="22"/>
          <w:szCs w:val="22"/>
        </w:rPr>
        <w:t xml:space="preserve"> del docente debe</w:t>
      </w:r>
      <w:r w:rsidR="00312510">
        <w:rPr>
          <w:rFonts w:ascii="Arial" w:hAnsi="Arial"/>
          <w:sz w:val="22"/>
          <w:szCs w:val="22"/>
        </w:rPr>
        <w:t xml:space="preserve">n </w:t>
      </w:r>
      <w:r w:rsidRPr="00195644">
        <w:rPr>
          <w:rFonts w:ascii="Arial" w:hAnsi="Arial"/>
          <w:sz w:val="22"/>
          <w:szCs w:val="22"/>
        </w:rPr>
        <w:t>tratar de seguir algunas recomendaciones que se presentan a continuaci</w:t>
      </w:r>
      <w:r w:rsidR="000429DF">
        <w:rPr>
          <w:rFonts w:ascii="Arial" w:hAnsi="Arial"/>
          <w:sz w:val="22"/>
          <w:szCs w:val="22"/>
        </w:rPr>
        <w:t>ó</w:t>
      </w:r>
      <w:r w:rsidRPr="00195644">
        <w:rPr>
          <w:rFonts w:ascii="Arial" w:hAnsi="Arial"/>
          <w:sz w:val="22"/>
          <w:szCs w:val="22"/>
        </w:rPr>
        <w:t xml:space="preserve">n: </w:t>
      </w:r>
    </w:p>
    <w:p w:rsidR="00701138" w:rsidRDefault="002A46B1" w:rsidP="004635A3">
      <w:pPr>
        <w:numPr>
          <w:ilvl w:val="0"/>
          <w:numId w:val="8"/>
        </w:numPr>
        <w:tabs>
          <w:tab w:val="left" w:pos="2340"/>
          <w:tab w:val="left" w:pos="9720"/>
        </w:tabs>
        <w:ind w:right="-136"/>
        <w:jc w:val="both"/>
        <w:rPr>
          <w:rFonts w:ascii="Arial" w:hAnsi="Arial"/>
          <w:sz w:val="22"/>
          <w:szCs w:val="22"/>
        </w:rPr>
      </w:pPr>
      <w:r>
        <w:rPr>
          <w:rFonts w:ascii="Arial" w:hAnsi="Arial"/>
          <w:sz w:val="22"/>
          <w:szCs w:val="22"/>
        </w:rPr>
        <w:t>Favorecer un clima de trabajo que le permita a los alumnos una participación activa</w:t>
      </w:r>
      <w:r w:rsidR="00F85135">
        <w:rPr>
          <w:rFonts w:ascii="Arial" w:hAnsi="Arial"/>
          <w:sz w:val="22"/>
          <w:szCs w:val="22"/>
        </w:rPr>
        <w:t>.</w:t>
      </w:r>
      <w:r w:rsidR="00701138" w:rsidRPr="00195644">
        <w:rPr>
          <w:rFonts w:ascii="Arial" w:hAnsi="Arial"/>
          <w:sz w:val="22"/>
          <w:szCs w:val="22"/>
        </w:rPr>
        <w:t xml:space="preserve"> </w:t>
      </w:r>
    </w:p>
    <w:p w:rsidR="00701138" w:rsidRDefault="00701138" w:rsidP="004635A3">
      <w:pPr>
        <w:numPr>
          <w:ilvl w:val="0"/>
          <w:numId w:val="8"/>
        </w:numPr>
        <w:tabs>
          <w:tab w:val="left" w:pos="2340"/>
          <w:tab w:val="left" w:pos="9720"/>
        </w:tabs>
        <w:ind w:right="-1216"/>
        <w:jc w:val="both"/>
        <w:rPr>
          <w:rFonts w:ascii="Arial" w:hAnsi="Arial"/>
          <w:sz w:val="22"/>
          <w:szCs w:val="22"/>
        </w:rPr>
      </w:pPr>
      <w:r w:rsidRPr="00195644">
        <w:rPr>
          <w:rFonts w:ascii="Arial" w:hAnsi="Arial"/>
          <w:sz w:val="22"/>
          <w:szCs w:val="22"/>
        </w:rPr>
        <w:t xml:space="preserve">Orientar los estudios de manera que el educando investigue y elabore los conocimientos. </w:t>
      </w:r>
    </w:p>
    <w:p w:rsidR="00701138" w:rsidRDefault="000429DF" w:rsidP="004635A3">
      <w:pPr>
        <w:numPr>
          <w:ilvl w:val="0"/>
          <w:numId w:val="8"/>
        </w:numPr>
        <w:tabs>
          <w:tab w:val="left" w:pos="2340"/>
          <w:tab w:val="left" w:pos="9720"/>
        </w:tabs>
        <w:ind w:right="-136"/>
        <w:jc w:val="both"/>
        <w:rPr>
          <w:rFonts w:ascii="Arial" w:hAnsi="Arial"/>
          <w:sz w:val="22"/>
          <w:szCs w:val="22"/>
        </w:rPr>
      </w:pPr>
      <w:r w:rsidRPr="00195644">
        <w:rPr>
          <w:rFonts w:ascii="Arial" w:hAnsi="Arial"/>
          <w:sz w:val="22"/>
          <w:szCs w:val="22"/>
        </w:rPr>
        <w:t>Dar</w:t>
      </w:r>
      <w:r w:rsidR="00701138" w:rsidRPr="00195644">
        <w:rPr>
          <w:rFonts w:ascii="Arial" w:hAnsi="Arial"/>
          <w:sz w:val="22"/>
          <w:szCs w:val="22"/>
        </w:rPr>
        <w:t xml:space="preserve"> un sentido de motivación a la presentación de la materia. </w:t>
      </w:r>
    </w:p>
    <w:p w:rsidR="00701138" w:rsidRDefault="002A46B1" w:rsidP="004635A3">
      <w:pPr>
        <w:numPr>
          <w:ilvl w:val="0"/>
          <w:numId w:val="8"/>
        </w:numPr>
        <w:tabs>
          <w:tab w:val="left" w:pos="2340"/>
          <w:tab w:val="left" w:pos="9720"/>
        </w:tabs>
        <w:ind w:right="-136"/>
        <w:jc w:val="both"/>
        <w:rPr>
          <w:rFonts w:ascii="Arial" w:hAnsi="Arial"/>
          <w:sz w:val="22"/>
          <w:szCs w:val="22"/>
        </w:rPr>
      </w:pPr>
      <w:r>
        <w:rPr>
          <w:rFonts w:ascii="Arial" w:hAnsi="Arial"/>
          <w:sz w:val="22"/>
          <w:szCs w:val="22"/>
        </w:rPr>
        <w:t xml:space="preserve">Generar </w:t>
      </w:r>
      <w:r w:rsidR="00701138" w:rsidRPr="00195644">
        <w:rPr>
          <w:rFonts w:ascii="Arial" w:hAnsi="Arial"/>
          <w:sz w:val="22"/>
          <w:szCs w:val="22"/>
        </w:rPr>
        <w:t xml:space="preserve">reflexiones en todas las fases del aprendizaje. </w:t>
      </w:r>
    </w:p>
    <w:p w:rsidR="00701138" w:rsidRDefault="00701138" w:rsidP="004635A3">
      <w:pPr>
        <w:numPr>
          <w:ilvl w:val="0"/>
          <w:numId w:val="8"/>
        </w:numPr>
        <w:tabs>
          <w:tab w:val="left" w:pos="2340"/>
          <w:tab w:val="left" w:pos="9720"/>
        </w:tabs>
        <w:ind w:right="-1216"/>
        <w:jc w:val="both"/>
        <w:rPr>
          <w:rFonts w:ascii="Arial" w:hAnsi="Arial"/>
          <w:sz w:val="22"/>
          <w:szCs w:val="22"/>
        </w:rPr>
      </w:pPr>
      <w:r w:rsidRPr="00195644">
        <w:rPr>
          <w:rFonts w:ascii="Arial" w:hAnsi="Arial"/>
          <w:sz w:val="22"/>
          <w:szCs w:val="22"/>
        </w:rPr>
        <w:t xml:space="preserve">Siempre que sea posible, orientar al estudiante hacia la observación, la recolección de datos y la investigación. </w:t>
      </w:r>
    </w:p>
    <w:p w:rsidR="00701138" w:rsidRDefault="009F7148" w:rsidP="004635A3">
      <w:pPr>
        <w:numPr>
          <w:ilvl w:val="0"/>
          <w:numId w:val="8"/>
        </w:numPr>
        <w:tabs>
          <w:tab w:val="left" w:pos="2340"/>
          <w:tab w:val="left" w:pos="9720"/>
        </w:tabs>
        <w:ind w:right="-1216"/>
        <w:jc w:val="both"/>
        <w:rPr>
          <w:rFonts w:ascii="Arial" w:hAnsi="Arial"/>
          <w:sz w:val="22"/>
          <w:szCs w:val="22"/>
        </w:rPr>
      </w:pPr>
      <w:r>
        <w:rPr>
          <w:rFonts w:ascii="Arial" w:hAnsi="Arial"/>
          <w:sz w:val="22"/>
          <w:szCs w:val="22"/>
        </w:rPr>
        <w:lastRenderedPageBreak/>
        <w:t xml:space="preserve"> </w:t>
      </w:r>
      <w:r w:rsidR="00701138" w:rsidRPr="00195644">
        <w:rPr>
          <w:rFonts w:ascii="Arial" w:hAnsi="Arial"/>
          <w:sz w:val="22"/>
          <w:szCs w:val="22"/>
        </w:rPr>
        <w:t xml:space="preserve">Propiciar, cuando sea oportuno, los trabajos en grupos, preferentemente dentro del aula. </w:t>
      </w:r>
    </w:p>
    <w:p w:rsidR="00701138" w:rsidRDefault="009F7148" w:rsidP="004635A3">
      <w:pPr>
        <w:numPr>
          <w:ilvl w:val="0"/>
          <w:numId w:val="8"/>
        </w:numPr>
        <w:tabs>
          <w:tab w:val="left" w:pos="2340"/>
          <w:tab w:val="left" w:pos="9720"/>
        </w:tabs>
        <w:ind w:right="-1216"/>
        <w:jc w:val="both"/>
        <w:rPr>
          <w:rFonts w:ascii="Arial" w:hAnsi="Arial"/>
          <w:sz w:val="22"/>
          <w:szCs w:val="22"/>
        </w:rPr>
      </w:pPr>
      <w:r>
        <w:rPr>
          <w:rFonts w:ascii="Arial" w:hAnsi="Arial"/>
          <w:sz w:val="22"/>
          <w:szCs w:val="22"/>
        </w:rPr>
        <w:t xml:space="preserve"> </w:t>
      </w:r>
      <w:r w:rsidR="00701138" w:rsidRPr="00195644">
        <w:rPr>
          <w:rFonts w:ascii="Arial" w:hAnsi="Arial"/>
          <w:sz w:val="22"/>
          <w:szCs w:val="22"/>
        </w:rPr>
        <w:t>Promover las discusiones, ya sea que los estudios se real</w:t>
      </w:r>
      <w:r w:rsidR="002A46B1">
        <w:rPr>
          <w:rFonts w:ascii="Arial" w:hAnsi="Arial"/>
          <w:sz w:val="22"/>
          <w:szCs w:val="22"/>
        </w:rPr>
        <w:t>icen individualmente o en grupo</w:t>
      </w:r>
      <w:r w:rsidR="00701138" w:rsidRPr="00195644">
        <w:rPr>
          <w:rFonts w:ascii="Arial" w:hAnsi="Arial"/>
          <w:sz w:val="22"/>
          <w:szCs w:val="22"/>
        </w:rPr>
        <w:t xml:space="preserve">. </w:t>
      </w:r>
      <w:r>
        <w:rPr>
          <w:rFonts w:ascii="Arial" w:hAnsi="Arial"/>
          <w:sz w:val="22"/>
          <w:szCs w:val="22"/>
        </w:rPr>
        <w:t xml:space="preserve"> </w:t>
      </w:r>
    </w:p>
    <w:p w:rsidR="009F7148" w:rsidRDefault="00701138" w:rsidP="004635A3">
      <w:pPr>
        <w:numPr>
          <w:ilvl w:val="0"/>
          <w:numId w:val="8"/>
        </w:numPr>
        <w:tabs>
          <w:tab w:val="left" w:pos="2340"/>
          <w:tab w:val="left" w:pos="9720"/>
        </w:tabs>
        <w:ind w:right="-1216"/>
        <w:jc w:val="both"/>
        <w:rPr>
          <w:rFonts w:ascii="Arial" w:hAnsi="Arial"/>
          <w:sz w:val="22"/>
          <w:szCs w:val="22"/>
        </w:rPr>
      </w:pPr>
      <w:r w:rsidRPr="00195644">
        <w:rPr>
          <w:rFonts w:ascii="Arial" w:hAnsi="Arial"/>
          <w:sz w:val="22"/>
          <w:szCs w:val="22"/>
        </w:rPr>
        <w:t>AI finalizar el estudio de un tema o de una unidad, realizar una adecuada verificaci</w:t>
      </w:r>
      <w:r w:rsidR="00D3052C">
        <w:rPr>
          <w:rFonts w:ascii="Arial" w:hAnsi="Arial"/>
          <w:sz w:val="22"/>
          <w:szCs w:val="22"/>
        </w:rPr>
        <w:t>ó</w:t>
      </w:r>
      <w:r w:rsidRPr="00195644">
        <w:rPr>
          <w:rFonts w:ascii="Arial" w:hAnsi="Arial"/>
          <w:sz w:val="22"/>
          <w:szCs w:val="22"/>
        </w:rPr>
        <w:t xml:space="preserve">n del aprendizaje. </w:t>
      </w:r>
    </w:p>
    <w:p w:rsidR="00762580" w:rsidRDefault="00762580" w:rsidP="004635A3">
      <w:pPr>
        <w:numPr>
          <w:ilvl w:val="0"/>
          <w:numId w:val="8"/>
        </w:numPr>
        <w:tabs>
          <w:tab w:val="left" w:pos="2340"/>
          <w:tab w:val="left" w:pos="9720"/>
        </w:tabs>
        <w:ind w:right="-1216"/>
        <w:jc w:val="both"/>
        <w:rPr>
          <w:rFonts w:ascii="Arial" w:hAnsi="Arial"/>
          <w:sz w:val="22"/>
          <w:szCs w:val="22"/>
        </w:rPr>
      </w:pPr>
      <w:r>
        <w:rPr>
          <w:rFonts w:ascii="Arial" w:hAnsi="Arial"/>
          <w:sz w:val="22"/>
          <w:szCs w:val="22"/>
        </w:rPr>
        <w:t>Propiciar propuestas didácticas que les permita a los alumnos resolver situaciones problemáticas.</w:t>
      </w:r>
    </w:p>
    <w:p w:rsidR="00235105" w:rsidRDefault="00235105" w:rsidP="007B0E9F">
      <w:pPr>
        <w:tabs>
          <w:tab w:val="left" w:pos="2340"/>
          <w:tab w:val="left" w:pos="9720"/>
        </w:tabs>
        <w:ind w:left="340" w:right="-136"/>
        <w:jc w:val="both"/>
        <w:rPr>
          <w:rFonts w:ascii="Arial" w:hAnsi="Arial"/>
          <w:sz w:val="22"/>
          <w:szCs w:val="22"/>
        </w:rPr>
      </w:pPr>
    </w:p>
    <w:p w:rsidR="00235105" w:rsidRPr="00195644" w:rsidRDefault="00235105" w:rsidP="007B0E9F">
      <w:pPr>
        <w:tabs>
          <w:tab w:val="left" w:pos="2340"/>
          <w:tab w:val="left" w:pos="9720"/>
        </w:tabs>
        <w:ind w:left="340" w:right="-136"/>
        <w:jc w:val="both"/>
        <w:rPr>
          <w:rFonts w:ascii="Arial" w:hAnsi="Arial"/>
          <w:sz w:val="22"/>
          <w:szCs w:val="22"/>
        </w:rPr>
      </w:pPr>
      <w:r>
        <w:rPr>
          <w:rFonts w:ascii="Arial" w:hAnsi="Arial"/>
          <w:sz w:val="22"/>
          <w:szCs w:val="22"/>
        </w:rPr>
        <w:tab/>
      </w:r>
      <w:r>
        <w:rPr>
          <w:rFonts w:ascii="Arial" w:hAnsi="Arial"/>
          <w:sz w:val="22"/>
          <w:szCs w:val="22"/>
        </w:rPr>
        <w:tab/>
      </w:r>
    </w:p>
    <w:p w:rsidR="00701138" w:rsidRPr="00195644" w:rsidRDefault="00701138" w:rsidP="004635A3">
      <w:pPr>
        <w:tabs>
          <w:tab w:val="left" w:pos="2340"/>
          <w:tab w:val="left" w:pos="9720"/>
        </w:tabs>
        <w:ind w:left="340" w:right="-136"/>
        <w:jc w:val="both"/>
        <w:rPr>
          <w:rFonts w:ascii="Arial" w:hAnsi="Arial"/>
          <w:sz w:val="22"/>
          <w:szCs w:val="22"/>
        </w:rPr>
      </w:pPr>
    </w:p>
    <w:p w:rsidR="00701138" w:rsidRDefault="00F85135" w:rsidP="00395E18">
      <w:pPr>
        <w:tabs>
          <w:tab w:val="left" w:pos="2340"/>
          <w:tab w:val="left" w:pos="9720"/>
        </w:tabs>
        <w:ind w:right="-136"/>
        <w:jc w:val="both"/>
        <w:rPr>
          <w:rFonts w:ascii="Arial" w:hAnsi="Arial"/>
          <w:sz w:val="22"/>
          <w:szCs w:val="22"/>
          <w:u w:val="single"/>
        </w:rPr>
      </w:pPr>
      <w:r>
        <w:rPr>
          <w:rFonts w:ascii="Arial" w:hAnsi="Arial"/>
          <w:sz w:val="22"/>
          <w:szCs w:val="22"/>
          <w:u w:val="single"/>
        </w:rPr>
        <w:t xml:space="preserve"> EVALUACIÓ</w:t>
      </w:r>
      <w:r w:rsidR="00701138" w:rsidRPr="00E8478E">
        <w:rPr>
          <w:rFonts w:ascii="Arial" w:hAnsi="Arial"/>
          <w:sz w:val="22"/>
          <w:szCs w:val="22"/>
          <w:u w:val="single"/>
        </w:rPr>
        <w:t xml:space="preserve">N </w:t>
      </w:r>
    </w:p>
    <w:p w:rsidR="00405C34" w:rsidRPr="00E8478E" w:rsidRDefault="00405C34" w:rsidP="004635A3">
      <w:pPr>
        <w:tabs>
          <w:tab w:val="left" w:pos="2340"/>
          <w:tab w:val="left" w:pos="9720"/>
        </w:tabs>
        <w:ind w:left="340" w:right="-136"/>
        <w:jc w:val="both"/>
        <w:rPr>
          <w:rFonts w:ascii="Arial" w:hAnsi="Arial"/>
          <w:sz w:val="22"/>
          <w:szCs w:val="22"/>
          <w:u w:val="single"/>
        </w:rPr>
      </w:pPr>
    </w:p>
    <w:p w:rsidR="00701138" w:rsidRPr="00195644" w:rsidRDefault="00701138" w:rsidP="004635A3">
      <w:pPr>
        <w:tabs>
          <w:tab w:val="left" w:pos="2340"/>
          <w:tab w:val="left" w:pos="9720"/>
        </w:tabs>
        <w:ind w:left="340" w:right="-1216"/>
        <w:jc w:val="both"/>
        <w:rPr>
          <w:rFonts w:ascii="Arial" w:hAnsi="Arial"/>
          <w:sz w:val="22"/>
          <w:szCs w:val="22"/>
        </w:rPr>
      </w:pPr>
      <w:r w:rsidRPr="00195644">
        <w:rPr>
          <w:rFonts w:ascii="Arial" w:hAnsi="Arial"/>
          <w:sz w:val="22"/>
          <w:szCs w:val="22"/>
        </w:rPr>
        <w:t xml:space="preserve">"Evaluación educativa es el proceso que consiste en delinear, obtener y proveer información útil para juzgar alternativas de decisión". </w:t>
      </w:r>
    </w:p>
    <w:p w:rsidR="00195644" w:rsidRDefault="00195644" w:rsidP="004635A3">
      <w:pPr>
        <w:tabs>
          <w:tab w:val="left" w:pos="2340"/>
          <w:tab w:val="left" w:pos="9720"/>
        </w:tabs>
        <w:ind w:left="340" w:right="-1216"/>
        <w:jc w:val="both"/>
        <w:rPr>
          <w:rFonts w:ascii="Arial" w:hAnsi="Arial"/>
          <w:sz w:val="22"/>
          <w:szCs w:val="22"/>
        </w:rPr>
      </w:pPr>
      <w:r w:rsidRPr="00195644">
        <w:rPr>
          <w:rFonts w:ascii="Arial" w:hAnsi="Arial"/>
          <w:sz w:val="22"/>
          <w:szCs w:val="22"/>
        </w:rPr>
        <w:t xml:space="preserve">La promoción del alumno, con el consiguiente aprobado de la asignatura, se regirá por los considerandos que a continuación se presentan: </w:t>
      </w:r>
    </w:p>
    <w:p w:rsidR="009F7148" w:rsidRPr="00195644" w:rsidRDefault="009F7148" w:rsidP="004635A3">
      <w:pPr>
        <w:tabs>
          <w:tab w:val="left" w:pos="2340"/>
          <w:tab w:val="left" w:pos="9720"/>
        </w:tabs>
        <w:ind w:left="340" w:right="-136"/>
        <w:jc w:val="both"/>
        <w:rPr>
          <w:rFonts w:ascii="Arial" w:hAnsi="Arial"/>
          <w:sz w:val="22"/>
          <w:szCs w:val="22"/>
        </w:rPr>
      </w:pPr>
    </w:p>
    <w:p w:rsidR="00195644" w:rsidRPr="00E63AEC" w:rsidRDefault="00195644" w:rsidP="00E63AEC">
      <w:pPr>
        <w:numPr>
          <w:ilvl w:val="0"/>
          <w:numId w:val="8"/>
        </w:numPr>
        <w:tabs>
          <w:tab w:val="left" w:pos="2340"/>
          <w:tab w:val="left" w:pos="9720"/>
        </w:tabs>
        <w:ind w:right="-1216"/>
        <w:jc w:val="both"/>
        <w:rPr>
          <w:rFonts w:ascii="Arial" w:hAnsi="Arial"/>
          <w:sz w:val="22"/>
          <w:szCs w:val="22"/>
        </w:rPr>
      </w:pPr>
      <w:r w:rsidRPr="00E63AEC">
        <w:rPr>
          <w:rFonts w:ascii="Arial" w:hAnsi="Arial"/>
          <w:sz w:val="22"/>
          <w:szCs w:val="22"/>
        </w:rPr>
        <w:t>Se tomara un examen par</w:t>
      </w:r>
      <w:r w:rsidR="00E63AEC" w:rsidRPr="00E63AEC">
        <w:rPr>
          <w:rFonts w:ascii="Arial" w:hAnsi="Arial"/>
          <w:sz w:val="22"/>
          <w:szCs w:val="22"/>
        </w:rPr>
        <w:t>cial escrito teórico – práctico.</w:t>
      </w:r>
      <w:r w:rsidRPr="00E63AEC">
        <w:rPr>
          <w:rFonts w:ascii="Arial" w:hAnsi="Arial"/>
          <w:sz w:val="22"/>
          <w:szCs w:val="22"/>
        </w:rPr>
        <w:t xml:space="preserve"> </w:t>
      </w:r>
    </w:p>
    <w:p w:rsidR="00195644" w:rsidRDefault="009F7148" w:rsidP="004635A3">
      <w:pPr>
        <w:numPr>
          <w:ilvl w:val="0"/>
          <w:numId w:val="8"/>
        </w:numPr>
        <w:tabs>
          <w:tab w:val="left" w:pos="2340"/>
          <w:tab w:val="left" w:pos="9720"/>
        </w:tabs>
        <w:ind w:right="-1216"/>
        <w:jc w:val="both"/>
        <w:rPr>
          <w:rFonts w:ascii="Arial" w:hAnsi="Arial"/>
          <w:sz w:val="22"/>
          <w:szCs w:val="22"/>
        </w:rPr>
      </w:pPr>
      <w:r>
        <w:rPr>
          <w:rFonts w:ascii="Arial" w:hAnsi="Arial"/>
          <w:sz w:val="22"/>
          <w:szCs w:val="22"/>
        </w:rPr>
        <w:t xml:space="preserve"> </w:t>
      </w:r>
      <w:r w:rsidR="00195644" w:rsidRPr="00195644">
        <w:rPr>
          <w:rFonts w:ascii="Arial" w:hAnsi="Arial"/>
          <w:sz w:val="22"/>
          <w:szCs w:val="22"/>
        </w:rPr>
        <w:t>Los temas sobre los que versaran los exámenes parciales, serán indicados</w:t>
      </w:r>
      <w:r w:rsidR="004635A3">
        <w:rPr>
          <w:rFonts w:ascii="Arial" w:hAnsi="Arial"/>
          <w:sz w:val="22"/>
          <w:szCs w:val="22"/>
        </w:rPr>
        <w:t xml:space="preserve"> </w:t>
      </w:r>
      <w:r w:rsidR="00195644" w:rsidRPr="00195644">
        <w:rPr>
          <w:rFonts w:ascii="Arial" w:hAnsi="Arial"/>
          <w:sz w:val="22"/>
          <w:szCs w:val="22"/>
        </w:rPr>
        <w:t xml:space="preserve"> por el profesor, de acuerdo a tópicos desarrollados en clase y/o temas especialmente indicados dentro de la bibliografía mencionada en las normas de cátedra. </w:t>
      </w:r>
    </w:p>
    <w:p w:rsidR="00195644" w:rsidRDefault="00195644" w:rsidP="004635A3">
      <w:pPr>
        <w:numPr>
          <w:ilvl w:val="0"/>
          <w:numId w:val="8"/>
        </w:numPr>
        <w:tabs>
          <w:tab w:val="left" w:pos="2340"/>
          <w:tab w:val="left" w:pos="9720"/>
        </w:tabs>
        <w:ind w:right="-1216"/>
        <w:jc w:val="both"/>
        <w:rPr>
          <w:rFonts w:ascii="Arial" w:hAnsi="Arial"/>
          <w:sz w:val="22"/>
          <w:szCs w:val="22"/>
        </w:rPr>
      </w:pPr>
      <w:r w:rsidRPr="00195644">
        <w:rPr>
          <w:rFonts w:ascii="Arial" w:hAnsi="Arial"/>
          <w:sz w:val="22"/>
          <w:szCs w:val="22"/>
        </w:rPr>
        <w:t xml:space="preserve">Existirán un examen recuperatorio del parcial rendido o ausente. La calificación Ie será informada al alumno posteriormente a su evaluación. EI examen recuperatorio, que podrá ser oral o escrito, versara únicamente sobre los temas de estudio a evaluar en el parcial a recuperar, y será tomado a los siete días posteriores a la entrega de las calificaciones. </w:t>
      </w:r>
    </w:p>
    <w:p w:rsidR="00195644" w:rsidRDefault="00195644" w:rsidP="004635A3">
      <w:pPr>
        <w:numPr>
          <w:ilvl w:val="0"/>
          <w:numId w:val="8"/>
        </w:numPr>
        <w:tabs>
          <w:tab w:val="left" w:pos="2340"/>
          <w:tab w:val="left" w:pos="9720"/>
        </w:tabs>
        <w:ind w:right="-136"/>
        <w:jc w:val="both"/>
        <w:rPr>
          <w:rFonts w:ascii="Arial" w:hAnsi="Arial"/>
          <w:sz w:val="22"/>
          <w:szCs w:val="22"/>
        </w:rPr>
      </w:pPr>
      <w:r w:rsidRPr="00195644">
        <w:rPr>
          <w:rFonts w:ascii="Arial" w:hAnsi="Arial"/>
          <w:sz w:val="22"/>
          <w:szCs w:val="22"/>
        </w:rPr>
        <w:t>Existirá un examen final integrador, según normas del Instituto.</w:t>
      </w:r>
    </w:p>
    <w:p w:rsidR="00963CD7" w:rsidRPr="00195644" w:rsidRDefault="00963CD7" w:rsidP="00963CD7">
      <w:pPr>
        <w:tabs>
          <w:tab w:val="left" w:pos="2340"/>
          <w:tab w:val="left" w:pos="9720"/>
        </w:tabs>
        <w:ind w:left="1260" w:right="-136"/>
        <w:jc w:val="both"/>
        <w:rPr>
          <w:rFonts w:ascii="Arial" w:hAnsi="Arial"/>
          <w:sz w:val="22"/>
          <w:szCs w:val="22"/>
        </w:rPr>
      </w:pPr>
    </w:p>
    <w:p w:rsidR="00435A12" w:rsidRDefault="002457A0" w:rsidP="00841AC8">
      <w:pPr>
        <w:tabs>
          <w:tab w:val="left" w:pos="2340"/>
          <w:tab w:val="left" w:pos="5400"/>
          <w:tab w:val="left" w:pos="9720"/>
        </w:tabs>
        <w:ind w:left="340" w:right="-136"/>
        <w:jc w:val="both"/>
        <w:rPr>
          <w:rFonts w:ascii="Arial" w:hAnsi="Arial"/>
          <w:sz w:val="22"/>
          <w:szCs w:val="22"/>
        </w:rPr>
      </w:pPr>
      <w:r>
        <w:rPr>
          <w:rFonts w:ascii="Arial" w:hAnsi="Arial"/>
          <w:sz w:val="22"/>
          <w:szCs w:val="22"/>
        </w:rPr>
        <w:t>Criterios de evaluación para el examen parcial:</w:t>
      </w:r>
    </w:p>
    <w:p w:rsidR="002457A0" w:rsidRDefault="002457A0" w:rsidP="002457A0">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Aplicación de conceptos teóricos trabajados en la clase y del material bibliográfico</w:t>
      </w:r>
      <w:r w:rsidR="00963CD7">
        <w:rPr>
          <w:rFonts w:ascii="Arial" w:hAnsi="Arial"/>
          <w:sz w:val="22"/>
          <w:szCs w:val="22"/>
        </w:rPr>
        <w:t xml:space="preserve"> en la resolución de los ejercicios.</w:t>
      </w:r>
    </w:p>
    <w:p w:rsidR="002457A0" w:rsidRDefault="002457A0" w:rsidP="002457A0">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Terminología especifica</w:t>
      </w:r>
      <w:r w:rsidR="00963CD7">
        <w:rPr>
          <w:rFonts w:ascii="Arial" w:hAnsi="Arial"/>
          <w:sz w:val="22"/>
          <w:szCs w:val="22"/>
        </w:rPr>
        <w:t xml:space="preserve"> y ortografía.</w:t>
      </w:r>
    </w:p>
    <w:p w:rsidR="002457A0" w:rsidRDefault="00963CD7" w:rsidP="002457A0">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Claridad y prolijidad en las respuestas y/o resoluciones.</w:t>
      </w:r>
    </w:p>
    <w:p w:rsidR="00963CD7" w:rsidRDefault="00963CD7" w:rsidP="00963CD7">
      <w:pPr>
        <w:tabs>
          <w:tab w:val="left" w:pos="2340"/>
          <w:tab w:val="left" w:pos="5400"/>
          <w:tab w:val="left" w:pos="9720"/>
        </w:tabs>
        <w:ind w:right="-136"/>
        <w:jc w:val="both"/>
        <w:rPr>
          <w:rFonts w:ascii="Arial" w:hAnsi="Arial"/>
          <w:sz w:val="22"/>
          <w:szCs w:val="22"/>
        </w:rPr>
      </w:pPr>
      <w:r>
        <w:rPr>
          <w:rFonts w:ascii="Arial" w:hAnsi="Arial"/>
          <w:sz w:val="22"/>
          <w:szCs w:val="22"/>
        </w:rPr>
        <w:t xml:space="preserve">       Criterios de evaluación para el examen final:</w:t>
      </w:r>
    </w:p>
    <w:p w:rsidR="00963CD7" w:rsidRDefault="00963CD7" w:rsidP="00963CD7">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Fluidez y uso del vocabulario específico.</w:t>
      </w:r>
    </w:p>
    <w:p w:rsidR="00963CD7" w:rsidRDefault="00963CD7" w:rsidP="00963CD7">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Fundamentación correcta en las respuestas teóricas y resoluciones de ejercicios</w:t>
      </w:r>
    </w:p>
    <w:p w:rsidR="00963CD7" w:rsidRPr="00963CD7" w:rsidRDefault="00963CD7" w:rsidP="00963CD7">
      <w:pPr>
        <w:pStyle w:val="Prrafodelista"/>
        <w:numPr>
          <w:ilvl w:val="0"/>
          <w:numId w:val="8"/>
        </w:numPr>
        <w:tabs>
          <w:tab w:val="left" w:pos="2340"/>
          <w:tab w:val="left" w:pos="5400"/>
          <w:tab w:val="left" w:pos="9720"/>
        </w:tabs>
        <w:ind w:right="-136"/>
        <w:jc w:val="both"/>
        <w:rPr>
          <w:rFonts w:ascii="Arial" w:hAnsi="Arial"/>
          <w:sz w:val="22"/>
          <w:szCs w:val="22"/>
        </w:rPr>
      </w:pPr>
      <w:r>
        <w:rPr>
          <w:rFonts w:ascii="Arial" w:hAnsi="Arial"/>
          <w:sz w:val="22"/>
          <w:szCs w:val="22"/>
        </w:rPr>
        <w:t>Percepción clara de la articulación teoría impositiva -- política económica</w:t>
      </w:r>
      <w:r w:rsidR="002A46B1">
        <w:rPr>
          <w:rFonts w:ascii="Arial" w:hAnsi="Arial"/>
          <w:sz w:val="22"/>
          <w:szCs w:val="22"/>
        </w:rPr>
        <w:t xml:space="preserve">—realidad socio-económica  </w:t>
      </w:r>
    </w:p>
    <w:p w:rsidR="00963CD7" w:rsidRDefault="00963CD7" w:rsidP="00963CD7">
      <w:pPr>
        <w:pStyle w:val="Prrafodelista"/>
        <w:tabs>
          <w:tab w:val="left" w:pos="2340"/>
          <w:tab w:val="left" w:pos="5400"/>
          <w:tab w:val="left" w:pos="9720"/>
        </w:tabs>
        <w:ind w:left="1260" w:right="-136"/>
        <w:jc w:val="both"/>
        <w:rPr>
          <w:rFonts w:ascii="Arial" w:hAnsi="Arial"/>
          <w:sz w:val="22"/>
          <w:szCs w:val="22"/>
        </w:rPr>
      </w:pPr>
    </w:p>
    <w:p w:rsidR="00932A1C" w:rsidRPr="002457A0" w:rsidRDefault="00932A1C" w:rsidP="00963CD7">
      <w:pPr>
        <w:pStyle w:val="Prrafodelista"/>
        <w:tabs>
          <w:tab w:val="left" w:pos="2340"/>
          <w:tab w:val="left" w:pos="5400"/>
          <w:tab w:val="left" w:pos="9720"/>
        </w:tabs>
        <w:ind w:left="1260" w:right="-136"/>
        <w:jc w:val="both"/>
        <w:rPr>
          <w:rFonts w:ascii="Arial" w:hAnsi="Arial"/>
          <w:sz w:val="22"/>
          <w:szCs w:val="22"/>
        </w:rPr>
      </w:pPr>
    </w:p>
    <w:p w:rsidR="00435A12" w:rsidRPr="00E8478E" w:rsidRDefault="00435A12" w:rsidP="004635A3">
      <w:pPr>
        <w:tabs>
          <w:tab w:val="left" w:pos="2340"/>
          <w:tab w:val="left" w:pos="9720"/>
        </w:tabs>
        <w:ind w:left="340" w:right="-136"/>
        <w:jc w:val="both"/>
        <w:rPr>
          <w:rFonts w:ascii="Arial" w:hAnsi="Arial"/>
          <w:sz w:val="22"/>
          <w:szCs w:val="22"/>
          <w:u w:val="single"/>
        </w:rPr>
      </w:pPr>
      <w:r w:rsidRPr="00195644">
        <w:rPr>
          <w:rFonts w:ascii="Arial" w:hAnsi="Arial"/>
          <w:sz w:val="22"/>
          <w:szCs w:val="22"/>
        </w:rPr>
        <w:t xml:space="preserve"> </w:t>
      </w:r>
      <w:r w:rsidRPr="00E8478E">
        <w:rPr>
          <w:rFonts w:ascii="Arial" w:hAnsi="Arial"/>
          <w:sz w:val="22"/>
          <w:szCs w:val="22"/>
          <w:u w:val="single"/>
        </w:rPr>
        <w:t>Bibliografía</w:t>
      </w:r>
      <w:r w:rsidR="004A58E2">
        <w:rPr>
          <w:rFonts w:ascii="Arial" w:hAnsi="Arial"/>
          <w:sz w:val="22"/>
          <w:szCs w:val="22"/>
          <w:u w:val="single"/>
        </w:rPr>
        <w:t xml:space="preserve"> obligatoria: </w:t>
      </w:r>
    </w:p>
    <w:p w:rsidR="000D1FBD" w:rsidRDefault="00435A12" w:rsidP="004635A3">
      <w:pPr>
        <w:tabs>
          <w:tab w:val="left" w:pos="2340"/>
          <w:tab w:val="left" w:pos="9720"/>
        </w:tabs>
        <w:ind w:left="340" w:right="-136"/>
        <w:jc w:val="both"/>
      </w:pPr>
      <w:r w:rsidRPr="00195644">
        <w:rPr>
          <w:rFonts w:ascii="Arial" w:hAnsi="Arial"/>
          <w:sz w:val="22"/>
          <w:szCs w:val="22"/>
        </w:rPr>
        <w:t xml:space="preserve">Legislación impositiva actualizada: biblioteca </w:t>
      </w:r>
      <w:r w:rsidR="0099725B" w:rsidRPr="00195644">
        <w:rPr>
          <w:rFonts w:ascii="Arial" w:hAnsi="Arial"/>
          <w:sz w:val="22"/>
          <w:szCs w:val="22"/>
        </w:rPr>
        <w:t>electrónica:</w:t>
      </w:r>
      <w:r w:rsidRPr="00195644">
        <w:rPr>
          <w:rFonts w:ascii="Arial" w:hAnsi="Arial"/>
          <w:sz w:val="22"/>
          <w:szCs w:val="22"/>
        </w:rPr>
        <w:t xml:space="preserve"> </w:t>
      </w:r>
      <w:hyperlink r:id="rId8" w:history="1">
        <w:r w:rsidRPr="00A963B4">
          <w:rPr>
            <w:rStyle w:val="Hipervnculo"/>
            <w:rFonts w:ascii="Arial" w:hAnsi="Arial"/>
            <w:color w:val="000000"/>
            <w:sz w:val="22"/>
            <w:szCs w:val="22"/>
          </w:rPr>
          <w:t>www.afip.gov.ar</w:t>
        </w:r>
      </w:hyperlink>
      <w:r w:rsidRPr="00A963B4">
        <w:rPr>
          <w:rFonts w:ascii="Arial" w:hAnsi="Arial"/>
          <w:color w:val="000000"/>
          <w:sz w:val="22"/>
          <w:szCs w:val="22"/>
        </w:rPr>
        <w:t xml:space="preserve"> </w:t>
      </w:r>
      <w:hyperlink r:id="rId9" w:history="1">
        <w:r w:rsidRPr="00A963B4">
          <w:rPr>
            <w:rStyle w:val="Hipervnculo"/>
            <w:rFonts w:ascii="Arial" w:hAnsi="Arial"/>
            <w:color w:val="000000"/>
            <w:sz w:val="22"/>
            <w:szCs w:val="22"/>
          </w:rPr>
          <w:t>www.santafe.gov.ar</w:t>
        </w:r>
      </w:hyperlink>
      <w:r w:rsidR="000D1FBD">
        <w:t xml:space="preserve">            </w:t>
      </w:r>
      <w:r w:rsidRPr="00A963B4">
        <w:rPr>
          <w:rFonts w:ascii="Arial" w:hAnsi="Arial"/>
          <w:color w:val="000000"/>
          <w:sz w:val="22"/>
          <w:szCs w:val="22"/>
        </w:rPr>
        <w:t xml:space="preserve"> </w:t>
      </w:r>
      <w:hyperlink r:id="rId10" w:history="1">
        <w:r w:rsidRPr="00A963B4">
          <w:rPr>
            <w:rStyle w:val="Hipervnculo"/>
            <w:rFonts w:ascii="Arial" w:hAnsi="Arial"/>
            <w:color w:val="000000"/>
            <w:sz w:val="22"/>
            <w:szCs w:val="22"/>
          </w:rPr>
          <w:t>www.mecon.gov.ar</w:t>
        </w:r>
      </w:hyperlink>
      <w:r w:rsidR="000D1FBD">
        <w:t xml:space="preserve">    </w:t>
      </w:r>
      <w:r w:rsidR="00405C34" w:rsidRPr="00A963B4">
        <w:rPr>
          <w:rFonts w:ascii="Arial" w:hAnsi="Arial"/>
          <w:color w:val="000000"/>
          <w:sz w:val="22"/>
          <w:szCs w:val="22"/>
        </w:rPr>
        <w:t xml:space="preserve"> </w:t>
      </w:r>
      <w:hyperlink r:id="rId11" w:history="1">
        <w:r w:rsidR="00405C34" w:rsidRPr="00A963B4">
          <w:rPr>
            <w:rStyle w:val="Hipervnculo"/>
            <w:rFonts w:ascii="Arial" w:hAnsi="Arial"/>
            <w:color w:val="000000"/>
            <w:sz w:val="22"/>
            <w:szCs w:val="22"/>
          </w:rPr>
          <w:t>www.anses.gov.ar</w:t>
        </w:r>
      </w:hyperlink>
      <w:r w:rsidR="00530671">
        <w:t xml:space="preserve"> </w:t>
      </w:r>
    </w:p>
    <w:p w:rsidR="00435A12" w:rsidRPr="00A963B4" w:rsidRDefault="00613D92" w:rsidP="004635A3">
      <w:pPr>
        <w:tabs>
          <w:tab w:val="left" w:pos="2340"/>
          <w:tab w:val="left" w:pos="9720"/>
        </w:tabs>
        <w:ind w:left="340" w:right="-136"/>
        <w:jc w:val="both"/>
        <w:rPr>
          <w:rFonts w:ascii="Arial" w:hAnsi="Arial"/>
          <w:color w:val="000000"/>
          <w:sz w:val="22"/>
          <w:szCs w:val="22"/>
        </w:rPr>
      </w:pPr>
      <w:hyperlink r:id="rId12" w:history="1">
        <w:r w:rsidR="00530671" w:rsidRPr="00A036E7">
          <w:rPr>
            <w:rStyle w:val="Hipervnculo"/>
          </w:rPr>
          <w:t>venadotuerto@venadotuerto.gov.ar</w:t>
        </w:r>
      </w:hyperlink>
      <w:r w:rsidR="00530671">
        <w:t xml:space="preserve"> </w:t>
      </w:r>
    </w:p>
    <w:p w:rsidR="00EC14AF" w:rsidRPr="00A963B4" w:rsidRDefault="00EC14AF" w:rsidP="004635A3">
      <w:pPr>
        <w:tabs>
          <w:tab w:val="left" w:pos="2340"/>
          <w:tab w:val="left" w:pos="9720"/>
        </w:tabs>
        <w:ind w:left="340" w:right="-136"/>
        <w:jc w:val="both"/>
        <w:rPr>
          <w:rFonts w:ascii="Arial" w:hAnsi="Arial"/>
          <w:color w:val="000000"/>
          <w:sz w:val="22"/>
          <w:szCs w:val="22"/>
        </w:rPr>
      </w:pPr>
      <w:proofErr w:type="spellStart"/>
      <w:r w:rsidRPr="00A963B4">
        <w:rPr>
          <w:rFonts w:ascii="Arial" w:hAnsi="Arial"/>
          <w:color w:val="000000"/>
          <w:sz w:val="22"/>
          <w:szCs w:val="22"/>
        </w:rPr>
        <w:t>Errepar</w:t>
      </w:r>
      <w:proofErr w:type="spellEnd"/>
      <w:r w:rsidRPr="00A963B4">
        <w:rPr>
          <w:rFonts w:ascii="Arial" w:hAnsi="Arial"/>
          <w:color w:val="000000"/>
          <w:sz w:val="22"/>
          <w:szCs w:val="22"/>
        </w:rPr>
        <w:t xml:space="preserve"> –</w:t>
      </w:r>
    </w:p>
    <w:p w:rsidR="00435A12" w:rsidRDefault="00435A12" w:rsidP="004635A3">
      <w:pPr>
        <w:tabs>
          <w:tab w:val="left" w:pos="2340"/>
          <w:tab w:val="left" w:pos="9720"/>
        </w:tabs>
        <w:ind w:left="340" w:right="-136"/>
        <w:jc w:val="both"/>
        <w:rPr>
          <w:rFonts w:ascii="Arial" w:hAnsi="Arial"/>
          <w:sz w:val="22"/>
          <w:szCs w:val="22"/>
        </w:rPr>
      </w:pPr>
      <w:r w:rsidRPr="00195644">
        <w:rPr>
          <w:rFonts w:ascii="Arial" w:hAnsi="Arial"/>
          <w:sz w:val="22"/>
          <w:szCs w:val="22"/>
        </w:rPr>
        <w:t xml:space="preserve">Manual </w:t>
      </w:r>
      <w:r w:rsidR="00D3052C">
        <w:rPr>
          <w:rFonts w:ascii="Arial" w:hAnsi="Arial"/>
          <w:sz w:val="22"/>
          <w:szCs w:val="22"/>
        </w:rPr>
        <w:t xml:space="preserve">de </w:t>
      </w:r>
      <w:r w:rsidR="0099725B">
        <w:rPr>
          <w:rFonts w:ascii="Arial" w:hAnsi="Arial"/>
          <w:sz w:val="22"/>
          <w:szCs w:val="22"/>
        </w:rPr>
        <w:t>Derecho C</w:t>
      </w:r>
      <w:r w:rsidR="00D3052C">
        <w:rPr>
          <w:rFonts w:ascii="Arial" w:hAnsi="Arial"/>
          <w:sz w:val="22"/>
          <w:szCs w:val="22"/>
        </w:rPr>
        <w:t>onstitucional, Germá</w:t>
      </w:r>
      <w:r w:rsidRPr="00195644">
        <w:rPr>
          <w:rFonts w:ascii="Arial" w:hAnsi="Arial"/>
          <w:sz w:val="22"/>
          <w:szCs w:val="22"/>
        </w:rPr>
        <w:t>n Bidart Campos</w:t>
      </w:r>
    </w:p>
    <w:p w:rsidR="004A58E2" w:rsidRPr="00932A1C" w:rsidRDefault="004A58E2" w:rsidP="004635A3">
      <w:pPr>
        <w:tabs>
          <w:tab w:val="left" w:pos="2340"/>
          <w:tab w:val="left" w:pos="9720"/>
        </w:tabs>
        <w:ind w:left="340" w:right="-136"/>
        <w:jc w:val="both"/>
        <w:rPr>
          <w:rFonts w:ascii="Arial" w:hAnsi="Arial"/>
          <w:sz w:val="22"/>
          <w:szCs w:val="22"/>
          <w:u w:val="single"/>
        </w:rPr>
      </w:pPr>
      <w:r w:rsidRPr="00932A1C">
        <w:rPr>
          <w:rFonts w:ascii="Arial" w:hAnsi="Arial"/>
          <w:sz w:val="22"/>
          <w:szCs w:val="22"/>
          <w:u w:val="single"/>
        </w:rPr>
        <w:t xml:space="preserve">Bibliografía </w:t>
      </w:r>
      <w:r w:rsidR="00530671" w:rsidRPr="00932A1C">
        <w:rPr>
          <w:rFonts w:ascii="Arial" w:hAnsi="Arial"/>
          <w:sz w:val="22"/>
          <w:szCs w:val="22"/>
          <w:u w:val="single"/>
        </w:rPr>
        <w:t>de consulta:</w:t>
      </w:r>
    </w:p>
    <w:p w:rsidR="004635A3" w:rsidRPr="00195644" w:rsidRDefault="00405C34" w:rsidP="00405C34">
      <w:pPr>
        <w:tabs>
          <w:tab w:val="left" w:pos="2340"/>
          <w:tab w:val="left" w:pos="9720"/>
        </w:tabs>
        <w:ind w:left="340" w:right="-136"/>
        <w:jc w:val="both"/>
        <w:rPr>
          <w:rFonts w:ascii="Arial" w:hAnsi="Arial"/>
          <w:sz w:val="22"/>
          <w:szCs w:val="22"/>
        </w:rPr>
      </w:pPr>
      <w:r>
        <w:rPr>
          <w:rFonts w:ascii="Arial" w:hAnsi="Arial"/>
          <w:sz w:val="22"/>
          <w:szCs w:val="22"/>
        </w:rPr>
        <w:t xml:space="preserve">Suplementos tributarios de diarios, revistas y/o </w:t>
      </w:r>
      <w:r w:rsidR="00530671">
        <w:rPr>
          <w:rFonts w:ascii="Arial" w:hAnsi="Arial"/>
          <w:sz w:val="22"/>
          <w:szCs w:val="22"/>
        </w:rPr>
        <w:t xml:space="preserve">semanarios </w:t>
      </w:r>
      <w:proofErr w:type="gramStart"/>
      <w:r w:rsidR="00530671">
        <w:rPr>
          <w:rFonts w:ascii="Arial" w:hAnsi="Arial"/>
          <w:sz w:val="22"/>
          <w:szCs w:val="22"/>
        </w:rPr>
        <w:t>( El</w:t>
      </w:r>
      <w:proofErr w:type="gramEnd"/>
      <w:r w:rsidR="00530671">
        <w:rPr>
          <w:rFonts w:ascii="Arial" w:hAnsi="Arial"/>
          <w:sz w:val="22"/>
          <w:szCs w:val="22"/>
        </w:rPr>
        <w:t xml:space="preserve"> Cronista Comercial, programa de televisión y/o </w:t>
      </w:r>
      <w:r w:rsidR="00E63AEC">
        <w:rPr>
          <w:rFonts w:ascii="Arial" w:hAnsi="Arial"/>
          <w:sz w:val="22"/>
          <w:szCs w:val="22"/>
        </w:rPr>
        <w:t>página</w:t>
      </w:r>
      <w:r w:rsidR="00530671">
        <w:rPr>
          <w:rFonts w:ascii="Arial" w:hAnsi="Arial"/>
          <w:sz w:val="22"/>
          <w:szCs w:val="22"/>
        </w:rPr>
        <w:t xml:space="preserve"> de internet Actualidad Impositiva, </w:t>
      </w:r>
      <w:proofErr w:type="spellStart"/>
      <w:r w:rsidR="00530671">
        <w:rPr>
          <w:rFonts w:ascii="Arial" w:hAnsi="Arial"/>
          <w:sz w:val="22"/>
          <w:szCs w:val="22"/>
        </w:rPr>
        <w:t>etc</w:t>
      </w:r>
      <w:proofErr w:type="spellEnd"/>
      <w:r w:rsidR="00530671">
        <w:rPr>
          <w:rFonts w:ascii="Arial" w:hAnsi="Arial"/>
          <w:sz w:val="22"/>
          <w:szCs w:val="22"/>
        </w:rPr>
        <w:t>)</w:t>
      </w:r>
    </w:p>
    <w:sectPr w:rsidR="004635A3" w:rsidRPr="00195644" w:rsidSect="00A33EC5">
      <w:footerReference w:type="even"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320" w:rsidRDefault="000A5320">
      <w:r>
        <w:separator/>
      </w:r>
    </w:p>
  </w:endnote>
  <w:endnote w:type="continuationSeparator" w:id="0">
    <w:p w:rsidR="000A5320" w:rsidRDefault="000A53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BB" w:rsidRDefault="00613D92" w:rsidP="0032175F">
    <w:pPr>
      <w:pStyle w:val="Piedepgina"/>
      <w:framePr w:wrap="around" w:vAnchor="text" w:hAnchor="margin" w:xAlign="right" w:y="1"/>
      <w:rPr>
        <w:rStyle w:val="Nmerodepgina"/>
      </w:rPr>
    </w:pPr>
    <w:r>
      <w:rPr>
        <w:rStyle w:val="Nmerodepgina"/>
      </w:rPr>
      <w:fldChar w:fldCharType="begin"/>
    </w:r>
    <w:r w:rsidR="00FA35BB">
      <w:rPr>
        <w:rStyle w:val="Nmerodepgina"/>
      </w:rPr>
      <w:instrText xml:space="preserve">PAGE  </w:instrText>
    </w:r>
    <w:r>
      <w:rPr>
        <w:rStyle w:val="Nmerodepgina"/>
      </w:rPr>
      <w:fldChar w:fldCharType="end"/>
    </w:r>
  </w:p>
  <w:p w:rsidR="00FA35BB" w:rsidRDefault="00FA35BB" w:rsidP="00841AC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5BB" w:rsidRDefault="00613D92" w:rsidP="0032175F">
    <w:pPr>
      <w:pStyle w:val="Piedepgina"/>
      <w:framePr w:wrap="around" w:vAnchor="text" w:hAnchor="margin" w:xAlign="right" w:y="1"/>
      <w:rPr>
        <w:rStyle w:val="Nmerodepgina"/>
      </w:rPr>
    </w:pPr>
    <w:r>
      <w:rPr>
        <w:rStyle w:val="Nmerodepgina"/>
      </w:rPr>
      <w:fldChar w:fldCharType="begin"/>
    </w:r>
    <w:r w:rsidR="00FA35BB">
      <w:rPr>
        <w:rStyle w:val="Nmerodepgina"/>
      </w:rPr>
      <w:instrText xml:space="preserve">PAGE  </w:instrText>
    </w:r>
    <w:r>
      <w:rPr>
        <w:rStyle w:val="Nmerodepgina"/>
      </w:rPr>
      <w:fldChar w:fldCharType="separate"/>
    </w:r>
    <w:r w:rsidR="007F0F5C">
      <w:rPr>
        <w:rStyle w:val="Nmerodepgina"/>
        <w:noProof/>
      </w:rPr>
      <w:t>3</w:t>
    </w:r>
    <w:r>
      <w:rPr>
        <w:rStyle w:val="Nmerodepgina"/>
      </w:rPr>
      <w:fldChar w:fldCharType="end"/>
    </w:r>
  </w:p>
  <w:p w:rsidR="00FA35BB" w:rsidRDefault="00FA35BB" w:rsidP="00841AC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320" w:rsidRDefault="000A5320">
      <w:r>
        <w:separator/>
      </w:r>
    </w:p>
  </w:footnote>
  <w:footnote w:type="continuationSeparator" w:id="0">
    <w:p w:rsidR="000A5320" w:rsidRDefault="000A53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2092B0"/>
    <w:lvl w:ilvl="0">
      <w:numFmt w:val="bullet"/>
      <w:lvlText w:val="*"/>
      <w:lvlJc w:val="left"/>
    </w:lvl>
  </w:abstractNum>
  <w:abstractNum w:abstractNumId="1">
    <w:nsid w:val="15895BDC"/>
    <w:multiLevelType w:val="hybridMultilevel"/>
    <w:tmpl w:val="A0A44E10"/>
    <w:lvl w:ilvl="0" w:tplc="0C0A0001">
      <w:start w:val="1"/>
      <w:numFmt w:val="bullet"/>
      <w:lvlText w:val=""/>
      <w:lvlJc w:val="left"/>
      <w:pPr>
        <w:tabs>
          <w:tab w:val="num" w:pos="1060"/>
        </w:tabs>
        <w:ind w:left="1060" w:hanging="36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2">
    <w:nsid w:val="18A94CB6"/>
    <w:multiLevelType w:val="hybridMultilevel"/>
    <w:tmpl w:val="443AE600"/>
    <w:lvl w:ilvl="0" w:tplc="0C0A0001">
      <w:start w:val="1"/>
      <w:numFmt w:val="bullet"/>
      <w:lvlText w:val=""/>
      <w:lvlJc w:val="left"/>
      <w:pPr>
        <w:tabs>
          <w:tab w:val="num" w:pos="1260"/>
        </w:tabs>
        <w:ind w:left="1260" w:hanging="360"/>
      </w:pPr>
      <w:rPr>
        <w:rFonts w:ascii="Symbol" w:hAnsi="Symbol" w:hint="default"/>
      </w:rPr>
    </w:lvl>
    <w:lvl w:ilvl="1" w:tplc="0C0A0003" w:tentative="1">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3">
    <w:nsid w:val="1A2412A0"/>
    <w:multiLevelType w:val="singleLevel"/>
    <w:tmpl w:val="63B240C6"/>
    <w:lvl w:ilvl="0">
      <w:start w:val="3"/>
      <w:numFmt w:val="decimal"/>
      <w:lvlText w:val="%1."/>
      <w:legacy w:legacy="1" w:legacySpace="0" w:legacyIndent="0"/>
      <w:lvlJc w:val="left"/>
      <w:rPr>
        <w:rFonts w:ascii="Times New Roman" w:hAnsi="Times New Roman" w:cs="Times New Roman" w:hint="default"/>
      </w:rPr>
    </w:lvl>
  </w:abstractNum>
  <w:abstractNum w:abstractNumId="4">
    <w:nsid w:val="320E74D9"/>
    <w:multiLevelType w:val="singleLevel"/>
    <w:tmpl w:val="FD0E915E"/>
    <w:lvl w:ilvl="0">
      <w:start w:val="1"/>
      <w:numFmt w:val="decimal"/>
      <w:lvlText w:val="%1."/>
      <w:legacy w:legacy="1" w:legacySpace="0" w:legacyIndent="0"/>
      <w:lvlJc w:val="left"/>
      <w:rPr>
        <w:rFonts w:ascii="Times New Roman" w:hAnsi="Times New Roman" w:cs="Times New Roman" w:hint="default"/>
      </w:rPr>
    </w:lvl>
  </w:abstractNum>
  <w:abstractNum w:abstractNumId="5">
    <w:nsid w:val="45D124EA"/>
    <w:multiLevelType w:val="singleLevel"/>
    <w:tmpl w:val="BFD4B138"/>
    <w:lvl w:ilvl="0">
      <w:start w:val="2"/>
      <w:numFmt w:val="decimal"/>
      <w:lvlText w:val="%1."/>
      <w:legacy w:legacy="1" w:legacySpace="0" w:legacyIndent="0"/>
      <w:lvlJc w:val="left"/>
      <w:rPr>
        <w:rFonts w:ascii="Times New Roman" w:hAnsi="Times New Roman" w:cs="Times New Roman" w:hint="default"/>
      </w:rPr>
    </w:lvl>
  </w:abstractNum>
  <w:abstractNum w:abstractNumId="6">
    <w:nsid w:val="55AA1C60"/>
    <w:multiLevelType w:val="singleLevel"/>
    <w:tmpl w:val="B98828CE"/>
    <w:lvl w:ilvl="0">
      <w:start w:val="1"/>
      <w:numFmt w:val="decimal"/>
      <w:lvlText w:val="%1)"/>
      <w:legacy w:legacy="1" w:legacySpace="0" w:legacyIndent="0"/>
      <w:lvlJc w:val="left"/>
      <w:rPr>
        <w:rFonts w:ascii="Times New Roman" w:hAnsi="Times New Roman" w:cs="Times New Roman" w:hint="default"/>
      </w:rPr>
    </w:lvl>
  </w:abstractNum>
  <w:abstractNum w:abstractNumId="7">
    <w:nsid w:val="76C9505E"/>
    <w:multiLevelType w:val="singleLevel"/>
    <w:tmpl w:val="B98828CE"/>
    <w:lvl w:ilvl="0">
      <w:start w:val="1"/>
      <w:numFmt w:val="decimal"/>
      <w:lvlText w:val="%1)"/>
      <w:legacy w:legacy="1" w:legacySpace="0" w:legacyIndent="0"/>
      <w:lvlJc w:val="left"/>
      <w:rPr>
        <w:rFonts w:ascii="Times New Roman" w:hAnsi="Times New Roman" w:cs="Times New Roman" w:hint="default"/>
      </w:rPr>
    </w:lvl>
  </w:abstractNum>
  <w:num w:numId="1">
    <w:abstractNumId w:val="4"/>
  </w:num>
  <w:num w:numId="2">
    <w:abstractNumId w:val="5"/>
  </w:num>
  <w:num w:numId="3">
    <w:abstractNumId w:val="3"/>
  </w:num>
  <w:num w:numId="4">
    <w:abstractNumId w:val="0"/>
    <w:lvlOverride w:ilvl="0">
      <w:lvl w:ilvl="0">
        <w:start w:val="65535"/>
        <w:numFmt w:val="bullet"/>
        <w:lvlText w:val=""/>
        <w:legacy w:legacy="1" w:legacySpace="0" w:legacyIndent="0"/>
        <w:lvlJc w:val="left"/>
        <w:rPr>
          <w:rFonts w:ascii="Symbol" w:hAnsi="Symbol" w:hint="default"/>
        </w:rPr>
      </w:lvl>
    </w:lvlOverride>
  </w:num>
  <w:num w:numId="5">
    <w:abstractNumId w:val="7"/>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08"/>
  <w:hyphenationZone w:val="425"/>
  <w:characterSpacingControl w:val="doNotCompress"/>
  <w:hdrShapeDefaults>
    <o:shapedefaults v:ext="edit" spidmax="8193"/>
  </w:hdrShapeDefaults>
  <w:footnotePr>
    <w:footnote w:id="-1"/>
    <w:footnote w:id="0"/>
  </w:footnotePr>
  <w:endnotePr>
    <w:endnote w:id="-1"/>
    <w:endnote w:id="0"/>
  </w:endnotePr>
  <w:compat/>
  <w:rsids>
    <w:rsidRoot w:val="00771C8F"/>
    <w:rsid w:val="000157D9"/>
    <w:rsid w:val="00016136"/>
    <w:rsid w:val="000429DF"/>
    <w:rsid w:val="000A5320"/>
    <w:rsid w:val="000B3743"/>
    <w:rsid w:val="000D1FBD"/>
    <w:rsid w:val="00101CF7"/>
    <w:rsid w:val="00152396"/>
    <w:rsid w:val="00171A7E"/>
    <w:rsid w:val="00195644"/>
    <w:rsid w:val="001C29A6"/>
    <w:rsid w:val="00235105"/>
    <w:rsid w:val="002457A0"/>
    <w:rsid w:val="002A46B1"/>
    <w:rsid w:val="00312510"/>
    <w:rsid w:val="00315690"/>
    <w:rsid w:val="0032175F"/>
    <w:rsid w:val="00325676"/>
    <w:rsid w:val="00331DD8"/>
    <w:rsid w:val="00341374"/>
    <w:rsid w:val="00395E18"/>
    <w:rsid w:val="003B1FF6"/>
    <w:rsid w:val="00405C34"/>
    <w:rsid w:val="004178EE"/>
    <w:rsid w:val="00425319"/>
    <w:rsid w:val="00435A12"/>
    <w:rsid w:val="004635A3"/>
    <w:rsid w:val="004A58E2"/>
    <w:rsid w:val="004C6131"/>
    <w:rsid w:val="00530671"/>
    <w:rsid w:val="0059290A"/>
    <w:rsid w:val="005A25EC"/>
    <w:rsid w:val="005A3C2C"/>
    <w:rsid w:val="00613D92"/>
    <w:rsid w:val="006D7A6E"/>
    <w:rsid w:val="006F69DA"/>
    <w:rsid w:val="00701138"/>
    <w:rsid w:val="00720278"/>
    <w:rsid w:val="007276BF"/>
    <w:rsid w:val="0073218E"/>
    <w:rsid w:val="00735B17"/>
    <w:rsid w:val="00762580"/>
    <w:rsid w:val="00771C8F"/>
    <w:rsid w:val="007A4F19"/>
    <w:rsid w:val="007B0E9F"/>
    <w:rsid w:val="007B73C3"/>
    <w:rsid w:val="007E1A50"/>
    <w:rsid w:val="007F0F5C"/>
    <w:rsid w:val="00822EC4"/>
    <w:rsid w:val="00841AC8"/>
    <w:rsid w:val="00860195"/>
    <w:rsid w:val="008626E1"/>
    <w:rsid w:val="00882A2D"/>
    <w:rsid w:val="008F760F"/>
    <w:rsid w:val="008F7CDA"/>
    <w:rsid w:val="00926780"/>
    <w:rsid w:val="00932A1C"/>
    <w:rsid w:val="00963CD7"/>
    <w:rsid w:val="00982392"/>
    <w:rsid w:val="0099725B"/>
    <w:rsid w:val="009C1089"/>
    <w:rsid w:val="009F7148"/>
    <w:rsid w:val="00A05056"/>
    <w:rsid w:val="00A13F6F"/>
    <w:rsid w:val="00A33EC5"/>
    <w:rsid w:val="00A963B4"/>
    <w:rsid w:val="00B33B22"/>
    <w:rsid w:val="00C00148"/>
    <w:rsid w:val="00C914A1"/>
    <w:rsid w:val="00CE2373"/>
    <w:rsid w:val="00D01F8A"/>
    <w:rsid w:val="00D3052C"/>
    <w:rsid w:val="00D36E43"/>
    <w:rsid w:val="00E447E6"/>
    <w:rsid w:val="00E54235"/>
    <w:rsid w:val="00E63AEC"/>
    <w:rsid w:val="00E8478E"/>
    <w:rsid w:val="00EC14AF"/>
    <w:rsid w:val="00F10E09"/>
    <w:rsid w:val="00F67F8E"/>
    <w:rsid w:val="00F85135"/>
    <w:rsid w:val="00FA35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C8F"/>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195644"/>
    <w:pPr>
      <w:widowControl w:val="0"/>
      <w:autoSpaceDE w:val="0"/>
      <w:autoSpaceDN w:val="0"/>
      <w:adjustRightInd w:val="0"/>
    </w:pPr>
    <w:rPr>
      <w:rFonts w:ascii="Arial" w:hAnsi="Arial" w:cs="Arial"/>
      <w:sz w:val="22"/>
      <w:szCs w:val="24"/>
    </w:rPr>
  </w:style>
  <w:style w:type="paragraph" w:styleId="Mapadeldocumento">
    <w:name w:val="Document Map"/>
    <w:basedOn w:val="Normal"/>
    <w:semiHidden/>
    <w:rsid w:val="00771C8F"/>
    <w:pPr>
      <w:shd w:val="clear" w:color="auto" w:fill="000080"/>
    </w:pPr>
    <w:rPr>
      <w:rFonts w:ascii="Tahoma" w:hAnsi="Tahoma" w:cs="Tahoma"/>
      <w:sz w:val="20"/>
      <w:szCs w:val="20"/>
    </w:rPr>
  </w:style>
  <w:style w:type="character" w:styleId="Hipervnculo">
    <w:name w:val="Hyperlink"/>
    <w:basedOn w:val="Fuentedeprrafopredeter"/>
    <w:rsid w:val="00435A12"/>
    <w:rPr>
      <w:color w:val="0000FF"/>
      <w:u w:val="single"/>
    </w:rPr>
  </w:style>
  <w:style w:type="character" w:styleId="Hipervnculovisitado">
    <w:name w:val="FollowedHyperlink"/>
    <w:basedOn w:val="Fuentedeprrafopredeter"/>
    <w:rsid w:val="00841AC8"/>
    <w:rPr>
      <w:color w:val="800080"/>
      <w:u w:val="single"/>
    </w:rPr>
  </w:style>
  <w:style w:type="paragraph" w:styleId="Piedepgina">
    <w:name w:val="footer"/>
    <w:basedOn w:val="Normal"/>
    <w:link w:val="PiedepginaCar"/>
    <w:uiPriority w:val="99"/>
    <w:rsid w:val="00841AC8"/>
    <w:pPr>
      <w:tabs>
        <w:tab w:val="center" w:pos="4252"/>
        <w:tab w:val="right" w:pos="8504"/>
      </w:tabs>
    </w:pPr>
  </w:style>
  <w:style w:type="character" w:styleId="Nmerodepgina">
    <w:name w:val="page number"/>
    <w:basedOn w:val="Fuentedeprrafopredeter"/>
    <w:rsid w:val="00841AC8"/>
  </w:style>
  <w:style w:type="paragraph" w:styleId="Textodeglobo">
    <w:name w:val="Balloon Text"/>
    <w:basedOn w:val="Normal"/>
    <w:semiHidden/>
    <w:rsid w:val="00F67F8E"/>
    <w:rPr>
      <w:rFonts w:ascii="Tahoma" w:hAnsi="Tahoma" w:cs="Tahoma"/>
      <w:sz w:val="16"/>
      <w:szCs w:val="16"/>
    </w:rPr>
  </w:style>
  <w:style w:type="paragraph" w:styleId="Prrafodelista">
    <w:name w:val="List Paragraph"/>
    <w:basedOn w:val="Normal"/>
    <w:uiPriority w:val="34"/>
    <w:qFormat/>
    <w:rsid w:val="002457A0"/>
    <w:pPr>
      <w:ind w:left="720"/>
      <w:contextualSpacing/>
    </w:pPr>
  </w:style>
  <w:style w:type="paragraph" w:styleId="Encabezado">
    <w:name w:val="header"/>
    <w:basedOn w:val="Normal"/>
    <w:link w:val="EncabezadoCar"/>
    <w:rsid w:val="0059290A"/>
    <w:pPr>
      <w:tabs>
        <w:tab w:val="center" w:pos="4252"/>
        <w:tab w:val="right" w:pos="8504"/>
      </w:tabs>
    </w:pPr>
  </w:style>
  <w:style w:type="character" w:customStyle="1" w:styleId="EncabezadoCar">
    <w:name w:val="Encabezado Car"/>
    <w:basedOn w:val="Fuentedeprrafopredeter"/>
    <w:link w:val="Encabezado"/>
    <w:rsid w:val="0059290A"/>
    <w:rPr>
      <w:sz w:val="24"/>
      <w:szCs w:val="24"/>
    </w:rPr>
  </w:style>
  <w:style w:type="character" w:customStyle="1" w:styleId="PiedepginaCar">
    <w:name w:val="Pie de página Car"/>
    <w:basedOn w:val="Fuentedeprrafopredeter"/>
    <w:link w:val="Piedepgina"/>
    <w:uiPriority w:val="99"/>
    <w:rsid w:val="0059290A"/>
    <w:rPr>
      <w:sz w:val="24"/>
      <w:szCs w:val="24"/>
    </w:rPr>
  </w:style>
</w:styles>
</file>

<file path=word/webSettings.xml><?xml version="1.0" encoding="utf-8"?>
<w:webSettings xmlns:r="http://schemas.openxmlformats.org/officeDocument/2006/relationships" xmlns:w="http://schemas.openxmlformats.org/wordprocessingml/2006/main">
  <w:divs>
    <w:div w:id="200940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ip.gov.a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enadotuerto@venadotuerto.gov.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ses.gov.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con.gov.ar" TargetMode="External"/><Relationship Id="rId4" Type="http://schemas.openxmlformats.org/officeDocument/2006/relationships/settings" Target="settings.xml"/><Relationship Id="rId9" Type="http://schemas.openxmlformats.org/officeDocument/2006/relationships/hyperlink" Target="http://www.santafe.gov.ar"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C1B440-76FC-4C7A-9545-E21B2C54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1151</Words>
  <Characters>7300</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2- OBJETIVOS </vt:lpstr>
    </vt:vector>
  </TitlesOfParts>
  <Company/>
  <LinksUpToDate>false</LinksUpToDate>
  <CharactersWithSpaces>8435</CharactersWithSpaces>
  <SharedDoc>false</SharedDoc>
  <HLinks>
    <vt:vector size="24" baseType="variant">
      <vt:variant>
        <vt:i4>1376326</vt:i4>
      </vt:variant>
      <vt:variant>
        <vt:i4>9</vt:i4>
      </vt:variant>
      <vt:variant>
        <vt:i4>0</vt:i4>
      </vt:variant>
      <vt:variant>
        <vt:i4>5</vt:i4>
      </vt:variant>
      <vt:variant>
        <vt:lpwstr>http://www.anses.gov.ar/</vt:lpwstr>
      </vt:variant>
      <vt:variant>
        <vt:lpwstr/>
      </vt:variant>
      <vt:variant>
        <vt:i4>1310791</vt:i4>
      </vt:variant>
      <vt:variant>
        <vt:i4>6</vt:i4>
      </vt:variant>
      <vt:variant>
        <vt:i4>0</vt:i4>
      </vt:variant>
      <vt:variant>
        <vt:i4>5</vt:i4>
      </vt:variant>
      <vt:variant>
        <vt:lpwstr>http://www.mecon.gov.ar/</vt:lpwstr>
      </vt:variant>
      <vt:variant>
        <vt:lpwstr/>
      </vt:variant>
      <vt:variant>
        <vt:i4>7143486</vt:i4>
      </vt:variant>
      <vt:variant>
        <vt:i4>3</vt:i4>
      </vt:variant>
      <vt:variant>
        <vt:i4>0</vt:i4>
      </vt:variant>
      <vt:variant>
        <vt:i4>5</vt:i4>
      </vt:variant>
      <vt:variant>
        <vt:lpwstr>http://www.santafe.gov.ar/</vt:lpwstr>
      </vt:variant>
      <vt:variant>
        <vt:lpwstr/>
      </vt:variant>
      <vt:variant>
        <vt:i4>4063286</vt:i4>
      </vt:variant>
      <vt:variant>
        <vt:i4>0</vt:i4>
      </vt:variant>
      <vt:variant>
        <vt:i4>0</vt:i4>
      </vt:variant>
      <vt:variant>
        <vt:i4>5</vt:i4>
      </vt:variant>
      <vt:variant>
        <vt:lpwstr>http://www.afip.gov.ar/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OBJETIVOS </dc:title>
  <dc:subject/>
  <dc:creator>Admin</dc:creator>
  <cp:keywords/>
  <dc:description/>
  <cp:lastModifiedBy>Nancy</cp:lastModifiedBy>
  <cp:revision>9</cp:revision>
  <cp:lastPrinted>2008-05-04T22:07:00Z</cp:lastPrinted>
  <dcterms:created xsi:type="dcterms:W3CDTF">2014-05-29T01:35:00Z</dcterms:created>
  <dcterms:modified xsi:type="dcterms:W3CDTF">2016-04-24T22:20:00Z</dcterms:modified>
</cp:coreProperties>
</file>