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9D" w:rsidRPr="005B5E8E" w:rsidRDefault="00DC669D" w:rsidP="005B5E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B5E8E">
        <w:rPr>
          <w:rFonts w:ascii="Arial" w:hAnsi="Arial" w:cs="Arial"/>
          <w:b/>
          <w:sz w:val="22"/>
          <w:szCs w:val="22"/>
        </w:rPr>
        <w:t>P</w:t>
      </w:r>
      <w:r w:rsidR="001960F7">
        <w:rPr>
          <w:rFonts w:ascii="Arial" w:hAnsi="Arial" w:cs="Arial"/>
          <w:b/>
          <w:sz w:val="22"/>
          <w:szCs w:val="22"/>
        </w:rPr>
        <w:t>ROGRAMA DE EXAMEN</w:t>
      </w:r>
    </w:p>
    <w:p w:rsidR="00DC669D" w:rsidRPr="005B5E8E" w:rsidRDefault="00F25119" w:rsidP="005B5E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</w:rPr>
        <w:t xml:space="preserve">INSTITUTO </w:t>
      </w:r>
      <w:r>
        <w:rPr>
          <w:rFonts w:ascii="Arial" w:hAnsi="Arial" w:cs="Arial"/>
          <w:b/>
          <w:sz w:val="22"/>
          <w:szCs w:val="22"/>
        </w:rPr>
        <w:t>DE E</w:t>
      </w:r>
      <w:r w:rsidR="001960F7">
        <w:rPr>
          <w:rFonts w:ascii="Arial" w:hAnsi="Arial" w:cs="Arial"/>
          <w:b/>
          <w:sz w:val="22"/>
          <w:szCs w:val="22"/>
        </w:rPr>
        <w:t>DUCACIÓN</w:t>
      </w:r>
      <w:r>
        <w:rPr>
          <w:rFonts w:ascii="Arial" w:hAnsi="Arial" w:cs="Arial"/>
          <w:b/>
          <w:sz w:val="22"/>
          <w:szCs w:val="22"/>
        </w:rPr>
        <w:t xml:space="preserve"> SUPERIOR</w:t>
      </w:r>
      <w:r w:rsidRPr="0033250F">
        <w:rPr>
          <w:rFonts w:ascii="Arial" w:hAnsi="Arial" w:cs="Arial"/>
          <w:b/>
          <w:sz w:val="22"/>
          <w:szCs w:val="22"/>
        </w:rPr>
        <w:t xml:space="preserve"> Nº 7</w:t>
      </w:r>
    </w:p>
    <w:p w:rsidR="00DC669D" w:rsidRPr="005B5E8E" w:rsidRDefault="00DC669D" w:rsidP="005B5E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B5E8E">
        <w:rPr>
          <w:rFonts w:ascii="Arial" w:hAnsi="Arial" w:cs="Arial"/>
          <w:b/>
          <w:sz w:val="22"/>
          <w:szCs w:val="22"/>
        </w:rPr>
        <w:t>PROFESORADO DE EDUCACIÓN PRIMARIA</w:t>
      </w:r>
    </w:p>
    <w:p w:rsidR="00DC669D" w:rsidRPr="005B5E8E" w:rsidRDefault="00DC669D" w:rsidP="005B5E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B5E8E">
        <w:rPr>
          <w:rFonts w:ascii="Arial" w:hAnsi="Arial" w:cs="Arial"/>
          <w:b/>
          <w:sz w:val="22"/>
          <w:szCs w:val="22"/>
        </w:rPr>
        <w:t xml:space="preserve">ESPACIO CURRICULAR: </w:t>
      </w:r>
      <w:r w:rsidRPr="005B5E8E">
        <w:rPr>
          <w:rFonts w:ascii="Arial" w:hAnsi="Arial" w:cs="Arial"/>
          <w:b/>
          <w:bCs/>
          <w:color w:val="000000"/>
          <w:sz w:val="22"/>
          <w:szCs w:val="22"/>
        </w:rPr>
        <w:t>MATEMÁTICA Y SU DIDÁCTICA II</w:t>
      </w:r>
    </w:p>
    <w:p w:rsidR="00DC669D" w:rsidRDefault="00DC669D" w:rsidP="005B5E8E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B5E8E">
        <w:rPr>
          <w:rFonts w:ascii="Arial" w:hAnsi="Arial" w:cs="Arial"/>
          <w:b/>
          <w:sz w:val="22"/>
          <w:szCs w:val="22"/>
        </w:rPr>
        <w:t xml:space="preserve">CURSO: </w:t>
      </w:r>
      <w:r w:rsidRPr="005B5E8E">
        <w:rPr>
          <w:rFonts w:ascii="Arial" w:hAnsi="Arial" w:cs="Arial"/>
          <w:b/>
          <w:color w:val="000000"/>
          <w:sz w:val="22"/>
          <w:szCs w:val="22"/>
        </w:rPr>
        <w:t xml:space="preserve">Tercer Año </w:t>
      </w:r>
      <w:r w:rsidR="001960F7">
        <w:rPr>
          <w:rFonts w:ascii="Arial" w:hAnsi="Arial" w:cs="Arial"/>
          <w:b/>
          <w:color w:val="000000"/>
          <w:sz w:val="22"/>
          <w:szCs w:val="22"/>
        </w:rPr>
        <w:t>–</w:t>
      </w:r>
      <w:r w:rsidRPr="005B5E8E">
        <w:rPr>
          <w:rFonts w:ascii="Arial" w:hAnsi="Arial" w:cs="Arial"/>
          <w:b/>
          <w:color w:val="000000"/>
          <w:sz w:val="22"/>
          <w:szCs w:val="22"/>
        </w:rPr>
        <w:t xml:space="preserve"> Anual</w:t>
      </w:r>
    </w:p>
    <w:p w:rsidR="001960F7" w:rsidRPr="005B5E8E" w:rsidRDefault="001960F7" w:rsidP="005B5E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DIVISIÓN: A y B</w:t>
      </w:r>
    </w:p>
    <w:p w:rsidR="00DC669D" w:rsidRPr="005B5E8E" w:rsidRDefault="00DC669D" w:rsidP="005B5E8E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B5E8E">
        <w:rPr>
          <w:rFonts w:ascii="Arial" w:hAnsi="Arial" w:cs="Arial"/>
          <w:b/>
          <w:sz w:val="22"/>
          <w:szCs w:val="22"/>
        </w:rPr>
        <w:t>HORAS SEMANALES</w:t>
      </w:r>
      <w:r w:rsidRPr="005B5E8E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5B5E8E">
        <w:rPr>
          <w:rFonts w:ascii="Arial" w:hAnsi="Arial" w:cs="Arial"/>
          <w:b/>
          <w:color w:val="000000"/>
          <w:sz w:val="22"/>
          <w:szCs w:val="22"/>
        </w:rPr>
        <w:t>4hs. Cátedra</w:t>
      </w:r>
    </w:p>
    <w:p w:rsidR="00DC669D" w:rsidRPr="005B5E8E" w:rsidRDefault="00DC669D" w:rsidP="005B5E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B5E8E">
        <w:rPr>
          <w:rFonts w:ascii="Arial" w:hAnsi="Arial" w:cs="Arial"/>
          <w:b/>
          <w:color w:val="000000"/>
          <w:sz w:val="22"/>
          <w:szCs w:val="22"/>
        </w:rPr>
        <w:t>FORMATO CURRICULAR: Materia</w:t>
      </w:r>
    </w:p>
    <w:p w:rsidR="00DC669D" w:rsidRPr="005B5E8E" w:rsidRDefault="00DC669D" w:rsidP="005B5E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B5E8E">
        <w:rPr>
          <w:rFonts w:ascii="Arial" w:hAnsi="Arial" w:cs="Arial"/>
          <w:b/>
          <w:sz w:val="22"/>
          <w:szCs w:val="22"/>
        </w:rPr>
        <w:t xml:space="preserve">DOCENTE: María Nieves </w:t>
      </w:r>
      <w:proofErr w:type="spellStart"/>
      <w:r w:rsidRPr="005B5E8E">
        <w:rPr>
          <w:rFonts w:ascii="Arial" w:hAnsi="Arial" w:cs="Arial"/>
          <w:b/>
          <w:sz w:val="22"/>
          <w:szCs w:val="22"/>
        </w:rPr>
        <w:t>Maggioni</w:t>
      </w:r>
      <w:proofErr w:type="spellEnd"/>
    </w:p>
    <w:p w:rsidR="00DC669D" w:rsidRPr="005B5E8E" w:rsidRDefault="00DC669D" w:rsidP="005B5E8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B5E8E">
        <w:rPr>
          <w:rFonts w:ascii="Arial" w:hAnsi="Arial" w:cs="Arial"/>
          <w:b/>
          <w:sz w:val="22"/>
          <w:szCs w:val="22"/>
        </w:rPr>
        <w:t>PLAN APROBADO POR RESOLUCIÓN N</w:t>
      </w:r>
      <w:proofErr w:type="gramStart"/>
      <w:r w:rsidRPr="005B5E8E">
        <w:rPr>
          <w:rFonts w:ascii="Arial" w:hAnsi="Arial" w:cs="Arial"/>
          <w:b/>
          <w:sz w:val="22"/>
          <w:szCs w:val="22"/>
        </w:rPr>
        <w:t>º  529</w:t>
      </w:r>
      <w:proofErr w:type="gramEnd"/>
      <w:r w:rsidRPr="005B5E8E">
        <w:rPr>
          <w:rFonts w:ascii="Arial" w:hAnsi="Arial" w:cs="Arial"/>
          <w:b/>
          <w:sz w:val="22"/>
          <w:szCs w:val="22"/>
        </w:rPr>
        <w:t>/09</w:t>
      </w:r>
    </w:p>
    <w:p w:rsidR="00DC669D" w:rsidRPr="005B5E8E" w:rsidRDefault="00C53195" w:rsidP="005B5E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CICLO LECTIVO 2016</w:t>
      </w:r>
    </w:p>
    <w:p w:rsidR="00DC669D" w:rsidRPr="005B5E8E" w:rsidRDefault="00DC669D" w:rsidP="005B5E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9110F" w:rsidRPr="005B5E8E" w:rsidRDefault="0039110F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  </w:t>
      </w:r>
    </w:p>
    <w:p w:rsidR="00B51C9C" w:rsidRPr="00413880" w:rsidRDefault="00B51C9C" w:rsidP="00413880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9110F" w:rsidRPr="005B5E8E" w:rsidRDefault="001E05D4" w:rsidP="005B5E8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B5E8E">
        <w:rPr>
          <w:rFonts w:ascii="Arial" w:hAnsi="Arial" w:cs="Arial"/>
          <w:b/>
          <w:sz w:val="22"/>
          <w:szCs w:val="22"/>
          <w:u w:val="single"/>
        </w:rPr>
        <w:t>Contenidos</w:t>
      </w:r>
      <w:r w:rsidR="00BA00F4">
        <w:rPr>
          <w:rFonts w:ascii="Arial" w:hAnsi="Arial" w:cs="Arial"/>
          <w:b/>
          <w:sz w:val="22"/>
          <w:szCs w:val="22"/>
          <w:u w:val="single"/>
        </w:rPr>
        <w:t xml:space="preserve"> Obligatorios</w:t>
      </w:r>
    </w:p>
    <w:p w:rsidR="00A65BD3" w:rsidRPr="005B5E8E" w:rsidRDefault="00A65BD3" w:rsidP="005B5E8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577D9" w:rsidRPr="005B5E8E" w:rsidRDefault="00B577D9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A02E1" w:rsidRPr="005B5E8E" w:rsidRDefault="00365C35" w:rsidP="005B5E8E">
      <w:pPr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 w:rsidRPr="005B5E8E">
        <w:rPr>
          <w:rFonts w:ascii="Arial" w:hAnsi="Arial" w:cs="Arial"/>
          <w:b/>
          <w:i/>
          <w:sz w:val="22"/>
          <w:szCs w:val="22"/>
        </w:rPr>
        <w:t>La Didáctica de la Matemática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La didáctica de la matemática como disciplina científica: análisis teórico.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El sentido de la enseñanza de la matemática en la escuela primaria.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El estudio de la enseñanza usual y la didáctica de la matemática.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Análisis y aplicación de Teorías que influencian en la educación matemática: </w:t>
      </w:r>
    </w:p>
    <w:p w:rsidR="001A02E1" w:rsidRPr="005B5E8E" w:rsidRDefault="001A02E1" w:rsidP="00D85B7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Didáctica francesa: Distintas fases en la organización de la clase. El contrato didáctico. Variables didácticas. Teoría de las situaciones didácticas. La transposición didáctica.  </w:t>
      </w:r>
    </w:p>
    <w:p w:rsidR="001960F7" w:rsidRPr="005B5E8E" w:rsidRDefault="001960F7" w:rsidP="001960F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Enfoque </w:t>
      </w:r>
      <w:proofErr w:type="spellStart"/>
      <w:r>
        <w:rPr>
          <w:rFonts w:ascii="Arial" w:hAnsi="Arial" w:cs="Arial"/>
          <w:sz w:val="22"/>
          <w:szCs w:val="22"/>
        </w:rPr>
        <w:t>ontosemiótico</w:t>
      </w:r>
      <w:proofErr w:type="spellEnd"/>
      <w:r>
        <w:rPr>
          <w:rFonts w:ascii="Arial" w:hAnsi="Arial" w:cs="Arial"/>
          <w:sz w:val="22"/>
          <w:szCs w:val="22"/>
        </w:rPr>
        <w:t xml:space="preserve">: Sistemas de representación. Sistemas semióticos (sistema de signos). Acciones: Identificación, tratamiento, conversión. 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>- El aprendizaje basado en la resolución de problemas. El valor epistemológico y didáctico de la resolución de problemas como núcleo central de la práctica matemática.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>- Recursos de análisis: observaciones de clases, registros de clases, producciones de alumnos y alumnas.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Análisis de situaciones de enseñanza en diferentes contextos y modalidades.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Análisis de propuestas didácticas de contenidos escolares con enfoques diferentes.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lastRenderedPageBreak/>
        <w:t xml:space="preserve">- Diseño de actividades atendiendo a la diversidad.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Propuestas didácticas integrando contenidos </w:t>
      </w:r>
      <w:proofErr w:type="spellStart"/>
      <w:r w:rsidRPr="005B5E8E">
        <w:rPr>
          <w:rFonts w:ascii="Arial" w:hAnsi="Arial" w:cs="Arial"/>
          <w:sz w:val="22"/>
          <w:szCs w:val="22"/>
        </w:rPr>
        <w:t>intra</w:t>
      </w:r>
      <w:proofErr w:type="spellEnd"/>
      <w:r w:rsidRPr="005B5E8E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5B5E8E">
        <w:rPr>
          <w:rFonts w:ascii="Arial" w:hAnsi="Arial" w:cs="Arial"/>
          <w:sz w:val="22"/>
          <w:szCs w:val="22"/>
        </w:rPr>
        <w:t>extramatemáticos</w:t>
      </w:r>
      <w:proofErr w:type="spellEnd"/>
      <w:r w:rsidRPr="005B5E8E">
        <w:rPr>
          <w:rFonts w:ascii="Arial" w:hAnsi="Arial" w:cs="Arial"/>
          <w:sz w:val="22"/>
          <w:szCs w:val="22"/>
        </w:rPr>
        <w:t xml:space="preserve">.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Análisis de los errores </w:t>
      </w:r>
      <w:r w:rsidR="00365C35" w:rsidRPr="005B5E8E">
        <w:rPr>
          <w:rFonts w:ascii="Arial" w:hAnsi="Arial" w:cs="Arial"/>
          <w:sz w:val="22"/>
          <w:szCs w:val="22"/>
        </w:rPr>
        <w:t>de los</w:t>
      </w:r>
      <w:r w:rsidRPr="005B5E8E">
        <w:rPr>
          <w:rFonts w:ascii="Arial" w:hAnsi="Arial" w:cs="Arial"/>
          <w:sz w:val="22"/>
          <w:szCs w:val="22"/>
        </w:rPr>
        <w:t xml:space="preserve"> </w:t>
      </w:r>
      <w:r w:rsidR="00365C35" w:rsidRPr="005B5E8E">
        <w:rPr>
          <w:rFonts w:ascii="Arial" w:hAnsi="Arial" w:cs="Arial"/>
          <w:sz w:val="22"/>
          <w:szCs w:val="22"/>
        </w:rPr>
        <w:t>estudiantes</w:t>
      </w:r>
      <w:r w:rsidRPr="005B5E8E">
        <w:rPr>
          <w:rFonts w:ascii="Arial" w:hAnsi="Arial" w:cs="Arial"/>
          <w:sz w:val="22"/>
          <w:szCs w:val="22"/>
        </w:rPr>
        <w:t xml:space="preserve">.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Análisis de recursos didácticos (los libros de texto de Educación Primaria, revistas de difusión masiva, materiales didácticos utilizados en las escuelas de Educación Primaria, recursos en la web) 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La evaluación en matemática. Finalidades de la evaluación. Instrumentos.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</w:t>
      </w:r>
      <w:r w:rsidRPr="005B5E8E">
        <w:rPr>
          <w:rFonts w:ascii="Arial" w:hAnsi="Arial" w:cs="Arial"/>
          <w:b/>
          <w:sz w:val="22"/>
          <w:szCs w:val="22"/>
        </w:rPr>
        <w:t>Aportes de las TIC (Tecnología de la Información y Comunicación) a la enseñanza del área:</w:t>
      </w:r>
      <w:r w:rsidRPr="005B5E8E">
        <w:rPr>
          <w:rFonts w:ascii="Arial" w:hAnsi="Arial" w:cs="Arial"/>
          <w:sz w:val="22"/>
          <w:szCs w:val="22"/>
        </w:rPr>
        <w:t xml:space="preserve"> estrategias didácticas para la incorporación de las TIC a la enseñanza.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 </w:t>
      </w:r>
    </w:p>
    <w:p w:rsidR="001A02E1" w:rsidRPr="005B5E8E" w:rsidRDefault="001A02E1" w:rsidP="005B5E8E">
      <w:pPr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 w:rsidRPr="005B5E8E">
        <w:rPr>
          <w:rFonts w:ascii="Arial" w:hAnsi="Arial" w:cs="Arial"/>
          <w:b/>
          <w:i/>
          <w:sz w:val="22"/>
          <w:szCs w:val="22"/>
        </w:rPr>
        <w:t>S</w:t>
      </w:r>
      <w:r w:rsidR="00365C35" w:rsidRPr="005B5E8E">
        <w:rPr>
          <w:rFonts w:ascii="Arial" w:hAnsi="Arial" w:cs="Arial"/>
          <w:b/>
          <w:i/>
          <w:sz w:val="22"/>
          <w:szCs w:val="22"/>
        </w:rPr>
        <w:t>istema de Numeración y Números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La evolución histórica de los sistemas de numeración como la búsqueda sostenida de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economía en la representación. 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El sistema de numeración decimal. Como instrumento de uso social: distintos contextos. Como objeto matemático: naturaleza y funcionamiento.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La enseñanza del sistema de numeración decimal.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Necesidad de la creación de los distintos campos numéricos, reconocimiento y usos.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Números naturales: funciones y distintos contextos de uso. Significados y diferentes formas de representación. Orden. </w:t>
      </w:r>
      <w:proofErr w:type="spellStart"/>
      <w:r w:rsidRPr="005B5E8E">
        <w:rPr>
          <w:rFonts w:ascii="Arial" w:hAnsi="Arial" w:cs="Arial"/>
          <w:sz w:val="22"/>
          <w:szCs w:val="22"/>
        </w:rPr>
        <w:t>Discretitud</w:t>
      </w:r>
      <w:proofErr w:type="spellEnd"/>
      <w:r w:rsidRPr="005B5E8E">
        <w:rPr>
          <w:rFonts w:ascii="Arial" w:hAnsi="Arial" w:cs="Arial"/>
          <w:sz w:val="22"/>
          <w:szCs w:val="22"/>
        </w:rPr>
        <w:t xml:space="preserve">. Representación en la recta numérica.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Números racionales: Funciones y distintos contextos de uso. Distintos significados y diferentes formas de representación. Expresiones enteras, fraccionarias, decimales finitas y decimales periódicas. Orden. Densidad. Representación en la recta numérica.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Aproximación a la idea de número irracional. Reconocimiento y uso de algunos números irracionales.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Los números reales: noción de completitud de la recta numérica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Caracterización de distintos enfoques acerca de la enseñanza de los distintos tipos de números. Evolución histórica de su enseñanza. 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Los recursos didácticos en el aprendizaje. </w:t>
      </w:r>
    </w:p>
    <w:p w:rsidR="00293D34" w:rsidRPr="005B5E8E" w:rsidRDefault="00293D34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1A02E1" w:rsidRPr="005B5E8E" w:rsidRDefault="001A02E1" w:rsidP="005B5E8E">
      <w:pPr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 w:rsidRPr="005B5E8E">
        <w:rPr>
          <w:rFonts w:ascii="Arial" w:hAnsi="Arial" w:cs="Arial"/>
          <w:b/>
          <w:i/>
          <w:sz w:val="22"/>
          <w:szCs w:val="22"/>
        </w:rPr>
        <w:t>Operaciones en diferentes campos numér</w:t>
      </w:r>
      <w:r w:rsidR="00365C35" w:rsidRPr="005B5E8E">
        <w:rPr>
          <w:rFonts w:ascii="Arial" w:hAnsi="Arial" w:cs="Arial"/>
          <w:b/>
          <w:i/>
          <w:sz w:val="22"/>
          <w:szCs w:val="22"/>
        </w:rPr>
        <w:t>icos</w:t>
      </w:r>
      <w:r w:rsidR="007D4DF6">
        <w:rPr>
          <w:rFonts w:ascii="Arial" w:hAnsi="Arial" w:cs="Arial"/>
          <w:b/>
          <w:i/>
          <w:sz w:val="22"/>
          <w:szCs w:val="22"/>
        </w:rPr>
        <w:t xml:space="preserve"> (segundo ciclo)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Las operaciones con números racionales: significados y sentidos de su enseñanza. Propiedades de cada operación. Justificación de reglas de cálculo.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Cálculo mental, escrito y con calculadora.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lastRenderedPageBreak/>
        <w:t xml:space="preserve">- Cálculo exacto y estimativo con números racionales no negativos. Estrategias de aproximación. Margen de error. </w:t>
      </w:r>
    </w:p>
    <w:p w:rsidR="001A02E1" w:rsidRPr="005B5E8E" w:rsidRDefault="001A02E1" w:rsidP="005B5E8E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39110F" w:rsidRPr="005B5E8E" w:rsidRDefault="0039110F" w:rsidP="005B5E8E">
      <w:pPr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 w:rsidRPr="005B5E8E">
        <w:rPr>
          <w:rFonts w:ascii="Arial" w:hAnsi="Arial" w:cs="Arial"/>
          <w:b/>
          <w:i/>
          <w:sz w:val="22"/>
          <w:szCs w:val="22"/>
        </w:rPr>
        <w:t xml:space="preserve"> </w:t>
      </w:r>
      <w:r w:rsidR="00365C35" w:rsidRPr="005B5E8E">
        <w:rPr>
          <w:rFonts w:ascii="Arial" w:hAnsi="Arial" w:cs="Arial"/>
          <w:b/>
          <w:i/>
          <w:sz w:val="22"/>
          <w:szCs w:val="22"/>
        </w:rPr>
        <w:t>Espacio y Geometría</w:t>
      </w:r>
    </w:p>
    <w:p w:rsidR="0039110F" w:rsidRPr="005B5E8E" w:rsidRDefault="0039110F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La geometría en la historia y la historia de la geometría.  </w:t>
      </w:r>
    </w:p>
    <w:p w:rsidR="0039110F" w:rsidRPr="005B5E8E" w:rsidRDefault="0039110F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La enseñanza de la geometría: origen y evolución, fundamentos teóricos. </w:t>
      </w:r>
    </w:p>
    <w:p w:rsidR="0039110F" w:rsidRPr="005B5E8E" w:rsidRDefault="0039110F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Interrelación espacio físico y geometría. Habilidades geométricas. Pensamiento geométrico.  </w:t>
      </w:r>
    </w:p>
    <w:p w:rsidR="0039110F" w:rsidRPr="005B5E8E" w:rsidRDefault="0039110F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Relaciones espaciales de ubicación, orientación, delimitación y desplazamiento, el uso de sistemas de referencia y de relaciones de paralelismo y perpendicularidad.  </w:t>
      </w:r>
    </w:p>
    <w:p w:rsidR="0039110F" w:rsidRPr="005B5E8E" w:rsidRDefault="0039110F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Resolución de problemas en distintos tipos de espacios. Las representaciones espontáneas espaciales y geométricas en los niños y las niñas.  </w:t>
      </w:r>
    </w:p>
    <w:p w:rsidR="0039110F" w:rsidRPr="005B5E8E" w:rsidRDefault="0039110F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Figuras de una, dos y tres dimensiones. Elementos. Propiedades. Relaciones de inclusión. Clasificación, definición. Condiciones necesarias y suficientes, definiciones equivalentes. Construcciones. Distintas formas de prueba. La prueba deductiva. </w:t>
      </w:r>
    </w:p>
    <w:p w:rsidR="0039110F" w:rsidRPr="005B5E8E" w:rsidRDefault="0039110F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Habilidades de trabajo geométrico: percepción, visualización, representación gráfica, descripciones, reproducciones, construcciones, justificación, demostración. </w:t>
      </w:r>
    </w:p>
    <w:p w:rsidR="0039110F" w:rsidRPr="005B5E8E" w:rsidRDefault="0039110F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</w:t>
      </w:r>
      <w:r w:rsidRPr="005B5E8E">
        <w:rPr>
          <w:rFonts w:ascii="Arial" w:hAnsi="Arial" w:cs="Arial"/>
          <w:b/>
          <w:sz w:val="22"/>
          <w:szCs w:val="22"/>
        </w:rPr>
        <w:t>La enseñanza de la geometría como eje que atraviesa toda la Educación Primaria</w:t>
      </w:r>
      <w:r w:rsidRPr="005B5E8E">
        <w:rPr>
          <w:rFonts w:ascii="Arial" w:hAnsi="Arial" w:cs="Arial"/>
          <w:sz w:val="22"/>
          <w:szCs w:val="22"/>
        </w:rPr>
        <w:t>: estrategias didácticas.</w:t>
      </w:r>
    </w:p>
    <w:p w:rsidR="0039110F" w:rsidRPr="005B5E8E" w:rsidRDefault="0039110F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Los </w:t>
      </w:r>
      <w:r w:rsidRPr="005B5E8E">
        <w:rPr>
          <w:rFonts w:ascii="Arial" w:hAnsi="Arial" w:cs="Arial"/>
          <w:b/>
          <w:sz w:val="22"/>
          <w:szCs w:val="22"/>
        </w:rPr>
        <w:t>softwares de geometría</w:t>
      </w:r>
      <w:r w:rsidRPr="005B5E8E">
        <w:rPr>
          <w:rFonts w:ascii="Arial" w:hAnsi="Arial" w:cs="Arial"/>
          <w:sz w:val="22"/>
          <w:szCs w:val="22"/>
        </w:rPr>
        <w:t xml:space="preserve">: tipos, características, posibilidades de uso pedagógico y didáctico. </w:t>
      </w:r>
    </w:p>
    <w:p w:rsidR="00B577D9" w:rsidRPr="005B5E8E" w:rsidRDefault="00B577D9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9110F" w:rsidRPr="005B5E8E" w:rsidRDefault="00365C35" w:rsidP="005B5E8E">
      <w:pPr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 w:rsidRPr="005B5E8E">
        <w:rPr>
          <w:rFonts w:ascii="Arial" w:hAnsi="Arial" w:cs="Arial"/>
          <w:b/>
          <w:i/>
          <w:sz w:val="22"/>
          <w:szCs w:val="22"/>
        </w:rPr>
        <w:t>Medida</w:t>
      </w:r>
      <w:r w:rsidR="0039110F" w:rsidRPr="005B5E8E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39110F" w:rsidRPr="005B5E8E" w:rsidRDefault="0039110F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La medición de magnitudes: origen y evolución. </w:t>
      </w:r>
    </w:p>
    <w:p w:rsidR="0039110F" w:rsidRPr="005B5E8E" w:rsidRDefault="0039110F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Relación entre situaciones reales y modelos matemáticos. </w:t>
      </w:r>
    </w:p>
    <w:p w:rsidR="0039110F" w:rsidRPr="005B5E8E" w:rsidRDefault="0039110F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Magnitudes (longitud-distancia, capacidad, masa, tiempo). Atributos cualitativos y cuantitativos de un objeto o fenómeno. Unidades fundamentales, múltiplos y submúltiplos de ellas. Unidades derivadas.  </w:t>
      </w:r>
    </w:p>
    <w:p w:rsidR="0039110F" w:rsidRPr="005B5E8E" w:rsidRDefault="0039110F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Uso de instrumentos. Error en la medición. Causas. Concepto de precisión. Estimación de cantidades. Operaciones con cantidades </w:t>
      </w:r>
    </w:p>
    <w:p w:rsidR="0039110F" w:rsidRPr="005B5E8E" w:rsidRDefault="0039110F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Construcción de distintos instrumentos de medición no convencionales.  </w:t>
      </w:r>
    </w:p>
    <w:p w:rsidR="0039110F" w:rsidRPr="005B5E8E" w:rsidRDefault="0039110F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Evolución de la idea de magnitud y medida en el niño y la niña. Aspectos matemáticos, </w:t>
      </w:r>
    </w:p>
    <w:p w:rsidR="0039110F" w:rsidRPr="005B5E8E" w:rsidRDefault="0039110F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psicológicos y didácticos. </w:t>
      </w:r>
    </w:p>
    <w:p w:rsidR="0039110F" w:rsidRPr="005B5E8E" w:rsidRDefault="0039110F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Perímetro de figuras del plano. </w:t>
      </w:r>
    </w:p>
    <w:p w:rsidR="0039110F" w:rsidRPr="005B5E8E" w:rsidRDefault="0039110F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lastRenderedPageBreak/>
        <w:t xml:space="preserve">- Área de figuras del plano. Equivalencia de figuras. </w:t>
      </w:r>
      <w:r w:rsidR="00B577D9" w:rsidRPr="005B5E8E">
        <w:rPr>
          <w:rFonts w:ascii="Arial" w:hAnsi="Arial" w:cs="Arial"/>
          <w:sz w:val="22"/>
          <w:szCs w:val="22"/>
        </w:rPr>
        <w:t xml:space="preserve">Teselado. </w:t>
      </w:r>
      <w:r w:rsidRPr="005B5E8E">
        <w:rPr>
          <w:rFonts w:ascii="Arial" w:hAnsi="Arial" w:cs="Arial"/>
          <w:sz w:val="22"/>
          <w:szCs w:val="22"/>
        </w:rPr>
        <w:t xml:space="preserve">Teorema de Pitágoras. Distintas estrategias de cálculo. Fórmulas.  </w:t>
      </w:r>
    </w:p>
    <w:p w:rsidR="0039110F" w:rsidRPr="005B5E8E" w:rsidRDefault="0039110F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Volumen. Equivalencia de cuerpos. Volúmenes de distintos cuerpos. Distintas estrategias de cálculo. Fórmulas. </w:t>
      </w:r>
    </w:p>
    <w:p w:rsidR="0039110F" w:rsidRPr="005B5E8E" w:rsidRDefault="0039110F" w:rsidP="005B5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- Relaciones entre perímetro-área-volumen. </w:t>
      </w:r>
    </w:p>
    <w:p w:rsidR="00A65BD3" w:rsidRPr="005B5E8E" w:rsidRDefault="0039110F" w:rsidP="005B5E8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 </w:t>
      </w:r>
    </w:p>
    <w:p w:rsidR="003C662A" w:rsidRPr="005B5E8E" w:rsidRDefault="001E05D4" w:rsidP="005B5E8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B5E8E">
        <w:rPr>
          <w:rFonts w:ascii="Arial" w:hAnsi="Arial" w:cs="Arial"/>
          <w:b/>
          <w:sz w:val="22"/>
          <w:szCs w:val="22"/>
          <w:u w:val="single"/>
        </w:rPr>
        <w:t>Bibliografía Obligatoria</w:t>
      </w:r>
    </w:p>
    <w:p w:rsidR="008574CE" w:rsidRPr="005B5E8E" w:rsidRDefault="008574CE" w:rsidP="005B5E8E">
      <w:pPr>
        <w:spacing w:line="360" w:lineRule="auto"/>
        <w:ind w:left="709"/>
        <w:jc w:val="both"/>
        <w:rPr>
          <w:rStyle w:val="unnamed11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8B79A7" w:rsidRPr="008B79A7" w:rsidRDefault="008B79A7" w:rsidP="008B79A7">
      <w:pPr>
        <w:numPr>
          <w:ilvl w:val="0"/>
          <w:numId w:val="23"/>
        </w:numPr>
        <w:tabs>
          <w:tab w:val="left" w:pos="426"/>
        </w:tabs>
        <w:spacing w:line="360" w:lineRule="auto"/>
        <w:ind w:left="0" w:hanging="11"/>
        <w:jc w:val="both"/>
        <w:rPr>
          <w:rStyle w:val="nfasis"/>
          <w:rFonts w:ascii="Arial" w:hAnsi="Arial" w:cs="Arial"/>
          <w:i w:val="0"/>
          <w:iCs w:val="0"/>
          <w:sz w:val="22"/>
          <w:szCs w:val="22"/>
        </w:rPr>
      </w:pPr>
      <w:r w:rsidRPr="008B79A7">
        <w:rPr>
          <w:rFonts w:ascii="Arial" w:hAnsi="Arial" w:cs="Arial"/>
          <w:sz w:val="22"/>
          <w:szCs w:val="22"/>
        </w:rPr>
        <w:t xml:space="preserve">AGRASAR, Mónica y OTROS (2012): </w:t>
      </w:r>
      <w:r w:rsidRPr="008B79A7">
        <w:rPr>
          <w:rFonts w:ascii="Arial" w:hAnsi="Arial" w:cs="Arial"/>
          <w:i/>
          <w:sz w:val="22"/>
          <w:szCs w:val="22"/>
        </w:rPr>
        <w:t>Matemática para todos en el Nivel Primario. Notas para la enseñanza 1. Operaciones con números naturales. Fracciones y números decimales.</w:t>
      </w:r>
      <w:r w:rsidRPr="008B79A7">
        <w:rPr>
          <w:rFonts w:ascii="Arial" w:hAnsi="Arial" w:cs="Arial"/>
          <w:sz w:val="22"/>
          <w:szCs w:val="22"/>
        </w:rPr>
        <w:t xml:space="preserve"> </w:t>
      </w:r>
    </w:p>
    <w:p w:rsidR="00094B25" w:rsidRDefault="00094B25" w:rsidP="00C53195">
      <w:pPr>
        <w:numPr>
          <w:ilvl w:val="0"/>
          <w:numId w:val="23"/>
        </w:numPr>
        <w:shd w:val="clear" w:color="auto" w:fill="FFFFFF"/>
        <w:tabs>
          <w:tab w:val="left" w:pos="426"/>
        </w:tabs>
        <w:spacing w:line="360" w:lineRule="auto"/>
        <w:ind w:left="0" w:hanging="1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nfasis"/>
          <w:rFonts w:ascii="Arial" w:hAnsi="Arial" w:cs="Arial"/>
          <w:i w:val="0"/>
          <w:sz w:val="22"/>
          <w:szCs w:val="22"/>
        </w:rPr>
        <w:t>AGRASAR, Mónica y OTROS (2014)</w:t>
      </w:r>
      <w:r w:rsidRPr="006D68AE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Notas para la enseñanza 2: operaciones con fracciones y números decimales, propiedades de las figuras geométricas. </w:t>
      </w:r>
      <w:r>
        <w:rPr>
          <w:rFonts w:ascii="Arial" w:hAnsi="Arial" w:cs="Arial"/>
          <w:color w:val="000000"/>
          <w:sz w:val="22"/>
          <w:szCs w:val="22"/>
        </w:rPr>
        <w:t>1ra Edición. Ciudad Autónoma de Buenos Aires: Ministerio de Educación de la Nación.</w:t>
      </w:r>
    </w:p>
    <w:p w:rsidR="00202D25" w:rsidRPr="00F37AA5" w:rsidRDefault="00202D25" w:rsidP="00F37AA5">
      <w:pPr>
        <w:numPr>
          <w:ilvl w:val="0"/>
          <w:numId w:val="23"/>
        </w:numPr>
        <w:tabs>
          <w:tab w:val="left" w:pos="426"/>
        </w:tabs>
        <w:spacing w:line="360" w:lineRule="auto"/>
        <w:ind w:left="0" w:hanging="11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F37AA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BROITMAN, C. y KUPERMAN C. (2004). “Interpretación de números y exploración de regularidades en la serie numérica. Propuesta didáctica para primer grado: “La lotería””. Universidad de Buenos Aires </w:t>
      </w:r>
      <w:proofErr w:type="spellStart"/>
      <w:r w:rsidRPr="00F37AA5">
        <w:rPr>
          <w:rFonts w:ascii="Arial" w:hAnsi="Arial" w:cs="Arial"/>
          <w:color w:val="000000"/>
          <w:sz w:val="22"/>
          <w:szCs w:val="22"/>
          <w:shd w:val="clear" w:color="auto" w:fill="FFFFFF"/>
        </w:rPr>
        <w:t>OPFyL</w:t>
      </w:r>
      <w:proofErr w:type="spellEnd"/>
      <w:r w:rsidRPr="00F37AA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(Oficina de publicaciones de la Facultad de Filosofía y Letras) Recuperado de http://abc.gov.ar/lainstitucion/sistemaeducativo/educprimaria/default.cfm.</w:t>
      </w:r>
    </w:p>
    <w:p w:rsidR="00094B25" w:rsidRDefault="00094B25" w:rsidP="00C53195">
      <w:pPr>
        <w:numPr>
          <w:ilvl w:val="0"/>
          <w:numId w:val="23"/>
        </w:numPr>
        <w:shd w:val="clear" w:color="auto" w:fill="FFFFFF"/>
        <w:tabs>
          <w:tab w:val="left" w:pos="426"/>
        </w:tabs>
        <w:spacing w:line="360" w:lineRule="auto"/>
        <w:ind w:left="0" w:hanging="11"/>
        <w:jc w:val="both"/>
        <w:rPr>
          <w:rFonts w:ascii="Arial" w:hAnsi="Arial" w:cs="Arial"/>
          <w:color w:val="000000"/>
          <w:sz w:val="22"/>
          <w:szCs w:val="22"/>
        </w:rPr>
      </w:pPr>
      <w:r w:rsidRPr="005B5E8E">
        <w:rPr>
          <w:rStyle w:val="nfasis"/>
          <w:rFonts w:ascii="Arial" w:hAnsi="Arial" w:cs="Arial"/>
          <w:i w:val="0"/>
          <w:sz w:val="22"/>
          <w:szCs w:val="22"/>
        </w:rPr>
        <w:t xml:space="preserve">BROITMAN, C. – ITZCOVICH, H. (2007) </w:t>
      </w:r>
      <w:r w:rsidRPr="005B5E8E">
        <w:rPr>
          <w:rFonts w:ascii="Arial" w:hAnsi="Arial" w:cs="Arial"/>
          <w:bCs/>
          <w:i/>
          <w:color w:val="000000"/>
          <w:sz w:val="22"/>
          <w:szCs w:val="22"/>
        </w:rPr>
        <w:t>El estudio de las figuras y de los cuerpos geométricos</w:t>
      </w:r>
      <w:r w:rsidRPr="005B5E8E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5B5E8E">
        <w:rPr>
          <w:rFonts w:ascii="Arial" w:hAnsi="Arial" w:cs="Arial"/>
          <w:i/>
          <w:color w:val="000000"/>
          <w:sz w:val="22"/>
          <w:szCs w:val="22"/>
        </w:rPr>
        <w:t>Actividades para los primeros años de la escolaridad,</w:t>
      </w:r>
      <w:r w:rsidRPr="005B5E8E">
        <w:rPr>
          <w:rFonts w:ascii="Arial" w:hAnsi="Arial" w:cs="Arial"/>
          <w:color w:val="000000"/>
          <w:sz w:val="22"/>
          <w:szCs w:val="22"/>
        </w:rPr>
        <w:t xml:space="preserve"> Ediciones Novedades Educativas, Buenos Aires.</w:t>
      </w:r>
    </w:p>
    <w:p w:rsidR="008B79A7" w:rsidRPr="008B79A7" w:rsidRDefault="008B79A7" w:rsidP="008B79A7">
      <w:pPr>
        <w:numPr>
          <w:ilvl w:val="0"/>
          <w:numId w:val="23"/>
        </w:numPr>
        <w:spacing w:line="360" w:lineRule="auto"/>
        <w:ind w:left="0" w:hanging="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8B79A7">
        <w:rPr>
          <w:rFonts w:ascii="Arial" w:hAnsi="Arial" w:cs="Arial"/>
          <w:color w:val="000000"/>
          <w:sz w:val="22"/>
          <w:szCs w:val="22"/>
        </w:rPr>
        <w:t xml:space="preserve">Dirección General de Cultura y Educación (2009): </w:t>
      </w:r>
      <w:r w:rsidRPr="008B79A7">
        <w:rPr>
          <w:rFonts w:ascii="Arial" w:hAnsi="Arial" w:cs="Arial"/>
          <w:i/>
          <w:color w:val="000000"/>
          <w:sz w:val="22"/>
          <w:szCs w:val="22"/>
        </w:rPr>
        <w:t>La enseñanza de la Geometría en el jardín de infantes</w:t>
      </w:r>
      <w:r w:rsidRPr="008B79A7">
        <w:rPr>
          <w:rFonts w:ascii="Arial" w:hAnsi="Arial" w:cs="Arial"/>
          <w:color w:val="000000"/>
          <w:sz w:val="22"/>
          <w:szCs w:val="22"/>
        </w:rPr>
        <w:t>,</w:t>
      </w:r>
      <w:r w:rsidR="00B45107">
        <w:rPr>
          <w:rFonts w:ascii="Arial" w:hAnsi="Arial" w:cs="Arial"/>
          <w:color w:val="000000"/>
          <w:sz w:val="22"/>
          <w:szCs w:val="22"/>
        </w:rPr>
        <w:t>c</w:t>
      </w:r>
      <w:r w:rsidRPr="008B79A7">
        <w:rPr>
          <w:rFonts w:ascii="Arial" w:hAnsi="Arial" w:cs="Arial"/>
          <w:color w:val="000000"/>
          <w:sz w:val="22"/>
          <w:szCs w:val="22"/>
        </w:rPr>
        <w:t xml:space="preserve">1 a ed., La Plata, Disponible en </w:t>
      </w:r>
      <w:hyperlink r:id="rId7" w:history="1">
        <w:r w:rsidRPr="008B79A7">
          <w:rPr>
            <w:rStyle w:val="Hipervnculo"/>
            <w:rFonts w:ascii="Arial" w:hAnsi="Arial" w:cs="Arial"/>
            <w:sz w:val="22"/>
            <w:szCs w:val="22"/>
          </w:rPr>
          <w:t>http://www.gpdmatematica.org.ar/publicaciones/geometria_inicial.pdf</w:t>
        </w:r>
      </w:hyperlink>
      <w:r w:rsidRPr="008B79A7">
        <w:rPr>
          <w:rFonts w:ascii="Arial" w:hAnsi="Arial" w:cs="Arial"/>
          <w:color w:val="000000"/>
          <w:sz w:val="22"/>
          <w:szCs w:val="22"/>
        </w:rPr>
        <w:t xml:space="preserve">  (última visita noviembre 2015)</w:t>
      </w:r>
    </w:p>
    <w:p w:rsidR="008B79A7" w:rsidRPr="00901B2A" w:rsidRDefault="008B79A7" w:rsidP="00901B2A">
      <w:pPr>
        <w:numPr>
          <w:ilvl w:val="0"/>
          <w:numId w:val="23"/>
        </w:numPr>
        <w:spacing w:line="360" w:lineRule="auto"/>
        <w:ind w:left="0" w:hanging="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8B79A7">
        <w:rPr>
          <w:rFonts w:ascii="Arial" w:hAnsi="Arial" w:cs="Arial"/>
          <w:color w:val="000000"/>
          <w:sz w:val="22"/>
          <w:szCs w:val="22"/>
        </w:rPr>
        <w:t xml:space="preserve">Gabinete Pedagógico Curricular-Matemática (2001): </w:t>
      </w:r>
      <w:r w:rsidRPr="008B79A7">
        <w:rPr>
          <w:rFonts w:ascii="Arial" w:hAnsi="Arial" w:cs="Arial"/>
          <w:i/>
          <w:color w:val="000000"/>
          <w:sz w:val="22"/>
          <w:szCs w:val="22"/>
        </w:rPr>
        <w:t>Documento N° 3. Orientaciones didácticas para la enseñanza de la geometría en EGB</w:t>
      </w:r>
      <w:r w:rsidRPr="008B79A7">
        <w:rPr>
          <w:rFonts w:ascii="Arial" w:hAnsi="Arial" w:cs="Arial"/>
          <w:color w:val="000000"/>
          <w:sz w:val="22"/>
          <w:szCs w:val="22"/>
        </w:rPr>
        <w:t xml:space="preserve">, Bs.As.: Dirección de Educación General Básica, Disponible en </w:t>
      </w:r>
      <w:hyperlink r:id="rId8" w:history="1">
        <w:r w:rsidRPr="008B79A7">
          <w:rPr>
            <w:rStyle w:val="Hipervnculo"/>
            <w:rFonts w:ascii="Arial" w:hAnsi="Arial" w:cs="Arial"/>
            <w:sz w:val="22"/>
            <w:szCs w:val="22"/>
          </w:rPr>
          <w:t>http://servicios2.abc.gov.ar/docentes/capacitaciondocente/plan98/pdf/geometria.pdf</w:t>
        </w:r>
      </w:hyperlink>
      <w:r w:rsidRPr="008B79A7">
        <w:rPr>
          <w:rFonts w:ascii="Arial" w:hAnsi="Arial" w:cs="Arial"/>
          <w:color w:val="000000"/>
          <w:sz w:val="22"/>
          <w:szCs w:val="22"/>
        </w:rPr>
        <w:t xml:space="preserve">  (Última visita noviembre 2015).</w:t>
      </w:r>
    </w:p>
    <w:p w:rsidR="00C53195" w:rsidRPr="001E4C28" w:rsidRDefault="009F582E" w:rsidP="00C53195">
      <w:pPr>
        <w:numPr>
          <w:ilvl w:val="0"/>
          <w:numId w:val="23"/>
        </w:numPr>
        <w:tabs>
          <w:tab w:val="left" w:pos="426"/>
        </w:tabs>
        <w:spacing w:line="360" w:lineRule="auto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1E4C28">
        <w:rPr>
          <w:rFonts w:ascii="Arial" w:hAnsi="Arial" w:cs="Arial"/>
          <w:sz w:val="22"/>
          <w:szCs w:val="22"/>
        </w:rPr>
        <w:t>Instituto  Nacional</w:t>
      </w:r>
      <w:proofErr w:type="gramEnd"/>
      <w:r w:rsidRPr="001E4C28">
        <w:rPr>
          <w:rFonts w:ascii="Arial" w:hAnsi="Arial" w:cs="Arial"/>
          <w:sz w:val="22"/>
          <w:szCs w:val="22"/>
        </w:rPr>
        <w:t xml:space="preserve">  de Formación  Docente  </w:t>
      </w:r>
      <w:r>
        <w:rPr>
          <w:rFonts w:ascii="Arial" w:hAnsi="Arial" w:cs="Arial"/>
          <w:sz w:val="22"/>
          <w:szCs w:val="22"/>
        </w:rPr>
        <w:t xml:space="preserve">(INFD) </w:t>
      </w:r>
      <w:r w:rsidR="00C53195" w:rsidRPr="001E4C28">
        <w:rPr>
          <w:rFonts w:ascii="Arial" w:hAnsi="Arial" w:cs="Arial"/>
          <w:sz w:val="22"/>
          <w:szCs w:val="22"/>
        </w:rPr>
        <w:t xml:space="preserve">(2015). Clase  01. Complejidades  de nuestro sistema de numeración. Un poco de historia. Especialización docente de  Nivel  </w:t>
      </w:r>
      <w:r w:rsidR="00C53195" w:rsidRPr="001E4C28">
        <w:rPr>
          <w:rFonts w:ascii="Arial" w:hAnsi="Arial" w:cs="Arial"/>
          <w:sz w:val="22"/>
          <w:szCs w:val="22"/>
        </w:rPr>
        <w:lastRenderedPageBreak/>
        <w:t>Superior  en  Enseñanza  de  la  Matemática en  la  Escuela  Primaria.  Buenos Aires: Ministerio de Educación de la Nación</w:t>
      </w:r>
    </w:p>
    <w:p w:rsidR="00C53195" w:rsidRPr="001E4C28" w:rsidRDefault="009F582E" w:rsidP="00C53195">
      <w:pPr>
        <w:numPr>
          <w:ilvl w:val="0"/>
          <w:numId w:val="23"/>
        </w:numPr>
        <w:tabs>
          <w:tab w:val="left" w:pos="426"/>
        </w:tabs>
        <w:spacing w:line="360" w:lineRule="auto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INFD</w:t>
      </w:r>
      <w:r w:rsidR="00C53195" w:rsidRPr="001E4C28">
        <w:rPr>
          <w:rFonts w:ascii="Arial" w:hAnsi="Arial" w:cs="Arial"/>
          <w:sz w:val="22"/>
          <w:szCs w:val="22"/>
        </w:rPr>
        <w:t xml:space="preserve"> (2015). Clase 02. Numeración hablada y  escrita. Concepciones de  los  niños  acerca  de  la  numeración  escrita. Propuestas  para  la  enseñanza  y  el  aprendizaje. Especialización docente  de Nivel Superior en Enseñanza de la Matemática en la Escuela Primaria. Buenos Aires: Ministerio de Educación de la Nación </w:t>
      </w:r>
    </w:p>
    <w:p w:rsidR="00C53195" w:rsidRPr="001E4C28" w:rsidRDefault="009F582E" w:rsidP="00C53195">
      <w:pPr>
        <w:numPr>
          <w:ilvl w:val="0"/>
          <w:numId w:val="23"/>
        </w:numPr>
        <w:tabs>
          <w:tab w:val="left" w:pos="426"/>
        </w:tabs>
        <w:spacing w:line="360" w:lineRule="auto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INFD </w:t>
      </w:r>
      <w:r w:rsidR="00C53195" w:rsidRPr="001E4C28">
        <w:rPr>
          <w:rFonts w:ascii="Arial" w:hAnsi="Arial" w:cs="Arial"/>
          <w:sz w:val="22"/>
          <w:szCs w:val="22"/>
        </w:rPr>
        <w:t>(2015).</w:t>
      </w:r>
      <w:proofErr w:type="gramStart"/>
      <w:r w:rsidR="00C53195" w:rsidRPr="001E4C28">
        <w:rPr>
          <w:rFonts w:ascii="Arial" w:hAnsi="Arial" w:cs="Arial"/>
          <w:sz w:val="22"/>
          <w:szCs w:val="22"/>
        </w:rPr>
        <w:t>Clase  03</w:t>
      </w:r>
      <w:proofErr w:type="gramEnd"/>
      <w:r w:rsidR="00C53195" w:rsidRPr="001E4C28">
        <w:rPr>
          <w:rFonts w:ascii="Arial" w:hAnsi="Arial" w:cs="Arial"/>
          <w:sz w:val="22"/>
          <w:szCs w:val="22"/>
        </w:rPr>
        <w:t xml:space="preserve">. Estudio  de  una propuesta didáctica para los primeros abordajes de las regularidades en la serie numérica. Módulo: Enseñanza del número y el sistema de numeración –1º   ciclo. Especialización   docente   de   Nivel   Superior   en   Enseñanza   de  la Matemática n  la  Escuela  Primaria.  </w:t>
      </w:r>
      <w:proofErr w:type="gramStart"/>
      <w:r w:rsidR="00C53195" w:rsidRPr="001E4C28">
        <w:rPr>
          <w:rFonts w:ascii="Arial" w:hAnsi="Arial" w:cs="Arial"/>
          <w:sz w:val="22"/>
          <w:szCs w:val="22"/>
        </w:rPr>
        <w:t>Buenos  Aires</w:t>
      </w:r>
      <w:proofErr w:type="gramEnd"/>
      <w:r w:rsidR="00C53195" w:rsidRPr="001E4C28">
        <w:rPr>
          <w:rFonts w:ascii="Arial" w:hAnsi="Arial" w:cs="Arial"/>
          <w:sz w:val="22"/>
          <w:szCs w:val="22"/>
        </w:rPr>
        <w:t>:  Ministerio  de  Educación  de  la Nación.</w:t>
      </w:r>
    </w:p>
    <w:p w:rsidR="00C53195" w:rsidRPr="001E4C28" w:rsidRDefault="009F582E" w:rsidP="00C53195">
      <w:pPr>
        <w:numPr>
          <w:ilvl w:val="0"/>
          <w:numId w:val="23"/>
        </w:numPr>
        <w:tabs>
          <w:tab w:val="left" w:pos="426"/>
        </w:tabs>
        <w:spacing w:line="360" w:lineRule="auto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INFD</w:t>
      </w:r>
      <w:r w:rsidR="00C53195" w:rsidRPr="001E4C28">
        <w:rPr>
          <w:rFonts w:ascii="Arial" w:hAnsi="Arial" w:cs="Arial"/>
          <w:sz w:val="22"/>
          <w:szCs w:val="22"/>
        </w:rPr>
        <w:t xml:space="preserve">  (</w:t>
      </w:r>
      <w:proofErr w:type="gramEnd"/>
      <w:r w:rsidR="00C53195" w:rsidRPr="001E4C28">
        <w:rPr>
          <w:rFonts w:ascii="Arial" w:hAnsi="Arial" w:cs="Arial"/>
          <w:sz w:val="22"/>
          <w:szCs w:val="22"/>
        </w:rPr>
        <w:t>2015).Clase  04. La  gestión  de  la clase. Análisis  de  fragmentos  de  clases  de  primer  grado  filmadas.  Las interacciones  en  el  aula  y  las intervenciones  docentes. Módulo:  Enseñanza del número y el sistema de numeración –1º ciclo. Especialización docente de Nivel Superior en Enseñanza de la Matemática en la Escuela Primaria. Buenos Aires: Ministerio de Educación de la Nación</w:t>
      </w:r>
      <w:r w:rsidR="00C53195">
        <w:rPr>
          <w:rFonts w:ascii="Arial" w:hAnsi="Arial" w:cs="Arial"/>
          <w:sz w:val="22"/>
          <w:szCs w:val="22"/>
        </w:rPr>
        <w:t>.</w:t>
      </w:r>
    </w:p>
    <w:p w:rsidR="00C53195" w:rsidRPr="001E4C28" w:rsidRDefault="009F582E" w:rsidP="00C53195">
      <w:pPr>
        <w:numPr>
          <w:ilvl w:val="0"/>
          <w:numId w:val="23"/>
        </w:numPr>
        <w:tabs>
          <w:tab w:val="left" w:pos="426"/>
        </w:tabs>
        <w:spacing w:line="360" w:lineRule="auto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INFD </w:t>
      </w:r>
      <w:r w:rsidR="00C53195" w:rsidRPr="001E4C28">
        <w:rPr>
          <w:rFonts w:ascii="Arial" w:hAnsi="Arial" w:cs="Arial"/>
          <w:sz w:val="22"/>
          <w:szCs w:val="22"/>
        </w:rPr>
        <w:t>(2015).</w:t>
      </w:r>
      <w:proofErr w:type="gramStart"/>
      <w:r w:rsidR="00C53195" w:rsidRPr="001E4C28">
        <w:rPr>
          <w:rFonts w:ascii="Arial" w:hAnsi="Arial" w:cs="Arial"/>
          <w:sz w:val="22"/>
          <w:szCs w:val="22"/>
        </w:rPr>
        <w:t>Clase  05</w:t>
      </w:r>
      <w:proofErr w:type="gramEnd"/>
      <w:r w:rsidR="00C53195" w:rsidRPr="001E4C28">
        <w:rPr>
          <w:rFonts w:ascii="Arial" w:hAnsi="Arial" w:cs="Arial"/>
          <w:sz w:val="22"/>
          <w:szCs w:val="22"/>
        </w:rPr>
        <w:t>. El  estudio  del  valor posicional en  el  Primer  Ciclo.  Propuestas  para  su  enseñanza. Módulo: Enseñanza del número y el sistema de numeración –1º ciclo. Especialización docente  de  Nivel  Superior  en  Enseñanza  de  la  Matemática en  la  Escuela  Primaria. Buenos Aires: Ministerio de Educación de la Nación</w:t>
      </w:r>
      <w:r w:rsidR="00C53195">
        <w:rPr>
          <w:rFonts w:ascii="Arial" w:hAnsi="Arial" w:cs="Arial"/>
          <w:sz w:val="22"/>
          <w:szCs w:val="22"/>
        </w:rPr>
        <w:t>.</w:t>
      </w:r>
    </w:p>
    <w:p w:rsidR="00C53195" w:rsidRDefault="009F582E" w:rsidP="00C53195">
      <w:pPr>
        <w:numPr>
          <w:ilvl w:val="0"/>
          <w:numId w:val="23"/>
        </w:numPr>
        <w:tabs>
          <w:tab w:val="left" w:pos="426"/>
        </w:tabs>
        <w:spacing w:line="360" w:lineRule="auto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INFD</w:t>
      </w:r>
      <w:r w:rsidR="00C53195" w:rsidRPr="001E4C28">
        <w:rPr>
          <w:rFonts w:ascii="Arial" w:hAnsi="Arial" w:cs="Arial"/>
          <w:sz w:val="22"/>
          <w:szCs w:val="22"/>
        </w:rPr>
        <w:t xml:space="preserve">  (</w:t>
      </w:r>
      <w:proofErr w:type="gramEnd"/>
      <w:r w:rsidR="00C53195" w:rsidRPr="001E4C28">
        <w:rPr>
          <w:rFonts w:ascii="Arial" w:hAnsi="Arial" w:cs="Arial"/>
          <w:sz w:val="22"/>
          <w:szCs w:val="22"/>
        </w:rPr>
        <w:t>2015).Clase  06. Enseñanza  de  los números:  conteo  y  serie  numérica.  Propuestas  para  el  primer  año  de  la Escuela   Primaria. Módulo:   Enseñanza   del   número   y   el   sistema   de numeración –1º ciclo. Especialización docente de Nivel Superior en Enseñanza dela  Matemática en  la  Escuela  Primaria.  Buenos  Aires:  Ministerio  de  Educación  de  la Nación</w:t>
      </w:r>
      <w:r w:rsidR="00C53195">
        <w:rPr>
          <w:rFonts w:ascii="Arial" w:hAnsi="Arial" w:cs="Arial"/>
          <w:sz w:val="22"/>
          <w:szCs w:val="22"/>
        </w:rPr>
        <w:t>.</w:t>
      </w:r>
    </w:p>
    <w:p w:rsidR="00C53195" w:rsidRDefault="009F582E" w:rsidP="00C53195">
      <w:pPr>
        <w:numPr>
          <w:ilvl w:val="0"/>
          <w:numId w:val="23"/>
        </w:numPr>
        <w:tabs>
          <w:tab w:val="left" w:pos="426"/>
        </w:tabs>
        <w:spacing w:line="360" w:lineRule="auto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INFD </w:t>
      </w:r>
      <w:r w:rsidR="00C53195" w:rsidRPr="00D36BC0">
        <w:rPr>
          <w:rFonts w:ascii="Arial" w:hAnsi="Arial" w:cs="Arial"/>
          <w:sz w:val="22"/>
          <w:szCs w:val="22"/>
        </w:rPr>
        <w:t>(2014).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C53195" w:rsidRPr="00D36BC0">
        <w:rPr>
          <w:rFonts w:ascii="Arial" w:hAnsi="Arial" w:cs="Arial"/>
          <w:sz w:val="22"/>
          <w:szCs w:val="22"/>
        </w:rPr>
        <w:t>Clase  01</w:t>
      </w:r>
      <w:proofErr w:type="gramEnd"/>
      <w:r w:rsidR="00C53195" w:rsidRPr="00D36BC0">
        <w:rPr>
          <w:rFonts w:ascii="Arial" w:hAnsi="Arial" w:cs="Arial"/>
          <w:sz w:val="22"/>
          <w:szCs w:val="22"/>
        </w:rPr>
        <w:t xml:space="preserve">: Estudiar  las  formas geométricas  en  el  primer  ciclo. Módulo: Enseñanza  de  la  Geometría.  1er.  Ciclo. Especialización Docente  de  Nivel  Superior en  Enseñanza  de  la  Matemática  en  la Escuela Primaria. Buenos Aires: </w:t>
      </w:r>
      <w:r w:rsidRPr="009F582E">
        <w:rPr>
          <w:rFonts w:ascii="Arial" w:hAnsi="Arial" w:cs="Arial"/>
          <w:sz w:val="22"/>
          <w:szCs w:val="22"/>
        </w:rPr>
        <w:t>Ministerio de Educación y Deportes de la Nación</w:t>
      </w:r>
      <w:r>
        <w:rPr>
          <w:rFonts w:ascii="Arial" w:hAnsi="Arial" w:cs="Arial"/>
          <w:sz w:val="22"/>
          <w:szCs w:val="22"/>
        </w:rPr>
        <w:t xml:space="preserve"> (MEDN)</w:t>
      </w:r>
      <w:r w:rsidR="00C53195">
        <w:rPr>
          <w:rFonts w:ascii="Arial" w:hAnsi="Arial" w:cs="Arial"/>
          <w:sz w:val="22"/>
          <w:szCs w:val="22"/>
        </w:rPr>
        <w:t>.</w:t>
      </w:r>
    </w:p>
    <w:p w:rsidR="00C53195" w:rsidRDefault="009F582E" w:rsidP="00C53195">
      <w:pPr>
        <w:numPr>
          <w:ilvl w:val="0"/>
          <w:numId w:val="23"/>
        </w:numPr>
        <w:tabs>
          <w:tab w:val="left" w:pos="426"/>
        </w:tabs>
        <w:spacing w:line="360" w:lineRule="auto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INFD</w:t>
      </w:r>
      <w:r w:rsidR="00C53195" w:rsidRPr="00D36BC0">
        <w:rPr>
          <w:rFonts w:ascii="Arial" w:hAnsi="Arial" w:cs="Arial"/>
          <w:sz w:val="22"/>
          <w:szCs w:val="22"/>
        </w:rPr>
        <w:t xml:space="preserve"> (2016).Clase 02: Enseñar geometría en primer   ciclo. Viejos   conceptos   para   formar   nuevos   estudiantes.1er.   Ciclo. Especialización Docente  de  Nivel  Superior en  Enseñanza  de  la  Matemática  en  la Escuela Primaria. Buenos Aires: </w:t>
      </w:r>
      <w:r>
        <w:rPr>
          <w:rFonts w:ascii="Arial" w:hAnsi="Arial" w:cs="Arial"/>
          <w:sz w:val="22"/>
          <w:szCs w:val="22"/>
        </w:rPr>
        <w:t>MEDN</w:t>
      </w:r>
      <w:r w:rsidR="00C53195">
        <w:rPr>
          <w:rFonts w:ascii="Arial" w:hAnsi="Arial" w:cs="Arial"/>
          <w:sz w:val="22"/>
          <w:szCs w:val="22"/>
        </w:rPr>
        <w:t>.</w:t>
      </w:r>
    </w:p>
    <w:p w:rsidR="00C53195" w:rsidRDefault="009F582E" w:rsidP="00C53195">
      <w:pPr>
        <w:numPr>
          <w:ilvl w:val="0"/>
          <w:numId w:val="23"/>
        </w:numPr>
        <w:tabs>
          <w:tab w:val="left" w:pos="426"/>
        </w:tabs>
        <w:spacing w:line="360" w:lineRule="auto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INFD </w:t>
      </w:r>
      <w:r w:rsidR="00C53195" w:rsidRPr="00D36BC0">
        <w:rPr>
          <w:rFonts w:ascii="Arial" w:hAnsi="Arial" w:cs="Arial"/>
          <w:sz w:val="22"/>
          <w:szCs w:val="22"/>
        </w:rPr>
        <w:t>(2016). Clase  03: Resolver  problemas con figuras  geométricas.  Tipos  de  actividades.</w:t>
      </w:r>
      <w:r w:rsidR="00C53195">
        <w:rPr>
          <w:rFonts w:ascii="Arial" w:hAnsi="Arial" w:cs="Arial"/>
          <w:sz w:val="22"/>
          <w:szCs w:val="22"/>
        </w:rPr>
        <w:t xml:space="preserve"> </w:t>
      </w:r>
      <w:r w:rsidR="00C53195" w:rsidRPr="00D36BC0">
        <w:rPr>
          <w:rFonts w:ascii="Arial" w:hAnsi="Arial" w:cs="Arial"/>
          <w:sz w:val="22"/>
          <w:szCs w:val="22"/>
        </w:rPr>
        <w:t xml:space="preserve">Enseñanza  de  la  Geometría. 1er. Ciclo. Especialización Docente de Nivel Superior en Enseñanza de la Matemática en la Escuela Primaria. Buenos Aires: </w:t>
      </w:r>
      <w:r>
        <w:rPr>
          <w:rFonts w:ascii="Arial" w:hAnsi="Arial" w:cs="Arial"/>
          <w:sz w:val="22"/>
          <w:szCs w:val="22"/>
        </w:rPr>
        <w:t>MEDN</w:t>
      </w:r>
      <w:r w:rsidR="00C53195">
        <w:rPr>
          <w:rFonts w:ascii="Arial" w:hAnsi="Arial" w:cs="Arial"/>
          <w:sz w:val="22"/>
          <w:szCs w:val="22"/>
        </w:rPr>
        <w:t>.</w:t>
      </w:r>
    </w:p>
    <w:p w:rsidR="00C53195" w:rsidRDefault="009F582E" w:rsidP="00C53195">
      <w:pPr>
        <w:numPr>
          <w:ilvl w:val="0"/>
          <w:numId w:val="23"/>
        </w:numPr>
        <w:tabs>
          <w:tab w:val="left" w:pos="426"/>
        </w:tabs>
        <w:spacing w:line="360" w:lineRule="auto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INFD</w:t>
      </w:r>
      <w:r w:rsidR="00C53195" w:rsidRPr="00D36BC0">
        <w:rPr>
          <w:rFonts w:ascii="Arial" w:hAnsi="Arial" w:cs="Arial"/>
          <w:sz w:val="22"/>
          <w:szCs w:val="22"/>
        </w:rPr>
        <w:t xml:space="preserve"> (2016). Clase 04:</w:t>
      </w:r>
      <w:r w:rsidR="00C53195">
        <w:rPr>
          <w:rFonts w:ascii="Arial" w:hAnsi="Arial" w:cs="Arial"/>
          <w:sz w:val="22"/>
          <w:szCs w:val="22"/>
        </w:rPr>
        <w:t xml:space="preserve"> </w:t>
      </w:r>
      <w:r w:rsidR="00C53195" w:rsidRPr="00D36BC0">
        <w:rPr>
          <w:rFonts w:ascii="Arial" w:hAnsi="Arial" w:cs="Arial"/>
          <w:sz w:val="22"/>
          <w:szCs w:val="22"/>
        </w:rPr>
        <w:t>Figuras y cuerpos en el aula. La  gestión  de  la  clase.  Intervenciones  para  propiciar  avances  y  discusiones.</w:t>
      </w:r>
      <w:r w:rsidR="00C53195">
        <w:rPr>
          <w:rFonts w:ascii="Arial" w:hAnsi="Arial" w:cs="Arial"/>
          <w:sz w:val="22"/>
          <w:szCs w:val="22"/>
        </w:rPr>
        <w:t xml:space="preserve"> </w:t>
      </w:r>
      <w:r w:rsidR="00C53195" w:rsidRPr="00D36BC0">
        <w:rPr>
          <w:rFonts w:ascii="Arial" w:hAnsi="Arial" w:cs="Arial"/>
          <w:sz w:val="22"/>
          <w:szCs w:val="22"/>
        </w:rPr>
        <w:t>Enseñanza de la Geometría. 1er. Ciclo. Especialización Docente de Nivel Superior en Enseñanza  de  la  Matemática  en  la  Escuela  Primaria.  Buenos  Aires:  Ministerio  de Educación y Deportes de la Nación</w:t>
      </w:r>
      <w:r w:rsidR="00C53195">
        <w:rPr>
          <w:rFonts w:ascii="Arial" w:hAnsi="Arial" w:cs="Arial"/>
          <w:sz w:val="22"/>
          <w:szCs w:val="22"/>
        </w:rPr>
        <w:t>.</w:t>
      </w:r>
    </w:p>
    <w:p w:rsidR="00C53195" w:rsidRDefault="009F582E" w:rsidP="00C53195">
      <w:pPr>
        <w:numPr>
          <w:ilvl w:val="0"/>
          <w:numId w:val="23"/>
        </w:numPr>
        <w:tabs>
          <w:tab w:val="left" w:pos="426"/>
        </w:tabs>
        <w:spacing w:line="360" w:lineRule="auto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INFD</w:t>
      </w:r>
      <w:r w:rsidR="00C53195" w:rsidRPr="00D36BC0">
        <w:rPr>
          <w:rFonts w:ascii="Arial" w:hAnsi="Arial" w:cs="Arial"/>
          <w:sz w:val="22"/>
          <w:szCs w:val="22"/>
        </w:rPr>
        <w:t xml:space="preserve"> (2016). Clase 05:</w:t>
      </w:r>
      <w:r w:rsidR="00C53195">
        <w:rPr>
          <w:rFonts w:ascii="Arial" w:hAnsi="Arial" w:cs="Arial"/>
          <w:sz w:val="22"/>
          <w:szCs w:val="22"/>
        </w:rPr>
        <w:t xml:space="preserve"> </w:t>
      </w:r>
      <w:r w:rsidR="00C53195" w:rsidRPr="00D36BC0">
        <w:rPr>
          <w:rFonts w:ascii="Arial" w:hAnsi="Arial" w:cs="Arial"/>
          <w:sz w:val="22"/>
          <w:szCs w:val="22"/>
        </w:rPr>
        <w:t>Figuras y cuerpos en el aula. Resolver problemas: relevancia de la propuesta y de los materiales.</w:t>
      </w:r>
      <w:r w:rsidR="00C53195">
        <w:rPr>
          <w:rFonts w:ascii="Arial" w:hAnsi="Arial" w:cs="Arial"/>
          <w:sz w:val="22"/>
          <w:szCs w:val="22"/>
        </w:rPr>
        <w:t xml:space="preserve"> </w:t>
      </w:r>
      <w:r w:rsidR="00C53195" w:rsidRPr="00D36BC0">
        <w:rPr>
          <w:rFonts w:ascii="Arial" w:hAnsi="Arial" w:cs="Arial"/>
          <w:sz w:val="22"/>
          <w:szCs w:val="22"/>
        </w:rPr>
        <w:t xml:space="preserve">Enseñanza de la Geometría. 1er. Ciclo. Especialización Docente de Nivel Superior en Enseñanza de  la  Matemática  en  la  Escuela  Primaria.  </w:t>
      </w:r>
      <w:proofErr w:type="gramStart"/>
      <w:r w:rsidR="00C53195" w:rsidRPr="00D36BC0">
        <w:rPr>
          <w:rFonts w:ascii="Arial" w:hAnsi="Arial" w:cs="Arial"/>
          <w:sz w:val="22"/>
          <w:szCs w:val="22"/>
        </w:rPr>
        <w:t>Buenos  Aires</w:t>
      </w:r>
      <w:proofErr w:type="gramEnd"/>
      <w:r w:rsidR="00C53195" w:rsidRPr="00D36BC0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MEDN</w:t>
      </w:r>
      <w:r w:rsidR="00C53195">
        <w:rPr>
          <w:rFonts w:ascii="Arial" w:hAnsi="Arial" w:cs="Arial"/>
          <w:sz w:val="22"/>
          <w:szCs w:val="22"/>
        </w:rPr>
        <w:t>.</w:t>
      </w:r>
    </w:p>
    <w:p w:rsidR="00C53195" w:rsidRDefault="009F582E" w:rsidP="00C53195">
      <w:pPr>
        <w:numPr>
          <w:ilvl w:val="0"/>
          <w:numId w:val="23"/>
        </w:numPr>
        <w:tabs>
          <w:tab w:val="left" w:pos="426"/>
        </w:tabs>
        <w:spacing w:line="360" w:lineRule="auto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INFD </w:t>
      </w:r>
      <w:r w:rsidR="00C53195" w:rsidRPr="00D36BC0">
        <w:rPr>
          <w:rFonts w:ascii="Arial" w:hAnsi="Arial" w:cs="Arial"/>
          <w:sz w:val="22"/>
          <w:szCs w:val="22"/>
        </w:rPr>
        <w:t>(2016). Clase  06:El  estudio  del  espacio por  medio de  la  resolución  de  problemas.</w:t>
      </w:r>
      <w:r w:rsidR="00C53195">
        <w:rPr>
          <w:rFonts w:ascii="Arial" w:hAnsi="Arial" w:cs="Arial"/>
          <w:sz w:val="22"/>
          <w:szCs w:val="22"/>
        </w:rPr>
        <w:t xml:space="preserve"> </w:t>
      </w:r>
      <w:r w:rsidR="00C53195" w:rsidRPr="00D36BC0">
        <w:rPr>
          <w:rFonts w:ascii="Arial" w:hAnsi="Arial" w:cs="Arial"/>
          <w:sz w:val="22"/>
          <w:szCs w:val="22"/>
        </w:rPr>
        <w:t xml:space="preserve">Enseñanza  de  la  Geometría. 1er.  Ciclo. Especialización  Docente  de  Nivel  Superior  en  Enseñanza  de  la  Matemática  en  la Escuela Primaria. Buenos Aires: </w:t>
      </w:r>
      <w:r>
        <w:rPr>
          <w:rFonts w:ascii="Arial" w:hAnsi="Arial" w:cs="Arial"/>
          <w:sz w:val="22"/>
          <w:szCs w:val="22"/>
        </w:rPr>
        <w:t>MEDN</w:t>
      </w:r>
      <w:r w:rsidR="00C53195">
        <w:rPr>
          <w:rFonts w:ascii="Arial" w:hAnsi="Arial" w:cs="Arial"/>
          <w:sz w:val="22"/>
          <w:szCs w:val="22"/>
        </w:rPr>
        <w:t>.</w:t>
      </w:r>
    </w:p>
    <w:p w:rsidR="00C53195" w:rsidRDefault="009F582E" w:rsidP="00C53195">
      <w:pPr>
        <w:numPr>
          <w:ilvl w:val="0"/>
          <w:numId w:val="23"/>
        </w:numPr>
        <w:tabs>
          <w:tab w:val="left" w:pos="426"/>
        </w:tabs>
        <w:spacing w:line="360" w:lineRule="auto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INFD </w:t>
      </w:r>
      <w:r w:rsidR="00C53195" w:rsidRPr="00D36BC0">
        <w:rPr>
          <w:rFonts w:ascii="Arial" w:hAnsi="Arial" w:cs="Arial"/>
          <w:sz w:val="22"/>
          <w:szCs w:val="22"/>
        </w:rPr>
        <w:t xml:space="preserve">(2015).  Clase 2: El  campo  de  las estructuras   aditivas   y   multiplicativas. Módulo:   Enseñanza   del   Número   y   las Operaciones.  Especialización  Docente  de  Nivel  Superior  en  Enseñanza  de  la Matemática  en  la  Escuela  Primaria.  </w:t>
      </w:r>
      <w:proofErr w:type="gramStart"/>
      <w:r w:rsidR="00C53195" w:rsidRPr="00D36BC0">
        <w:rPr>
          <w:rFonts w:ascii="Arial" w:hAnsi="Arial" w:cs="Arial"/>
          <w:sz w:val="22"/>
          <w:szCs w:val="22"/>
        </w:rPr>
        <w:t>Buenos  Aires</w:t>
      </w:r>
      <w:proofErr w:type="gramEnd"/>
      <w:r w:rsidR="00C53195" w:rsidRPr="00D36BC0">
        <w:rPr>
          <w:rFonts w:ascii="Arial" w:hAnsi="Arial" w:cs="Arial"/>
          <w:sz w:val="22"/>
          <w:szCs w:val="22"/>
        </w:rPr>
        <w:t>:  Ministerio  de  Educación  de  la Nación</w:t>
      </w:r>
      <w:r w:rsidR="00C53195">
        <w:rPr>
          <w:rFonts w:ascii="Arial" w:hAnsi="Arial" w:cs="Arial"/>
          <w:sz w:val="22"/>
          <w:szCs w:val="22"/>
        </w:rPr>
        <w:t>.</w:t>
      </w:r>
    </w:p>
    <w:p w:rsidR="009F582E" w:rsidRDefault="009F582E" w:rsidP="009F582E">
      <w:pPr>
        <w:numPr>
          <w:ilvl w:val="0"/>
          <w:numId w:val="23"/>
        </w:numPr>
        <w:tabs>
          <w:tab w:val="left" w:pos="426"/>
        </w:tabs>
        <w:spacing w:line="360" w:lineRule="auto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INFD</w:t>
      </w:r>
      <w:r w:rsidRPr="009F582E">
        <w:rPr>
          <w:rFonts w:ascii="Arial" w:hAnsi="Arial" w:cs="Arial"/>
          <w:sz w:val="22"/>
          <w:szCs w:val="22"/>
        </w:rPr>
        <w:t xml:space="preserve"> (2014). Clase 01: La enseñanza de la medida en el segundo ciclo. Módulo: Enseñanza de la Medida. 2do. Ciclo. Especialización Docente de Nivel Superior en Enseñanza de la Matemática en la Escuela Primaria. Buenos Aires: </w:t>
      </w:r>
      <w:r>
        <w:rPr>
          <w:rFonts w:ascii="Arial" w:hAnsi="Arial" w:cs="Arial"/>
          <w:sz w:val="22"/>
          <w:szCs w:val="22"/>
        </w:rPr>
        <w:t>MEDN</w:t>
      </w:r>
      <w:r w:rsidRPr="009F582E">
        <w:rPr>
          <w:rFonts w:ascii="Arial" w:hAnsi="Arial" w:cs="Arial"/>
          <w:sz w:val="22"/>
          <w:szCs w:val="22"/>
        </w:rPr>
        <w:t>.</w:t>
      </w:r>
    </w:p>
    <w:p w:rsidR="009F582E" w:rsidRDefault="009F582E" w:rsidP="009F582E">
      <w:pPr>
        <w:numPr>
          <w:ilvl w:val="0"/>
          <w:numId w:val="23"/>
        </w:numPr>
        <w:tabs>
          <w:tab w:val="left" w:pos="426"/>
        </w:tabs>
        <w:spacing w:line="360" w:lineRule="auto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INFD </w:t>
      </w:r>
      <w:r w:rsidRPr="009F582E">
        <w:rPr>
          <w:rFonts w:ascii="Arial" w:hAnsi="Arial" w:cs="Arial"/>
          <w:sz w:val="22"/>
          <w:szCs w:val="22"/>
        </w:rPr>
        <w:t xml:space="preserve">(2016). Clase 02: La enseñanza de la medida en el segundo ciclo. Módulo: Enseñanza de la Medida. 2do. Ciclo. Especialización Docente de Nivel Superior en Enseñanza de la Matemática en la Escuela Primaria. Buenos Aires: </w:t>
      </w:r>
      <w:r>
        <w:rPr>
          <w:rFonts w:ascii="Arial" w:hAnsi="Arial" w:cs="Arial"/>
          <w:sz w:val="22"/>
          <w:szCs w:val="22"/>
        </w:rPr>
        <w:t>MEDN</w:t>
      </w:r>
      <w:r w:rsidRPr="009F582E">
        <w:rPr>
          <w:rFonts w:ascii="Arial" w:hAnsi="Arial" w:cs="Arial"/>
          <w:sz w:val="22"/>
          <w:szCs w:val="22"/>
        </w:rPr>
        <w:t>.</w:t>
      </w:r>
    </w:p>
    <w:p w:rsidR="009F582E" w:rsidRDefault="009F582E" w:rsidP="009F582E">
      <w:pPr>
        <w:numPr>
          <w:ilvl w:val="0"/>
          <w:numId w:val="23"/>
        </w:numPr>
        <w:tabs>
          <w:tab w:val="left" w:pos="426"/>
        </w:tabs>
        <w:spacing w:line="360" w:lineRule="auto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INFD </w:t>
      </w:r>
      <w:r w:rsidRPr="009F582E">
        <w:rPr>
          <w:rFonts w:ascii="Arial" w:hAnsi="Arial" w:cs="Arial"/>
          <w:sz w:val="22"/>
          <w:szCs w:val="22"/>
        </w:rPr>
        <w:t xml:space="preserve">(2016). Clase 03: La enseñanza de la medida del tiempo en el segundo ciclo. Módulo: Enseñanza de la Medida. 2do. Ciclo. Especialización Docente de Nivel Superior en Enseñanza de la Matemática en la Escuela Primaria. Buenos Aires: </w:t>
      </w:r>
      <w:r>
        <w:rPr>
          <w:rFonts w:ascii="Arial" w:hAnsi="Arial" w:cs="Arial"/>
          <w:sz w:val="22"/>
          <w:szCs w:val="22"/>
        </w:rPr>
        <w:t>MEDN</w:t>
      </w:r>
      <w:r w:rsidRPr="009F582E">
        <w:rPr>
          <w:rFonts w:ascii="Arial" w:hAnsi="Arial" w:cs="Arial"/>
          <w:sz w:val="22"/>
          <w:szCs w:val="22"/>
        </w:rPr>
        <w:t>.</w:t>
      </w:r>
    </w:p>
    <w:p w:rsidR="009F582E" w:rsidRDefault="009F582E" w:rsidP="009F582E">
      <w:pPr>
        <w:numPr>
          <w:ilvl w:val="0"/>
          <w:numId w:val="23"/>
        </w:numPr>
        <w:tabs>
          <w:tab w:val="left" w:pos="426"/>
        </w:tabs>
        <w:spacing w:line="360" w:lineRule="auto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INFD</w:t>
      </w:r>
      <w:r w:rsidRPr="009F582E">
        <w:rPr>
          <w:rFonts w:ascii="Arial" w:hAnsi="Arial" w:cs="Arial"/>
          <w:sz w:val="22"/>
          <w:szCs w:val="22"/>
        </w:rPr>
        <w:t xml:space="preserve"> (2016). Clase 04: La enseñanza de la medida del peso en el segundo ciclo. Módulo: Enseñanza de la Medida. 2do. Ciclo. Especialización Docente de Nivel Superior en Enseñanza de la Matemática en la Escuela Primaria. Buenos Aires:</w:t>
      </w:r>
      <w:r>
        <w:rPr>
          <w:rFonts w:ascii="Arial" w:hAnsi="Arial" w:cs="Arial"/>
          <w:sz w:val="22"/>
          <w:szCs w:val="22"/>
        </w:rPr>
        <w:t xml:space="preserve"> MEDN</w:t>
      </w:r>
      <w:r w:rsidRPr="009F582E">
        <w:rPr>
          <w:rFonts w:ascii="Arial" w:hAnsi="Arial" w:cs="Arial"/>
          <w:sz w:val="22"/>
          <w:szCs w:val="22"/>
        </w:rPr>
        <w:t>.</w:t>
      </w:r>
    </w:p>
    <w:p w:rsidR="009F582E" w:rsidRDefault="00331CD4" w:rsidP="00331CD4">
      <w:pPr>
        <w:numPr>
          <w:ilvl w:val="0"/>
          <w:numId w:val="23"/>
        </w:numPr>
        <w:tabs>
          <w:tab w:val="left" w:pos="426"/>
        </w:tabs>
        <w:spacing w:line="360" w:lineRule="auto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INFD </w:t>
      </w:r>
      <w:r w:rsidR="009F582E" w:rsidRPr="009F582E">
        <w:rPr>
          <w:rFonts w:ascii="Arial" w:hAnsi="Arial" w:cs="Arial"/>
          <w:sz w:val="22"/>
          <w:szCs w:val="22"/>
        </w:rPr>
        <w:t>(2016). Clase 05: La enseñanza de perímetro y área en el segundo ciclo. Módulo: Enseñanza de la Medida. 2do. Ciclo. Especialización Docente de Nivel Superior en Enseñanza de la Matemática en la Escuela Primaria. Buenos Aires:</w:t>
      </w:r>
      <w:r>
        <w:rPr>
          <w:rFonts w:ascii="Arial" w:hAnsi="Arial" w:cs="Arial"/>
          <w:sz w:val="22"/>
          <w:szCs w:val="22"/>
        </w:rPr>
        <w:t xml:space="preserve"> MEDN.</w:t>
      </w:r>
    </w:p>
    <w:p w:rsidR="00331CD4" w:rsidRDefault="00331CD4" w:rsidP="00331CD4">
      <w:pPr>
        <w:numPr>
          <w:ilvl w:val="0"/>
          <w:numId w:val="23"/>
        </w:numPr>
        <w:tabs>
          <w:tab w:val="left" w:pos="426"/>
        </w:tabs>
        <w:spacing w:line="360" w:lineRule="auto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INFD </w:t>
      </w:r>
      <w:r w:rsidRPr="00331CD4">
        <w:rPr>
          <w:rFonts w:ascii="Arial" w:hAnsi="Arial" w:cs="Arial"/>
          <w:sz w:val="22"/>
          <w:szCs w:val="22"/>
        </w:rPr>
        <w:t>(2016). Clase 06: La enseñanza de la medida de capacidad en el segundo ciclo. Módulo: Enseñanza de la Medida. 2do. Ciclo. Especialización Docente de Nivel Superior en Enseñanza de la Matemática en la Escuela Primaria. Buenos Aires:</w:t>
      </w:r>
      <w:r>
        <w:rPr>
          <w:rFonts w:ascii="Arial" w:hAnsi="Arial" w:cs="Arial"/>
          <w:sz w:val="22"/>
          <w:szCs w:val="22"/>
        </w:rPr>
        <w:t xml:space="preserve"> MEDN.</w:t>
      </w:r>
    </w:p>
    <w:p w:rsidR="008B79A7" w:rsidRPr="00901B2A" w:rsidRDefault="008B79A7" w:rsidP="00901B2A">
      <w:pPr>
        <w:numPr>
          <w:ilvl w:val="0"/>
          <w:numId w:val="23"/>
        </w:numPr>
        <w:shd w:val="clear" w:color="auto" w:fill="FFFFFF"/>
        <w:spacing w:line="360" w:lineRule="auto"/>
        <w:ind w:left="0" w:hanging="1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8B79A7">
        <w:rPr>
          <w:rFonts w:ascii="Arial" w:hAnsi="Arial" w:cs="Arial"/>
          <w:sz w:val="22"/>
          <w:szCs w:val="22"/>
        </w:rPr>
        <w:t xml:space="preserve">MACÍAS SÁNCHEZ, J. (2014) Los registros semióticos en Matemáticas como elemento personalizado en el aprendizaje. Revista de Investigación Educativa Conect@2, 4(9): 27-57 Disponible en </w:t>
      </w:r>
      <w:hyperlink r:id="rId9" w:tgtFrame="_NEW" w:history="1">
        <w:r w:rsidRPr="008B79A7">
          <w:rPr>
            <w:rStyle w:val="Hipervnculo"/>
            <w:rFonts w:ascii="Arial" w:hAnsi="Arial" w:cs="Arial"/>
            <w:color w:val="2766BE"/>
            <w:sz w:val="22"/>
            <w:szCs w:val="22"/>
          </w:rPr>
          <w:t>http://www.revistaconecta2.com.mx/archivos/revistas/revista9/9_2.pdf</w:t>
        </w:r>
      </w:hyperlink>
      <w:r w:rsidRPr="008B79A7">
        <w:rPr>
          <w:rFonts w:ascii="Arial" w:hAnsi="Arial" w:cs="Arial"/>
          <w:color w:val="000000"/>
          <w:sz w:val="22"/>
          <w:szCs w:val="22"/>
        </w:rPr>
        <w:t xml:space="preserve"> (Última consulta noviembre de 2015)</w:t>
      </w:r>
    </w:p>
    <w:p w:rsidR="00C53195" w:rsidRPr="001E4C28" w:rsidRDefault="00C53195" w:rsidP="00C53195">
      <w:pPr>
        <w:numPr>
          <w:ilvl w:val="0"/>
          <w:numId w:val="23"/>
        </w:numPr>
        <w:tabs>
          <w:tab w:val="left" w:pos="426"/>
        </w:tabs>
        <w:spacing w:line="360" w:lineRule="auto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1E4C28">
        <w:rPr>
          <w:rFonts w:ascii="Arial" w:hAnsi="Arial" w:cs="Arial"/>
          <w:sz w:val="22"/>
          <w:szCs w:val="22"/>
        </w:rPr>
        <w:t>Panizza</w:t>
      </w:r>
      <w:proofErr w:type="spellEnd"/>
      <w:r w:rsidRPr="001E4C28">
        <w:rPr>
          <w:rFonts w:ascii="Arial" w:hAnsi="Arial" w:cs="Arial"/>
          <w:sz w:val="22"/>
          <w:szCs w:val="22"/>
        </w:rPr>
        <w:t>, M. (</w:t>
      </w:r>
      <w:proofErr w:type="spellStart"/>
      <w:r w:rsidRPr="001E4C28">
        <w:rPr>
          <w:rFonts w:ascii="Arial" w:hAnsi="Arial" w:cs="Arial"/>
          <w:sz w:val="22"/>
          <w:szCs w:val="22"/>
        </w:rPr>
        <w:t>comps</w:t>
      </w:r>
      <w:proofErr w:type="spellEnd"/>
      <w:r w:rsidRPr="001E4C28">
        <w:rPr>
          <w:rFonts w:ascii="Arial" w:hAnsi="Arial" w:cs="Arial"/>
          <w:sz w:val="22"/>
          <w:szCs w:val="22"/>
        </w:rPr>
        <w:t xml:space="preserve">.). </w:t>
      </w:r>
      <w:r w:rsidRPr="001E4C28">
        <w:rPr>
          <w:rFonts w:ascii="Arial" w:hAnsi="Arial" w:cs="Arial"/>
          <w:i/>
          <w:sz w:val="22"/>
          <w:szCs w:val="22"/>
        </w:rPr>
        <w:t>Enseñar matemática en el Nivel Inicial y el primer ciclo de la E.G.B.: Análisis y propuestas</w:t>
      </w:r>
      <w:r w:rsidRPr="001E4C28">
        <w:rPr>
          <w:rFonts w:ascii="Arial" w:hAnsi="Arial" w:cs="Arial"/>
          <w:sz w:val="22"/>
          <w:szCs w:val="22"/>
        </w:rPr>
        <w:t>, Buenos Aires, Paidós.</w:t>
      </w:r>
    </w:p>
    <w:p w:rsidR="00C53195" w:rsidRPr="002A13DF" w:rsidRDefault="00293D34" w:rsidP="002A13DF">
      <w:pPr>
        <w:numPr>
          <w:ilvl w:val="0"/>
          <w:numId w:val="23"/>
        </w:numPr>
        <w:tabs>
          <w:tab w:val="left" w:pos="426"/>
        </w:tabs>
        <w:spacing w:line="360" w:lineRule="auto"/>
        <w:ind w:left="0" w:hanging="11"/>
        <w:jc w:val="both"/>
        <w:rPr>
          <w:rFonts w:ascii="Arial" w:hAnsi="Arial" w:cs="Arial"/>
          <w:i/>
          <w:sz w:val="22"/>
          <w:szCs w:val="22"/>
        </w:rPr>
      </w:pPr>
      <w:r w:rsidRPr="005B5E8E">
        <w:rPr>
          <w:rFonts w:ascii="Arial" w:hAnsi="Arial" w:cs="Arial"/>
          <w:sz w:val="22"/>
          <w:szCs w:val="22"/>
        </w:rPr>
        <w:t xml:space="preserve">PARRA, Cecilia y otros.(1994): </w:t>
      </w:r>
      <w:r w:rsidRPr="005B5E8E">
        <w:rPr>
          <w:rFonts w:ascii="Arial" w:hAnsi="Arial" w:cs="Arial"/>
          <w:i/>
          <w:sz w:val="22"/>
          <w:szCs w:val="22"/>
        </w:rPr>
        <w:t>Didáctica de matemáticas. Aportes y reflexiones,</w:t>
      </w:r>
      <w:r w:rsidRPr="005B5E8E">
        <w:rPr>
          <w:rFonts w:ascii="Arial" w:hAnsi="Arial" w:cs="Arial"/>
          <w:sz w:val="22"/>
          <w:szCs w:val="22"/>
        </w:rPr>
        <w:t xml:space="preserve"> </w:t>
      </w:r>
      <w:r w:rsidRPr="008B79A7">
        <w:rPr>
          <w:rFonts w:ascii="Arial" w:hAnsi="Arial" w:cs="Arial"/>
          <w:i/>
          <w:sz w:val="22"/>
          <w:szCs w:val="22"/>
        </w:rPr>
        <w:t>Paidós Educador, Buenos Aires.</w:t>
      </w:r>
    </w:p>
    <w:p w:rsidR="00D55355" w:rsidRPr="005B5E8E" w:rsidRDefault="00D55355" w:rsidP="005B5E8E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2228F9" w:rsidRPr="005B5E8E" w:rsidRDefault="002228F9" w:rsidP="005B5E8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B5E8E">
        <w:rPr>
          <w:rFonts w:ascii="Arial" w:hAnsi="Arial" w:cs="Arial"/>
          <w:b/>
          <w:sz w:val="22"/>
          <w:szCs w:val="22"/>
          <w:u w:val="single"/>
        </w:rPr>
        <w:t xml:space="preserve">Recursos web </w:t>
      </w:r>
      <w:r w:rsidR="008B182D" w:rsidRPr="005B5E8E">
        <w:rPr>
          <w:rFonts w:ascii="Arial" w:hAnsi="Arial" w:cs="Arial"/>
          <w:b/>
          <w:sz w:val="22"/>
          <w:szCs w:val="22"/>
          <w:u w:val="single"/>
        </w:rPr>
        <w:t>obligatorios</w:t>
      </w:r>
    </w:p>
    <w:p w:rsidR="002228F9" w:rsidRPr="005B5E8E" w:rsidRDefault="002228F9" w:rsidP="00D104D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104DC" w:rsidRPr="00D104DC" w:rsidRDefault="00D104DC" w:rsidP="00D104DC">
      <w:pPr>
        <w:numPr>
          <w:ilvl w:val="0"/>
          <w:numId w:val="28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color w:val="000000"/>
          <w:sz w:val="22"/>
          <w:szCs w:val="22"/>
          <w:lang w:eastAsia="es-AR"/>
        </w:rPr>
        <w:t xml:space="preserve">Áreas curriculares de Buenos Aires </w:t>
      </w:r>
      <w:hyperlink r:id="rId10" w:history="1">
        <w:r w:rsidRPr="00D104DC">
          <w:rPr>
            <w:rFonts w:ascii="Arial" w:hAnsi="Arial" w:cs="Arial"/>
            <w:color w:val="0000FF"/>
            <w:sz w:val="22"/>
            <w:szCs w:val="22"/>
            <w:u w:val="single"/>
            <w:lang w:eastAsia="es-AR"/>
          </w:rPr>
          <w:t>http://servicios2.abc.gov.ar/lainstitucion/sistemaeducativo/educprimaria/areascurriculares/matematica/</w:t>
        </w:r>
      </w:hyperlink>
      <w:r w:rsidRPr="00D104DC">
        <w:rPr>
          <w:rFonts w:ascii="Arial" w:hAnsi="Arial" w:cs="Arial"/>
          <w:color w:val="000000"/>
          <w:sz w:val="22"/>
          <w:szCs w:val="22"/>
          <w:lang w:eastAsia="es-AR"/>
        </w:rPr>
        <w:t xml:space="preserve"> (Última consulta noviembre 2015)</w:t>
      </w:r>
    </w:p>
    <w:p w:rsidR="00D104DC" w:rsidRPr="00D104DC" w:rsidRDefault="00D104DC" w:rsidP="00D104DC">
      <w:pPr>
        <w:numPr>
          <w:ilvl w:val="0"/>
          <w:numId w:val="28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color w:val="000000"/>
          <w:sz w:val="22"/>
          <w:szCs w:val="22"/>
          <w:lang w:eastAsia="es-AR"/>
        </w:rPr>
        <w:t xml:space="preserve">Lo correspondiente a esta asignatura que encontrarán en </w:t>
      </w:r>
      <w:r w:rsidRPr="00D104DC"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s-AR"/>
        </w:rPr>
        <w:t>Recursos educativos y publicaciones en Educación Primaria</w:t>
      </w:r>
      <w:r w:rsidRPr="00D104DC">
        <w:rPr>
          <w:rFonts w:ascii="Arial" w:hAnsi="Arial" w:cs="Arial"/>
          <w:color w:val="000000"/>
          <w:sz w:val="22"/>
          <w:szCs w:val="22"/>
          <w:lang w:eastAsia="es-AR"/>
        </w:rPr>
        <w:t xml:space="preserve"> </w:t>
      </w:r>
      <w:hyperlink r:id="rId11" w:history="1">
        <w:r w:rsidRPr="00D104DC">
          <w:rPr>
            <w:rFonts w:ascii="Arial" w:hAnsi="Arial" w:cs="Arial"/>
            <w:color w:val="0000FF"/>
            <w:sz w:val="22"/>
            <w:szCs w:val="22"/>
            <w:u w:val="single"/>
            <w:lang w:eastAsia="es-AR"/>
          </w:rPr>
          <w:t>http://portal.educacion.gov.ar/primaria/recursos-didacticos-y-publicaciones</w:t>
        </w:r>
      </w:hyperlink>
      <w:r w:rsidRPr="00D104DC">
        <w:rPr>
          <w:rFonts w:ascii="Arial" w:hAnsi="Arial" w:cs="Arial"/>
          <w:color w:val="17365D"/>
          <w:sz w:val="22"/>
          <w:szCs w:val="22"/>
          <w:u w:val="single"/>
          <w:lang w:eastAsia="es-AR"/>
        </w:rPr>
        <w:t>/</w:t>
      </w:r>
      <w:r w:rsidRPr="00D104DC">
        <w:rPr>
          <w:rFonts w:ascii="Arial" w:hAnsi="Arial" w:cs="Arial"/>
          <w:color w:val="000000"/>
          <w:sz w:val="22"/>
          <w:szCs w:val="22"/>
          <w:lang w:eastAsia="es-AR"/>
        </w:rPr>
        <w:t xml:space="preserve"> , visitada en noviembre de 2015:</w:t>
      </w:r>
    </w:p>
    <w:p w:rsidR="00D104DC" w:rsidRPr="00D104DC" w:rsidRDefault="00D104DC" w:rsidP="00D104DC">
      <w:pPr>
        <w:spacing w:line="360" w:lineRule="auto"/>
        <w:ind w:left="720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i/>
          <w:iCs/>
          <w:color w:val="000000"/>
          <w:sz w:val="22"/>
          <w:szCs w:val="22"/>
          <w:lang w:eastAsia="es-AR"/>
        </w:rPr>
        <w:t>Núcleos de Aprendizaje prioritario</w:t>
      </w:r>
    </w:p>
    <w:p w:rsidR="00D104DC" w:rsidRPr="00D104DC" w:rsidRDefault="00D104DC" w:rsidP="00D104DC">
      <w:pPr>
        <w:numPr>
          <w:ilvl w:val="0"/>
          <w:numId w:val="29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color w:val="000000"/>
          <w:sz w:val="22"/>
          <w:szCs w:val="22"/>
          <w:lang w:eastAsia="es-AR"/>
        </w:rPr>
        <w:t>1 Ciclo/Nivel Primario</w:t>
      </w:r>
    </w:p>
    <w:p w:rsidR="00D104DC" w:rsidRPr="00D104DC" w:rsidRDefault="00D104DC" w:rsidP="00D104DC">
      <w:pPr>
        <w:numPr>
          <w:ilvl w:val="0"/>
          <w:numId w:val="29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color w:val="000000"/>
          <w:sz w:val="22"/>
          <w:szCs w:val="22"/>
          <w:lang w:eastAsia="es-AR"/>
        </w:rPr>
        <w:t>2 Ciclo/Nivel Primario</w:t>
      </w:r>
    </w:p>
    <w:p w:rsidR="00D104DC" w:rsidRPr="00D104DC" w:rsidRDefault="00D104DC" w:rsidP="00D104DC">
      <w:pPr>
        <w:numPr>
          <w:ilvl w:val="0"/>
          <w:numId w:val="29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color w:val="000000"/>
          <w:sz w:val="22"/>
          <w:szCs w:val="22"/>
          <w:lang w:eastAsia="es-AR"/>
        </w:rPr>
        <w:t>Séptimo Año</w:t>
      </w:r>
    </w:p>
    <w:p w:rsidR="00D104DC" w:rsidRPr="00D104DC" w:rsidRDefault="00D104DC" w:rsidP="00D104DC">
      <w:pPr>
        <w:spacing w:line="360" w:lineRule="auto"/>
        <w:ind w:left="720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i/>
          <w:iCs/>
          <w:color w:val="000000"/>
          <w:sz w:val="22"/>
          <w:szCs w:val="22"/>
          <w:lang w:eastAsia="es-AR"/>
        </w:rPr>
        <w:t>Aportes para la escuela primaria</w:t>
      </w:r>
    </w:p>
    <w:p w:rsidR="00D104DC" w:rsidRPr="00D104DC" w:rsidRDefault="00D104DC" w:rsidP="00D104DC">
      <w:pPr>
        <w:numPr>
          <w:ilvl w:val="0"/>
          <w:numId w:val="30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color w:val="000000"/>
          <w:sz w:val="22"/>
          <w:szCs w:val="22"/>
          <w:lang w:eastAsia="es-AR"/>
        </w:rPr>
        <w:t>Aporte número 1</w:t>
      </w:r>
    </w:p>
    <w:p w:rsidR="00D104DC" w:rsidRPr="00D104DC" w:rsidRDefault="00D104DC" w:rsidP="00D104DC">
      <w:pPr>
        <w:numPr>
          <w:ilvl w:val="0"/>
          <w:numId w:val="30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color w:val="000000"/>
          <w:sz w:val="22"/>
          <w:szCs w:val="22"/>
          <w:lang w:eastAsia="es-AR"/>
        </w:rPr>
        <w:t>Aporte número 2</w:t>
      </w:r>
    </w:p>
    <w:p w:rsidR="00D104DC" w:rsidRPr="00D104DC" w:rsidRDefault="00D104DC" w:rsidP="00D104DC">
      <w:pPr>
        <w:numPr>
          <w:ilvl w:val="0"/>
          <w:numId w:val="30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color w:val="000000"/>
          <w:sz w:val="22"/>
          <w:szCs w:val="22"/>
          <w:lang w:eastAsia="es-AR"/>
        </w:rPr>
        <w:t>Aporte número 3</w:t>
      </w:r>
    </w:p>
    <w:p w:rsidR="00D104DC" w:rsidRPr="00D104DC" w:rsidRDefault="00D104DC" w:rsidP="00D104DC">
      <w:pPr>
        <w:numPr>
          <w:ilvl w:val="0"/>
          <w:numId w:val="30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color w:val="000000"/>
          <w:sz w:val="22"/>
          <w:szCs w:val="22"/>
          <w:lang w:eastAsia="es-AR"/>
        </w:rPr>
        <w:t>Aporte número 4</w:t>
      </w:r>
    </w:p>
    <w:p w:rsidR="00D104DC" w:rsidRPr="00D104DC" w:rsidRDefault="00D104DC" w:rsidP="00D104DC">
      <w:pPr>
        <w:spacing w:line="360" w:lineRule="auto"/>
        <w:ind w:left="720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i/>
          <w:iCs/>
          <w:color w:val="000000"/>
          <w:sz w:val="22"/>
          <w:szCs w:val="22"/>
          <w:lang w:eastAsia="es-AR"/>
        </w:rPr>
        <w:t>Aprender con todos</w:t>
      </w:r>
    </w:p>
    <w:p w:rsidR="00D104DC" w:rsidRPr="00D104DC" w:rsidRDefault="00D104DC" w:rsidP="00D104DC">
      <w:pPr>
        <w:numPr>
          <w:ilvl w:val="0"/>
          <w:numId w:val="31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color w:val="000000"/>
          <w:sz w:val="22"/>
          <w:szCs w:val="22"/>
          <w:lang w:eastAsia="es-AR"/>
        </w:rPr>
        <w:t xml:space="preserve">Aprender con todos 4 y 5 grado Matemática. </w:t>
      </w:r>
    </w:p>
    <w:p w:rsidR="00D104DC" w:rsidRPr="00D104DC" w:rsidRDefault="00D104DC" w:rsidP="00D104DC">
      <w:pPr>
        <w:numPr>
          <w:ilvl w:val="0"/>
          <w:numId w:val="31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color w:val="000000"/>
          <w:sz w:val="22"/>
          <w:szCs w:val="22"/>
          <w:lang w:eastAsia="es-AR"/>
        </w:rPr>
        <w:t xml:space="preserve">Aprender con todos 4 y 5. Cuaderno para el docente. </w:t>
      </w:r>
    </w:p>
    <w:p w:rsidR="00D104DC" w:rsidRPr="00D104DC" w:rsidRDefault="00D104DC" w:rsidP="00D104DC">
      <w:pPr>
        <w:spacing w:line="360" w:lineRule="auto"/>
        <w:ind w:left="720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</w:p>
    <w:p w:rsidR="00D104DC" w:rsidRPr="00D104DC" w:rsidRDefault="00D104DC" w:rsidP="00D104DC">
      <w:pPr>
        <w:spacing w:line="360" w:lineRule="auto"/>
        <w:ind w:left="720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i/>
          <w:iCs/>
          <w:color w:val="000000"/>
          <w:sz w:val="22"/>
          <w:szCs w:val="22"/>
          <w:lang w:eastAsia="es-AR"/>
        </w:rPr>
        <w:t>Cuadernos para el aula</w:t>
      </w:r>
    </w:p>
    <w:p w:rsidR="00D104DC" w:rsidRPr="00D104DC" w:rsidRDefault="00D104DC" w:rsidP="00D104DC">
      <w:pPr>
        <w:numPr>
          <w:ilvl w:val="0"/>
          <w:numId w:val="32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color w:val="000000"/>
          <w:sz w:val="22"/>
          <w:szCs w:val="22"/>
          <w:lang w:eastAsia="es-AR"/>
        </w:rPr>
        <w:t>Primer ciclo: Serie 1. Matemática</w:t>
      </w:r>
    </w:p>
    <w:p w:rsidR="00D104DC" w:rsidRPr="00D104DC" w:rsidRDefault="00D104DC" w:rsidP="00D104DC">
      <w:pPr>
        <w:numPr>
          <w:ilvl w:val="0"/>
          <w:numId w:val="32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color w:val="000000"/>
          <w:sz w:val="22"/>
          <w:szCs w:val="22"/>
          <w:lang w:eastAsia="es-AR"/>
        </w:rPr>
        <w:t>Primer ciclo: Serie 2. Matemática</w:t>
      </w:r>
    </w:p>
    <w:p w:rsidR="00D104DC" w:rsidRPr="00D104DC" w:rsidRDefault="00D104DC" w:rsidP="00D104DC">
      <w:pPr>
        <w:numPr>
          <w:ilvl w:val="0"/>
          <w:numId w:val="32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color w:val="000000"/>
          <w:sz w:val="22"/>
          <w:szCs w:val="22"/>
          <w:lang w:eastAsia="es-AR"/>
        </w:rPr>
        <w:t>Primer ciclo: Serie 3. Matemática</w:t>
      </w:r>
    </w:p>
    <w:p w:rsidR="00D104DC" w:rsidRPr="00D104DC" w:rsidRDefault="00D104DC" w:rsidP="00D104DC">
      <w:pPr>
        <w:numPr>
          <w:ilvl w:val="0"/>
          <w:numId w:val="32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color w:val="000000"/>
          <w:sz w:val="22"/>
          <w:szCs w:val="22"/>
          <w:lang w:eastAsia="es-AR"/>
        </w:rPr>
        <w:t>Segundo ciclo: Serie 4. Matemática</w:t>
      </w:r>
    </w:p>
    <w:p w:rsidR="00D104DC" w:rsidRPr="00D104DC" w:rsidRDefault="00D104DC" w:rsidP="00D104DC">
      <w:pPr>
        <w:numPr>
          <w:ilvl w:val="0"/>
          <w:numId w:val="32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color w:val="000000"/>
          <w:sz w:val="22"/>
          <w:szCs w:val="22"/>
          <w:lang w:eastAsia="es-AR"/>
        </w:rPr>
        <w:t>Segundo ciclo: Serie 5. Matemática</w:t>
      </w:r>
    </w:p>
    <w:p w:rsidR="00D104DC" w:rsidRPr="00D104DC" w:rsidRDefault="00D104DC" w:rsidP="00D104DC">
      <w:pPr>
        <w:numPr>
          <w:ilvl w:val="0"/>
          <w:numId w:val="32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color w:val="000000"/>
          <w:sz w:val="22"/>
          <w:szCs w:val="22"/>
          <w:lang w:eastAsia="es-AR"/>
        </w:rPr>
        <w:t>Segundo ciclo: Serie 6. Matemática</w:t>
      </w:r>
    </w:p>
    <w:p w:rsidR="00D104DC" w:rsidRPr="00D104DC" w:rsidRDefault="00D104DC" w:rsidP="00D104DC">
      <w:pPr>
        <w:numPr>
          <w:ilvl w:val="0"/>
          <w:numId w:val="33"/>
        </w:numPr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D104DC">
        <w:rPr>
          <w:rFonts w:ascii="Arial" w:hAnsi="Arial" w:cs="Arial"/>
          <w:i/>
          <w:iCs/>
          <w:color w:val="000000"/>
          <w:sz w:val="22"/>
          <w:szCs w:val="22"/>
          <w:lang w:eastAsia="es-AR"/>
        </w:rPr>
        <w:t>Serie Cuadernos Para el Aula, para el último grado de la escuela primaria/primer año de la secundaria.</w:t>
      </w:r>
    </w:p>
    <w:p w:rsidR="00D104DC" w:rsidRPr="00D104DC" w:rsidRDefault="00D104DC" w:rsidP="004303BC">
      <w:pPr>
        <w:numPr>
          <w:ilvl w:val="0"/>
          <w:numId w:val="34"/>
        </w:numPr>
        <w:tabs>
          <w:tab w:val="left" w:pos="5505"/>
        </w:tabs>
        <w:spacing w:line="360" w:lineRule="auto"/>
        <w:contextualSpacing/>
        <w:rPr>
          <w:rFonts w:ascii="Arial" w:hAnsi="Arial" w:cs="Arial"/>
          <w:color w:val="000000"/>
          <w:sz w:val="22"/>
          <w:szCs w:val="22"/>
          <w:lang w:eastAsia="es-AR"/>
        </w:rPr>
      </w:pPr>
      <w:r w:rsidRPr="001960F7">
        <w:rPr>
          <w:rFonts w:ascii="Arial" w:hAnsi="Arial" w:cs="Arial"/>
          <w:color w:val="000000"/>
          <w:sz w:val="22"/>
          <w:szCs w:val="22"/>
          <w:lang w:eastAsia="es-AR"/>
        </w:rPr>
        <w:t>Séptimo Año. Matemática. Leer, escribir, argumentar (Material para docentes; Material para alumnos)</w:t>
      </w:r>
    </w:p>
    <w:sectPr w:rsidR="00D104DC" w:rsidRPr="00D104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E51" w:rsidRDefault="00470E51" w:rsidP="004D2382">
      <w:r>
        <w:separator/>
      </w:r>
    </w:p>
  </w:endnote>
  <w:endnote w:type="continuationSeparator" w:id="0">
    <w:p w:rsidR="00470E51" w:rsidRDefault="00470E51" w:rsidP="004D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527" w:rsidRDefault="006135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7376793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13527" w:rsidRPr="00613527" w:rsidRDefault="00613527">
            <w:pPr>
              <w:pStyle w:val="Piedep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3527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6135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1352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135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37AA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8</w:t>
            </w:r>
            <w:r w:rsidRPr="006135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13527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6135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1352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135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37AA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8</w:t>
            </w:r>
            <w:r w:rsidRPr="006135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13527" w:rsidRPr="00613527" w:rsidRDefault="00613527">
    <w:pPr>
      <w:pStyle w:val="Piedep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527" w:rsidRDefault="006135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E51" w:rsidRDefault="00470E51" w:rsidP="004D2382">
      <w:r>
        <w:separator/>
      </w:r>
    </w:p>
  </w:footnote>
  <w:footnote w:type="continuationSeparator" w:id="0">
    <w:p w:rsidR="00470E51" w:rsidRDefault="00470E51" w:rsidP="004D2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527" w:rsidRDefault="006135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527" w:rsidRDefault="0061352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527" w:rsidRDefault="006135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1CCC"/>
    <w:multiLevelType w:val="multilevel"/>
    <w:tmpl w:val="FDCA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3666"/>
    <w:multiLevelType w:val="hybridMultilevel"/>
    <w:tmpl w:val="631C8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672C"/>
    <w:multiLevelType w:val="hybridMultilevel"/>
    <w:tmpl w:val="E96EA0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B1BEA"/>
    <w:multiLevelType w:val="multilevel"/>
    <w:tmpl w:val="50D4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B0E6A"/>
    <w:multiLevelType w:val="hybridMultilevel"/>
    <w:tmpl w:val="74042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C17A6"/>
    <w:multiLevelType w:val="multilevel"/>
    <w:tmpl w:val="BAE2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F26CAD"/>
    <w:multiLevelType w:val="hybridMultilevel"/>
    <w:tmpl w:val="E4F29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302BE"/>
    <w:multiLevelType w:val="multilevel"/>
    <w:tmpl w:val="C704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5979C3"/>
    <w:multiLevelType w:val="hybridMultilevel"/>
    <w:tmpl w:val="0A84A37A"/>
    <w:lvl w:ilvl="0" w:tplc="E774F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03DC6"/>
    <w:multiLevelType w:val="hybridMultilevel"/>
    <w:tmpl w:val="2F24C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60F0F"/>
    <w:multiLevelType w:val="hybridMultilevel"/>
    <w:tmpl w:val="E496E816"/>
    <w:lvl w:ilvl="0" w:tplc="1206B2B4">
      <w:start w:val="1"/>
      <w:numFmt w:val="upperRoman"/>
      <w:lvlText w:val="Unidad %1: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A1ACB"/>
    <w:multiLevelType w:val="multilevel"/>
    <w:tmpl w:val="3A12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5B1867"/>
    <w:multiLevelType w:val="hybridMultilevel"/>
    <w:tmpl w:val="DDA6A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A6E89"/>
    <w:multiLevelType w:val="hybridMultilevel"/>
    <w:tmpl w:val="913401A0"/>
    <w:lvl w:ilvl="0" w:tplc="E774F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D116D"/>
    <w:multiLevelType w:val="multilevel"/>
    <w:tmpl w:val="7CEC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CE2C78"/>
    <w:multiLevelType w:val="hybridMultilevel"/>
    <w:tmpl w:val="004CACA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8534B"/>
    <w:multiLevelType w:val="multilevel"/>
    <w:tmpl w:val="5736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747200"/>
    <w:multiLevelType w:val="hybridMultilevel"/>
    <w:tmpl w:val="58007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51757"/>
    <w:multiLevelType w:val="hybridMultilevel"/>
    <w:tmpl w:val="14903378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D15F2"/>
    <w:multiLevelType w:val="hybridMultilevel"/>
    <w:tmpl w:val="A7CA5D10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063B3"/>
    <w:multiLevelType w:val="hybridMultilevel"/>
    <w:tmpl w:val="09A67C0A"/>
    <w:lvl w:ilvl="0" w:tplc="BB5AE01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2A0A3E"/>
    <w:multiLevelType w:val="multilevel"/>
    <w:tmpl w:val="4230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7844BE"/>
    <w:multiLevelType w:val="multilevel"/>
    <w:tmpl w:val="00DA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C900F8"/>
    <w:multiLevelType w:val="hybridMultilevel"/>
    <w:tmpl w:val="C62E596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EE38A9"/>
    <w:multiLevelType w:val="multilevel"/>
    <w:tmpl w:val="D6A4E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BC5F76"/>
    <w:multiLevelType w:val="hybridMultilevel"/>
    <w:tmpl w:val="057A5C94"/>
    <w:lvl w:ilvl="0" w:tplc="E774F45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986F47"/>
    <w:multiLevelType w:val="hybridMultilevel"/>
    <w:tmpl w:val="B57A8E94"/>
    <w:lvl w:ilvl="0" w:tplc="E774F4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138D3"/>
    <w:multiLevelType w:val="multilevel"/>
    <w:tmpl w:val="6B4A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997D2D"/>
    <w:multiLevelType w:val="multilevel"/>
    <w:tmpl w:val="59F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A45233"/>
    <w:multiLevelType w:val="hybridMultilevel"/>
    <w:tmpl w:val="605E71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C9454C"/>
    <w:multiLevelType w:val="hybridMultilevel"/>
    <w:tmpl w:val="680060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94E0D"/>
    <w:multiLevelType w:val="multilevel"/>
    <w:tmpl w:val="F7E6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FE31DD"/>
    <w:multiLevelType w:val="hybridMultilevel"/>
    <w:tmpl w:val="40CC2F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8"/>
  </w:num>
  <w:num w:numId="4">
    <w:abstractNumId w:val="23"/>
  </w:num>
  <w:num w:numId="5">
    <w:abstractNumId w:val="25"/>
  </w:num>
  <w:num w:numId="6">
    <w:abstractNumId w:val="5"/>
  </w:num>
  <w:num w:numId="7">
    <w:abstractNumId w:val="30"/>
  </w:num>
  <w:num w:numId="8">
    <w:abstractNumId w:val="12"/>
  </w:num>
  <w:num w:numId="9">
    <w:abstractNumId w:val="4"/>
  </w:num>
  <w:num w:numId="10">
    <w:abstractNumId w:val="32"/>
  </w:num>
  <w:num w:numId="11">
    <w:abstractNumId w:val="10"/>
  </w:num>
  <w:num w:numId="12">
    <w:abstractNumId w:val="28"/>
  </w:num>
  <w:num w:numId="13">
    <w:abstractNumId w:val="1"/>
  </w:num>
  <w:num w:numId="14">
    <w:abstractNumId w:val="20"/>
  </w:num>
  <w:num w:numId="15">
    <w:abstractNumId w:val="21"/>
  </w:num>
  <w:num w:numId="16">
    <w:abstractNumId w:val="22"/>
  </w:num>
  <w:num w:numId="17">
    <w:abstractNumId w:val="31"/>
  </w:num>
  <w:num w:numId="18">
    <w:abstractNumId w:val="2"/>
  </w:num>
  <w:num w:numId="19">
    <w:abstractNumId w:val="15"/>
  </w:num>
  <w:num w:numId="20">
    <w:abstractNumId w:val="29"/>
  </w:num>
  <w:num w:numId="21">
    <w:abstractNumId w:val="9"/>
  </w:num>
  <w:num w:numId="22">
    <w:abstractNumId w:val="17"/>
  </w:num>
  <w:num w:numId="23">
    <w:abstractNumId w:val="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3"/>
  </w:num>
  <w:num w:numId="27">
    <w:abstractNumId w:val="16"/>
  </w:num>
  <w:num w:numId="28">
    <w:abstractNumId w:val="24"/>
  </w:num>
  <w:num w:numId="29">
    <w:abstractNumId w:val="14"/>
  </w:num>
  <w:num w:numId="30">
    <w:abstractNumId w:val="11"/>
  </w:num>
  <w:num w:numId="31">
    <w:abstractNumId w:val="3"/>
  </w:num>
  <w:num w:numId="32">
    <w:abstractNumId w:val="27"/>
  </w:num>
  <w:num w:numId="33">
    <w:abstractNumId w:val="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E7"/>
    <w:rsid w:val="00002EDA"/>
    <w:rsid w:val="000333FB"/>
    <w:rsid w:val="00057173"/>
    <w:rsid w:val="00094B25"/>
    <w:rsid w:val="000B0A84"/>
    <w:rsid w:val="000F4178"/>
    <w:rsid w:val="0010763C"/>
    <w:rsid w:val="001123C2"/>
    <w:rsid w:val="00123402"/>
    <w:rsid w:val="00133A66"/>
    <w:rsid w:val="00187450"/>
    <w:rsid w:val="001960F7"/>
    <w:rsid w:val="00196E19"/>
    <w:rsid w:val="001A02E1"/>
    <w:rsid w:val="001B1F60"/>
    <w:rsid w:val="001B3629"/>
    <w:rsid w:val="001D48D1"/>
    <w:rsid w:val="001D577E"/>
    <w:rsid w:val="001E05D4"/>
    <w:rsid w:val="00200C80"/>
    <w:rsid w:val="00202D25"/>
    <w:rsid w:val="002228F9"/>
    <w:rsid w:val="00253051"/>
    <w:rsid w:val="002639B0"/>
    <w:rsid w:val="00293D34"/>
    <w:rsid w:val="002A13DF"/>
    <w:rsid w:val="002D6518"/>
    <w:rsid w:val="002E0B52"/>
    <w:rsid w:val="002E6719"/>
    <w:rsid w:val="002F314B"/>
    <w:rsid w:val="00315291"/>
    <w:rsid w:val="00331CD4"/>
    <w:rsid w:val="00365C35"/>
    <w:rsid w:val="0037548D"/>
    <w:rsid w:val="003826AC"/>
    <w:rsid w:val="00390D58"/>
    <w:rsid w:val="0039110F"/>
    <w:rsid w:val="00396A1D"/>
    <w:rsid w:val="003C662A"/>
    <w:rsid w:val="00413880"/>
    <w:rsid w:val="00417D14"/>
    <w:rsid w:val="004522DD"/>
    <w:rsid w:val="004631B2"/>
    <w:rsid w:val="0046382C"/>
    <w:rsid w:val="00470E51"/>
    <w:rsid w:val="004961F9"/>
    <w:rsid w:val="004C6431"/>
    <w:rsid w:val="004D0D06"/>
    <w:rsid w:val="004D2382"/>
    <w:rsid w:val="004F02A0"/>
    <w:rsid w:val="00506B79"/>
    <w:rsid w:val="0054718C"/>
    <w:rsid w:val="0055622E"/>
    <w:rsid w:val="005726D2"/>
    <w:rsid w:val="00593979"/>
    <w:rsid w:val="005B5462"/>
    <w:rsid w:val="005B5E8E"/>
    <w:rsid w:val="005B722A"/>
    <w:rsid w:val="005C7D5F"/>
    <w:rsid w:val="00613527"/>
    <w:rsid w:val="00641F0A"/>
    <w:rsid w:val="0069169E"/>
    <w:rsid w:val="006A1ADC"/>
    <w:rsid w:val="006A4185"/>
    <w:rsid w:val="006B0743"/>
    <w:rsid w:val="006D064E"/>
    <w:rsid w:val="006D68AE"/>
    <w:rsid w:val="006D7E25"/>
    <w:rsid w:val="006E1BA3"/>
    <w:rsid w:val="00707E42"/>
    <w:rsid w:val="0074014F"/>
    <w:rsid w:val="00740829"/>
    <w:rsid w:val="00773AC0"/>
    <w:rsid w:val="00776281"/>
    <w:rsid w:val="007A07E7"/>
    <w:rsid w:val="007B3A06"/>
    <w:rsid w:val="007B676A"/>
    <w:rsid w:val="007C4E18"/>
    <w:rsid w:val="007C6068"/>
    <w:rsid w:val="007D4DF6"/>
    <w:rsid w:val="007E0398"/>
    <w:rsid w:val="007F61FD"/>
    <w:rsid w:val="00820A2E"/>
    <w:rsid w:val="00850CD5"/>
    <w:rsid w:val="00855EE0"/>
    <w:rsid w:val="008574CE"/>
    <w:rsid w:val="0087395B"/>
    <w:rsid w:val="008B182D"/>
    <w:rsid w:val="008B79A7"/>
    <w:rsid w:val="00901B2A"/>
    <w:rsid w:val="00902544"/>
    <w:rsid w:val="009325D7"/>
    <w:rsid w:val="00936583"/>
    <w:rsid w:val="00942712"/>
    <w:rsid w:val="009464CB"/>
    <w:rsid w:val="009B5180"/>
    <w:rsid w:val="009C2885"/>
    <w:rsid w:val="009F582E"/>
    <w:rsid w:val="00A04C96"/>
    <w:rsid w:val="00A23B92"/>
    <w:rsid w:val="00A57FCB"/>
    <w:rsid w:val="00A62E7F"/>
    <w:rsid w:val="00A65BD3"/>
    <w:rsid w:val="00A83170"/>
    <w:rsid w:val="00AA5827"/>
    <w:rsid w:val="00AB20CE"/>
    <w:rsid w:val="00AD0190"/>
    <w:rsid w:val="00B03BF3"/>
    <w:rsid w:val="00B30BE9"/>
    <w:rsid w:val="00B45107"/>
    <w:rsid w:val="00B51C9C"/>
    <w:rsid w:val="00B577D9"/>
    <w:rsid w:val="00B636C2"/>
    <w:rsid w:val="00B64579"/>
    <w:rsid w:val="00BA00F4"/>
    <w:rsid w:val="00BA1487"/>
    <w:rsid w:val="00BE7EBD"/>
    <w:rsid w:val="00C242B1"/>
    <w:rsid w:val="00C53195"/>
    <w:rsid w:val="00C60669"/>
    <w:rsid w:val="00CB2392"/>
    <w:rsid w:val="00CC3192"/>
    <w:rsid w:val="00CC65BF"/>
    <w:rsid w:val="00D018AD"/>
    <w:rsid w:val="00D104DC"/>
    <w:rsid w:val="00D3203B"/>
    <w:rsid w:val="00D329B9"/>
    <w:rsid w:val="00D34E50"/>
    <w:rsid w:val="00D55355"/>
    <w:rsid w:val="00D6661A"/>
    <w:rsid w:val="00D71D54"/>
    <w:rsid w:val="00D828D4"/>
    <w:rsid w:val="00D85B71"/>
    <w:rsid w:val="00DB7432"/>
    <w:rsid w:val="00DC669D"/>
    <w:rsid w:val="00DD0214"/>
    <w:rsid w:val="00DE5894"/>
    <w:rsid w:val="00E050EE"/>
    <w:rsid w:val="00E40542"/>
    <w:rsid w:val="00E5014C"/>
    <w:rsid w:val="00E51952"/>
    <w:rsid w:val="00E8551F"/>
    <w:rsid w:val="00F25119"/>
    <w:rsid w:val="00F32614"/>
    <w:rsid w:val="00F37AA5"/>
    <w:rsid w:val="00F71B47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65282-1E5A-48B4-BE9B-98BA23E5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7E7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41F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2544"/>
    <w:pPr>
      <w:spacing w:before="100" w:beforeAutospacing="1" w:after="100" w:afterAutospacing="1"/>
    </w:pPr>
    <w:rPr>
      <w:lang w:val="es-AR" w:eastAsia="es-AR"/>
    </w:rPr>
  </w:style>
  <w:style w:type="character" w:styleId="Textoennegrita">
    <w:name w:val="Strong"/>
    <w:uiPriority w:val="22"/>
    <w:qFormat/>
    <w:rsid w:val="00902544"/>
    <w:rPr>
      <w:b/>
      <w:bCs/>
    </w:rPr>
  </w:style>
  <w:style w:type="character" w:customStyle="1" w:styleId="apple-converted-space">
    <w:name w:val="apple-converted-space"/>
    <w:basedOn w:val="Fuentedeprrafopredeter"/>
    <w:rsid w:val="00902544"/>
  </w:style>
  <w:style w:type="character" w:styleId="nfasis">
    <w:name w:val="Emphasis"/>
    <w:uiPriority w:val="20"/>
    <w:qFormat/>
    <w:rsid w:val="00902544"/>
    <w:rPr>
      <w:i/>
      <w:iCs/>
    </w:rPr>
  </w:style>
  <w:style w:type="character" w:customStyle="1" w:styleId="unnamed11">
    <w:name w:val="unnamed11"/>
    <w:basedOn w:val="Fuentedeprrafopredeter"/>
    <w:rsid w:val="00D55355"/>
  </w:style>
  <w:style w:type="character" w:customStyle="1" w:styleId="style8">
    <w:name w:val="style8"/>
    <w:basedOn w:val="Fuentedeprrafopredeter"/>
    <w:rsid w:val="00D55355"/>
  </w:style>
  <w:style w:type="character" w:styleId="Hipervnculovisitado">
    <w:name w:val="FollowedHyperlink"/>
    <w:uiPriority w:val="99"/>
    <w:semiHidden/>
    <w:unhideWhenUsed/>
    <w:rsid w:val="00CC3192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B51C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1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D23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D2382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D23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D2382"/>
    <w:rPr>
      <w:rFonts w:ascii="Times New Roman" w:eastAsia="Times New Roman" w:hAnsi="Times New Roman"/>
      <w:sz w:val="24"/>
      <w:szCs w:val="24"/>
    </w:rPr>
  </w:style>
  <w:style w:type="character" w:customStyle="1" w:styleId="personname">
    <w:name w:val="person_name"/>
    <w:rsid w:val="008B7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ios2.abc.gov.ar/docentes/capacitaciondocente/plan98/pdf/geometria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pdmatematica.org.ar/publicaciones/geometria_inicial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.educacion.gov.ar/primaria/recursos-didacticos-y-publicacion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ervicios2.abc.gov.ar/lainstitucion/sistemaeducativo/educprimaria/areascurriculares/matematic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evistaconecta2.com.mx/archivos/revistas/revista9/9_2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2322</Words>
  <Characters>12775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Links>
    <vt:vector size="48" baseType="variant">
      <vt:variant>
        <vt:i4>2621554</vt:i4>
      </vt:variant>
      <vt:variant>
        <vt:i4>21</vt:i4>
      </vt:variant>
      <vt:variant>
        <vt:i4>0</vt:i4>
      </vt:variant>
      <vt:variant>
        <vt:i4>5</vt:i4>
      </vt:variant>
      <vt:variant>
        <vt:lpwstr>http://portal.educacion.gov.ar/primaria/recursos-didacticos-y-publicaciones</vt:lpwstr>
      </vt:variant>
      <vt:variant>
        <vt:lpwstr/>
      </vt:variant>
      <vt:variant>
        <vt:i4>7471140</vt:i4>
      </vt:variant>
      <vt:variant>
        <vt:i4>18</vt:i4>
      </vt:variant>
      <vt:variant>
        <vt:i4>0</vt:i4>
      </vt:variant>
      <vt:variant>
        <vt:i4>5</vt:i4>
      </vt:variant>
      <vt:variant>
        <vt:lpwstr>http://servicios2.abc.gov.ar/lainstitucion/sistemaeducativo/educprimaria/areascurriculares/matematica/</vt:lpwstr>
      </vt:variant>
      <vt:variant>
        <vt:lpwstr/>
      </vt:variant>
      <vt:variant>
        <vt:i4>4653116</vt:i4>
      </vt:variant>
      <vt:variant>
        <vt:i4>15</vt:i4>
      </vt:variant>
      <vt:variant>
        <vt:i4>0</vt:i4>
      </vt:variant>
      <vt:variant>
        <vt:i4>5</vt:i4>
      </vt:variant>
      <vt:variant>
        <vt:lpwstr>http://www.revistaconecta2.com.mx/archivos/revistas/revista9/9_2.pdf</vt:lpwstr>
      </vt:variant>
      <vt:variant>
        <vt:lpwstr/>
      </vt:variant>
      <vt:variant>
        <vt:i4>3211363</vt:i4>
      </vt:variant>
      <vt:variant>
        <vt:i4>12</vt:i4>
      </vt:variant>
      <vt:variant>
        <vt:i4>0</vt:i4>
      </vt:variant>
      <vt:variant>
        <vt:i4>5</vt:i4>
      </vt:variant>
      <vt:variant>
        <vt:lpwstr>http://servicios2.abc.gov.ar/docentes/capacitaciondocente/plan98/pdf/geometria.pdf</vt:lpwstr>
      </vt:variant>
      <vt:variant>
        <vt:lpwstr/>
      </vt:variant>
      <vt:variant>
        <vt:i4>5439526</vt:i4>
      </vt:variant>
      <vt:variant>
        <vt:i4>9</vt:i4>
      </vt:variant>
      <vt:variant>
        <vt:i4>0</vt:i4>
      </vt:variant>
      <vt:variant>
        <vt:i4>5</vt:i4>
      </vt:variant>
      <vt:variant>
        <vt:lpwstr>http://www.gpdmatematica.org.ar/publicaciones/geometria_inicial.pdf</vt:lpwstr>
      </vt:variant>
      <vt:variant>
        <vt:lpwstr/>
      </vt:variant>
      <vt:variant>
        <vt:i4>1704012</vt:i4>
      </vt:variant>
      <vt:variant>
        <vt:i4>6</vt:i4>
      </vt:variant>
      <vt:variant>
        <vt:i4>0</vt:i4>
      </vt:variant>
      <vt:variant>
        <vt:i4>5</vt:i4>
      </vt:variant>
      <vt:variant>
        <vt:lpwstr>http://www.sermaestro.com.ar/doc5.pdf</vt:lpwstr>
      </vt:variant>
      <vt:variant>
        <vt:lpwstr/>
      </vt:variant>
      <vt:variant>
        <vt:i4>983060</vt:i4>
      </vt:variant>
      <vt:variant>
        <vt:i4>3</vt:i4>
      </vt:variant>
      <vt:variant>
        <vt:i4>0</vt:i4>
      </vt:variant>
      <vt:variant>
        <vt:i4>5</vt:i4>
      </vt:variant>
      <vt:variant>
        <vt:lpwstr>http://www.seiem.es/publicaciones/archivospublicaciones/actas/Actas13SEIEM/SEIEMXIII-AngelAlsina.pdf</vt:lpwstr>
      </vt:variant>
      <vt:variant>
        <vt:lpwstr/>
      </vt:variant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http://www.eduteka.org/pdfdir/TaxonomiaBloomDigital.pdf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Nieves</cp:lastModifiedBy>
  <cp:revision>5</cp:revision>
  <cp:lastPrinted>2016-05-21T01:13:00Z</cp:lastPrinted>
  <dcterms:created xsi:type="dcterms:W3CDTF">2016-11-25T23:52:00Z</dcterms:created>
  <dcterms:modified xsi:type="dcterms:W3CDTF">2016-11-26T00:11:00Z</dcterms:modified>
</cp:coreProperties>
</file>