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1" w:rsidRDefault="00F96546" w:rsidP="00F96546">
      <w:pPr>
        <w:jc w:val="center"/>
      </w:pPr>
      <w:r>
        <w:t>PROGRAMA ÁREA ESTÉTICO EXPRESIVA II-AÑO 2020</w:t>
      </w:r>
    </w:p>
    <w:p w:rsidR="00F96546" w:rsidRDefault="00F96546" w:rsidP="00F96546">
      <w:pPr>
        <w:jc w:val="center"/>
      </w:pPr>
      <w:r>
        <w:t>PROFESORADO EN EDUCACIÓN PRIMARIA- 3°</w:t>
      </w:r>
      <w:r w:rsidR="00D16296">
        <w:t xml:space="preserve"> AÑO</w:t>
      </w:r>
      <w:r>
        <w:t xml:space="preserve"> B</w:t>
      </w:r>
    </w:p>
    <w:p w:rsidR="00F96546" w:rsidRDefault="00F96546" w:rsidP="00F96546">
      <w:pPr>
        <w:jc w:val="center"/>
      </w:pPr>
      <w:r>
        <w:t>PROFESORA: CLAUDIA ZANCHETTA</w:t>
      </w:r>
    </w:p>
    <w:p w:rsidR="00F96546" w:rsidRDefault="00F96546" w:rsidP="00F96546"/>
    <w:p w:rsidR="00F96546" w:rsidRDefault="00F96546" w:rsidP="00F96546">
      <w:pPr>
        <w:pStyle w:val="Prrafodelista"/>
        <w:numPr>
          <w:ilvl w:val="0"/>
          <w:numId w:val="2"/>
        </w:numPr>
      </w:pPr>
      <w:r>
        <w:t>Usar el arte para poner el mundo al revés. Reflexión sobre video</w:t>
      </w:r>
    </w:p>
    <w:p w:rsidR="00F96546" w:rsidRDefault="00F96546" w:rsidP="00F96546">
      <w:pPr>
        <w:pStyle w:val="Prrafodelista"/>
        <w:numPr>
          <w:ilvl w:val="0"/>
          <w:numId w:val="2"/>
        </w:numPr>
      </w:pPr>
      <w:r>
        <w:t xml:space="preserve">El lenguaje de las imágenes y la escuela. Ana </w:t>
      </w:r>
      <w:proofErr w:type="spellStart"/>
      <w:r>
        <w:t>Abramowski</w:t>
      </w:r>
      <w:proofErr w:type="spellEnd"/>
      <w:r>
        <w:t xml:space="preserve">- </w:t>
      </w:r>
      <w:r w:rsidR="002A2C56">
        <w:t xml:space="preserve"> Obras de arte de artistas argentinos -</w:t>
      </w:r>
      <w:proofErr w:type="spellStart"/>
      <w:r>
        <w:t>Resignificación</w:t>
      </w:r>
      <w:proofErr w:type="spellEnd"/>
      <w:r>
        <w:t xml:space="preserve"> de obras de arte, en relación a sucesos de la historia argentina.</w:t>
      </w:r>
      <w:r w:rsidR="002A2C56">
        <w:t xml:space="preserve"> Elaboración de fotografías. Elementos escenográficos, vestuario.</w:t>
      </w:r>
    </w:p>
    <w:p w:rsidR="00F96546" w:rsidRDefault="00F96546" w:rsidP="00F96546">
      <w:pPr>
        <w:pStyle w:val="Prrafodelista"/>
        <w:numPr>
          <w:ilvl w:val="0"/>
          <w:numId w:val="2"/>
        </w:numPr>
      </w:pPr>
      <w:r>
        <w:t xml:space="preserve">La estética en el aula- Edith </w:t>
      </w:r>
      <w:proofErr w:type="spellStart"/>
      <w:r>
        <w:t>Litwin</w:t>
      </w:r>
      <w:proofErr w:type="spellEnd"/>
      <w:r>
        <w:t>.</w:t>
      </w:r>
      <w:r w:rsidR="002A2C56">
        <w:t xml:space="preserve"> Reflexión grupal.</w:t>
      </w:r>
    </w:p>
    <w:p w:rsidR="00F96546" w:rsidRDefault="00F96546" w:rsidP="00F96546">
      <w:pPr>
        <w:pStyle w:val="Prrafodelista"/>
        <w:numPr>
          <w:ilvl w:val="0"/>
          <w:numId w:val="2"/>
        </w:numPr>
      </w:pPr>
      <w:r>
        <w:t xml:space="preserve">Lo cercano como productor de conocimiento- Hebe </w:t>
      </w:r>
      <w:proofErr w:type="spellStart"/>
      <w:r>
        <w:t>Roux</w:t>
      </w:r>
      <w:proofErr w:type="spellEnd"/>
      <w:r>
        <w:t>. Análi</w:t>
      </w:r>
      <w:r w:rsidR="002A2C56">
        <w:t xml:space="preserve">sis de los murales de la ciudad. </w:t>
      </w:r>
    </w:p>
    <w:p w:rsidR="006D76C0" w:rsidRDefault="006D76C0" w:rsidP="00F96546">
      <w:pPr>
        <w:pStyle w:val="Prrafodelista"/>
        <w:numPr>
          <w:ilvl w:val="0"/>
          <w:numId w:val="2"/>
        </w:numPr>
      </w:pPr>
      <w:r>
        <w:t xml:space="preserve">Análisis de imágenes- Lo denotativo y lo connotativo. </w:t>
      </w:r>
    </w:p>
    <w:p w:rsidR="00F96546" w:rsidRDefault="00F96546" w:rsidP="00F96546">
      <w:pPr>
        <w:pStyle w:val="Prrafodelista"/>
        <w:numPr>
          <w:ilvl w:val="0"/>
          <w:numId w:val="2"/>
        </w:numPr>
      </w:pPr>
      <w:r>
        <w:t>Const</w:t>
      </w:r>
      <w:r w:rsidR="002A2C56">
        <w:t>rucción de abecedario artístico en relación a referentes universales.</w:t>
      </w:r>
    </w:p>
    <w:p w:rsidR="00F96546" w:rsidRDefault="00F96546" w:rsidP="00F96546">
      <w:pPr>
        <w:pStyle w:val="Prrafodelista"/>
        <w:numPr>
          <w:ilvl w:val="0"/>
          <w:numId w:val="2"/>
        </w:numPr>
      </w:pPr>
      <w:r>
        <w:t xml:space="preserve">Etapas del grafismo. Berta </w:t>
      </w:r>
      <w:proofErr w:type="spellStart"/>
      <w:r>
        <w:t>Num</w:t>
      </w:r>
      <w:proofErr w:type="spellEnd"/>
      <w:r>
        <w:t xml:space="preserve"> de Negro. Análisis de los dibujos infantiles. </w:t>
      </w:r>
      <w:r w:rsidR="002A2C56">
        <w:t xml:space="preserve">Técnicas gráfico plásticas- Berta </w:t>
      </w:r>
      <w:proofErr w:type="spellStart"/>
      <w:r w:rsidR="002A2C56">
        <w:t>Num</w:t>
      </w:r>
      <w:proofErr w:type="spellEnd"/>
      <w:r w:rsidR="002A2C56">
        <w:t xml:space="preserve"> de Negro-</w:t>
      </w:r>
      <w:r>
        <w:t>Trabajo Práctico grupal.</w:t>
      </w:r>
    </w:p>
    <w:p w:rsidR="00F96546" w:rsidRDefault="006D76C0" w:rsidP="00F96546">
      <w:pPr>
        <w:pStyle w:val="Prrafodelista"/>
        <w:numPr>
          <w:ilvl w:val="0"/>
          <w:numId w:val="2"/>
        </w:numPr>
      </w:pPr>
      <w:r>
        <w:t>Los actos escolares- Caminos de Tiza- Efemérides. Canal encuentro.</w:t>
      </w:r>
      <w:r w:rsidR="002A2C56">
        <w:t xml:space="preserve"> Reflexión grupal- estereotipos dentro de la escuela.</w:t>
      </w:r>
      <w:bookmarkStart w:id="0" w:name="_GoBack"/>
      <w:bookmarkEnd w:id="0"/>
    </w:p>
    <w:p w:rsidR="006D76C0" w:rsidRDefault="006D76C0" w:rsidP="00F96546">
      <w:pPr>
        <w:pStyle w:val="Prrafodelista"/>
        <w:numPr>
          <w:ilvl w:val="0"/>
          <w:numId w:val="2"/>
        </w:numPr>
      </w:pPr>
      <w:r>
        <w:t xml:space="preserve">Trabajo práctico- Construcción grupal de actos escolares desde la virtualidad y la </w:t>
      </w:r>
      <w:proofErr w:type="spellStart"/>
      <w:r>
        <w:t>presencialidad</w:t>
      </w:r>
      <w:proofErr w:type="spellEnd"/>
      <w:r>
        <w:t>.</w:t>
      </w:r>
    </w:p>
    <w:p w:rsidR="006D76C0" w:rsidRDefault="006D76C0" w:rsidP="006D76C0">
      <w:pPr>
        <w:ind w:left="720"/>
      </w:pPr>
    </w:p>
    <w:p w:rsidR="00F96546" w:rsidRDefault="00F96546" w:rsidP="00F96546">
      <w:pPr>
        <w:jc w:val="center"/>
      </w:pPr>
    </w:p>
    <w:p w:rsidR="00F96546" w:rsidRDefault="00F96546" w:rsidP="00F96546">
      <w:pPr>
        <w:jc w:val="center"/>
      </w:pPr>
    </w:p>
    <w:sectPr w:rsidR="00F96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889"/>
    <w:multiLevelType w:val="hybridMultilevel"/>
    <w:tmpl w:val="A06CD714"/>
    <w:lvl w:ilvl="0" w:tplc="673CED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F61D1B"/>
    <w:multiLevelType w:val="hybridMultilevel"/>
    <w:tmpl w:val="7A046A0C"/>
    <w:lvl w:ilvl="0" w:tplc="70A27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6"/>
    <w:rsid w:val="002A2C56"/>
    <w:rsid w:val="006D76C0"/>
    <w:rsid w:val="00AD4A91"/>
    <w:rsid w:val="00D16296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B4F05B-8BBB-4C35-B05F-37BEE2C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2020-11-08T18:25:00Z</dcterms:created>
  <dcterms:modified xsi:type="dcterms:W3CDTF">2020-11-08T20:50:00Z</dcterms:modified>
</cp:coreProperties>
</file>