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PROGRAMA DE EXAMEN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INSTITUTO DE EDUCACIÓN SUPERIOR Nº 7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PROFESORADO DE EDUCACIÓN PRIMARIA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UNIDAD CURRICULAR: MATEMÁTICA Y SU DIDÁCTICA I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UBICACIÓN EN EL DISEÑO CURRICULAR: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SEGUNDO AÑO  "A"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CARGA HORARIA SEMANAL: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4HS CÁTEDRA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RÉGIMEN DE CURSADO: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ANUAL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FORMATO CURRICULAR: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MATERIA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DOCENTE: PROFESORA PAOLA BILTE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PLAN APROBADO POR RESOLUCIÓN Nº  528/09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CICLO LECTIVO 2017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Contenidos Obligatorios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19"/>
          <w:shd w:fill="auto" w:val="clear"/>
        </w:rPr>
        <w:t xml:space="preserve">Unidad I: La Didáctica de la Matemática: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La didáctica de la matemática como disciplina científica: análisis teórico.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El sentido de la enseñanza de la matemática en la escuela primaria.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El estudio de la enseñanza usual y la didáctica de la matemática.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Análisis y aplicación de Teorías que influencian en la educación matemática: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Didáctica francesa: Distintas fases en la organización de la clase. El contrato didáctico.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Variables didácticas. Teoría de las situaciones didácticas. La transposición didáctica.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El aprendizaje basado en la resolución de problemas. El valor epistemológico y didáctico de la resolución de problemas como núcleo central de la práctica matemática.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Recursos de análisis: observaciones de clases, registros de clases, producciones de alumnos y alumnas.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Análisis de situaciones de enseñanza en diferentes contextos y modalidades.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Análisis de propuestas didácticas de contenidos escolares con enfoques diferentes.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Diseño de actividades atendiendo a la diversidad.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Propuestas didácticas integrando contenidos intra y extramatemáticos.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Análisis de los errores de los/as alumnos/as.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Análisis de recursos didácticos (los libros de texto de Educación Primaria, revistas de difusión masiva, materiales didácticos utilizados en las escuelas de Educación Primaria)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19"/>
          <w:shd w:fill="auto" w:val="clear"/>
        </w:rPr>
        <w:t xml:space="preserve">Unidad II: Sistema de Numeración y Números: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Los sistemas de numeración: principales características de distintos sistemas de numeración.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La evolución histórica de los sistemas de numeración como la búsqueda sostenida de economía en la representación.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El sistema de numeración decimal. Como instrumento de uso social: distintos contextos. Como objeto matemático: naturaleza y funcionamiento.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La enseñanza del sistema de numeración decimal.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Necesidad de la creación de los distintos campos numéricos, reconocimiento y usos.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Números naturales: funciones y distintos contextos de uso. Significados y diferentes formas de representación. Orden. Discretitud. Representación en la recta numérica.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Números enteros: funciones y distintos contextos de uso. Significados y diferentes formas de representación. Orden. Discretitud. Representación en la recta numérica.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Números racionales: Funciones y distintos contextos de uso. Distintos significados y diferentes formas de representación. Expresiones enteras, fraccionarias, decimales finitas y decimales periódicas. Orden. Densidad. Representación en la recta numérica.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Aproximación a la idea de número irracional. Reconocimiento y uso de algunos números irracionales.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Los números reales: noción de completitud de la recta numérica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Caracterización de distintos enfoques acerca de la enseñanza de los distintos tipos de números.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19"/>
          <w:shd w:fill="auto" w:val="clear"/>
        </w:rPr>
        <w:t xml:space="preserve">Unidad III: Operaciones en diferentes campos numéricos: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Las operaciones con números naturales: significados y sentidos de su enseñanza.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Propiedades de cada operación (suma, resta, división, multiplicación, potenciación y radicación).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Campos de problemas relativos a las distintas operaciones.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Las operaciones con números racionales: significados y sentidos de su enseñanza.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Propiedades de cada operación. Justificación de reglas de cálculo.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Cálculo mental, escrito y con calculadora.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Cálculo exacto y estimativo con números racionales no negativos. Estrategias de aproximación. Margen de error.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Divisibilidad en el conjunto de los números naturales. División entera, múltiplo, divisor (factor), máximo común divisor, mínimo común múltiplo, números primos, criterios de divisibilidad, congruencia numérica. Criba de Eratóstenes; justificación. Factorización de un número.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Regularidades en secuencias: patrones numéricos. Regularidades en la serie escrita, en la sucesión de Fibonacci, en los números triangulares y números cuadrados, en el triángulo de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Pascal.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Algoritmos de las operaciones en los distintos campos numéricos. Diferentes algoritmos de una misma operación: análisis.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19"/>
          <w:shd w:fill="auto" w:val="clear"/>
        </w:rPr>
        <w:t xml:space="preserve">Unidad IV: Función y proporcionalidad: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Distintos lenguajes para describir y comunicar situaciones o fenómenos. Relaciones entre variables numéricas. Variable dependiente e independiente.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Función. Situaciones que representen funciones, lenguaje coloquial, gráfico y simbólico para expresar funciones.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Los modelos espontáneos y matemáticos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Proporcionalidad numérica.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19"/>
          <w:shd w:fill="auto" w:val="clear"/>
        </w:rPr>
        <w:t xml:space="preserve">Unidad V: Espacio y Geometría</w:t>
      </w:r>
      <w:r>
        <w:rPr>
          <w:rFonts w:ascii="Arial" w:hAnsi="Arial" w:cs="Arial" w:eastAsia="Arial"/>
          <w:i/>
          <w:color w:val="000000"/>
          <w:spacing w:val="0"/>
          <w:position w:val="0"/>
          <w:sz w:val="19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Resolución de problemas en distintos tipos de espacios. Las representaciones espontáneas espaciales y geométricas en los niños y las niñas.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Figuras de una, dos y tres dimensiones. Elementos. Propiedades. Relaciones de inclusión.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Clasificación, definición. Condiciones necesarias y suficientes, definiciones equivalentes.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19"/>
          <w:shd w:fill="auto" w:val="clear"/>
        </w:rPr>
        <w:t xml:space="preserve">Unidad VI: Medida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La medición de magnitudes: origen y evolución.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Relación entre situaciones reales y modelos matemáticos.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Magnitudes (longitud-distancia, capacidad, masa, tiempo). Atributos cualitativos y cuantitativos de un objeto o fenómeno. Unidades fundamentales, múltiplos y submúltiplos de ellas. Unidades derivadas.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Uso de instrumentos. Error en la medición. Causas. Concepto de precisión. Estimación de cantidades. Operaciones con cantidades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Construcción de distintos instrumentos de medición no convencionales.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Evolución de la idea de magnitud y medida en el niño y la niña. Aspectos matemáticos, psicológicos y didácticos.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Perímetro de figuras del plano.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Área de figuras del plano. Equivalencia de figuras. Teorema de Pitágoras. Distintas estrategias de cálculo. Fórmulas.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Volumen. Equivalencia de cuerpos. Volúmenes de distintos cuerpos. Distintas estrategias de cálculo. Fórmulas.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Relaciones entre perímetro-área-volumen.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Bibliografía Obligatoria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i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ITZCOVICH, Horacio y otros. (2009): </w:t>
      </w:r>
      <w:r>
        <w:rPr>
          <w:rFonts w:ascii="Arial" w:hAnsi="Arial" w:cs="Arial" w:eastAsia="Arial"/>
          <w:i/>
          <w:color w:val="000000"/>
          <w:spacing w:val="0"/>
          <w:position w:val="0"/>
          <w:sz w:val="19"/>
          <w:shd w:fill="auto" w:val="clear"/>
        </w:rPr>
        <w:t xml:space="preserve">La matemática escolar. Las prácticas de enseñanza en el aula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, Ed AIQUE, Buenos Aires, Capítulo 6.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i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PANIZZA, Mabel y otros. (2003): Enseñar matemática en el Nivel Inicial y el primer ciclo de la EGB, Análisis y Propuestas, Ed. Paidos, Buenos Aires.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BRESSAN, A. y OTROS.  </w:t>
      </w:r>
      <w:r>
        <w:rPr>
          <w:rFonts w:ascii="Arial" w:hAnsi="Arial" w:cs="Arial" w:eastAsia="Arial"/>
          <w:i/>
          <w:color w:val="000000"/>
          <w:spacing w:val="0"/>
          <w:position w:val="0"/>
          <w:sz w:val="19"/>
          <w:shd w:fill="auto" w:val="clear"/>
        </w:rPr>
        <w:t xml:space="preserve">Razones para enseñar geometría en la educación básica. Mirar, construir, decir y pensar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. Ediciones Novedades Educativas.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BROITMAN, C.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 ITZCOVICH, H. (2007) </w:t>
      </w:r>
      <w:r>
        <w:rPr>
          <w:rFonts w:ascii="Arial" w:hAnsi="Arial" w:cs="Arial" w:eastAsia="Arial"/>
          <w:i/>
          <w:color w:val="000000"/>
          <w:spacing w:val="0"/>
          <w:position w:val="0"/>
          <w:sz w:val="19"/>
          <w:shd w:fill="auto" w:val="clear"/>
        </w:rPr>
        <w:t xml:space="preserve"> El estudio de las figuras y de los cuerpos geométricos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. </w:t>
      </w:r>
      <w:r>
        <w:rPr>
          <w:rFonts w:ascii="Arial" w:hAnsi="Arial" w:cs="Arial" w:eastAsia="Arial"/>
          <w:i/>
          <w:color w:val="000000"/>
          <w:spacing w:val="0"/>
          <w:position w:val="0"/>
          <w:sz w:val="19"/>
          <w:shd w:fill="auto" w:val="clear"/>
        </w:rPr>
        <w:t xml:space="preserve">Actividades para los primeros años de la escolaridad,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 Ediciones Novedades Educativas, Buenos Aires.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Ministerio de Educación, Cuadernos Para el aula 1,2,3,4,5y6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Ministerio de Educación, Aportes para la Enseñanza Primero y Segundo ciclo.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BROITMAN, Claudia (2011): Geometría en el primer ciclo, Aportes para el trabajo en el aula.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BROITMAN, C, ITZCOVICH, H Y OTROS. (2012): Explorar matemática 1°,2°,3° y 7°. Ed. Santillana.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CHEMELLO, G, AGRASAR Y OTROS (2009): Matemática 4°,5° y 6°. Ed. Longseller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  <w:t xml:space="preserve">Bibliografía Sugerida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9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PARRA, Cecilia y otros.(1994): Didáctica de matemáticas. Aportes y reflexiones, Paidós Educador, Buenos Aires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Godino, J. D., Batanero, C. y Roa, R. (2003). Medida y su didáctica para maestros. Departamento de Didáctica de las Matemáticas. Universidad de Granada. ISBN:84-932510-2-X. [ 87 páginas; 0,9 MB] (Recuperable en,http://www.ugr.es/local/jgodino/)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