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Instituto Superior de Profesorado N° 7 “Brigadier Estanislao López”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Unidad curricular: Ciencias Sociales y su Didáctica I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color w:val="000000"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Curso: 2° año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División: A- B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Carrera: Profesorado en Nivel Primario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Año lectivo: 2017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Cantidad de horas semanales: 4 horas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Profesor: Valeria Lauretti</w:t>
      </w:r>
    </w:p>
    <w:p w:rsidR="00A37B25" w:rsidRPr="00D875EF" w:rsidRDefault="00A37B25" w:rsidP="00D875EF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Plan aprobado por resolución N° 528/09</w:t>
      </w:r>
    </w:p>
    <w:p w:rsidR="00566C2F" w:rsidRPr="00D875EF" w:rsidRDefault="00566C2F" w:rsidP="00D875EF">
      <w:pPr>
        <w:spacing w:line="360" w:lineRule="auto"/>
        <w:jc w:val="both"/>
        <w:rPr>
          <w:b/>
        </w:rPr>
      </w:pPr>
    </w:p>
    <w:p w:rsidR="00A37B25" w:rsidRPr="00D875EF" w:rsidRDefault="00A37B25" w:rsidP="00D875EF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D875EF">
        <w:rPr>
          <w:b/>
        </w:rPr>
        <w:t>Programa de Examen</w:t>
      </w:r>
    </w:p>
    <w:p w:rsidR="00A37B25" w:rsidRDefault="00A37B25" w:rsidP="00D875EF">
      <w:pPr>
        <w:jc w:val="both"/>
      </w:pPr>
    </w:p>
    <w:p w:rsidR="00A37B25" w:rsidRPr="00D875EF" w:rsidRDefault="00A37B25" w:rsidP="00D875EF">
      <w:pPr>
        <w:spacing w:after="0" w:line="276" w:lineRule="auto"/>
        <w:jc w:val="both"/>
        <w:rPr>
          <w:rFonts w:eastAsia="Times New Roman" w:cs="Times New Roman"/>
          <w:i/>
          <w:color w:val="000000"/>
          <w:lang w:eastAsia="es-AR"/>
        </w:rPr>
      </w:pPr>
      <w:r w:rsidRPr="00D875EF">
        <w:rPr>
          <w:rFonts w:eastAsia="Times New Roman" w:cs="Times New Roman"/>
          <w:i/>
          <w:color w:val="000000"/>
          <w:lang w:eastAsia="es-AR"/>
        </w:rPr>
        <w:t>Unidad 1: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color w:val="000000"/>
          <w:lang w:eastAsia="es-AR"/>
        </w:rPr>
      </w:pPr>
    </w:p>
    <w:p w:rsidR="00A37B25" w:rsidRPr="001952A0" w:rsidRDefault="00A37B25" w:rsidP="00D875E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>El conocimiento científico. Los enfoques disciplinares del área. Las concepciones epistemológicas de la Historia y de la Geografía. La cuestión metodológica.</w:t>
      </w:r>
    </w:p>
    <w:p w:rsidR="00A37B25" w:rsidRPr="001952A0" w:rsidRDefault="00A37B25" w:rsidP="00D875EF">
      <w:pPr>
        <w:pStyle w:val="Prrafodelista"/>
        <w:numPr>
          <w:ilvl w:val="1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Qué es la ciencia. Objetivos. </w:t>
      </w:r>
    </w:p>
    <w:p w:rsidR="00A37B25" w:rsidRPr="001952A0" w:rsidRDefault="00A37B25" w:rsidP="00D875EF">
      <w:pPr>
        <w:pStyle w:val="Prrafodelista"/>
        <w:numPr>
          <w:ilvl w:val="1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Qué son las ciencias llamadas sociales. </w:t>
      </w:r>
    </w:p>
    <w:p w:rsidR="00A37B25" w:rsidRPr="001952A0" w:rsidRDefault="00A37B25" w:rsidP="00D875EF">
      <w:pPr>
        <w:pStyle w:val="Prrafodelista"/>
        <w:numPr>
          <w:ilvl w:val="1"/>
          <w:numId w:val="2"/>
        </w:numPr>
        <w:spacing w:after="200" w:line="276" w:lineRule="auto"/>
        <w:jc w:val="both"/>
        <w:textAlignment w:val="baseline"/>
        <w:rPr>
          <w:rFonts w:eastAsia="Times New Roman" w:cs="Times New Roman"/>
          <w:color w:val="000000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Características de las Ciencias Sociales </w:t>
      </w:r>
    </w:p>
    <w:p w:rsidR="00A37B25" w:rsidRPr="001952A0" w:rsidRDefault="00A37B25" w:rsidP="00D875EF">
      <w:pPr>
        <w:pStyle w:val="Prrafodelista"/>
        <w:spacing w:after="200" w:line="276" w:lineRule="auto"/>
        <w:ind w:left="1440"/>
        <w:jc w:val="both"/>
        <w:textAlignment w:val="baseline"/>
        <w:rPr>
          <w:rFonts w:eastAsia="Times New Roman" w:cs="Times New Roman"/>
          <w:color w:val="000000"/>
          <w:lang w:eastAsia="es-AR"/>
        </w:rPr>
      </w:pPr>
    </w:p>
    <w:p w:rsidR="00A37B25" w:rsidRPr="001952A0" w:rsidRDefault="00A37B25" w:rsidP="00D875E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Conceptos estructurantes y específicos ligados al Espacio y a la Geografía. 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                    2.1.  Concepto de ambiente, territorio, paisaje, región y lugar.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                    2.2.  Los recursos naturales desde una perspectiva histórica y social.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                    2.3.  Las condiciones ambientales de América, Argentina y la provincia.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                    2.4.  Los espacios rurales y urbanos; las actividades productivas.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                    2.5.  La representación cartográfica y el SIG.</w:t>
      </w:r>
    </w:p>
    <w:p w:rsidR="00A37B25" w:rsidRPr="00D875EF" w:rsidRDefault="00A37B25" w:rsidP="00D875EF">
      <w:pPr>
        <w:spacing w:after="0" w:line="276" w:lineRule="auto"/>
        <w:jc w:val="both"/>
        <w:rPr>
          <w:rFonts w:eastAsia="Times New Roman" w:cs="Times New Roman"/>
          <w:i/>
          <w:lang w:eastAsia="es-AR"/>
        </w:rPr>
      </w:pPr>
      <w:r w:rsidRPr="00D875EF">
        <w:rPr>
          <w:rFonts w:eastAsia="Times New Roman" w:cs="Times New Roman"/>
          <w:i/>
          <w:color w:val="000000"/>
          <w:lang w:eastAsia="es-AR"/>
        </w:rPr>
        <w:t>Unidad 2:</w:t>
      </w:r>
    </w:p>
    <w:p w:rsidR="00A37B25" w:rsidRPr="00A37B25" w:rsidRDefault="00A37B25" w:rsidP="00D875E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A37B25">
        <w:rPr>
          <w:rFonts w:eastAsia="Times New Roman" w:cs="Times New Roman"/>
          <w:color w:val="000000"/>
          <w:lang w:eastAsia="es-AR"/>
        </w:rPr>
        <w:t xml:space="preserve">La secuenciación de contenidos propuestas en los NAP. </w:t>
      </w:r>
    </w:p>
    <w:p w:rsidR="00A37B25" w:rsidRPr="00A37B25" w:rsidRDefault="00A37B25" w:rsidP="00D875EF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A37B25">
        <w:rPr>
          <w:rFonts w:eastAsia="Times New Roman" w:cs="Times New Roman"/>
          <w:color w:val="000000"/>
          <w:lang w:eastAsia="es-AR"/>
        </w:rPr>
        <w:t xml:space="preserve">Las dimensiones del contenido. </w:t>
      </w:r>
    </w:p>
    <w:p w:rsidR="00A37B25" w:rsidRPr="00A37B25" w:rsidRDefault="00A37B25" w:rsidP="00D875EF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A37B25">
        <w:rPr>
          <w:rFonts w:eastAsia="Times New Roman" w:cs="Times New Roman"/>
          <w:color w:val="000000"/>
          <w:lang w:eastAsia="es-AR"/>
        </w:rPr>
        <w:t>Organización y secuenciación de los contenidos.</w:t>
      </w:r>
    </w:p>
    <w:p w:rsidR="00A37B25" w:rsidRPr="00A37B25" w:rsidRDefault="00A37B25" w:rsidP="00D875EF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A37B25">
        <w:rPr>
          <w:rFonts w:eastAsia="Times New Roman" w:cs="Times New Roman"/>
          <w:color w:val="000000"/>
          <w:lang w:eastAsia="es-AR"/>
        </w:rPr>
        <w:t>Los NAP y la secuenciación de contenidos que se proponen. Análisis</w:t>
      </w:r>
    </w:p>
    <w:p w:rsidR="00A37B25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</w:p>
    <w:p w:rsidR="00A37B25" w:rsidRPr="00D875EF" w:rsidRDefault="00A37B25" w:rsidP="00D875EF">
      <w:pPr>
        <w:spacing w:after="0" w:line="276" w:lineRule="auto"/>
        <w:jc w:val="both"/>
        <w:rPr>
          <w:rFonts w:eastAsia="Times New Roman" w:cs="Times New Roman"/>
          <w:i/>
          <w:lang w:eastAsia="es-AR"/>
        </w:rPr>
      </w:pPr>
      <w:r w:rsidRPr="00D875EF">
        <w:rPr>
          <w:rFonts w:eastAsia="Times New Roman" w:cs="Times New Roman"/>
          <w:i/>
          <w:color w:val="000000"/>
          <w:lang w:eastAsia="es-AR"/>
        </w:rPr>
        <w:t>Unidad 3:</w:t>
      </w:r>
    </w:p>
    <w:p w:rsidR="00A37B25" w:rsidRPr="001952A0" w:rsidRDefault="00A37B25" w:rsidP="00D875E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Estrategias de enseñanza y elaboración de secuencias didácticas a partir de la problematización </w:t>
      </w:r>
      <w:proofErr w:type="spellStart"/>
      <w:r w:rsidRPr="001952A0">
        <w:rPr>
          <w:rFonts w:eastAsia="Times New Roman" w:cs="Times New Roman"/>
          <w:color w:val="000000"/>
          <w:lang w:eastAsia="es-AR"/>
        </w:rPr>
        <w:t>socioespacial</w:t>
      </w:r>
      <w:proofErr w:type="spellEnd"/>
      <w:r w:rsidRPr="001952A0">
        <w:rPr>
          <w:rFonts w:eastAsia="Times New Roman" w:cs="Times New Roman"/>
          <w:color w:val="000000"/>
          <w:lang w:eastAsia="es-AR"/>
        </w:rPr>
        <w:t xml:space="preserve">. </w:t>
      </w:r>
    </w:p>
    <w:p w:rsidR="00A37B25" w:rsidRPr="001952A0" w:rsidRDefault="00A37B25" w:rsidP="00D875E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color w:val="000000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>Los recursos didácticos del área.</w:t>
      </w:r>
    </w:p>
    <w:p w:rsidR="00A37B25" w:rsidRPr="001952A0" w:rsidRDefault="00A37B25" w:rsidP="00D875EF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eastAsia="Times New Roman" w:cs="Times New Roman"/>
          <w:color w:val="000000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 xml:space="preserve">Las estrategias de enseñanza específicas y su relación con el material didáctico. </w:t>
      </w:r>
    </w:p>
    <w:p w:rsidR="00A37B25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  <w:r w:rsidRPr="001952A0">
        <w:rPr>
          <w:rFonts w:eastAsia="Times New Roman" w:cs="Times New Roman"/>
          <w:color w:val="000000"/>
          <w:lang w:eastAsia="es-AR"/>
        </w:rPr>
        <w:t>Se pretende en todos los casos que los alumnos realicen a partir de este listado:</w:t>
      </w:r>
    </w:p>
    <w:p w:rsidR="00A37B25" w:rsidRPr="001952A0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</w:p>
    <w:p w:rsidR="00A37B25" w:rsidRPr="001952A0" w:rsidRDefault="00A37B25" w:rsidP="00D875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es-AR"/>
        </w:rPr>
      </w:pPr>
      <w:r w:rsidRPr="001952A0">
        <w:rPr>
          <w:rFonts w:eastAsia="Times New Roman" w:cs="Arial"/>
          <w:color w:val="000000"/>
          <w:lang w:eastAsia="es-AR"/>
        </w:rPr>
        <w:t>Lectura crítica e interpretativa de la bibliografía seleccionada.</w:t>
      </w:r>
    </w:p>
    <w:p w:rsidR="00A37B25" w:rsidRPr="001952A0" w:rsidRDefault="00A37B25" w:rsidP="00D875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es-AR"/>
        </w:rPr>
      </w:pPr>
      <w:r w:rsidRPr="001952A0">
        <w:rPr>
          <w:rFonts w:eastAsia="Times New Roman" w:cs="Arial"/>
          <w:color w:val="000000"/>
          <w:lang w:eastAsia="es-AR"/>
        </w:rPr>
        <w:t>Formulación de preguntas y explicaciones provisorias.</w:t>
      </w:r>
    </w:p>
    <w:p w:rsidR="00A37B25" w:rsidRPr="001952A0" w:rsidRDefault="00A37B25" w:rsidP="00D875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es-AR"/>
        </w:rPr>
      </w:pPr>
      <w:r w:rsidRPr="001952A0">
        <w:rPr>
          <w:rFonts w:eastAsia="Times New Roman" w:cs="Arial"/>
          <w:color w:val="000000"/>
          <w:lang w:eastAsia="es-AR"/>
        </w:rPr>
        <w:t>Selección, tratamiento e interpretación de la información.</w:t>
      </w:r>
    </w:p>
    <w:p w:rsidR="00A37B25" w:rsidRPr="001952A0" w:rsidRDefault="00A37B25" w:rsidP="00D875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es-AR"/>
        </w:rPr>
      </w:pPr>
      <w:r w:rsidRPr="001952A0">
        <w:rPr>
          <w:rFonts w:eastAsia="Times New Roman" w:cs="Arial"/>
          <w:color w:val="000000"/>
          <w:lang w:eastAsia="es-AR"/>
        </w:rPr>
        <w:t>Lectura e interpretación de gráficos y mapas.</w:t>
      </w:r>
    </w:p>
    <w:p w:rsidR="00A37B25" w:rsidRPr="001952A0" w:rsidRDefault="00A37B25" w:rsidP="00D875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es-AR"/>
        </w:rPr>
      </w:pPr>
      <w:r w:rsidRPr="001952A0">
        <w:rPr>
          <w:rFonts w:eastAsia="Times New Roman" w:cs="Arial"/>
          <w:color w:val="000000"/>
          <w:lang w:eastAsia="es-AR"/>
        </w:rPr>
        <w:t>Diseño y desarrollo de unidades didácticas.</w:t>
      </w:r>
    </w:p>
    <w:p w:rsidR="00A37B25" w:rsidRPr="001952A0" w:rsidRDefault="00A37B25" w:rsidP="00D875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es-AR"/>
        </w:rPr>
      </w:pPr>
      <w:r w:rsidRPr="001952A0">
        <w:rPr>
          <w:rFonts w:eastAsia="Times New Roman" w:cs="Arial"/>
          <w:color w:val="000000"/>
          <w:lang w:eastAsia="es-AR"/>
        </w:rPr>
        <w:t>Diseño, planificación y realización de proyectos.</w:t>
      </w:r>
    </w:p>
    <w:p w:rsidR="00A37B25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</w:p>
    <w:p w:rsidR="00A37B25" w:rsidRPr="00D875EF" w:rsidRDefault="00A37B25" w:rsidP="00D875EF">
      <w:pPr>
        <w:spacing w:after="0" w:line="276" w:lineRule="auto"/>
        <w:jc w:val="both"/>
        <w:rPr>
          <w:rFonts w:eastAsia="Times New Roman" w:cs="Times New Roman"/>
          <w:b/>
          <w:i/>
          <w:lang w:eastAsia="es-AR"/>
        </w:rPr>
      </w:pPr>
      <w:r w:rsidRPr="00D875EF">
        <w:rPr>
          <w:rFonts w:eastAsia="Times New Roman" w:cs="Times New Roman"/>
          <w:b/>
          <w:i/>
          <w:lang w:eastAsia="es-AR"/>
        </w:rPr>
        <w:t>Bibliografía obligatoria:</w:t>
      </w:r>
    </w:p>
    <w:p w:rsidR="00A37B25" w:rsidRDefault="00A37B25" w:rsidP="00D875EF">
      <w:pPr>
        <w:spacing w:after="0" w:line="276" w:lineRule="auto"/>
        <w:jc w:val="both"/>
        <w:rPr>
          <w:rFonts w:eastAsia="Times New Roman" w:cs="Times New Roman"/>
          <w:lang w:eastAsia="es-AR"/>
        </w:rPr>
      </w:pPr>
    </w:p>
    <w:p w:rsidR="00A37B25" w:rsidRPr="009A1CAF" w:rsidRDefault="00A37B25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proofErr w:type="spellStart"/>
      <w:r w:rsidRPr="00D875EF">
        <w:rPr>
          <w:rFonts w:eastAsia="Times New Roman" w:cs="Times New Roman"/>
          <w:b/>
          <w:lang w:eastAsia="es-AR"/>
        </w:rPr>
        <w:t>Svarzman</w:t>
      </w:r>
      <w:proofErr w:type="spellEnd"/>
      <w:r w:rsidRPr="00D875EF">
        <w:rPr>
          <w:rFonts w:eastAsia="Times New Roman" w:cs="Times New Roman"/>
          <w:b/>
          <w:lang w:eastAsia="es-AR"/>
        </w:rPr>
        <w:t>, J.; Cordero, S</w:t>
      </w:r>
      <w:r w:rsidRPr="009A1CAF">
        <w:rPr>
          <w:rFonts w:eastAsia="Times New Roman" w:cs="Times New Roman"/>
          <w:lang w:eastAsia="es-AR"/>
        </w:rPr>
        <w:t>. (2015) “Hacer Geografía en la escuela” Buenos Aires, Novedades Educativas. (capítulos 1-2-3-4).</w:t>
      </w:r>
    </w:p>
    <w:p w:rsidR="00A37B25" w:rsidRPr="009A1CAF" w:rsidRDefault="00A37B25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proofErr w:type="spellStart"/>
      <w:r w:rsidRPr="00D875EF">
        <w:rPr>
          <w:rFonts w:eastAsia="Times New Roman" w:cs="Times New Roman"/>
          <w:b/>
          <w:lang w:eastAsia="es-AR"/>
        </w:rPr>
        <w:t>Reboratti</w:t>
      </w:r>
      <w:proofErr w:type="spellEnd"/>
      <w:r w:rsidRPr="00D875EF">
        <w:rPr>
          <w:rFonts w:eastAsia="Times New Roman" w:cs="Times New Roman"/>
          <w:b/>
          <w:lang w:eastAsia="es-AR"/>
        </w:rPr>
        <w:t>, C.</w:t>
      </w:r>
      <w:r w:rsidRPr="009A1CAF">
        <w:rPr>
          <w:rFonts w:eastAsia="Times New Roman" w:cs="Times New Roman"/>
          <w:lang w:eastAsia="es-AR"/>
        </w:rPr>
        <w:t xml:space="preserve"> (2012) “Ambiente y sociedad. Conflicto y relaciones” Rosario, </w:t>
      </w:r>
      <w:proofErr w:type="spellStart"/>
      <w:r w:rsidRPr="009A1CAF">
        <w:rPr>
          <w:rFonts w:eastAsia="Times New Roman" w:cs="Times New Roman"/>
          <w:lang w:eastAsia="es-AR"/>
        </w:rPr>
        <w:t>Prohistoria</w:t>
      </w:r>
      <w:proofErr w:type="spellEnd"/>
      <w:r w:rsidRPr="009A1CAF">
        <w:rPr>
          <w:rFonts w:eastAsia="Times New Roman" w:cs="Times New Roman"/>
          <w:lang w:eastAsia="es-AR"/>
        </w:rPr>
        <w:t xml:space="preserve"> ediciones. (</w:t>
      </w:r>
      <w:proofErr w:type="spellStart"/>
      <w:r w:rsidRPr="009A1CAF">
        <w:rPr>
          <w:rFonts w:eastAsia="Times New Roman" w:cs="Times New Roman"/>
          <w:lang w:eastAsia="es-AR"/>
        </w:rPr>
        <w:t>pgs</w:t>
      </w:r>
      <w:proofErr w:type="spellEnd"/>
      <w:r w:rsidRPr="009A1CAF">
        <w:rPr>
          <w:rFonts w:eastAsia="Times New Roman" w:cs="Times New Roman"/>
          <w:lang w:eastAsia="es-AR"/>
        </w:rPr>
        <w:t>. 11 a 24</w:t>
      </w:r>
    </w:p>
    <w:p w:rsidR="00A37B25" w:rsidRPr="009A1CAF" w:rsidRDefault="00A37B25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r w:rsidRPr="00D875EF">
        <w:rPr>
          <w:rFonts w:eastAsia="Times New Roman" w:cs="Times New Roman"/>
          <w:b/>
          <w:lang w:eastAsia="es-AR"/>
        </w:rPr>
        <w:t>García, C</w:t>
      </w:r>
      <w:r w:rsidR="00D875EF">
        <w:rPr>
          <w:rFonts w:eastAsia="Times New Roman" w:cs="Times New Roman"/>
          <w:b/>
          <w:lang w:eastAsia="es-AR"/>
        </w:rPr>
        <w:t xml:space="preserve">. </w:t>
      </w:r>
      <w:r w:rsidRPr="00D875EF">
        <w:rPr>
          <w:rFonts w:eastAsia="Times New Roman" w:cs="Times New Roman"/>
          <w:b/>
          <w:lang w:eastAsia="es-AR"/>
        </w:rPr>
        <w:t>et al]</w:t>
      </w:r>
      <w:r w:rsidRPr="009A1CAF">
        <w:rPr>
          <w:rFonts w:eastAsia="Times New Roman" w:cs="Times New Roman"/>
          <w:lang w:eastAsia="es-AR"/>
        </w:rPr>
        <w:t xml:space="preserve"> (2010) “Geografía argentina” Buenos </w:t>
      </w:r>
      <w:proofErr w:type="gramStart"/>
      <w:r w:rsidRPr="009A1CAF">
        <w:rPr>
          <w:rFonts w:eastAsia="Times New Roman" w:cs="Times New Roman"/>
          <w:lang w:eastAsia="es-AR"/>
        </w:rPr>
        <w:t>Aires ,</w:t>
      </w:r>
      <w:proofErr w:type="gramEnd"/>
      <w:r w:rsidRPr="009A1CAF">
        <w:rPr>
          <w:rFonts w:eastAsia="Times New Roman" w:cs="Times New Roman"/>
          <w:lang w:eastAsia="es-AR"/>
        </w:rPr>
        <w:t xml:space="preserve"> Puerto de palos (cap. 3 a 6)</w:t>
      </w:r>
    </w:p>
    <w:p w:rsidR="00A37B25" w:rsidRDefault="00A37B25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r w:rsidRPr="00D875EF">
        <w:rPr>
          <w:rFonts w:eastAsia="Times New Roman" w:cs="Times New Roman"/>
          <w:b/>
          <w:lang w:eastAsia="es-AR"/>
        </w:rPr>
        <w:t>Durán, D. et al</w:t>
      </w:r>
      <w:r w:rsidRPr="009A1CAF">
        <w:rPr>
          <w:rFonts w:eastAsia="Times New Roman" w:cs="Times New Roman"/>
          <w:lang w:eastAsia="es-AR"/>
        </w:rPr>
        <w:t xml:space="preserve"> (1999) “Historia y Geografía de Argentina” Buenos Aires, Troquel (cap. 9 a 11)</w:t>
      </w:r>
    </w:p>
    <w:p w:rsidR="00A37B25" w:rsidRDefault="00B04DBD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r w:rsidRPr="00D875EF">
        <w:rPr>
          <w:rFonts w:eastAsia="Times New Roman" w:cs="Times New Roman"/>
          <w:b/>
          <w:lang w:eastAsia="es-AR"/>
        </w:rPr>
        <w:t>Blanco, Jorge</w:t>
      </w:r>
      <w:r>
        <w:rPr>
          <w:rFonts w:eastAsia="Times New Roman" w:cs="Times New Roman"/>
          <w:lang w:eastAsia="es-AR"/>
        </w:rPr>
        <w:t xml:space="preserve"> (2007) “Espacio y territorio: elementos teórico- conceptuales implicados en el análisis geográfico” (</w:t>
      </w:r>
      <w:proofErr w:type="spellStart"/>
      <w:r>
        <w:rPr>
          <w:rFonts w:eastAsia="Times New Roman" w:cs="Times New Roman"/>
          <w:lang w:eastAsia="es-AR"/>
        </w:rPr>
        <w:t>pgs</w:t>
      </w:r>
      <w:proofErr w:type="spellEnd"/>
      <w:r>
        <w:rPr>
          <w:rFonts w:eastAsia="Times New Roman" w:cs="Times New Roman"/>
          <w:lang w:eastAsia="es-AR"/>
        </w:rPr>
        <w:t xml:space="preserve">. 37 a 62) en Fernández Caso, M.V.; </w:t>
      </w:r>
      <w:proofErr w:type="spellStart"/>
      <w:r>
        <w:rPr>
          <w:rFonts w:eastAsia="Times New Roman" w:cs="Times New Roman"/>
          <w:lang w:eastAsia="es-AR"/>
        </w:rPr>
        <w:t>Gurevich</w:t>
      </w:r>
      <w:proofErr w:type="spellEnd"/>
      <w:r>
        <w:rPr>
          <w:rFonts w:eastAsia="Times New Roman" w:cs="Times New Roman"/>
          <w:lang w:eastAsia="es-AR"/>
        </w:rPr>
        <w:t>, R. (2007) “Geografía. Nuevos temas, nuevas preguntas. Un temario para su enseñanza” Buenos Aires, Ed. Biblos.</w:t>
      </w:r>
    </w:p>
    <w:p w:rsidR="00A37B25" w:rsidRPr="00A37B25" w:rsidRDefault="00B04DBD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r w:rsidRPr="00D875EF">
        <w:rPr>
          <w:rFonts w:eastAsia="Times New Roman" w:cs="Times New Roman"/>
          <w:b/>
          <w:lang w:eastAsia="es-AR"/>
        </w:rPr>
        <w:t xml:space="preserve">AAVV </w:t>
      </w:r>
      <w:r>
        <w:rPr>
          <w:rFonts w:eastAsia="Times New Roman" w:cs="Times New Roman"/>
          <w:lang w:eastAsia="es-AR"/>
        </w:rPr>
        <w:t>(s/f</w:t>
      </w:r>
      <w:proofErr w:type="gramStart"/>
      <w:r>
        <w:rPr>
          <w:rFonts w:eastAsia="Times New Roman" w:cs="Times New Roman"/>
          <w:lang w:eastAsia="es-AR"/>
        </w:rPr>
        <w:t>) ”La</w:t>
      </w:r>
      <w:proofErr w:type="gramEnd"/>
      <w:r>
        <w:rPr>
          <w:rFonts w:eastAsia="Times New Roman" w:cs="Times New Roman"/>
          <w:lang w:eastAsia="es-AR"/>
        </w:rPr>
        <w:t xml:space="preserve"> cartografía” </w:t>
      </w:r>
      <w:r w:rsidR="00A37B25">
        <w:rPr>
          <w:rFonts w:eastAsia="Times New Roman" w:cs="Times New Roman"/>
          <w:lang w:eastAsia="es-AR"/>
        </w:rPr>
        <w:t xml:space="preserve"> </w:t>
      </w:r>
      <w:proofErr w:type="spellStart"/>
      <w:r w:rsidR="00A37B25">
        <w:rPr>
          <w:rFonts w:eastAsia="Times New Roman" w:cs="Times New Roman"/>
          <w:lang w:eastAsia="es-AR"/>
        </w:rPr>
        <w:t>Oikos</w:t>
      </w:r>
      <w:proofErr w:type="spellEnd"/>
      <w:r w:rsidR="00A37B25">
        <w:rPr>
          <w:rFonts w:eastAsia="Times New Roman" w:cs="Times New Roman"/>
          <w:lang w:eastAsia="es-AR"/>
        </w:rPr>
        <w:t xml:space="preserve"> Tau</w:t>
      </w:r>
    </w:p>
    <w:p w:rsidR="00A37B25" w:rsidRDefault="00A37B25" w:rsidP="00D875EF">
      <w:pPr>
        <w:spacing w:before="240" w:line="360" w:lineRule="auto"/>
        <w:jc w:val="both"/>
      </w:pPr>
      <w:proofErr w:type="spellStart"/>
      <w:r w:rsidRPr="00D875EF">
        <w:rPr>
          <w:b/>
        </w:rPr>
        <w:t>Tobío</w:t>
      </w:r>
      <w:proofErr w:type="spellEnd"/>
      <w:r w:rsidR="00B04DBD" w:rsidRPr="00D875EF">
        <w:rPr>
          <w:b/>
        </w:rPr>
        <w:t>, O</w:t>
      </w:r>
      <w:r w:rsidR="00D875EF">
        <w:t>.</w:t>
      </w:r>
      <w:r w:rsidR="00B04DBD">
        <w:t xml:space="preserve"> (2001) “Las regiones y la regionalización geográfica” Buenos Aires, Revista El Monitor educativo, año 2, N° 2 </w:t>
      </w:r>
    </w:p>
    <w:p w:rsidR="00B04DBD" w:rsidRDefault="00B04DBD" w:rsidP="00D875EF">
      <w:pPr>
        <w:spacing w:before="240" w:line="360" w:lineRule="auto"/>
        <w:jc w:val="both"/>
      </w:pPr>
      <w:r w:rsidRPr="00D875EF">
        <w:rPr>
          <w:b/>
        </w:rPr>
        <w:t>Consejo Provincial de Educación</w:t>
      </w:r>
      <w:r>
        <w:t xml:space="preserve"> (1998) “Los circuitos productivos y el análisis regional. Propuesta de actividades” Río Negro. </w:t>
      </w:r>
    </w:p>
    <w:p w:rsidR="00B04DBD" w:rsidRDefault="00B04DBD" w:rsidP="00D875EF">
      <w:pPr>
        <w:spacing w:before="240" w:line="360" w:lineRule="auto"/>
        <w:jc w:val="both"/>
      </w:pPr>
      <w:r w:rsidRPr="00D875EF">
        <w:rPr>
          <w:b/>
        </w:rPr>
        <w:t>Montoya, Mirta</w:t>
      </w:r>
      <w:r>
        <w:t xml:space="preserve"> (1974) “Localización espacial” Buenos Aires, </w:t>
      </w:r>
      <w:proofErr w:type="spellStart"/>
      <w:r>
        <w:t>Kapelusz</w:t>
      </w:r>
      <w:proofErr w:type="spellEnd"/>
      <w:r>
        <w:t>.</w:t>
      </w:r>
    </w:p>
    <w:p w:rsidR="00B04DBD" w:rsidRDefault="00B04DBD" w:rsidP="00D875EF">
      <w:pPr>
        <w:spacing w:before="240" w:line="360" w:lineRule="auto"/>
        <w:jc w:val="both"/>
      </w:pPr>
      <w:proofErr w:type="spellStart"/>
      <w:r w:rsidRPr="00D875EF">
        <w:rPr>
          <w:b/>
        </w:rPr>
        <w:t>Svarzman</w:t>
      </w:r>
      <w:proofErr w:type="spellEnd"/>
      <w:r w:rsidRPr="00D875EF">
        <w:rPr>
          <w:b/>
        </w:rPr>
        <w:t>, J.</w:t>
      </w:r>
      <w:r>
        <w:t xml:space="preserve"> (1998) “El taller de Ciencias Sociales” Buenos Aires, Novedades Educativas (</w:t>
      </w:r>
      <w:proofErr w:type="spellStart"/>
      <w:r>
        <w:t>pgs</w:t>
      </w:r>
      <w:proofErr w:type="spellEnd"/>
      <w:r>
        <w:t xml:space="preserve">. </w:t>
      </w:r>
      <w:r w:rsidR="00D875EF">
        <w:t>104 a 129)</w:t>
      </w:r>
    </w:p>
    <w:p w:rsidR="00D875EF" w:rsidRDefault="00D875EF" w:rsidP="00D875EF">
      <w:pPr>
        <w:spacing w:before="240" w:line="360" w:lineRule="auto"/>
        <w:jc w:val="both"/>
      </w:pPr>
      <w:proofErr w:type="spellStart"/>
      <w:r w:rsidRPr="008E5EB0">
        <w:rPr>
          <w:b/>
        </w:rPr>
        <w:lastRenderedPageBreak/>
        <w:t>Guralnik</w:t>
      </w:r>
      <w:proofErr w:type="spellEnd"/>
      <w:r w:rsidRPr="008E5EB0">
        <w:rPr>
          <w:b/>
        </w:rPr>
        <w:t>, A. et al</w:t>
      </w:r>
      <w:r>
        <w:t xml:space="preserve"> (2013) “Juegos para enseñar Ciencias Sociales en la escuela” Buenos Aires, Novedades Educativas (</w:t>
      </w:r>
      <w:proofErr w:type="spellStart"/>
      <w:r>
        <w:t>pgs</w:t>
      </w:r>
      <w:proofErr w:type="spellEnd"/>
      <w:r>
        <w:t>. 48 a 77)</w:t>
      </w:r>
    </w:p>
    <w:p w:rsidR="00D875EF" w:rsidRDefault="00D875EF" w:rsidP="00D875EF">
      <w:pPr>
        <w:spacing w:before="240" w:line="360" w:lineRule="auto"/>
        <w:jc w:val="both"/>
      </w:pPr>
      <w:proofErr w:type="spellStart"/>
      <w:r w:rsidRPr="008E5EB0">
        <w:rPr>
          <w:b/>
        </w:rPr>
        <w:t>Gotbeter</w:t>
      </w:r>
      <w:proofErr w:type="spellEnd"/>
      <w:r w:rsidRPr="008E5EB0">
        <w:rPr>
          <w:b/>
        </w:rPr>
        <w:t>, G. et al</w:t>
      </w:r>
      <w:r>
        <w:t xml:space="preserve"> (1992) “El laboratorio de Ciencias sociales. 6° grado” Buenos Aires, </w:t>
      </w:r>
      <w:proofErr w:type="spellStart"/>
      <w:r>
        <w:t>Aique</w:t>
      </w:r>
      <w:proofErr w:type="spellEnd"/>
      <w:r>
        <w:t>. (</w:t>
      </w:r>
      <w:proofErr w:type="spellStart"/>
      <w:r>
        <w:t>pgs</w:t>
      </w:r>
      <w:proofErr w:type="spellEnd"/>
      <w:r>
        <w:t>. a 31)</w:t>
      </w:r>
    </w:p>
    <w:p w:rsidR="00A37B25" w:rsidRPr="001952A0" w:rsidRDefault="00A37B25" w:rsidP="00D875EF">
      <w:pPr>
        <w:spacing w:before="240" w:after="0" w:line="360" w:lineRule="auto"/>
        <w:jc w:val="both"/>
        <w:rPr>
          <w:rFonts w:eastAsia="Times New Roman" w:cs="Times New Roman"/>
          <w:lang w:eastAsia="es-AR"/>
        </w:rPr>
      </w:pPr>
      <w:proofErr w:type="spellStart"/>
      <w:r w:rsidRPr="008E5EB0">
        <w:rPr>
          <w:rFonts w:eastAsia="Times New Roman" w:cs="Times New Roman"/>
          <w:b/>
          <w:color w:val="000000"/>
          <w:lang w:eastAsia="es-AR"/>
        </w:rPr>
        <w:t>MECyT</w:t>
      </w:r>
      <w:proofErr w:type="spellEnd"/>
      <w:r w:rsidRPr="001952A0">
        <w:rPr>
          <w:rFonts w:eastAsia="Times New Roman" w:cs="Times New Roman"/>
          <w:color w:val="000000"/>
          <w:lang w:eastAsia="es-AR"/>
        </w:rPr>
        <w:t xml:space="preserve"> (2006) “Núcleos de aprendizajes prioritarios” Buenos Aires, Publicaciones del </w:t>
      </w:r>
      <w:proofErr w:type="spellStart"/>
      <w:r w:rsidRPr="001952A0">
        <w:rPr>
          <w:rFonts w:eastAsia="Times New Roman" w:cs="Times New Roman"/>
          <w:color w:val="000000"/>
          <w:lang w:eastAsia="es-AR"/>
        </w:rPr>
        <w:t>MECyT</w:t>
      </w:r>
      <w:proofErr w:type="spellEnd"/>
      <w:r w:rsidRPr="001952A0">
        <w:rPr>
          <w:rFonts w:eastAsia="Times New Roman" w:cs="Times New Roman"/>
          <w:color w:val="000000"/>
          <w:lang w:eastAsia="es-AR"/>
        </w:rPr>
        <w:t>.</w:t>
      </w:r>
    </w:p>
    <w:p w:rsidR="00A37B25" w:rsidRDefault="00A37B25" w:rsidP="00D875EF">
      <w:pPr>
        <w:spacing w:before="240" w:after="0" w:line="360" w:lineRule="auto"/>
        <w:jc w:val="both"/>
        <w:rPr>
          <w:rFonts w:eastAsia="Times New Roman" w:cs="Times New Roman"/>
          <w:color w:val="000000"/>
          <w:lang w:eastAsia="es-AR"/>
        </w:rPr>
      </w:pPr>
      <w:proofErr w:type="spellStart"/>
      <w:r w:rsidRPr="008E5EB0">
        <w:rPr>
          <w:rFonts w:eastAsia="Times New Roman" w:cs="Times New Roman"/>
          <w:b/>
          <w:color w:val="000000"/>
          <w:lang w:eastAsia="es-AR"/>
        </w:rPr>
        <w:t>MECyT</w:t>
      </w:r>
      <w:proofErr w:type="spellEnd"/>
      <w:r w:rsidRPr="001952A0">
        <w:rPr>
          <w:rFonts w:eastAsia="Times New Roman" w:cs="Times New Roman"/>
          <w:color w:val="000000"/>
          <w:lang w:eastAsia="es-AR"/>
        </w:rPr>
        <w:t xml:space="preserve"> (2007) “Serie Cuadernos para el aula. Ciencias Sociales” Buenos Aires, publicaciones del </w:t>
      </w:r>
      <w:proofErr w:type="spellStart"/>
      <w:r w:rsidRPr="001952A0">
        <w:rPr>
          <w:rFonts w:eastAsia="Times New Roman" w:cs="Times New Roman"/>
          <w:color w:val="000000"/>
          <w:lang w:eastAsia="es-AR"/>
        </w:rPr>
        <w:t>MECyT</w:t>
      </w:r>
      <w:proofErr w:type="spellEnd"/>
    </w:p>
    <w:p w:rsidR="00D875EF" w:rsidRDefault="00D875EF" w:rsidP="00D875EF">
      <w:pPr>
        <w:spacing w:before="240" w:after="0" w:line="360" w:lineRule="auto"/>
        <w:jc w:val="both"/>
        <w:rPr>
          <w:rFonts w:eastAsia="Times New Roman" w:cs="Times New Roman"/>
          <w:color w:val="000000"/>
          <w:lang w:eastAsia="es-AR"/>
        </w:rPr>
      </w:pPr>
    </w:p>
    <w:p w:rsidR="00A37B25" w:rsidRPr="008E5EB0" w:rsidRDefault="00A37B25" w:rsidP="00D875EF">
      <w:pPr>
        <w:spacing w:before="240" w:after="0" w:line="360" w:lineRule="auto"/>
        <w:jc w:val="both"/>
        <w:rPr>
          <w:rFonts w:eastAsia="Times New Roman" w:cs="Times New Roman"/>
          <w:b/>
          <w:color w:val="000000"/>
          <w:lang w:eastAsia="es-AR"/>
        </w:rPr>
      </w:pPr>
      <w:r w:rsidRPr="008E5EB0">
        <w:rPr>
          <w:rFonts w:eastAsia="Times New Roman" w:cs="Times New Roman"/>
          <w:b/>
          <w:color w:val="000000"/>
          <w:lang w:eastAsia="es-AR"/>
        </w:rPr>
        <w:t xml:space="preserve">Varios: Trabajos prácticos 1, 2, 3 y Secuencia didáctica </w:t>
      </w:r>
      <w:r w:rsidR="00D875EF" w:rsidRPr="008E5EB0">
        <w:rPr>
          <w:rFonts w:eastAsia="Times New Roman" w:cs="Times New Roman"/>
          <w:b/>
          <w:color w:val="000000"/>
          <w:lang w:eastAsia="es-AR"/>
        </w:rPr>
        <w:t>(en caso de rendir en modalidad libre, consultar previamente el temario de los mismos.)</w:t>
      </w:r>
    </w:p>
    <w:p w:rsidR="00D875EF" w:rsidRPr="008E5EB0" w:rsidRDefault="00D875EF" w:rsidP="00D875EF">
      <w:pPr>
        <w:spacing w:after="0" w:line="276" w:lineRule="auto"/>
        <w:jc w:val="both"/>
        <w:rPr>
          <w:rFonts w:eastAsia="Times New Roman" w:cs="Times New Roman"/>
          <w:b/>
          <w:lang w:eastAsia="es-AR"/>
        </w:rPr>
      </w:pPr>
      <w:r w:rsidRPr="008E5EB0">
        <w:rPr>
          <w:rFonts w:eastAsia="Times New Roman" w:cs="Times New Roman"/>
          <w:b/>
          <w:color w:val="000000"/>
          <w:lang w:eastAsia="es-AR"/>
        </w:rPr>
        <w:t xml:space="preserve">Modalidad libre: se utiliza la modalidad establecida por la Carrera y por el IES N° 7, que prevé 2 encuentros previos a la mesa de examen y la utilización del programa de examen del año lectivo en curso. </w:t>
      </w:r>
    </w:p>
    <w:p w:rsidR="00A37B25" w:rsidRPr="008E5EB0" w:rsidRDefault="00A37B25" w:rsidP="00D875EF">
      <w:pPr>
        <w:jc w:val="both"/>
        <w:rPr>
          <w:b/>
        </w:rPr>
      </w:pPr>
      <w:bookmarkStart w:id="0" w:name="_GoBack"/>
      <w:bookmarkEnd w:id="0"/>
    </w:p>
    <w:sectPr w:rsidR="00A37B25" w:rsidRPr="008E5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6EB"/>
    <w:multiLevelType w:val="multilevel"/>
    <w:tmpl w:val="52FC2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</w:rPr>
    </w:lvl>
  </w:abstractNum>
  <w:abstractNum w:abstractNumId="1" w15:restartNumberingAfterBreak="0">
    <w:nsid w:val="2232166C"/>
    <w:multiLevelType w:val="hybridMultilevel"/>
    <w:tmpl w:val="0C9E73EE"/>
    <w:lvl w:ilvl="0" w:tplc="9502F1AC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200"/>
    <w:multiLevelType w:val="multilevel"/>
    <w:tmpl w:val="7996E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0210D14"/>
    <w:multiLevelType w:val="multilevel"/>
    <w:tmpl w:val="CAE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728E0"/>
    <w:multiLevelType w:val="multilevel"/>
    <w:tmpl w:val="BB368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25"/>
    <w:rsid w:val="00566C2F"/>
    <w:rsid w:val="005D01A1"/>
    <w:rsid w:val="0078271B"/>
    <w:rsid w:val="007E5478"/>
    <w:rsid w:val="008E5EB0"/>
    <w:rsid w:val="009A1CAF"/>
    <w:rsid w:val="00A37B25"/>
    <w:rsid w:val="00B04DBD"/>
    <w:rsid w:val="00D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A3A62"/>
  <w15:chartTrackingRefBased/>
  <w15:docId w15:val="{72A95BC4-FE3B-4274-BD83-C376DBB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B25"/>
    <w:rPr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2017-11-09T16:15:00Z</dcterms:created>
  <dcterms:modified xsi:type="dcterms:W3CDTF">2017-11-09T18:13:00Z</dcterms:modified>
</cp:coreProperties>
</file>