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iCs/>
          <w:sz w:val="24"/>
          <w:szCs w:val="24"/>
          <w:lang w:val="es-ES" w:eastAsia="es-ES"/>
        </w:rPr>
        <w:t>INSTITUTO SUPERIOR DE PROFESORADO Nº: 7</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CARRERA DE PROFESORADO DE EDUCACION PRIMARIA</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Unidad curricular: Historia Argentina y Latinoamericana</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Curso: 1º año </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Cuatrimestre: 1º /Año lectivo: 2015</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Cantidad de horas reloj semanales: cuatro</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Profesora: Licenciada en historia Alejandra García</w:t>
      </w:r>
    </w:p>
    <w:p w:rsidR="004B6FA4" w:rsidRPr="004B6FA4" w:rsidRDefault="004B6FA4" w:rsidP="004B6FA4">
      <w:pPr>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Plan aprobado por: Resolución Nro. 529/09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FUNDAMENTACIÓN</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Historia Argentina y Latinoamericana se encuentra ubicada en el primer año del plan de estudios de la carrera de Educación Primaria que consta de cuatro años. En su cursada se recuperan contenidos y conceptos que los alumnos han aprendido en su paso por la educación secundaria. El tratamiento de esta unidad curricular, junto con el taller de problemáticas de las Ciencias Sociales (1º año segundo cuatrimestre) perteneciente al campo de la formación específica, les permitirá a los estudiantes el estudio y comprensión de los procesos históricos. Las relaciones entre dichos procesos y la actualidad, las huellas que los mismos dejan en el presente, la recuperación de la memoria, como así también la toma de conciencia acerca de la importancia para la docencia de apropiarse de una perspectiva crítica de lo histórico.</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La cátedra se ubica dentro de una historia social, política y económica que se vincula con el paradigma teórico de </w:t>
      </w:r>
      <w:proofErr w:type="spellStart"/>
      <w:r w:rsidRPr="004B6FA4">
        <w:rPr>
          <w:rFonts w:ascii="Times New Roman" w:eastAsia="Times New Roman" w:hAnsi="Times New Roman" w:cs="Times New Roman"/>
          <w:sz w:val="24"/>
          <w:szCs w:val="24"/>
          <w:lang w:val="es-ES" w:eastAsia="es-ES"/>
        </w:rPr>
        <w:t>Annales</w:t>
      </w:r>
      <w:proofErr w:type="spellEnd"/>
      <w:r w:rsidRPr="004B6FA4">
        <w:rPr>
          <w:rFonts w:ascii="Times New Roman" w:eastAsia="Times New Roman" w:hAnsi="Times New Roman" w:cs="Times New Roman"/>
          <w:sz w:val="24"/>
          <w:szCs w:val="24"/>
          <w:lang w:val="es-ES" w:eastAsia="es-ES"/>
        </w:rPr>
        <w:t xml:space="preserve">, que incorporó la corriente de la historia Social en la Argentina, bajo la dirección de José Luis Romero. Pero también los aportes de perspectivas latinoamericanas, que trabajan especialmente desde la sociología, alternativas al eurocentrismo y colonialismo en el pensamiento social latinoamericano contemporáneo, con aportes de Enrique </w:t>
      </w:r>
      <w:proofErr w:type="spellStart"/>
      <w:r w:rsidRPr="004B6FA4">
        <w:rPr>
          <w:rFonts w:ascii="Times New Roman" w:eastAsia="Times New Roman" w:hAnsi="Times New Roman" w:cs="Times New Roman"/>
          <w:sz w:val="24"/>
          <w:szCs w:val="24"/>
          <w:lang w:val="es-ES" w:eastAsia="es-ES"/>
        </w:rPr>
        <w:t>Dussel</w:t>
      </w:r>
      <w:proofErr w:type="spellEnd"/>
      <w:r w:rsidRPr="004B6FA4">
        <w:rPr>
          <w:rFonts w:ascii="Times New Roman" w:eastAsia="Times New Roman" w:hAnsi="Times New Roman" w:cs="Times New Roman"/>
          <w:sz w:val="24"/>
          <w:szCs w:val="24"/>
          <w:lang w:val="es-ES" w:eastAsia="es-ES"/>
        </w:rPr>
        <w:t xml:space="preserve">, Edgardo Lander, y Francisco López </w:t>
      </w:r>
      <w:proofErr w:type="spellStart"/>
      <w:r w:rsidRPr="004B6FA4">
        <w:rPr>
          <w:rFonts w:ascii="Times New Roman" w:eastAsia="Times New Roman" w:hAnsi="Times New Roman" w:cs="Times New Roman"/>
          <w:sz w:val="24"/>
          <w:szCs w:val="24"/>
          <w:lang w:val="es-ES" w:eastAsia="es-ES"/>
        </w:rPr>
        <w:t>Segrer</w:t>
      </w:r>
      <w:proofErr w:type="spellEnd"/>
      <w:r w:rsidRPr="004B6FA4">
        <w:rPr>
          <w:rFonts w:ascii="Times New Roman" w:eastAsia="Times New Roman" w:hAnsi="Times New Roman" w:cs="Times New Roman"/>
          <w:sz w:val="24"/>
          <w:szCs w:val="24"/>
          <w:lang w:val="es-ES" w:eastAsia="es-ES"/>
        </w:rPr>
        <w:t>. Desde una historia que incorpora el proceso pero también el acontecimiento.</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sz w:val="24"/>
          <w:szCs w:val="24"/>
          <w:lang w:val="es-ES" w:eastAsia="es-ES"/>
        </w:rPr>
        <w:t>El programa está compuesto por una periodización que recupera en la unidad I, lo</w:t>
      </w:r>
      <w:r w:rsidRPr="004B6FA4">
        <w:rPr>
          <w:rFonts w:ascii="Times New Roman" w:eastAsia="Times New Roman" w:hAnsi="Times New Roman" w:cs="Times New Roman"/>
          <w:iCs/>
          <w:sz w:val="24"/>
          <w:szCs w:val="24"/>
          <w:lang w:val="es-ES" w:eastAsia="es-ES"/>
        </w:rPr>
        <w:t xml:space="preserve"> acontecido en la historia de América latina y Argentina, a partir de la crisis de la economía mundial de 1930 hasta la actualidad.</w:t>
      </w:r>
      <w:r w:rsidRPr="004B6FA4">
        <w:rPr>
          <w:rFonts w:ascii="Times New Roman" w:eastAsia="Times New Roman" w:hAnsi="Times New Roman" w:cs="Times New Roman"/>
          <w:sz w:val="24"/>
          <w:szCs w:val="24"/>
          <w:lang w:val="es-ES" w:eastAsia="es-ES"/>
        </w:rPr>
        <w:t xml:space="preserve"> Se intenta con ello privilegiar el abordaje de temas relevantes para entender nuestro presente americano y argentino de vital importancia, tanto desde la perspectiva de un mundo globalizado, como en relación a la construcción de una identidad supranacional, latinoamericana, que refuerce nuestro pasado en común.</w:t>
      </w:r>
      <w:r w:rsidRPr="004B6FA4">
        <w:rPr>
          <w:rFonts w:ascii="Times New Roman" w:eastAsia="Times New Roman" w:hAnsi="Times New Roman" w:cs="Times New Roman"/>
          <w:iCs/>
          <w:sz w:val="24"/>
          <w:szCs w:val="24"/>
          <w:lang w:val="es-ES" w:eastAsia="es-ES"/>
        </w:rPr>
        <w:t xml:space="preserve"> Tomando en cuenta las mutaciones que sufrieron el orden político, pero también el económico, social, demográfico y cultural, desde un abordaje que incorpora la complejidad y las interrelaciones del todo con las partes y las partes con el todo. Y que considera los diferentes ritmos de cambio de cada una de las dimensiones constitutivas del acontecer histórico.</w:t>
      </w:r>
    </w:p>
    <w:p w:rsidR="004B6FA4" w:rsidRPr="004B6FA4" w:rsidRDefault="004B6FA4" w:rsidP="004B6FA4">
      <w:pPr>
        <w:spacing w:after="0" w:line="240" w:lineRule="auto"/>
        <w:jc w:val="both"/>
        <w:rPr>
          <w:rFonts w:ascii="Times New Roman" w:eastAsia="Times New Roman" w:hAnsi="Times New Roman" w:cs="Times New Roman"/>
          <w:sz w:val="24"/>
          <w:szCs w:val="24"/>
          <w:lang w:val="es-MX" w:eastAsia="es-ES"/>
        </w:rPr>
      </w:pP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PROPOSITOS</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Posibilitar la confrontación de las distintas interpretaciones sobre el acontecer histórico latinoamericano y Argentino. </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Instar al Análisis en las clases teóricas de la crisis de 1930, como crisis política, económica, social e ideológica.</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Brindar la posibilidad de resaltar la debilidad de la economía agro-exportadora, en relación a su dependencia con las oscilaciones del mercado mundial.</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lastRenderedPageBreak/>
        <w:t>Analizar la nueva relación entre estado y sociedad generada por el populismo, en el marco del Estado Benefactor.</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Promover el análisis de las políticas desarrollistas, en su  intento de modernizar e industrializar la Argentina según el modelo de los países desarrollados.</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_tradnl" w:eastAsia="es-ES"/>
        </w:rPr>
        <w:t>Facilitar la indagación sobre la implementación de políticas neoliberales en el marco de</w:t>
      </w:r>
      <w:r w:rsidRPr="004B6FA4">
        <w:rPr>
          <w:rFonts w:ascii="Times New Roman" w:eastAsia="Times New Roman" w:hAnsi="Times New Roman" w:cs="Times New Roman"/>
          <w:sz w:val="24"/>
          <w:szCs w:val="24"/>
          <w:lang w:val="es-ES" w:eastAsia="es-ES"/>
        </w:rPr>
        <w:t xml:space="preserve"> la globalización y su impronta en la  economía Argentina</w:t>
      </w:r>
    </w:p>
    <w:p w:rsidR="004B6FA4" w:rsidRPr="004B6FA4" w:rsidRDefault="004B6FA4" w:rsidP="004B6FA4">
      <w:pPr>
        <w:spacing w:after="0" w:line="240" w:lineRule="auto"/>
        <w:ind w:left="360"/>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OBJETIVOS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numPr>
          <w:ilvl w:val="0"/>
          <w:numId w:val="7"/>
        </w:num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Conocer las diferentes etapas de desarrollo de la historia Argentina y Latinoamericana</w:t>
      </w:r>
    </w:p>
    <w:p w:rsidR="004B6FA4" w:rsidRPr="004B6FA4" w:rsidRDefault="004B6FA4" w:rsidP="004B6FA4">
      <w:pPr>
        <w:numPr>
          <w:ilvl w:val="0"/>
          <w:numId w:val="6"/>
        </w:num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Reconocer los distintos tipos de Estados que tuvo Argentina y América latina.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x-none" w:eastAsia="x-none"/>
        </w:rPr>
      </w:pPr>
      <w:r w:rsidRPr="004B6FA4">
        <w:rPr>
          <w:rFonts w:ascii="Times New Roman" w:eastAsia="Times New Roman" w:hAnsi="Times New Roman" w:cs="Times New Roman"/>
          <w:sz w:val="24"/>
          <w:szCs w:val="24"/>
          <w:lang w:val="es-ES" w:eastAsia="x-none"/>
        </w:rPr>
        <w:t>EJE TEMATICO</w:t>
      </w:r>
      <w:r w:rsidRPr="004B6FA4">
        <w:rPr>
          <w:rFonts w:ascii="Times New Roman" w:eastAsia="Times New Roman" w:hAnsi="Times New Roman" w:cs="Times New Roman"/>
          <w:sz w:val="24"/>
          <w:szCs w:val="24"/>
          <w:lang w:val="x-none" w:eastAsia="x-none"/>
        </w:rPr>
        <w:t xml:space="preserve"> I: América latina a fines del siglo XIX</w:t>
      </w:r>
    </w:p>
    <w:p w:rsidR="004B6FA4" w:rsidRPr="004B6FA4" w:rsidRDefault="004B6FA4" w:rsidP="004B6FA4">
      <w:pPr>
        <w:spacing w:after="0" w:line="240" w:lineRule="auto"/>
        <w:jc w:val="both"/>
        <w:rPr>
          <w:rFonts w:ascii="Times New Roman" w:eastAsia="Times New Roman" w:hAnsi="Times New Roman" w:cs="Times New Roman"/>
          <w:sz w:val="24"/>
          <w:szCs w:val="24"/>
          <w:lang w:val="x-none" w:eastAsia="x-none"/>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1. La economía mundo capitalista.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1.1 </w:t>
      </w:r>
      <w:smartTag w:uri="urn:schemas-microsoft-com:office:smarttags" w:element="PersonName">
        <w:smartTagPr>
          <w:attr w:name="ProductID" w:val="La Inserci￳n"/>
        </w:smartTagPr>
        <w:r w:rsidRPr="004B6FA4">
          <w:rPr>
            <w:rFonts w:ascii="Times New Roman" w:eastAsia="Times New Roman" w:hAnsi="Times New Roman" w:cs="Times New Roman"/>
            <w:sz w:val="24"/>
            <w:szCs w:val="24"/>
            <w:lang w:val="es-ES" w:eastAsia="es-ES"/>
          </w:rPr>
          <w:t>La Inserción</w:t>
        </w:r>
      </w:smartTag>
      <w:r w:rsidRPr="004B6FA4">
        <w:rPr>
          <w:rFonts w:ascii="Times New Roman" w:eastAsia="Times New Roman" w:hAnsi="Times New Roman" w:cs="Times New Roman"/>
          <w:sz w:val="24"/>
          <w:szCs w:val="24"/>
          <w:lang w:val="es-ES" w:eastAsia="es-ES"/>
        </w:rPr>
        <w:t xml:space="preserve"> de Latinoamérica en la división internacional del trabajo: el modelo</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Agro exportador. El nuevo pacto colonial.</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2. La ideología de los regímenes oligárquicos: el positivismo. El modernismo. La búsqueda de una identidad americana.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BIBLIOGRAFÍA ESPECÍFICA UNIDAD 1:</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Gallego Marisa (2007), </w:t>
      </w:r>
      <w:r w:rsidRPr="004B6FA4">
        <w:rPr>
          <w:rFonts w:ascii="Times New Roman" w:eastAsia="Times New Roman" w:hAnsi="Times New Roman" w:cs="Times New Roman"/>
          <w:i/>
          <w:sz w:val="24"/>
          <w:szCs w:val="24"/>
          <w:lang w:val="es-ES" w:eastAsia="es-ES"/>
        </w:rPr>
        <w:t>Historia latinoamericana</w:t>
      </w:r>
      <w:r w:rsidRPr="004B6FA4">
        <w:rPr>
          <w:rFonts w:ascii="Times New Roman" w:eastAsia="Times New Roman" w:hAnsi="Times New Roman" w:cs="Times New Roman"/>
          <w:sz w:val="24"/>
          <w:szCs w:val="24"/>
          <w:lang w:val="es-ES" w:eastAsia="es-ES"/>
        </w:rPr>
        <w:t xml:space="preserve">, Cap. 5 hasta pág. 152, 157 a 158, 174 a 175, Editorial </w:t>
      </w:r>
      <w:proofErr w:type="spellStart"/>
      <w:r w:rsidRPr="004B6FA4">
        <w:rPr>
          <w:rFonts w:ascii="Times New Roman" w:eastAsia="Times New Roman" w:hAnsi="Times New Roman" w:cs="Times New Roman"/>
          <w:sz w:val="24"/>
          <w:szCs w:val="24"/>
          <w:lang w:val="es-ES" w:eastAsia="es-ES"/>
        </w:rPr>
        <w:t>Maipue</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Galeano Eduardo (1971), </w:t>
      </w:r>
      <w:r w:rsidRPr="004B6FA4">
        <w:rPr>
          <w:rFonts w:ascii="Times New Roman" w:eastAsia="Times New Roman" w:hAnsi="Times New Roman" w:cs="Times New Roman"/>
          <w:i/>
          <w:sz w:val="24"/>
          <w:szCs w:val="24"/>
          <w:lang w:val="es-ES" w:eastAsia="es-ES"/>
        </w:rPr>
        <w:t>Las venas abiertas de América latina</w:t>
      </w:r>
      <w:r w:rsidRPr="004B6FA4">
        <w:rPr>
          <w:rFonts w:ascii="Times New Roman" w:eastAsia="Times New Roman" w:hAnsi="Times New Roman" w:cs="Times New Roman"/>
          <w:sz w:val="24"/>
          <w:szCs w:val="24"/>
          <w:lang w:val="es-ES" w:eastAsia="es-ES"/>
        </w:rPr>
        <w:t>, pág. 329 a 337, Siglo XXI,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EJE TEMATICO</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2: América Latina en la crisis de 1930. Argentina “Los desafíos de la crisis” (1930-1943)</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El impacto de la crisis de 1929: crisis económica, política, e ideológica.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1.1Crisis del modelo agro exportador y consolidación del modelo de industrialización</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w:t>
      </w:r>
      <w:proofErr w:type="gramStart"/>
      <w:r w:rsidRPr="004B6FA4">
        <w:rPr>
          <w:rFonts w:ascii="Times New Roman" w:eastAsia="Times New Roman" w:hAnsi="Times New Roman" w:cs="Times New Roman"/>
          <w:sz w:val="24"/>
          <w:szCs w:val="24"/>
          <w:lang w:val="es-ES" w:eastAsia="es-ES"/>
        </w:rPr>
        <w:t>por</w:t>
      </w:r>
      <w:proofErr w:type="gramEnd"/>
      <w:r w:rsidRPr="004B6FA4">
        <w:rPr>
          <w:rFonts w:ascii="Times New Roman" w:eastAsia="Times New Roman" w:hAnsi="Times New Roman" w:cs="Times New Roman"/>
          <w:sz w:val="24"/>
          <w:szCs w:val="24"/>
          <w:lang w:val="es-ES" w:eastAsia="es-ES"/>
        </w:rPr>
        <w:t xml:space="preserve"> sustitución de importaciones. Intervencionismo de Estado.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2. El Golpe de 1930 y el inicio de un nuevo modelo en las relaciones civiles militares;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Los militares como árbitros directos e indirectos de la dominación política. La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Democracia con participación restringida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BIBLIOGRAFÍA ESPECÍFICA UNIDAD II:</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Barroetaveña</w:t>
      </w:r>
      <w:proofErr w:type="spellEnd"/>
      <w:r w:rsidRPr="004B6FA4">
        <w:rPr>
          <w:rFonts w:ascii="Times New Roman" w:eastAsia="Times New Roman" w:hAnsi="Times New Roman" w:cs="Times New Roman"/>
          <w:sz w:val="24"/>
          <w:szCs w:val="24"/>
          <w:lang w:val="es-ES" w:eastAsia="es-ES"/>
        </w:rPr>
        <w:t xml:space="preserve"> Mario, Mara Santoro y otros</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(2007),</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i/>
          <w:sz w:val="24"/>
          <w:szCs w:val="24"/>
          <w:lang w:val="es-ES" w:eastAsia="es-ES"/>
        </w:rPr>
        <w:t xml:space="preserve">Ideas, Política, economía y sociedad en  </w:t>
      </w:r>
      <w:smartTag w:uri="urn:schemas-microsoft-com:office:smarttags" w:element="PersonName">
        <w:smartTagPr>
          <w:attr w:name="ProductID" w:val="la Argentina"/>
        </w:smartTagPr>
        <w:r w:rsidRPr="004B6FA4">
          <w:rPr>
            <w:rFonts w:ascii="Times New Roman" w:eastAsia="Times New Roman" w:hAnsi="Times New Roman" w:cs="Times New Roman"/>
            <w:i/>
            <w:sz w:val="24"/>
            <w:szCs w:val="24"/>
            <w:lang w:val="es-ES" w:eastAsia="es-ES"/>
          </w:rPr>
          <w:t>la Argentina</w:t>
        </w:r>
      </w:smartTag>
      <w:r w:rsidRPr="004B6FA4">
        <w:rPr>
          <w:rFonts w:ascii="Times New Roman" w:eastAsia="Times New Roman" w:hAnsi="Times New Roman" w:cs="Times New Roman"/>
          <w:sz w:val="24"/>
          <w:szCs w:val="24"/>
          <w:lang w:val="es-ES" w:eastAsia="es-ES"/>
        </w:rPr>
        <w:t xml:space="preserve"> (1880-1995), cap. II, pág. 41 a 49 y 53 a 56, cap. III pág. 57 hasta fin de capítulo. Editorial </w:t>
      </w:r>
      <w:proofErr w:type="spellStart"/>
      <w:r w:rsidRPr="004B6FA4">
        <w:rPr>
          <w:rFonts w:ascii="Times New Roman" w:eastAsia="Times New Roman" w:hAnsi="Times New Roman" w:cs="Times New Roman"/>
          <w:sz w:val="24"/>
          <w:szCs w:val="24"/>
          <w:lang w:val="es-ES" w:eastAsia="es-ES"/>
        </w:rPr>
        <w:t>Biblos</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EJE TEMATICO 3: Crisis y surgimientos de los populismos en América latina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Argentina “El populismo peronista” (1943-55)</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La etapa peronista 1946-1955 Re-definición del rol del estado; profundización del Estado Interventor y Estado Benefactor. Industrialización, redistribución y mercado interno.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lastRenderedPageBreak/>
        <w:t xml:space="preserve">    1.1 Partidos políticos y corporaciones. Sindicatos, Fuerzas Armadas e Iglesia. Re-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Formulación de las concepciones de nación y pueblo. El modelo de conciliación</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capital-trabajo. Tercera posición. Posguerra y </w:t>
      </w:r>
      <w:proofErr w:type="spellStart"/>
      <w:r w:rsidRPr="004B6FA4">
        <w:rPr>
          <w:rFonts w:ascii="Times New Roman" w:eastAsia="Times New Roman" w:hAnsi="Times New Roman" w:cs="Times New Roman"/>
          <w:sz w:val="24"/>
          <w:szCs w:val="24"/>
          <w:lang w:val="es-ES" w:eastAsia="es-ES"/>
        </w:rPr>
        <w:t>terminalidad</w:t>
      </w:r>
      <w:proofErr w:type="spellEnd"/>
      <w:r w:rsidRPr="004B6FA4">
        <w:rPr>
          <w:rFonts w:ascii="Times New Roman" w:eastAsia="Times New Roman" w:hAnsi="Times New Roman" w:cs="Times New Roman"/>
          <w:sz w:val="24"/>
          <w:szCs w:val="24"/>
          <w:lang w:val="es-ES" w:eastAsia="es-ES"/>
        </w:rPr>
        <w:t xml:space="preserve"> del modelo agro</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Exportador.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2. El caso Mexicano y Brasilero.</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BIBLIOGRAFIA ESPECÍFICA UNIDAD III:</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Gallego Marisa (2007), </w:t>
      </w:r>
      <w:r w:rsidRPr="004B6FA4">
        <w:rPr>
          <w:rFonts w:ascii="Times New Roman" w:eastAsia="Times New Roman" w:hAnsi="Times New Roman" w:cs="Times New Roman"/>
          <w:i/>
          <w:sz w:val="24"/>
          <w:szCs w:val="24"/>
          <w:lang w:val="es-ES" w:eastAsia="es-ES"/>
        </w:rPr>
        <w:t>Historia latinoamericana</w:t>
      </w:r>
      <w:r w:rsidRPr="004B6FA4">
        <w:rPr>
          <w:rFonts w:ascii="Times New Roman" w:eastAsia="Times New Roman" w:hAnsi="Times New Roman" w:cs="Times New Roman"/>
          <w:sz w:val="24"/>
          <w:szCs w:val="24"/>
          <w:lang w:val="es-ES" w:eastAsia="es-ES"/>
        </w:rPr>
        <w:t xml:space="preserve">, Cap. 8 hasta pág. 261, Editorial </w:t>
      </w:r>
      <w:proofErr w:type="spellStart"/>
      <w:r w:rsidRPr="004B6FA4">
        <w:rPr>
          <w:rFonts w:ascii="Times New Roman" w:eastAsia="Times New Roman" w:hAnsi="Times New Roman" w:cs="Times New Roman"/>
          <w:sz w:val="24"/>
          <w:szCs w:val="24"/>
          <w:lang w:val="es-ES" w:eastAsia="es-ES"/>
        </w:rPr>
        <w:t>Maipue</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EJE TEMATICO 4: América latina durante la posguerra.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La CEPAL y las teorías del desarrollo para América Latina.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2. El nacionalismo e antiimperialismo latinoamericano. Revoluciones en Bolivia y Guatemala, Cuba, El socialismo en Chile.</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3. Argentina: </w:t>
      </w:r>
      <w:proofErr w:type="spellStart"/>
      <w:r w:rsidRPr="004B6FA4">
        <w:rPr>
          <w:rFonts w:ascii="Times New Roman" w:eastAsia="Times New Roman" w:hAnsi="Times New Roman" w:cs="Times New Roman"/>
          <w:sz w:val="24"/>
          <w:szCs w:val="24"/>
          <w:lang w:val="es-ES" w:eastAsia="es-ES"/>
        </w:rPr>
        <w:t>Frondizi</w:t>
      </w:r>
      <w:proofErr w:type="spellEnd"/>
      <w:r w:rsidRPr="004B6FA4">
        <w:rPr>
          <w:rFonts w:ascii="Times New Roman" w:eastAsia="Times New Roman" w:hAnsi="Times New Roman" w:cs="Times New Roman"/>
          <w:sz w:val="24"/>
          <w:szCs w:val="24"/>
          <w:lang w:val="es-ES" w:eastAsia="es-ES"/>
        </w:rPr>
        <w:t xml:space="preserve"> y el modelo Desarrollista. La inestabilidad democrática.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Gobiernos civiles y militares. Los enfrentamientos de tendencias  en las fuerzas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Armadas.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BIBLIOGRAFIA ESPECÍFICA UNIDAD IV</w:t>
      </w:r>
      <w:r w:rsidRPr="004B6FA4">
        <w:rPr>
          <w:rFonts w:ascii="Times New Roman" w:eastAsia="Times New Roman" w:hAnsi="Times New Roman" w:cs="Times New Roman"/>
          <w:b/>
          <w:sz w:val="24"/>
          <w:szCs w:val="24"/>
          <w:lang w:val="es-ES" w:eastAsia="es-ES"/>
        </w:rPr>
        <w:t>:</w:t>
      </w:r>
      <w:r w:rsidRPr="004B6FA4">
        <w:rPr>
          <w:rFonts w:ascii="Times New Roman" w:eastAsia="Times New Roman" w:hAnsi="Times New Roman" w:cs="Times New Roman"/>
          <w:sz w:val="24"/>
          <w:szCs w:val="24"/>
          <w:lang w:val="es-ES" w:eastAsia="es-ES"/>
        </w:rPr>
        <w:t xml:space="preserve">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Gallego Marisa (2007), </w:t>
      </w:r>
      <w:r w:rsidRPr="004B6FA4">
        <w:rPr>
          <w:rFonts w:ascii="Times New Roman" w:eastAsia="Times New Roman" w:hAnsi="Times New Roman" w:cs="Times New Roman"/>
          <w:i/>
          <w:sz w:val="24"/>
          <w:szCs w:val="24"/>
          <w:lang w:val="es-ES" w:eastAsia="es-ES"/>
        </w:rPr>
        <w:t>Historia latinoamericana</w:t>
      </w:r>
      <w:r w:rsidRPr="004B6FA4">
        <w:rPr>
          <w:rFonts w:ascii="Times New Roman" w:eastAsia="Times New Roman" w:hAnsi="Times New Roman" w:cs="Times New Roman"/>
          <w:sz w:val="24"/>
          <w:szCs w:val="24"/>
          <w:lang w:val="es-ES" w:eastAsia="es-ES"/>
        </w:rPr>
        <w:t xml:space="preserve">, Cap. 10, 11, Editorial </w:t>
      </w:r>
      <w:proofErr w:type="spellStart"/>
      <w:r w:rsidRPr="004B6FA4">
        <w:rPr>
          <w:rFonts w:ascii="Times New Roman" w:eastAsia="Times New Roman" w:hAnsi="Times New Roman" w:cs="Times New Roman"/>
          <w:sz w:val="24"/>
          <w:szCs w:val="24"/>
          <w:lang w:val="es-ES" w:eastAsia="es-ES"/>
        </w:rPr>
        <w:t>Maipue</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Novaro</w:t>
      </w:r>
      <w:proofErr w:type="spellEnd"/>
      <w:r w:rsidRPr="004B6FA4">
        <w:rPr>
          <w:rFonts w:ascii="Times New Roman" w:eastAsia="Times New Roman" w:hAnsi="Times New Roman" w:cs="Times New Roman"/>
          <w:sz w:val="24"/>
          <w:szCs w:val="24"/>
          <w:lang w:val="es-ES" w:eastAsia="es-ES"/>
        </w:rPr>
        <w:t xml:space="preserve"> Marcos (2010)</w:t>
      </w:r>
      <w:r w:rsidRPr="004B6FA4">
        <w:rPr>
          <w:rFonts w:ascii="Times New Roman" w:eastAsia="Times New Roman" w:hAnsi="Times New Roman" w:cs="Times New Roman"/>
          <w:i/>
          <w:sz w:val="24"/>
          <w:szCs w:val="24"/>
          <w:lang w:val="es-ES" w:eastAsia="es-ES"/>
        </w:rPr>
        <w:t xml:space="preserve"> Historia de la Argentina </w:t>
      </w:r>
      <w:r w:rsidRPr="004B6FA4">
        <w:rPr>
          <w:rFonts w:ascii="Times New Roman" w:eastAsia="Times New Roman" w:hAnsi="Times New Roman" w:cs="Times New Roman"/>
          <w:sz w:val="24"/>
          <w:szCs w:val="24"/>
          <w:lang w:val="es-ES" w:eastAsia="es-ES"/>
        </w:rPr>
        <w:t xml:space="preserve">1955-2010, </w:t>
      </w:r>
      <w:proofErr w:type="spellStart"/>
      <w:r w:rsidRPr="004B6FA4">
        <w:rPr>
          <w:rFonts w:ascii="Times New Roman" w:eastAsia="Times New Roman" w:hAnsi="Times New Roman" w:cs="Times New Roman"/>
          <w:sz w:val="24"/>
          <w:szCs w:val="24"/>
          <w:lang w:val="es-ES" w:eastAsia="es-ES"/>
        </w:rPr>
        <w:t>Frondizi</w:t>
      </w:r>
      <w:proofErr w:type="spellEnd"/>
      <w:r w:rsidRPr="004B6FA4">
        <w:rPr>
          <w:rFonts w:ascii="Times New Roman" w:eastAsia="Times New Roman" w:hAnsi="Times New Roman" w:cs="Times New Roman"/>
          <w:sz w:val="24"/>
          <w:szCs w:val="24"/>
          <w:lang w:val="es-ES" w:eastAsia="es-ES"/>
        </w:rPr>
        <w:t>, pág. 39 a 63, Siglo XXI,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EJE TEMATICO</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5: Las luchas sociales en América.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1. La teoría de la dependencia, teología de la liberación, crisis de la iglesia. Los movimientos armados. La doctrina de Seguridad nacional,</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2. Argentina: El Estado Burocrático Autoritario. Las guerrillas urbanas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3. Retorno y crisis de la democracia (1973-1976). La instalación del régimen Militar: autoritarismo, terror y regresividad económica.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0"/>
          <w:lang w:val="es-ES" w:eastAsia="es-ES"/>
        </w:rPr>
      </w:pPr>
      <w:r w:rsidRPr="004B6FA4">
        <w:rPr>
          <w:rFonts w:ascii="Times New Roman" w:eastAsia="Times New Roman" w:hAnsi="Times New Roman" w:cs="Times New Roman"/>
          <w:sz w:val="24"/>
          <w:szCs w:val="24"/>
          <w:lang w:val="es-ES" w:eastAsia="es-ES"/>
        </w:rPr>
        <w:t>BIBLIOGRAFÍA ESPECÍFICA UNIDAD V:</w:t>
      </w:r>
      <w:r w:rsidRPr="004B6FA4">
        <w:rPr>
          <w:rFonts w:ascii="Times New Roman" w:eastAsia="Times New Roman" w:hAnsi="Times New Roman" w:cs="Times New Roman"/>
          <w:sz w:val="24"/>
          <w:szCs w:val="20"/>
          <w:lang w:val="es-ES" w:eastAsia="es-ES"/>
        </w:rPr>
        <w:t xml:space="preserve"> </w:t>
      </w:r>
    </w:p>
    <w:p w:rsidR="004B6FA4" w:rsidRPr="004B6FA4" w:rsidRDefault="004B6FA4" w:rsidP="004B6FA4">
      <w:pPr>
        <w:spacing w:after="0" w:line="240" w:lineRule="auto"/>
        <w:jc w:val="both"/>
        <w:rPr>
          <w:rFonts w:ascii="Times New Roman" w:eastAsia="Times New Roman" w:hAnsi="Times New Roman" w:cs="Times New Roman"/>
          <w:sz w:val="24"/>
          <w:szCs w:val="20"/>
          <w:lang w:val="es-ES" w:eastAsia="es-ES"/>
        </w:rPr>
      </w:pPr>
      <w:r w:rsidRPr="004B6FA4">
        <w:rPr>
          <w:rFonts w:ascii="Times New Roman" w:eastAsia="Times New Roman" w:hAnsi="Times New Roman" w:cs="Times New Roman"/>
          <w:sz w:val="24"/>
          <w:szCs w:val="20"/>
          <w:lang w:val="es-ES" w:eastAsia="es-ES"/>
        </w:rPr>
        <w:t xml:space="preserve">Gallego Marisa (2007), </w:t>
      </w:r>
      <w:r w:rsidRPr="004B6FA4">
        <w:rPr>
          <w:rFonts w:ascii="Times New Roman" w:eastAsia="Times New Roman" w:hAnsi="Times New Roman" w:cs="Times New Roman"/>
          <w:i/>
          <w:sz w:val="24"/>
          <w:szCs w:val="20"/>
          <w:lang w:val="es-ES" w:eastAsia="es-ES"/>
        </w:rPr>
        <w:t>Historia latinoamericana</w:t>
      </w:r>
      <w:r w:rsidRPr="004B6FA4">
        <w:rPr>
          <w:rFonts w:ascii="Times New Roman" w:eastAsia="Times New Roman" w:hAnsi="Times New Roman" w:cs="Times New Roman"/>
          <w:sz w:val="24"/>
          <w:szCs w:val="20"/>
          <w:lang w:val="es-ES" w:eastAsia="es-ES"/>
        </w:rPr>
        <w:t>, Cap. 12 a pág. 358, 361 a 364, 369 a 376, Cap. 13 a pág. 398, 402 a 415, Editorial Maipú,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Romero Luis Alberto, </w:t>
      </w:r>
      <w:r w:rsidRPr="004B6FA4">
        <w:rPr>
          <w:rFonts w:ascii="Times New Roman" w:eastAsia="Times New Roman" w:hAnsi="Times New Roman" w:cs="Times New Roman"/>
          <w:i/>
          <w:sz w:val="24"/>
          <w:szCs w:val="24"/>
          <w:lang w:val="es-ES" w:eastAsia="es-ES"/>
        </w:rPr>
        <w:t>Breve historia de la republica argentina, cap. 7</w:t>
      </w:r>
      <w:r w:rsidRPr="004B6FA4">
        <w:rPr>
          <w:rFonts w:ascii="Times New Roman" w:eastAsia="Times New Roman" w:hAnsi="Times New Roman" w:cs="Times New Roman"/>
          <w:sz w:val="24"/>
          <w:szCs w:val="24"/>
          <w:lang w:val="es-ES" w:eastAsia="es-ES"/>
        </w:rPr>
        <w:t>: Los años de la dictadura (1976-1982).</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Pita Fernando (2002) “Neoliberalismo y neoconservadurismo: La nueva derecha, en </w:t>
      </w:r>
      <w:proofErr w:type="spellStart"/>
      <w:r w:rsidRPr="004B6FA4">
        <w:rPr>
          <w:rFonts w:ascii="Times New Roman" w:eastAsia="Times New Roman" w:hAnsi="Times New Roman" w:cs="Times New Roman"/>
          <w:sz w:val="24"/>
          <w:szCs w:val="24"/>
          <w:lang w:val="es-ES" w:eastAsia="es-ES"/>
        </w:rPr>
        <w:t>Marcaida</w:t>
      </w:r>
      <w:proofErr w:type="spellEnd"/>
      <w:r w:rsidRPr="004B6FA4">
        <w:rPr>
          <w:rFonts w:ascii="Times New Roman" w:eastAsia="Times New Roman" w:hAnsi="Times New Roman" w:cs="Times New Roman"/>
          <w:sz w:val="24"/>
          <w:szCs w:val="24"/>
          <w:lang w:val="es-ES" w:eastAsia="es-ES"/>
        </w:rPr>
        <w:t xml:space="preserve"> Elena (coordinadora) “</w:t>
      </w:r>
      <w:r w:rsidRPr="004B6FA4">
        <w:rPr>
          <w:rFonts w:ascii="Times New Roman" w:eastAsia="Times New Roman" w:hAnsi="Times New Roman" w:cs="Times New Roman"/>
          <w:i/>
          <w:sz w:val="24"/>
          <w:szCs w:val="24"/>
          <w:lang w:val="es-ES" w:eastAsia="es-ES"/>
        </w:rPr>
        <w:t>Estudios de historia económica y social, De la revolución industrial a la globalización neoliberal”,</w:t>
      </w:r>
      <w:r w:rsidRPr="004B6FA4">
        <w:rPr>
          <w:rFonts w:ascii="Times New Roman" w:eastAsia="Times New Roman" w:hAnsi="Times New Roman" w:cs="Times New Roman"/>
          <w:sz w:val="24"/>
          <w:szCs w:val="24"/>
          <w:lang w:val="es-ES" w:eastAsia="es-ES"/>
        </w:rPr>
        <w:t xml:space="preserve"> </w:t>
      </w:r>
      <w:proofErr w:type="spellStart"/>
      <w:r w:rsidRPr="004B6FA4">
        <w:rPr>
          <w:rFonts w:ascii="Times New Roman" w:eastAsia="Times New Roman" w:hAnsi="Times New Roman" w:cs="Times New Roman"/>
          <w:sz w:val="24"/>
          <w:szCs w:val="24"/>
          <w:lang w:val="es-ES" w:eastAsia="es-ES"/>
        </w:rPr>
        <w:t>Biblios</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EJE TEMATICO 6: Los procesos de democratización en América Latina (1980-2010)</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Argentina “La restauración democrática”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1.1Los derechos humanos y la cuestión militar. La política económica radical: del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Plan Austral a la hiperinflación.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2. El peronismo y el “el golpe de mercado de </w:t>
      </w:r>
      <w:smartTag w:uri="urn:schemas-microsoft-com:office:smarttags" w:element="metricconverter">
        <w:smartTagPr>
          <w:attr w:name="ProductID" w:val="1989”"/>
        </w:smartTagPr>
        <w:r w:rsidRPr="004B6FA4">
          <w:rPr>
            <w:rFonts w:ascii="Times New Roman" w:eastAsia="Times New Roman" w:hAnsi="Times New Roman" w:cs="Times New Roman"/>
            <w:sz w:val="24"/>
            <w:szCs w:val="24"/>
            <w:lang w:val="es-ES" w:eastAsia="es-ES"/>
          </w:rPr>
          <w:t>1989”</w:t>
        </w:r>
      </w:smartTag>
      <w:r w:rsidRPr="004B6FA4">
        <w:rPr>
          <w:rFonts w:ascii="Times New Roman" w:eastAsia="Times New Roman" w:hAnsi="Times New Roman" w:cs="Times New Roman"/>
          <w:sz w:val="24"/>
          <w:szCs w:val="24"/>
          <w:lang w:val="es-ES" w:eastAsia="es-ES"/>
        </w:rPr>
        <w:t xml:space="preserve">. El primer período menemista (1989-1995): El plan de convertibilidad y la reestructuración económica y social. El ajuste </w:t>
      </w:r>
      <w:r w:rsidRPr="004B6FA4">
        <w:rPr>
          <w:rFonts w:ascii="Times New Roman" w:eastAsia="Times New Roman" w:hAnsi="Times New Roman" w:cs="Times New Roman"/>
          <w:sz w:val="24"/>
          <w:szCs w:val="24"/>
          <w:lang w:val="es-ES" w:eastAsia="es-ES"/>
        </w:rPr>
        <w:lastRenderedPageBreak/>
        <w:t xml:space="preserve">expansivo. La reforma constitucional de 1994. El proceso de concentración económica y exclusión social.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2.1 La crisis del 2001, Default, Mega devaluación y pesificación asimétrica. 2002-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2007. La recuperación de la economía y la industria. El gobierno de Néstor Kirchner</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BIBLIOGRAFIA ESPECÍFICA UNIDAD VI: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Novaro</w:t>
      </w:r>
      <w:proofErr w:type="spellEnd"/>
      <w:r w:rsidRPr="004B6FA4">
        <w:rPr>
          <w:rFonts w:ascii="Times New Roman" w:eastAsia="Times New Roman" w:hAnsi="Times New Roman" w:cs="Times New Roman"/>
          <w:sz w:val="24"/>
          <w:szCs w:val="24"/>
          <w:lang w:val="es-ES" w:eastAsia="es-ES"/>
        </w:rPr>
        <w:t xml:space="preserve"> Marcos, (2010), “Menemismo y  reformas de mercado”, cap. IX, </w:t>
      </w:r>
      <w:r w:rsidRPr="004B6FA4">
        <w:rPr>
          <w:rFonts w:ascii="Times New Roman" w:eastAsia="Times New Roman" w:hAnsi="Times New Roman" w:cs="Times New Roman"/>
          <w:i/>
          <w:sz w:val="24"/>
          <w:szCs w:val="24"/>
          <w:lang w:val="es-ES" w:eastAsia="es-ES"/>
        </w:rPr>
        <w:t>Historia de la Argentina,</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Editorial siglo XXI,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Dibursi</w:t>
      </w:r>
      <w:proofErr w:type="spellEnd"/>
      <w:r w:rsidRPr="004B6FA4">
        <w:rPr>
          <w:rFonts w:ascii="Times New Roman" w:eastAsia="Times New Roman" w:hAnsi="Times New Roman" w:cs="Times New Roman"/>
          <w:sz w:val="24"/>
          <w:szCs w:val="24"/>
          <w:lang w:val="es-ES" w:eastAsia="es-ES"/>
        </w:rPr>
        <w:t xml:space="preserve"> Nélida apuntes (2012) “Argentina: La crisis del 2001 y el contexto de post-crisis”, Manual Olimpiadas de Historia, UNL, Santa Fe.</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PROPUESTA METODOLÓGICA</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4B6FA4" w:rsidRPr="004B6FA4" w:rsidRDefault="004B6FA4" w:rsidP="004B6FA4">
      <w:pPr>
        <w:tabs>
          <w:tab w:val="left" w:pos="3784"/>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b/>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TEMPORALIZACIÓN</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Meses abril-mayo, desarrollo contenidos Unidad I, II Y III</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Meses Junio, Julio, desarrollo contenidos Unidad IV, V Y VI</w:t>
      </w:r>
      <w:r w:rsidRPr="004B6FA4">
        <w:rPr>
          <w:rFonts w:ascii="Times New Roman" w:eastAsia="Times New Roman" w:hAnsi="Times New Roman" w:cs="Times New Roman"/>
          <w:sz w:val="24"/>
          <w:szCs w:val="24"/>
          <w:lang w:val="es-ES" w:eastAsia="es-ES"/>
        </w:rPr>
        <w:t>.</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Cronograma tentativo de evaluación cuatrimestre sobre bibliografía ejes I a 4: 24  de Junio de 2015</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EVALUACIÓN</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1) Regulares con cursado presencial y </w:t>
      </w:r>
      <w:proofErr w:type="spellStart"/>
      <w:r w:rsidRPr="004B6FA4">
        <w:rPr>
          <w:rFonts w:ascii="Times New Roman" w:eastAsia="Times New Roman" w:hAnsi="Times New Roman" w:cs="Times New Roman"/>
          <w:sz w:val="24"/>
          <w:szCs w:val="24"/>
          <w:lang w:val="es-ES" w:eastAsia="es-ES"/>
        </w:rPr>
        <w:t>semi</w:t>
      </w:r>
      <w:proofErr w:type="spellEnd"/>
      <w:r w:rsidRPr="004B6FA4">
        <w:rPr>
          <w:rFonts w:ascii="Times New Roman" w:eastAsia="Times New Roman" w:hAnsi="Times New Roman" w:cs="Times New Roman"/>
          <w:sz w:val="24"/>
          <w:szCs w:val="24"/>
          <w:lang w:val="es-ES" w:eastAsia="es-ES"/>
        </w:rPr>
        <w:t xml:space="preserve">-presencial: </w:t>
      </w:r>
      <w:r w:rsidRPr="004B6FA4">
        <w:rPr>
          <w:rFonts w:ascii="Times New Roman" w:eastAsia="Times New Roman" w:hAnsi="Times New Roman" w:cs="Times New Roman"/>
          <w:color w:val="000000"/>
          <w:sz w:val="24"/>
          <w:szCs w:val="24"/>
          <w:lang w:val="es-ES" w:eastAsia="es-ES"/>
        </w:rPr>
        <w:t xml:space="preserve">cumplimiento del 75% de la asistencia y el 60 % respectivamente  y la aprobación del 70% de los trabajos prácticos. </w:t>
      </w:r>
      <w:r w:rsidRPr="004B6FA4">
        <w:rPr>
          <w:rFonts w:ascii="Times New Roman" w:eastAsia="Times New Roman" w:hAnsi="Times New Roman" w:cs="Times New Roman"/>
          <w:sz w:val="24"/>
          <w:szCs w:val="24"/>
          <w:lang w:val="es-ES" w:eastAsia="es-ES"/>
        </w:rPr>
        <w:t xml:space="preserve">Un parcial escrito al final del cuatrimestre, a partir de los contenidos de los ejes I a IV, con una instancia de </w:t>
      </w:r>
      <w:proofErr w:type="spellStart"/>
      <w:r w:rsidRPr="004B6FA4">
        <w:rPr>
          <w:rFonts w:ascii="Times New Roman" w:eastAsia="Times New Roman" w:hAnsi="Times New Roman" w:cs="Times New Roman"/>
          <w:sz w:val="24"/>
          <w:szCs w:val="24"/>
          <w:lang w:val="es-ES" w:eastAsia="es-ES"/>
        </w:rPr>
        <w:t>recuperatorio</w:t>
      </w:r>
      <w:proofErr w:type="spellEnd"/>
      <w:r w:rsidRPr="004B6FA4">
        <w:rPr>
          <w:rFonts w:ascii="Times New Roman" w:eastAsia="Times New Roman" w:hAnsi="Times New Roman" w:cs="Times New Roman"/>
          <w:sz w:val="24"/>
          <w:szCs w:val="24"/>
          <w:lang w:val="es-ES" w:eastAsia="es-ES"/>
        </w:rPr>
        <w:t>. La  nota de aprobación es: dos (aprobado).</w:t>
      </w:r>
    </w:p>
    <w:p w:rsidR="004B6FA4" w:rsidRPr="004B6FA4" w:rsidRDefault="004B6FA4" w:rsidP="004B6FA4">
      <w:pPr>
        <w:shd w:val="clear" w:color="auto" w:fill="FFFFFF"/>
        <w:spacing w:after="0" w:line="255" w:lineRule="atLeast"/>
        <w:jc w:val="both"/>
        <w:rPr>
          <w:rFonts w:ascii="Times New Roman" w:eastAsia="Times New Roman" w:hAnsi="Times New Roman" w:cs="Times New Roman"/>
          <w:color w:val="2A2A2A"/>
          <w:sz w:val="24"/>
          <w:szCs w:val="24"/>
        </w:rPr>
      </w:pPr>
      <w:r w:rsidRPr="004B6FA4">
        <w:rPr>
          <w:rFonts w:ascii="Times New Roman" w:eastAsia="Times New Roman" w:hAnsi="Times New Roman" w:cs="Times New Roman"/>
          <w:color w:val="2A2A2A"/>
          <w:sz w:val="24"/>
          <w:szCs w:val="24"/>
        </w:rPr>
        <w:t>La aprobación de la materia</w:t>
      </w:r>
      <w:r w:rsidRPr="004B6FA4">
        <w:rPr>
          <w:rFonts w:ascii="Times New Roman" w:eastAsia="Times New Roman" w:hAnsi="Times New Roman" w:cs="Times New Roman"/>
          <w:sz w:val="24"/>
          <w:szCs w:val="24"/>
        </w:rPr>
        <w:t xml:space="preserve"> será mediante un examen final escrito </w:t>
      </w:r>
      <w:r w:rsidRPr="004B6FA4">
        <w:rPr>
          <w:rFonts w:ascii="Times New Roman" w:eastAsia="Times New Roman" w:hAnsi="Times New Roman" w:cs="Times New Roman"/>
          <w:color w:val="2A2A2A"/>
          <w:sz w:val="24"/>
          <w:szCs w:val="24"/>
        </w:rPr>
        <w:t>ante tribunal, que incluye la totalidad de las lecturas indicadas como obligatorias en el proyecto curricular de la cátedra.</w:t>
      </w:r>
    </w:p>
    <w:p w:rsidR="004B6FA4" w:rsidRPr="004B6FA4" w:rsidRDefault="004B6FA4" w:rsidP="004B6FA4">
      <w:pPr>
        <w:shd w:val="clear" w:color="auto" w:fill="FFFFFF"/>
        <w:spacing w:after="0" w:line="255" w:lineRule="atLeast"/>
        <w:jc w:val="both"/>
        <w:rPr>
          <w:rFonts w:ascii="Times New Roman" w:eastAsia="Times New Roman" w:hAnsi="Times New Roman" w:cs="Times New Roman"/>
          <w:color w:val="000000"/>
          <w:sz w:val="24"/>
          <w:szCs w:val="24"/>
        </w:rPr>
      </w:pPr>
      <w:r w:rsidRPr="004B6FA4">
        <w:rPr>
          <w:rFonts w:ascii="Times New Roman" w:eastAsia="Times New Roman" w:hAnsi="Times New Roman" w:cs="Times New Roman"/>
          <w:iCs/>
          <w:color w:val="000000"/>
          <w:sz w:val="24"/>
          <w:szCs w:val="24"/>
        </w:rPr>
        <w:t>2) Libre: l</w:t>
      </w:r>
      <w:r w:rsidRPr="004B6FA4">
        <w:rPr>
          <w:rFonts w:ascii="Times New Roman" w:eastAsia="Times New Roman" w:hAnsi="Times New Roman" w:cs="Times New Roman"/>
          <w:color w:val="000000"/>
          <w:sz w:val="24"/>
          <w:szCs w:val="24"/>
        </w:rPr>
        <w:t>a aprobación será con examen escrito y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B6FA4" w:rsidRPr="004B6FA4" w:rsidRDefault="004B6FA4" w:rsidP="004B6FA4">
      <w:pPr>
        <w:shd w:val="clear" w:color="auto" w:fill="FFFFFF"/>
        <w:spacing w:after="0" w:line="255" w:lineRule="atLeast"/>
        <w:jc w:val="both"/>
        <w:rPr>
          <w:rFonts w:ascii="Times New Roman" w:eastAsia="Times New Roman" w:hAnsi="Times New Roman" w:cs="Times New Roman"/>
          <w:color w:val="2A2A2A"/>
          <w:sz w:val="24"/>
          <w:szCs w:val="24"/>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eastAsia="es-ES"/>
        </w:rPr>
        <w:lastRenderedPageBreak/>
        <w:t>E</w:t>
      </w:r>
      <w:r w:rsidRPr="004B6FA4">
        <w:rPr>
          <w:rFonts w:ascii="Times New Roman" w:eastAsia="Times New Roman" w:hAnsi="Times New Roman" w:cs="Times New Roman"/>
          <w:sz w:val="24"/>
          <w:szCs w:val="24"/>
          <w:lang w:val="es-ES" w:eastAsia="es-ES"/>
        </w:rPr>
        <w:t>l alumno deberá usar el vocabulario específico y tener manejo y análisis desagregado de los conceptos y planteos teóricos de la bibliografía obligatoria, la cual debe desarrollar y analizar de manera comprensiva  esto es, no</w:t>
      </w:r>
      <w:proofErr w:type="gramStart"/>
      <w:r w:rsidRPr="004B6FA4">
        <w:rPr>
          <w:rFonts w:ascii="Times New Roman" w:eastAsia="Times New Roman" w:hAnsi="Times New Roman" w:cs="Times New Roman"/>
          <w:sz w:val="24"/>
          <w:szCs w:val="24"/>
          <w:lang w:val="es-ES" w:eastAsia="es-ES"/>
        </w:rPr>
        <w:t>!!</w:t>
      </w:r>
      <w:proofErr w:type="gramEnd"/>
      <w:r w:rsidRPr="004B6FA4">
        <w:rPr>
          <w:rFonts w:ascii="Times New Roman" w:eastAsia="Times New Roman" w:hAnsi="Times New Roman" w:cs="Times New Roman"/>
          <w:sz w:val="24"/>
          <w:szCs w:val="24"/>
          <w:lang w:val="es-ES" w:eastAsia="es-ES"/>
        </w:rPr>
        <w:t xml:space="preserve"> </w:t>
      </w:r>
      <w:proofErr w:type="gramStart"/>
      <w:r w:rsidRPr="004B6FA4">
        <w:rPr>
          <w:rFonts w:ascii="Times New Roman" w:eastAsia="Times New Roman" w:hAnsi="Times New Roman" w:cs="Times New Roman"/>
          <w:sz w:val="24"/>
          <w:szCs w:val="24"/>
          <w:lang w:val="es-ES" w:eastAsia="es-ES"/>
        </w:rPr>
        <w:t>de</w:t>
      </w:r>
      <w:proofErr w:type="gramEnd"/>
      <w:r w:rsidRPr="004B6FA4">
        <w:rPr>
          <w:rFonts w:ascii="Times New Roman" w:eastAsia="Times New Roman" w:hAnsi="Times New Roman" w:cs="Times New Roman"/>
          <w:sz w:val="24"/>
          <w:szCs w:val="24"/>
          <w:lang w:val="es-ES" w:eastAsia="es-ES"/>
        </w:rPr>
        <w:t xml:space="preserve"> manera mecánica, repetitiva y memorística, sino mediante el estableciendo de relaciones, comparaciones, inducciones, reflexiones, asociaciones y contrastaciones: concluyendo con reflexiones y  explicaciones provisorias.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4B6FA4" w:rsidRPr="004B6FA4" w:rsidRDefault="004B6FA4" w:rsidP="004B6FA4">
      <w:pPr>
        <w:spacing w:after="0" w:line="240" w:lineRule="auto"/>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w:t>
      </w:r>
    </w:p>
    <w:p w:rsidR="004B6FA4" w:rsidRPr="004B6FA4" w:rsidRDefault="004B6FA4" w:rsidP="004B6FA4">
      <w:pPr>
        <w:keepNext/>
        <w:spacing w:after="0" w:line="240" w:lineRule="auto"/>
        <w:jc w:val="both"/>
        <w:outlineLvl w:val="1"/>
        <w:rPr>
          <w:rFonts w:ascii="Times New Roman" w:eastAsia="Times New Roman" w:hAnsi="Times New Roman" w:cs="Times New Roman"/>
          <w:sz w:val="24"/>
          <w:szCs w:val="24"/>
          <w:lang w:val="es-ES" w:eastAsia="x-none"/>
        </w:rPr>
      </w:pPr>
      <w:bookmarkStart w:id="0" w:name="_Toc322511641"/>
      <w:r w:rsidRPr="004B6FA4">
        <w:rPr>
          <w:rFonts w:ascii="Times New Roman" w:eastAsia="Times New Roman" w:hAnsi="Times New Roman" w:cs="Times New Roman"/>
          <w:sz w:val="24"/>
          <w:szCs w:val="24"/>
          <w:lang w:val="x-none" w:eastAsia="x-none"/>
        </w:rPr>
        <w:t>TRABAJOS PRÁCTICOS OBLIGATORIOS</w:t>
      </w:r>
      <w:bookmarkEnd w:id="0"/>
    </w:p>
    <w:p w:rsidR="004B6FA4" w:rsidRPr="004B6FA4" w:rsidRDefault="004B6FA4" w:rsidP="004B6FA4">
      <w:pPr>
        <w:spacing w:after="0" w:line="240" w:lineRule="auto"/>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Tema: Sobre textos de actualidad</w:t>
      </w:r>
    </w:p>
    <w:p w:rsidR="004B6FA4" w:rsidRPr="004B6FA4" w:rsidRDefault="004B6FA4" w:rsidP="004B6FA4">
      <w:pPr>
        <w:spacing w:after="0" w:line="240" w:lineRule="auto"/>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Método: interpretativo                                           </w:t>
      </w:r>
    </w:p>
    <w:p w:rsidR="004B6FA4" w:rsidRPr="004B6FA4" w:rsidRDefault="004B6FA4" w:rsidP="004B6FA4">
      <w:pPr>
        <w:spacing w:after="0" w:line="240" w:lineRule="auto"/>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Trabajo escrito.                </w:t>
      </w:r>
    </w:p>
    <w:p w:rsidR="004B6FA4" w:rsidRPr="004B6FA4" w:rsidRDefault="004B6FA4" w:rsidP="004B6FA4">
      <w:pPr>
        <w:spacing w:after="0" w:line="240" w:lineRule="auto"/>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BIBLIOGRAFÍA GENERAL</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Gallego Marisa (2007), </w:t>
      </w:r>
      <w:r w:rsidRPr="004B6FA4">
        <w:rPr>
          <w:rFonts w:ascii="Times New Roman" w:eastAsia="Times New Roman" w:hAnsi="Times New Roman" w:cs="Times New Roman"/>
          <w:i/>
          <w:sz w:val="24"/>
          <w:szCs w:val="24"/>
          <w:lang w:val="es-ES" w:eastAsia="es-ES"/>
        </w:rPr>
        <w:t>Historia latinoamericana,</w:t>
      </w:r>
      <w:r w:rsidRPr="004B6FA4">
        <w:rPr>
          <w:rFonts w:ascii="Times New Roman" w:eastAsia="Times New Roman" w:hAnsi="Times New Roman" w:cs="Times New Roman"/>
          <w:sz w:val="24"/>
          <w:szCs w:val="24"/>
          <w:lang w:val="es-ES" w:eastAsia="es-ES"/>
        </w:rPr>
        <w:t xml:space="preserve"> Editorial </w:t>
      </w:r>
      <w:proofErr w:type="spellStart"/>
      <w:r w:rsidRPr="004B6FA4">
        <w:rPr>
          <w:rFonts w:ascii="Times New Roman" w:eastAsia="Times New Roman" w:hAnsi="Times New Roman" w:cs="Times New Roman"/>
          <w:sz w:val="24"/>
          <w:szCs w:val="24"/>
          <w:lang w:val="es-ES" w:eastAsia="es-ES"/>
        </w:rPr>
        <w:t>Maipue</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b/>
          <w:sz w:val="24"/>
          <w:szCs w:val="24"/>
          <w:lang w:val="es-ES" w:eastAsia="es-ES"/>
        </w:rPr>
      </w:pPr>
      <w:r w:rsidRPr="004B6FA4">
        <w:rPr>
          <w:rFonts w:ascii="Times New Roman" w:eastAsia="Times New Roman" w:hAnsi="Times New Roman" w:cs="Times New Roman"/>
          <w:sz w:val="24"/>
          <w:szCs w:val="24"/>
          <w:lang w:val="es-ES" w:eastAsia="es-ES"/>
        </w:rPr>
        <w:t>Romero</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 xml:space="preserve">Luis Alberto (2003), </w:t>
      </w:r>
      <w:r w:rsidRPr="004B6FA4">
        <w:rPr>
          <w:rFonts w:ascii="Times New Roman" w:eastAsia="Times New Roman" w:hAnsi="Times New Roman" w:cs="Times New Roman"/>
          <w:i/>
          <w:sz w:val="24"/>
          <w:szCs w:val="24"/>
          <w:lang w:val="es-ES" w:eastAsia="es-ES"/>
        </w:rPr>
        <w:t>Breve historia contemporánea de la Argentina,</w:t>
      </w:r>
      <w:r w:rsidRPr="004B6FA4">
        <w:rPr>
          <w:rFonts w:ascii="Times New Roman" w:eastAsia="Times New Roman" w:hAnsi="Times New Roman" w:cs="Times New Roman"/>
          <w:b/>
          <w:sz w:val="24"/>
          <w:szCs w:val="24"/>
          <w:lang w:val="es-ES" w:eastAsia="es-ES"/>
        </w:rPr>
        <w:t xml:space="preserve"> </w:t>
      </w:r>
      <w:r w:rsidRPr="004B6FA4">
        <w:rPr>
          <w:rFonts w:ascii="Times New Roman" w:eastAsia="Times New Roman" w:hAnsi="Times New Roman" w:cs="Times New Roman"/>
          <w:sz w:val="24"/>
          <w:szCs w:val="24"/>
          <w:lang w:val="es-ES" w:eastAsia="es-ES"/>
        </w:rPr>
        <w:t>Buenos Aires, Sudamericana.</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Lobato Mirta y Juan Suriano (2002), </w:t>
      </w:r>
      <w:r w:rsidRPr="004B6FA4">
        <w:rPr>
          <w:rFonts w:ascii="Times New Roman" w:eastAsia="Times New Roman" w:hAnsi="Times New Roman" w:cs="Times New Roman"/>
          <w:i/>
          <w:sz w:val="24"/>
          <w:szCs w:val="24"/>
          <w:lang w:val="es-ES" w:eastAsia="es-ES"/>
        </w:rPr>
        <w:t xml:space="preserve">Nueva Historia Argentina, </w:t>
      </w:r>
      <w:r w:rsidRPr="004B6FA4">
        <w:rPr>
          <w:rFonts w:ascii="Times New Roman" w:eastAsia="Times New Roman" w:hAnsi="Times New Roman" w:cs="Times New Roman"/>
          <w:sz w:val="24"/>
          <w:szCs w:val="24"/>
          <w:lang w:val="es-ES" w:eastAsia="es-ES"/>
        </w:rPr>
        <w:t>Atlas Histórico, Sudamericana,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Donghi</w:t>
      </w:r>
      <w:proofErr w:type="spellEnd"/>
      <w:r w:rsidRPr="004B6FA4">
        <w:rPr>
          <w:rFonts w:ascii="Times New Roman" w:eastAsia="Times New Roman" w:hAnsi="Times New Roman" w:cs="Times New Roman"/>
          <w:sz w:val="24"/>
          <w:szCs w:val="24"/>
          <w:lang w:val="es-ES" w:eastAsia="es-ES"/>
        </w:rPr>
        <w:t xml:space="preserve"> Tulio </w:t>
      </w:r>
      <w:proofErr w:type="spellStart"/>
      <w:r w:rsidRPr="004B6FA4">
        <w:rPr>
          <w:rFonts w:ascii="Times New Roman" w:eastAsia="Times New Roman" w:hAnsi="Times New Roman" w:cs="Times New Roman"/>
          <w:sz w:val="24"/>
          <w:szCs w:val="24"/>
          <w:lang w:val="es-ES" w:eastAsia="es-ES"/>
        </w:rPr>
        <w:t>Halperin</w:t>
      </w:r>
      <w:proofErr w:type="spellEnd"/>
      <w:r w:rsidRPr="004B6FA4">
        <w:rPr>
          <w:rFonts w:ascii="Times New Roman" w:eastAsia="Times New Roman" w:hAnsi="Times New Roman" w:cs="Times New Roman"/>
          <w:sz w:val="24"/>
          <w:szCs w:val="24"/>
          <w:lang w:val="es-ES" w:eastAsia="es-ES"/>
        </w:rPr>
        <w:t xml:space="preserve"> (1996), </w:t>
      </w:r>
      <w:r w:rsidRPr="004B6FA4">
        <w:rPr>
          <w:rFonts w:ascii="Times New Roman" w:eastAsia="Times New Roman" w:hAnsi="Times New Roman" w:cs="Times New Roman"/>
          <w:i/>
          <w:sz w:val="24"/>
          <w:szCs w:val="24"/>
          <w:lang w:val="es-ES" w:eastAsia="es-ES"/>
        </w:rPr>
        <w:t>Historia contemporánea de América Latina</w:t>
      </w:r>
      <w:r w:rsidRPr="004B6FA4">
        <w:rPr>
          <w:rFonts w:ascii="Times New Roman" w:eastAsia="Times New Roman" w:hAnsi="Times New Roman" w:cs="Times New Roman"/>
          <w:sz w:val="24"/>
          <w:szCs w:val="24"/>
          <w:lang w:val="es-ES" w:eastAsia="es-ES"/>
        </w:rPr>
        <w:t>, pág. 328 a 322, Alianza Editorial, Buenos Aires.</w:t>
      </w:r>
    </w:p>
    <w:p w:rsidR="004B6FA4" w:rsidRPr="004B6FA4" w:rsidRDefault="004B6FA4" w:rsidP="004B6FA4">
      <w:pPr>
        <w:spacing w:after="0" w:line="240" w:lineRule="auto"/>
        <w:jc w:val="both"/>
        <w:rPr>
          <w:rFonts w:ascii="Times New Roman" w:eastAsia="Times New Roman" w:hAnsi="Times New Roman" w:cs="Times New Roman"/>
          <w:b/>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b/>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p>
    <w:p w:rsidR="004B6FA4" w:rsidRPr="004B6FA4" w:rsidRDefault="004B6FA4" w:rsidP="004B6FA4">
      <w:pPr>
        <w:spacing w:after="0" w:line="240" w:lineRule="auto"/>
        <w:jc w:val="both"/>
        <w:rPr>
          <w:rFonts w:ascii="Times New Roman" w:eastAsia="Times New Roman" w:hAnsi="Times New Roman" w:cs="Times New Roman"/>
          <w:b/>
          <w:lang w:val="es-ES" w:eastAsia="es-ES"/>
        </w:rPr>
      </w:pPr>
      <w:bookmarkStart w:id="1" w:name="_GoBack"/>
      <w:bookmarkEnd w:id="1"/>
    </w:p>
    <w:sectPr w:rsidR="004B6FA4" w:rsidRPr="004B6FA4" w:rsidSect="00317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FCF"/>
    <w:multiLevelType w:val="hybridMultilevel"/>
    <w:tmpl w:val="2DA8D1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734D35"/>
    <w:multiLevelType w:val="multilevel"/>
    <w:tmpl w:val="7B7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A29E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E22ED4"/>
    <w:multiLevelType w:val="multilevel"/>
    <w:tmpl w:val="5F4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03188"/>
    <w:multiLevelType w:val="multilevel"/>
    <w:tmpl w:val="D80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B0"/>
    <w:rsid w:val="001312A6"/>
    <w:rsid w:val="0031766F"/>
    <w:rsid w:val="003B3593"/>
    <w:rsid w:val="004B6FA4"/>
    <w:rsid w:val="00616283"/>
    <w:rsid w:val="006207FA"/>
    <w:rsid w:val="00841DD2"/>
    <w:rsid w:val="008966B0"/>
    <w:rsid w:val="00916BE0"/>
    <w:rsid w:val="00943603"/>
    <w:rsid w:val="009714B3"/>
    <w:rsid w:val="009E5615"/>
    <w:rsid w:val="00C45BE7"/>
    <w:rsid w:val="00C54972"/>
    <w:rsid w:val="00D92392"/>
    <w:rsid w:val="00EC01FD"/>
    <w:rsid w:val="00FD2F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29032">
      <w:bodyDiv w:val="1"/>
      <w:marLeft w:val="0"/>
      <w:marRight w:val="0"/>
      <w:marTop w:val="0"/>
      <w:marBottom w:val="0"/>
      <w:divBdr>
        <w:top w:val="none" w:sz="0" w:space="0" w:color="auto"/>
        <w:left w:val="none" w:sz="0" w:space="0" w:color="auto"/>
        <w:bottom w:val="none" w:sz="0" w:space="0" w:color="auto"/>
        <w:right w:val="none" w:sz="0" w:space="0" w:color="auto"/>
      </w:divBdr>
      <w:divsChild>
        <w:div w:id="636758662">
          <w:marLeft w:val="0"/>
          <w:marRight w:val="0"/>
          <w:marTop w:val="0"/>
          <w:marBottom w:val="0"/>
          <w:divBdr>
            <w:top w:val="none" w:sz="0" w:space="0" w:color="auto"/>
            <w:left w:val="none" w:sz="0" w:space="0" w:color="auto"/>
            <w:bottom w:val="none" w:sz="0" w:space="0" w:color="auto"/>
            <w:right w:val="none" w:sz="0" w:space="0" w:color="auto"/>
          </w:divBdr>
        </w:div>
        <w:div w:id="1370036340">
          <w:marLeft w:val="0"/>
          <w:marRight w:val="0"/>
          <w:marTop w:val="100"/>
          <w:marBottom w:val="100"/>
          <w:divBdr>
            <w:top w:val="none" w:sz="0" w:space="0" w:color="auto"/>
            <w:left w:val="none" w:sz="0" w:space="0" w:color="auto"/>
            <w:bottom w:val="none" w:sz="0" w:space="0" w:color="auto"/>
            <w:right w:val="none" w:sz="0" w:space="0" w:color="auto"/>
          </w:divBdr>
        </w:div>
      </w:divsChild>
    </w:div>
    <w:div w:id="1977107098">
      <w:bodyDiv w:val="1"/>
      <w:marLeft w:val="0"/>
      <w:marRight w:val="0"/>
      <w:marTop w:val="0"/>
      <w:marBottom w:val="0"/>
      <w:divBdr>
        <w:top w:val="none" w:sz="0" w:space="0" w:color="auto"/>
        <w:left w:val="none" w:sz="0" w:space="0" w:color="auto"/>
        <w:bottom w:val="none" w:sz="0" w:space="0" w:color="auto"/>
        <w:right w:val="none" w:sz="0" w:space="0" w:color="auto"/>
      </w:divBdr>
      <w:divsChild>
        <w:div w:id="1595089761">
          <w:marLeft w:val="0"/>
          <w:marRight w:val="0"/>
          <w:marTop w:val="180"/>
          <w:marBottom w:val="0"/>
          <w:divBdr>
            <w:top w:val="none" w:sz="0" w:space="0" w:color="auto"/>
            <w:left w:val="none" w:sz="0" w:space="0" w:color="auto"/>
            <w:bottom w:val="none" w:sz="0" w:space="0" w:color="auto"/>
            <w:right w:val="none" w:sz="0" w:space="0" w:color="auto"/>
          </w:divBdr>
          <w:divsChild>
            <w:div w:id="1511332268">
              <w:marLeft w:val="0"/>
              <w:marRight w:val="0"/>
              <w:marTop w:val="0"/>
              <w:marBottom w:val="0"/>
              <w:divBdr>
                <w:top w:val="none" w:sz="0" w:space="0" w:color="auto"/>
                <w:left w:val="none" w:sz="0" w:space="0" w:color="auto"/>
                <w:bottom w:val="none" w:sz="0" w:space="0" w:color="auto"/>
                <w:right w:val="none" w:sz="0" w:space="0" w:color="auto"/>
              </w:divBdr>
            </w:div>
          </w:divsChild>
        </w:div>
        <w:div w:id="753209465">
          <w:marLeft w:val="0"/>
          <w:marRight w:val="0"/>
          <w:marTop w:val="0"/>
          <w:marBottom w:val="0"/>
          <w:divBdr>
            <w:top w:val="none" w:sz="0" w:space="0" w:color="auto"/>
            <w:left w:val="none" w:sz="0" w:space="0" w:color="auto"/>
            <w:bottom w:val="none" w:sz="0" w:space="0" w:color="auto"/>
            <w:right w:val="none" w:sz="0" w:space="0" w:color="auto"/>
          </w:divBdr>
          <w:divsChild>
            <w:div w:id="470831192">
              <w:marLeft w:val="180"/>
              <w:marRight w:val="0"/>
              <w:marTop w:val="0"/>
              <w:marBottom w:val="180"/>
              <w:divBdr>
                <w:top w:val="none" w:sz="0" w:space="0" w:color="auto"/>
                <w:left w:val="none" w:sz="0" w:space="0" w:color="auto"/>
                <w:bottom w:val="none" w:sz="0" w:space="0" w:color="auto"/>
                <w:right w:val="none" w:sz="0" w:space="0" w:color="auto"/>
              </w:divBdr>
            </w:div>
            <w:div w:id="1406416877">
              <w:marLeft w:val="0"/>
              <w:marRight w:val="0"/>
              <w:marTop w:val="0"/>
              <w:marBottom w:val="240"/>
              <w:divBdr>
                <w:top w:val="none" w:sz="0" w:space="0" w:color="auto"/>
                <w:left w:val="none" w:sz="0" w:space="0" w:color="auto"/>
                <w:bottom w:val="none" w:sz="0" w:space="0" w:color="auto"/>
                <w:right w:val="none" w:sz="0" w:space="0" w:color="auto"/>
              </w:divBdr>
              <w:divsChild>
                <w:div w:id="1183788714">
                  <w:marLeft w:val="0"/>
                  <w:marRight w:val="0"/>
                  <w:marTop w:val="0"/>
                  <w:marBottom w:val="0"/>
                  <w:divBdr>
                    <w:top w:val="none" w:sz="0" w:space="0" w:color="auto"/>
                    <w:left w:val="none" w:sz="0" w:space="0" w:color="auto"/>
                    <w:bottom w:val="none" w:sz="0" w:space="0" w:color="auto"/>
                    <w:right w:val="none" w:sz="0" w:space="0" w:color="auto"/>
                  </w:divBdr>
                  <w:divsChild>
                    <w:div w:id="1835299176">
                      <w:marLeft w:val="0"/>
                      <w:marRight w:val="0"/>
                      <w:marTop w:val="0"/>
                      <w:marBottom w:val="0"/>
                      <w:divBdr>
                        <w:top w:val="none" w:sz="0" w:space="0" w:color="auto"/>
                        <w:left w:val="none" w:sz="0" w:space="0" w:color="auto"/>
                        <w:bottom w:val="none" w:sz="0" w:space="0" w:color="auto"/>
                        <w:right w:val="none" w:sz="0" w:space="0" w:color="auto"/>
                      </w:divBdr>
                      <w:divsChild>
                        <w:div w:id="1502426421">
                          <w:marLeft w:val="0"/>
                          <w:marRight w:val="0"/>
                          <w:marTop w:val="0"/>
                          <w:marBottom w:val="0"/>
                          <w:divBdr>
                            <w:top w:val="none" w:sz="0" w:space="0" w:color="auto"/>
                            <w:left w:val="none" w:sz="0" w:space="0" w:color="auto"/>
                            <w:bottom w:val="none" w:sz="0" w:space="0" w:color="auto"/>
                            <w:right w:val="none" w:sz="0" w:space="0" w:color="auto"/>
                          </w:divBdr>
                          <w:divsChild>
                            <w:div w:id="1840996558">
                              <w:marLeft w:val="0"/>
                              <w:marRight w:val="0"/>
                              <w:marTop w:val="0"/>
                              <w:marBottom w:val="0"/>
                              <w:divBdr>
                                <w:top w:val="none" w:sz="0" w:space="0" w:color="auto"/>
                                <w:left w:val="none" w:sz="0" w:space="0" w:color="auto"/>
                                <w:bottom w:val="none" w:sz="0" w:space="0" w:color="auto"/>
                                <w:right w:val="none" w:sz="0" w:space="0" w:color="auto"/>
                              </w:divBdr>
                              <w:divsChild>
                                <w:div w:id="7534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10052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Fernando Cuello</cp:lastModifiedBy>
  <cp:revision>2</cp:revision>
  <dcterms:created xsi:type="dcterms:W3CDTF">2015-05-19T03:04:00Z</dcterms:created>
  <dcterms:modified xsi:type="dcterms:W3CDTF">2015-05-19T03:04:00Z</dcterms:modified>
</cp:coreProperties>
</file>