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5737724"/>
        <w:docPartObj>
          <w:docPartGallery w:val="Cover Pages"/>
          <w:docPartUnique/>
        </w:docPartObj>
      </w:sdtPr>
      <w:sdtEndPr>
        <w:rPr>
          <w:rFonts w:eastAsiaTheme="minorEastAsia"/>
          <w:caps/>
          <w:color w:val="17365D" w:themeColor="text2" w:themeShade="BF"/>
          <w:sz w:val="52"/>
          <w:szCs w:val="52"/>
          <w:lang w:eastAsia="es-AR"/>
        </w:rPr>
      </w:sdtEndPr>
      <w:sdtContent>
        <w:bookmarkStart w:id="0" w:name="_Hlk39437196" w:displacedByCustomXml="prev"/>
        <w:p w14:paraId="1B44B430" w14:textId="77777777" w:rsidR="008D1A64" w:rsidRDefault="008D1A64" w:rsidP="008D1A64">
          <w:pPr>
            <w:rPr>
              <w:rFonts w:ascii="Arial" w:hAnsi="Arial" w:cs="Arial"/>
              <w:sz w:val="36"/>
              <w:szCs w:val="36"/>
            </w:rPr>
          </w:pPr>
          <w:r>
            <w:rPr>
              <w:rFonts w:ascii="Arial" w:hAnsi="Arial" w:cs="Arial"/>
              <w:sz w:val="36"/>
              <w:szCs w:val="36"/>
            </w:rPr>
            <w:t xml:space="preserve">IES Nº 7. Brigadier Estanislao López- Venado Tuerto </w:t>
          </w:r>
        </w:p>
        <w:p w14:paraId="35C1446B" w14:textId="77777777" w:rsidR="008D1A64" w:rsidRDefault="008D1A64" w:rsidP="008D1A64">
          <w:pPr>
            <w:rPr>
              <w:rFonts w:ascii="Arial" w:hAnsi="Arial" w:cs="Arial"/>
              <w:sz w:val="36"/>
              <w:szCs w:val="36"/>
            </w:rPr>
          </w:pPr>
        </w:p>
        <w:p w14:paraId="526A9270" w14:textId="77777777" w:rsidR="008D1A64" w:rsidRDefault="008D1A64" w:rsidP="008D1A64">
          <w:pPr>
            <w:pStyle w:val="Standard"/>
            <w:spacing w:line="360" w:lineRule="auto"/>
            <w:rPr>
              <w:rFonts w:ascii="Arial" w:hAnsi="Arial" w:cs="Arial"/>
              <w:sz w:val="36"/>
              <w:szCs w:val="36"/>
            </w:rPr>
          </w:pPr>
          <w:bookmarkStart w:id="1" w:name="_Hlk39435628"/>
          <w:r>
            <w:rPr>
              <w:rFonts w:ascii="Arial" w:hAnsi="Arial" w:cs="Arial"/>
              <w:sz w:val="36"/>
              <w:szCs w:val="36"/>
            </w:rPr>
            <w:t>Profesor/a de Educación Primaria</w:t>
          </w:r>
        </w:p>
        <w:p w14:paraId="5D80BD29" w14:textId="77777777" w:rsidR="008D1A64" w:rsidRDefault="008D1A64" w:rsidP="008D1A64">
          <w:pPr>
            <w:pStyle w:val="Standard"/>
            <w:spacing w:line="360" w:lineRule="auto"/>
            <w:rPr>
              <w:rFonts w:ascii="Arial" w:hAnsi="Arial" w:cs="Arial"/>
              <w:sz w:val="36"/>
              <w:szCs w:val="36"/>
            </w:rPr>
          </w:pPr>
          <w:r>
            <w:rPr>
              <w:rFonts w:ascii="Arial" w:hAnsi="Arial" w:cs="Arial"/>
              <w:sz w:val="36"/>
              <w:szCs w:val="36"/>
            </w:rPr>
            <w:t xml:space="preserve">Diseño Curricular Jurisdiccional 528/09 </w:t>
          </w:r>
        </w:p>
        <w:p w14:paraId="2EE5AC01" w14:textId="77777777" w:rsidR="008D1A64" w:rsidRDefault="008D1A64" w:rsidP="008D1A64">
          <w:pPr>
            <w:pStyle w:val="Standard"/>
            <w:spacing w:line="360" w:lineRule="auto"/>
            <w:rPr>
              <w:rFonts w:ascii="Arial" w:hAnsi="Arial" w:cs="Arial"/>
              <w:sz w:val="36"/>
              <w:szCs w:val="36"/>
            </w:rPr>
          </w:pPr>
          <w:r>
            <w:rPr>
              <w:rFonts w:ascii="Arial" w:hAnsi="Arial" w:cs="Arial"/>
              <w:sz w:val="36"/>
              <w:szCs w:val="36"/>
            </w:rPr>
            <w:t>· Año Lectivo: 2020</w:t>
          </w:r>
        </w:p>
        <w:p w14:paraId="3C048199" w14:textId="1478FC5D" w:rsidR="008D1A64" w:rsidRDefault="008D1A64" w:rsidP="008D1A64">
          <w:pPr>
            <w:pStyle w:val="Standard"/>
            <w:spacing w:line="360" w:lineRule="auto"/>
            <w:rPr>
              <w:rFonts w:ascii="Arial" w:hAnsi="Arial" w:cs="Arial"/>
              <w:sz w:val="36"/>
              <w:szCs w:val="36"/>
            </w:rPr>
          </w:pPr>
          <w:r>
            <w:rPr>
              <w:rFonts w:ascii="Arial" w:hAnsi="Arial" w:cs="Arial"/>
              <w:sz w:val="36"/>
              <w:szCs w:val="36"/>
            </w:rPr>
            <w:t>· Asignatura:  Ateneo Ciencias Naturales</w:t>
          </w:r>
        </w:p>
        <w:p w14:paraId="13EC9F41" w14:textId="171250EF" w:rsidR="008D1A64" w:rsidRDefault="008D1A64" w:rsidP="008D1A64">
          <w:pPr>
            <w:pStyle w:val="Standard"/>
            <w:spacing w:line="360" w:lineRule="auto"/>
            <w:rPr>
              <w:rFonts w:ascii="Arial" w:hAnsi="Arial" w:cs="Arial"/>
              <w:sz w:val="36"/>
              <w:szCs w:val="36"/>
            </w:rPr>
          </w:pPr>
          <w:r>
            <w:rPr>
              <w:rFonts w:ascii="Arial" w:hAnsi="Arial" w:cs="Arial"/>
              <w:sz w:val="36"/>
              <w:szCs w:val="36"/>
            </w:rPr>
            <w:t xml:space="preserve">· Formato: </w:t>
          </w:r>
          <w:r w:rsidR="003D1B8A">
            <w:rPr>
              <w:rFonts w:ascii="Arial" w:hAnsi="Arial" w:cs="Arial"/>
              <w:sz w:val="36"/>
              <w:szCs w:val="36"/>
            </w:rPr>
            <w:t>Ateneo</w:t>
          </w:r>
          <w:bookmarkStart w:id="2" w:name="_GoBack"/>
          <w:bookmarkEnd w:id="2"/>
        </w:p>
        <w:p w14:paraId="77A63DD4" w14:textId="56512B6E" w:rsidR="008D1A64" w:rsidRDefault="008D1A64" w:rsidP="008D1A64">
          <w:pPr>
            <w:pStyle w:val="Standard"/>
            <w:spacing w:line="360" w:lineRule="auto"/>
            <w:rPr>
              <w:rFonts w:ascii="Arial" w:hAnsi="Arial" w:cs="Arial"/>
              <w:sz w:val="36"/>
              <w:szCs w:val="36"/>
            </w:rPr>
          </w:pPr>
          <w:r>
            <w:rPr>
              <w:rFonts w:ascii="Arial" w:hAnsi="Arial" w:cs="Arial"/>
              <w:sz w:val="36"/>
              <w:szCs w:val="36"/>
            </w:rPr>
            <w:t>· Régimen de cursado: anual</w:t>
          </w:r>
        </w:p>
        <w:p w14:paraId="3F9ED737" w14:textId="3C8D140E" w:rsidR="008D1A64" w:rsidRDefault="008D1A64" w:rsidP="008D1A64">
          <w:pPr>
            <w:pStyle w:val="Standard"/>
            <w:spacing w:line="360" w:lineRule="auto"/>
            <w:rPr>
              <w:rFonts w:ascii="Arial" w:hAnsi="Arial" w:cs="Arial"/>
              <w:sz w:val="36"/>
              <w:szCs w:val="36"/>
            </w:rPr>
          </w:pPr>
          <w:r>
            <w:rPr>
              <w:rFonts w:ascii="Arial" w:hAnsi="Arial" w:cs="Arial"/>
              <w:sz w:val="36"/>
              <w:szCs w:val="36"/>
            </w:rPr>
            <w:t>· Curso: Cuarto A y B</w:t>
          </w:r>
        </w:p>
        <w:p w14:paraId="4BB333B8" w14:textId="77777777" w:rsidR="008D1A64" w:rsidRDefault="008D1A64" w:rsidP="008D1A64">
          <w:pPr>
            <w:pStyle w:val="Standard"/>
            <w:spacing w:line="360" w:lineRule="auto"/>
            <w:rPr>
              <w:rFonts w:ascii="Arial" w:hAnsi="Arial" w:cs="Arial"/>
              <w:sz w:val="36"/>
              <w:szCs w:val="36"/>
            </w:rPr>
          </w:pPr>
          <w:r>
            <w:rPr>
              <w:rFonts w:ascii="Arial" w:hAnsi="Arial" w:cs="Arial"/>
              <w:sz w:val="36"/>
              <w:szCs w:val="36"/>
            </w:rPr>
            <w:t>Profesora: Altuna, María Susana</w:t>
          </w:r>
        </w:p>
        <w:p w14:paraId="34D3F269" w14:textId="77777777" w:rsidR="008D1A64" w:rsidRDefault="008D1A64" w:rsidP="008D1A64">
          <w:pPr>
            <w:pStyle w:val="Standard"/>
            <w:spacing w:line="360" w:lineRule="auto"/>
            <w:rPr>
              <w:rFonts w:ascii="Arial" w:hAnsi="Arial" w:cs="Arial"/>
              <w:sz w:val="36"/>
              <w:szCs w:val="36"/>
            </w:rPr>
          </w:pPr>
        </w:p>
        <w:bookmarkEnd w:id="0"/>
        <w:bookmarkEnd w:id="1"/>
        <w:p w14:paraId="42077472" w14:textId="77777777" w:rsidR="008D1A64" w:rsidRDefault="008D1A64" w:rsidP="008D1A64">
          <w:pPr>
            <w:pStyle w:val="Standard"/>
            <w:spacing w:line="360" w:lineRule="auto"/>
            <w:rPr>
              <w:rFonts w:ascii="Arial" w:hAnsi="Arial" w:cs="Arial"/>
              <w:sz w:val="36"/>
              <w:szCs w:val="36"/>
            </w:rPr>
          </w:pPr>
        </w:p>
        <w:p w14:paraId="2B296E12" w14:textId="330B0C23" w:rsidR="00E0575B" w:rsidRPr="008D1A64" w:rsidRDefault="00E0575B" w:rsidP="00E0575B">
          <w:pPr>
            <w:tabs>
              <w:tab w:val="left" w:pos="8535"/>
            </w:tabs>
            <w:jc w:val="center"/>
            <w:rPr>
              <w:rFonts w:eastAsiaTheme="minorEastAsia"/>
              <w:sz w:val="52"/>
              <w:szCs w:val="52"/>
              <w:lang w:val="es-ES" w:eastAsia="es-AR"/>
            </w:rPr>
          </w:pPr>
        </w:p>
        <w:p w14:paraId="6F70842C" w14:textId="77777777" w:rsidR="00E0575B" w:rsidRDefault="00E0575B" w:rsidP="00E0575B">
          <w:pPr>
            <w:tabs>
              <w:tab w:val="left" w:pos="8535"/>
            </w:tabs>
            <w:jc w:val="center"/>
            <w:rPr>
              <w:rFonts w:eastAsiaTheme="minorEastAsia"/>
              <w:sz w:val="52"/>
              <w:szCs w:val="52"/>
              <w:lang w:eastAsia="es-AR"/>
            </w:rPr>
          </w:pPr>
        </w:p>
        <w:p w14:paraId="36BEBC5C" w14:textId="14954716" w:rsidR="008D1A64" w:rsidRDefault="00E0575B" w:rsidP="008D1A64">
          <w:pPr>
            <w:rPr>
              <w:rFonts w:eastAsiaTheme="minorEastAsia"/>
              <w:caps/>
              <w:color w:val="17365D" w:themeColor="text2" w:themeShade="BF"/>
              <w:sz w:val="52"/>
              <w:szCs w:val="52"/>
              <w:lang w:eastAsia="es-AR"/>
            </w:rPr>
          </w:pPr>
          <w:r w:rsidRPr="00E0575B">
            <w:rPr>
              <w:rFonts w:eastAsiaTheme="minorEastAsia"/>
              <w:sz w:val="52"/>
              <w:szCs w:val="52"/>
              <w:lang w:eastAsia="es-AR"/>
            </w:rPr>
            <w:br w:type="page"/>
          </w:r>
        </w:p>
      </w:sdtContent>
    </w:sdt>
    <w:p w14:paraId="7BACFB5D" w14:textId="232AA9BF" w:rsidR="00837364" w:rsidRPr="008D1A64" w:rsidRDefault="00837364" w:rsidP="008D1A64">
      <w:pPr>
        <w:rPr>
          <w:rFonts w:eastAsiaTheme="minorEastAsia"/>
          <w:caps/>
          <w:color w:val="17365D" w:themeColor="text2" w:themeShade="BF"/>
          <w:sz w:val="52"/>
          <w:szCs w:val="52"/>
          <w:lang w:eastAsia="es-AR"/>
        </w:rPr>
      </w:pPr>
      <w:r w:rsidRPr="009208B7">
        <w:rPr>
          <w:rFonts w:ascii="Arial" w:eastAsia="Times New Roman" w:hAnsi="Arial" w:cs="Arial"/>
          <w:b/>
          <w:color w:val="548DD4" w:themeColor="text2" w:themeTint="99"/>
          <w:sz w:val="24"/>
          <w:szCs w:val="24"/>
          <w:u w:val="single"/>
          <w:lang w:eastAsia="es-AR"/>
        </w:rPr>
        <w:lastRenderedPageBreak/>
        <w:t xml:space="preserve">FUNDAMENTACIÓN </w:t>
      </w:r>
    </w:p>
    <w:p w14:paraId="363406F0" w14:textId="17BF9EE5" w:rsidR="00837364" w:rsidRPr="00286471" w:rsidRDefault="00837364" w:rsidP="0020799C">
      <w:pPr>
        <w:spacing w:after="150" w:line="360" w:lineRule="auto"/>
        <w:jc w:val="both"/>
        <w:rPr>
          <w:rFonts w:ascii="Arial" w:hAnsi="Arial" w:cs="Arial"/>
          <w:sz w:val="24"/>
          <w:szCs w:val="24"/>
        </w:rPr>
      </w:pPr>
      <w:r w:rsidRPr="009208B7">
        <w:rPr>
          <w:rFonts w:ascii="Arial" w:eastAsia="Times New Roman" w:hAnsi="Arial" w:cs="Arial"/>
          <w:b/>
          <w:color w:val="548DD4" w:themeColor="text2" w:themeTint="99"/>
          <w:sz w:val="24"/>
          <w:szCs w:val="24"/>
          <w:u w:val="single"/>
          <w:lang w:eastAsia="es-AR"/>
        </w:rPr>
        <w:t>Marco político epistemológico</w:t>
      </w:r>
      <w:r w:rsidRPr="009208B7">
        <w:rPr>
          <w:rFonts w:ascii="Arial" w:eastAsia="Times New Roman" w:hAnsi="Arial" w:cs="Arial"/>
          <w:color w:val="548DD4" w:themeColor="text2" w:themeTint="99"/>
          <w:sz w:val="24"/>
          <w:szCs w:val="24"/>
          <w:lang w:eastAsia="es-AR"/>
        </w:rPr>
        <w:t xml:space="preserve">: </w:t>
      </w:r>
      <w:r w:rsidRPr="00286471">
        <w:rPr>
          <w:rFonts w:ascii="Arial" w:eastAsia="Times New Roman" w:hAnsi="Arial" w:cs="Arial"/>
          <w:sz w:val="24"/>
          <w:szCs w:val="24"/>
          <w:lang w:eastAsia="es-AR"/>
        </w:rPr>
        <w:t>El espacio de Ateneo, en coherencia con lo que plantean los ejes de la política santafesina, traduce una práctica que lleva a entender la construcción del saber de manera diferente y no convencional y por lo tanto a tener la posibilidad de pensar diferente. Permite, a través de la reflexión, producir conocimiento situado y epocal, desocultando el sentido de las prácticas docentes y desandando el camino del pensamiento</w:t>
      </w:r>
      <w:r w:rsidR="007631EB" w:rsidRPr="00286471">
        <w:rPr>
          <w:rFonts w:ascii="Arial" w:eastAsia="Times New Roman" w:hAnsi="Arial" w:cs="Arial"/>
          <w:sz w:val="24"/>
          <w:szCs w:val="24"/>
          <w:lang w:eastAsia="es-AR"/>
        </w:rPr>
        <w:t xml:space="preserve"> único instalado como ideología, es decir,</w:t>
      </w:r>
      <w:r w:rsidRPr="00286471">
        <w:rPr>
          <w:rFonts w:ascii="Arial" w:eastAsia="Times New Roman" w:hAnsi="Arial" w:cs="Arial"/>
          <w:sz w:val="24"/>
          <w:szCs w:val="24"/>
          <w:lang w:eastAsia="es-AR"/>
        </w:rPr>
        <w:t xml:space="preserve"> </w:t>
      </w:r>
      <w:r w:rsidR="007631EB" w:rsidRPr="00286471">
        <w:rPr>
          <w:rFonts w:ascii="Arial" w:hAnsi="Arial" w:cs="Arial"/>
          <w:sz w:val="24"/>
          <w:szCs w:val="24"/>
        </w:rPr>
        <w:t>“</w:t>
      </w:r>
      <w:r w:rsidRPr="00286471">
        <w:rPr>
          <w:rFonts w:ascii="Arial" w:hAnsi="Arial" w:cs="Arial"/>
          <w:sz w:val="24"/>
          <w:szCs w:val="24"/>
        </w:rPr>
        <w:t>Abrirse a los posibles</w:t>
      </w:r>
      <w:r w:rsidRPr="00286471">
        <w:rPr>
          <w:rFonts w:ascii="Arial" w:hAnsi="Arial" w:cs="Arial"/>
          <w:b/>
          <w:sz w:val="24"/>
          <w:szCs w:val="24"/>
        </w:rPr>
        <w:t xml:space="preserve"> </w:t>
      </w:r>
      <w:r w:rsidRPr="00286471">
        <w:rPr>
          <w:rFonts w:ascii="Arial" w:hAnsi="Arial" w:cs="Arial"/>
          <w:sz w:val="24"/>
          <w:szCs w:val="24"/>
        </w:rPr>
        <w:t>supone siempre una discontinuidad, no existen las necesarias continuidades que hacen previsible el devenir y lo convierten en historia reproductiva</w:t>
      </w:r>
      <w:r w:rsidR="0050215C" w:rsidRPr="00286471">
        <w:rPr>
          <w:rFonts w:ascii="Arial" w:hAnsi="Arial" w:cs="Arial"/>
          <w:sz w:val="24"/>
          <w:szCs w:val="24"/>
        </w:rPr>
        <w:t xml:space="preserve"> (…) </w:t>
      </w:r>
      <w:r w:rsidRPr="00286471">
        <w:rPr>
          <w:rFonts w:ascii="Arial" w:hAnsi="Arial" w:cs="Arial"/>
          <w:sz w:val="24"/>
          <w:szCs w:val="24"/>
        </w:rPr>
        <w:t>El devenir, por el contrario, implica la permanen</w:t>
      </w:r>
      <w:r w:rsidR="0050215C" w:rsidRPr="00286471">
        <w:rPr>
          <w:rFonts w:ascii="Arial" w:hAnsi="Arial" w:cs="Arial"/>
          <w:sz w:val="24"/>
          <w:szCs w:val="24"/>
        </w:rPr>
        <w:t>te consumación de los posibles”</w:t>
      </w:r>
      <w:r w:rsidR="007631EB" w:rsidRPr="00286471">
        <w:rPr>
          <w:rFonts w:ascii="Arial" w:hAnsi="Arial" w:cs="Arial"/>
          <w:sz w:val="24"/>
          <w:szCs w:val="24"/>
        </w:rPr>
        <w:t xml:space="preserve"> (Mendez, 2011)</w:t>
      </w:r>
      <w:r w:rsidR="005C5F9E" w:rsidRPr="00286471">
        <w:rPr>
          <w:rFonts w:ascii="Arial" w:hAnsi="Arial" w:cs="Arial"/>
          <w:i/>
          <w:sz w:val="24"/>
          <w:szCs w:val="24"/>
        </w:rPr>
        <w:t>.</w:t>
      </w:r>
      <w:r w:rsidR="007631EB" w:rsidRPr="00286471">
        <w:rPr>
          <w:rFonts w:ascii="Arial" w:hAnsi="Arial" w:cs="Arial"/>
          <w:i/>
          <w:sz w:val="24"/>
          <w:szCs w:val="24"/>
        </w:rPr>
        <w:t xml:space="preserve"> </w:t>
      </w:r>
      <w:r w:rsidR="0050215C" w:rsidRPr="00286471">
        <w:rPr>
          <w:rFonts w:ascii="Arial" w:hAnsi="Arial" w:cs="Arial"/>
          <w:sz w:val="24"/>
          <w:szCs w:val="24"/>
        </w:rPr>
        <w:t>El A</w:t>
      </w:r>
      <w:r w:rsidRPr="00286471">
        <w:rPr>
          <w:rFonts w:ascii="Arial" w:hAnsi="Arial" w:cs="Arial"/>
          <w:sz w:val="24"/>
          <w:szCs w:val="24"/>
        </w:rPr>
        <w:t>teneo aborda el encuentro asumiendo la posición de la transformación y la construcción de la subjetividad. Transformación del mundo, de las prácticas, de los sujetos</w:t>
      </w:r>
      <w:r w:rsidR="007631EB" w:rsidRPr="00286471">
        <w:rPr>
          <w:rFonts w:ascii="Arial" w:hAnsi="Arial" w:cs="Arial"/>
          <w:sz w:val="24"/>
          <w:szCs w:val="24"/>
        </w:rPr>
        <w:t>,</w:t>
      </w:r>
      <w:r w:rsidRPr="00286471">
        <w:rPr>
          <w:rFonts w:ascii="Arial" w:hAnsi="Arial" w:cs="Arial"/>
          <w:sz w:val="24"/>
          <w:szCs w:val="24"/>
        </w:rPr>
        <w:t xml:space="preserve"> </w:t>
      </w:r>
      <w:r w:rsidR="007631EB" w:rsidRPr="00286471">
        <w:rPr>
          <w:rFonts w:ascii="Arial" w:hAnsi="Arial" w:cs="Arial"/>
          <w:sz w:val="24"/>
          <w:szCs w:val="24"/>
        </w:rPr>
        <w:t>“</w:t>
      </w:r>
      <w:r w:rsidRPr="00286471">
        <w:rPr>
          <w:rFonts w:ascii="Arial" w:hAnsi="Arial" w:cs="Arial"/>
          <w:sz w:val="24"/>
          <w:szCs w:val="24"/>
        </w:rPr>
        <w:t>Lo que hay que conocer son las relaciones de los sujetos con todo lo que lo rodea, así se transforma el modo de ser de los sujetos</w:t>
      </w:r>
      <w:r w:rsidR="007631EB" w:rsidRPr="00286471">
        <w:rPr>
          <w:rFonts w:ascii="Arial" w:hAnsi="Arial" w:cs="Arial"/>
          <w:sz w:val="24"/>
          <w:szCs w:val="24"/>
        </w:rPr>
        <w:t>”</w:t>
      </w:r>
      <w:r w:rsidR="007631EB" w:rsidRPr="00286471">
        <w:rPr>
          <w:rFonts w:ascii="Arial" w:hAnsi="Arial" w:cs="Arial"/>
          <w:i/>
          <w:sz w:val="24"/>
          <w:szCs w:val="24"/>
        </w:rPr>
        <w:t xml:space="preserve"> </w:t>
      </w:r>
      <w:r w:rsidR="007631EB" w:rsidRPr="00286471">
        <w:rPr>
          <w:rFonts w:ascii="Arial" w:hAnsi="Arial" w:cs="Arial"/>
          <w:sz w:val="24"/>
          <w:szCs w:val="24"/>
        </w:rPr>
        <w:t>(Mendez, 2011)</w:t>
      </w:r>
      <w:r w:rsidRPr="00286471">
        <w:rPr>
          <w:rFonts w:ascii="Arial" w:hAnsi="Arial" w:cs="Arial"/>
          <w:sz w:val="24"/>
          <w:szCs w:val="24"/>
        </w:rPr>
        <w:t>.</w:t>
      </w:r>
    </w:p>
    <w:p w14:paraId="04FAEB40" w14:textId="77777777" w:rsidR="00837364" w:rsidRPr="00286471" w:rsidRDefault="00837364" w:rsidP="0020799C">
      <w:pPr>
        <w:spacing w:after="150" w:line="360" w:lineRule="auto"/>
        <w:jc w:val="both"/>
        <w:rPr>
          <w:rFonts w:ascii="Arial" w:eastAsia="Times New Roman" w:hAnsi="Arial" w:cs="Arial"/>
          <w:sz w:val="24"/>
          <w:szCs w:val="24"/>
          <w:lang w:eastAsia="es-AR"/>
        </w:rPr>
      </w:pPr>
      <w:r w:rsidRPr="00286471">
        <w:rPr>
          <w:rFonts w:ascii="Arial" w:eastAsia="Times New Roman" w:hAnsi="Arial" w:cs="Arial"/>
          <w:sz w:val="24"/>
          <w:szCs w:val="24"/>
          <w:lang w:eastAsia="es-AR"/>
        </w:rPr>
        <w:t>La política educativa santafesina</w:t>
      </w:r>
      <w:r w:rsidR="00F4661C"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está orientada a la construcción de la igualdad de oportunidades, la promoción de la libertad y la convivencia democrática.  Para garantizar el derecho a la educación, la provincia de Santa Fe, propone un Plan de Educación Provincial en el que confluyen tres conceptos que orientan el quehacer en las aulas: la calidad educativa, la inclusión socioeducativa, la escuela como institución social. En este marco se traducen objetivos estratégicos “aprender a vivir juntos; aprender a hacer; aprender a ser y  aprender a aprender”</w:t>
      </w:r>
      <w:r w:rsidR="007631EB" w:rsidRPr="00286471">
        <w:rPr>
          <w:rFonts w:ascii="Arial" w:eastAsia="Times New Roman" w:hAnsi="Arial" w:cs="Arial"/>
          <w:sz w:val="24"/>
          <w:szCs w:val="24"/>
          <w:lang w:eastAsia="es-AR"/>
        </w:rPr>
        <w:t xml:space="preserve"> (Dellors,  1994)</w:t>
      </w:r>
      <w:r w:rsidRPr="00286471">
        <w:rPr>
          <w:rFonts w:ascii="Arial" w:eastAsia="Times New Roman" w:hAnsi="Arial" w:cs="Arial"/>
          <w:sz w:val="24"/>
          <w:szCs w:val="24"/>
          <w:lang w:eastAsia="es-AR"/>
        </w:rPr>
        <w:t>.</w:t>
      </w:r>
      <w:r w:rsidR="0050215C"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En Santa Fe los desafíos de la educación se enfrentan con seis líneas estratégicas, para articular planes, programas y acciones. En el Instituto, se identif</w:t>
      </w:r>
      <w:r w:rsidR="0050215C" w:rsidRPr="00286471">
        <w:rPr>
          <w:rFonts w:ascii="Arial" w:eastAsia="Times New Roman" w:hAnsi="Arial" w:cs="Arial"/>
          <w:sz w:val="24"/>
          <w:szCs w:val="24"/>
          <w:lang w:eastAsia="es-AR"/>
        </w:rPr>
        <w:t xml:space="preserve">ican: </w:t>
      </w:r>
      <w:r w:rsidRPr="00286471">
        <w:rPr>
          <w:rFonts w:ascii="Arial" w:eastAsia="Times New Roman" w:hAnsi="Arial" w:cs="Arial"/>
          <w:sz w:val="24"/>
          <w:szCs w:val="24"/>
          <w:lang w:eastAsia="es-AR"/>
        </w:rPr>
        <w:t>Línea estratégica I</w:t>
      </w:r>
      <w:r w:rsidR="0050215C" w:rsidRPr="00286471">
        <w:rPr>
          <w:rFonts w:ascii="Arial" w:eastAsia="Times New Roman" w:hAnsi="Arial" w:cs="Arial"/>
          <w:b/>
          <w:sz w:val="24"/>
          <w:szCs w:val="24"/>
          <w:lang w:eastAsia="es-AR"/>
        </w:rPr>
        <w:t xml:space="preserve">, </w:t>
      </w:r>
      <w:r w:rsidRPr="00286471">
        <w:rPr>
          <w:rFonts w:ascii="Arial" w:eastAsia="Times New Roman" w:hAnsi="Arial" w:cs="Arial"/>
          <w:sz w:val="24"/>
          <w:szCs w:val="24"/>
          <w:lang w:eastAsia="es-AR"/>
        </w:rPr>
        <w:t>Planificación, articulación e investigación educativa que atraviesa el espacio de formación: Plan de Gestión 2016-2019 con el que se fomenta la investigación en temas de educación a través del Observatorio de Trayectorias Estudiantiles y en proyectos articulados con universidade</w:t>
      </w:r>
      <w:r w:rsidR="0050215C" w:rsidRPr="00286471">
        <w:rPr>
          <w:rFonts w:ascii="Arial" w:eastAsia="Times New Roman" w:hAnsi="Arial" w:cs="Arial"/>
          <w:sz w:val="24"/>
          <w:szCs w:val="24"/>
          <w:lang w:eastAsia="es-AR"/>
        </w:rPr>
        <w:t>s; L</w:t>
      </w:r>
      <w:r w:rsidRPr="00286471">
        <w:rPr>
          <w:rFonts w:ascii="Arial" w:eastAsia="Times New Roman" w:hAnsi="Arial" w:cs="Arial"/>
          <w:sz w:val="24"/>
          <w:szCs w:val="24"/>
          <w:lang w:eastAsia="es-AR"/>
        </w:rPr>
        <w:t xml:space="preserve">ínea estratégica II, Política integral para la docencia: mejoras en las condiciones laborales y en la formación inicial y permanente que atraviesa el espacio del Instituto con la formación continua, como Escuela Abierta, con Entramando Redes y el Campus Virtual del Ministerio, entre otras. </w:t>
      </w:r>
    </w:p>
    <w:p w14:paraId="291FA35C" w14:textId="77777777" w:rsidR="00AA1C79" w:rsidRDefault="00837364" w:rsidP="0020799C">
      <w:pPr>
        <w:spacing w:after="150" w:line="360" w:lineRule="auto"/>
        <w:jc w:val="both"/>
        <w:rPr>
          <w:rFonts w:ascii="Arial" w:hAnsi="Arial" w:cs="Arial"/>
          <w:sz w:val="24"/>
          <w:szCs w:val="24"/>
        </w:rPr>
      </w:pPr>
      <w:r w:rsidRPr="00286471">
        <w:rPr>
          <w:rFonts w:ascii="Arial" w:hAnsi="Arial" w:cs="Arial"/>
          <w:sz w:val="24"/>
          <w:szCs w:val="24"/>
        </w:rPr>
        <w:t xml:space="preserve">El Diseño Curricular expresa que se “pone en cuestión desde su marco conceptual, la existencia de miradas dicotómicas heredadas de la modernidad, que fragmentan la realidad. La dicotomía </w:t>
      </w:r>
      <w:r w:rsidRPr="00286471">
        <w:rPr>
          <w:rFonts w:ascii="Arial" w:hAnsi="Arial" w:cs="Arial"/>
          <w:sz w:val="24"/>
          <w:szCs w:val="24"/>
        </w:rPr>
        <w:lastRenderedPageBreak/>
        <w:t>teoría/práctica es una de las divisiones más consistentes</w:t>
      </w:r>
      <w:r w:rsidR="007320E4" w:rsidRPr="00286471">
        <w:rPr>
          <w:rFonts w:ascii="Arial" w:hAnsi="Arial" w:cs="Arial"/>
          <w:sz w:val="24"/>
          <w:szCs w:val="24"/>
        </w:rPr>
        <w:t>.</w:t>
      </w:r>
      <w:r w:rsidRPr="00286471">
        <w:rPr>
          <w:rFonts w:ascii="Arial" w:hAnsi="Arial" w:cs="Arial"/>
          <w:sz w:val="24"/>
          <w:szCs w:val="24"/>
        </w:rPr>
        <w:t>”</w:t>
      </w:r>
      <w:r w:rsidR="004E3DC0" w:rsidRPr="00286471">
        <w:rPr>
          <w:rFonts w:ascii="Arial" w:hAnsi="Arial" w:cs="Arial"/>
          <w:sz w:val="24"/>
          <w:szCs w:val="24"/>
        </w:rPr>
        <w:t>(</w:t>
      </w:r>
      <w:r w:rsidR="001A24C2" w:rsidRPr="00286471">
        <w:rPr>
          <w:rFonts w:ascii="Arial" w:hAnsi="Arial" w:cs="Arial"/>
          <w:sz w:val="24"/>
          <w:szCs w:val="24"/>
        </w:rPr>
        <w:t>Diseño Curricular para la formación docente, 2009).</w:t>
      </w:r>
      <w:r w:rsidRPr="00286471">
        <w:rPr>
          <w:rFonts w:ascii="Arial" w:hAnsi="Arial" w:cs="Arial"/>
          <w:sz w:val="24"/>
          <w:szCs w:val="24"/>
        </w:rPr>
        <w:t xml:space="preserve"> </w:t>
      </w:r>
      <w:r w:rsidR="007320E4" w:rsidRPr="00286471">
        <w:rPr>
          <w:rFonts w:ascii="Arial" w:eastAsia="Times New Roman" w:hAnsi="Arial" w:cs="Arial"/>
          <w:sz w:val="24"/>
          <w:szCs w:val="24"/>
          <w:lang w:eastAsia="es-AR"/>
        </w:rPr>
        <w:t xml:space="preserve">Ateneo Didáctico </w:t>
      </w:r>
      <w:r w:rsidR="00C743C2">
        <w:rPr>
          <w:rFonts w:ascii="Arial" w:eastAsia="Times New Roman" w:hAnsi="Arial" w:cs="Arial"/>
          <w:sz w:val="24"/>
          <w:szCs w:val="24"/>
          <w:lang w:eastAsia="es-AR"/>
        </w:rPr>
        <w:t xml:space="preserve">Ciencias Naturales </w:t>
      </w:r>
      <w:r w:rsidRPr="00286471">
        <w:rPr>
          <w:rFonts w:ascii="Arial" w:eastAsia="Times New Roman" w:hAnsi="Arial" w:cs="Arial"/>
          <w:sz w:val="24"/>
          <w:szCs w:val="24"/>
          <w:lang w:eastAsia="es-AR"/>
        </w:rPr>
        <w:t>e</w:t>
      </w:r>
      <w:r w:rsidR="0050215C" w:rsidRPr="00286471">
        <w:rPr>
          <w:rFonts w:ascii="Arial" w:eastAsia="Times New Roman" w:hAnsi="Arial" w:cs="Arial"/>
          <w:sz w:val="24"/>
          <w:szCs w:val="24"/>
          <w:lang w:eastAsia="es-AR"/>
        </w:rPr>
        <w:t>s</w:t>
      </w:r>
      <w:r w:rsidR="00FA6700" w:rsidRPr="00286471">
        <w:rPr>
          <w:rFonts w:ascii="Arial" w:eastAsia="Times New Roman" w:hAnsi="Arial" w:cs="Arial"/>
          <w:sz w:val="24"/>
          <w:szCs w:val="24"/>
          <w:lang w:eastAsia="es-AR"/>
        </w:rPr>
        <w:t xml:space="preserve"> concebido como un dispositivo,</w:t>
      </w:r>
      <w:r w:rsidR="007320E4"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 xml:space="preserve">un espacio de articulación reflexiva entre la teoría y la práctica. </w:t>
      </w:r>
      <w:r w:rsidR="0050215C" w:rsidRPr="00286471">
        <w:rPr>
          <w:rFonts w:ascii="Arial" w:eastAsia="Times New Roman" w:hAnsi="Arial" w:cs="Arial"/>
          <w:sz w:val="24"/>
          <w:szCs w:val="24"/>
          <w:lang w:eastAsia="es-AR"/>
        </w:rPr>
        <w:t xml:space="preserve">Es un dispositivo en tanto es un </w:t>
      </w:r>
      <w:r w:rsidRPr="00286471">
        <w:rPr>
          <w:rFonts w:ascii="Arial" w:eastAsia="Times New Roman" w:hAnsi="Arial" w:cs="Arial"/>
          <w:sz w:val="24"/>
          <w:szCs w:val="24"/>
          <w:lang w:eastAsia="es-AR"/>
        </w:rPr>
        <w:t>“mecanismo pensado y utilizado para recrear y analizar situaciones contextualizadamente favoreciendo la comprensión y el planteo de alternativas de acción.</w:t>
      </w:r>
      <w:r w:rsidR="00180236" w:rsidRPr="00286471">
        <w:rPr>
          <w:rFonts w:ascii="Arial" w:eastAsia="Times New Roman" w:hAnsi="Arial" w:cs="Arial"/>
          <w:sz w:val="24"/>
          <w:szCs w:val="24"/>
          <w:lang w:eastAsia="es-AR"/>
        </w:rPr>
        <w:t>”(España,</w:t>
      </w:r>
      <w:r w:rsidR="00E13FB9" w:rsidRPr="00286471">
        <w:rPr>
          <w:rFonts w:ascii="Arial" w:eastAsia="Times New Roman" w:hAnsi="Arial" w:cs="Arial"/>
          <w:sz w:val="24"/>
          <w:szCs w:val="24"/>
          <w:lang w:eastAsia="es-AR"/>
        </w:rPr>
        <w:t xml:space="preserve"> </w:t>
      </w:r>
      <w:r w:rsidR="00180236" w:rsidRPr="00286471">
        <w:rPr>
          <w:rFonts w:ascii="Arial" w:eastAsia="Times New Roman" w:hAnsi="Arial" w:cs="Arial"/>
          <w:sz w:val="24"/>
          <w:szCs w:val="24"/>
          <w:lang w:eastAsia="es-AR"/>
        </w:rPr>
        <w:t>2009:</w:t>
      </w:r>
      <w:r w:rsidR="00E13FB9" w:rsidRPr="00286471">
        <w:rPr>
          <w:rFonts w:ascii="Arial" w:eastAsia="Times New Roman" w:hAnsi="Arial" w:cs="Arial"/>
          <w:sz w:val="24"/>
          <w:szCs w:val="24"/>
          <w:lang w:eastAsia="es-AR"/>
        </w:rPr>
        <w:t>1</w:t>
      </w:r>
      <w:r w:rsidR="00180236" w:rsidRPr="00286471">
        <w:rPr>
          <w:rFonts w:ascii="Arial" w:eastAsia="Times New Roman" w:hAnsi="Arial" w:cs="Arial"/>
          <w:sz w:val="24"/>
          <w:szCs w:val="24"/>
          <w:lang w:eastAsia="es-AR"/>
        </w:rPr>
        <w:t xml:space="preserve">52). </w:t>
      </w:r>
      <w:r w:rsidR="004E2362" w:rsidRPr="00286471">
        <w:rPr>
          <w:rFonts w:ascii="Arial" w:eastAsia="Times New Roman" w:hAnsi="Arial" w:cs="Arial"/>
          <w:sz w:val="24"/>
          <w:szCs w:val="24"/>
          <w:lang w:eastAsia="es-AR"/>
        </w:rPr>
        <w:t>E</w:t>
      </w:r>
      <w:r w:rsidRPr="00286471">
        <w:rPr>
          <w:rFonts w:ascii="Arial" w:hAnsi="Arial" w:cs="Arial"/>
          <w:sz w:val="24"/>
          <w:szCs w:val="24"/>
        </w:rPr>
        <w:t>s un espacio para el ejercicio de reflexión, de producción y de comunicación de experiencias escolares situadas, que permiten la vinculación con marcos teóricos. E</w:t>
      </w:r>
      <w:r w:rsidR="00180236" w:rsidRPr="00286471">
        <w:rPr>
          <w:rFonts w:ascii="Arial" w:hAnsi="Arial" w:cs="Arial"/>
          <w:sz w:val="24"/>
          <w:szCs w:val="24"/>
        </w:rPr>
        <w:t>l</w:t>
      </w:r>
      <w:r w:rsidR="00710E22" w:rsidRPr="00286471">
        <w:rPr>
          <w:rFonts w:ascii="Arial" w:hAnsi="Arial" w:cs="Arial"/>
          <w:sz w:val="24"/>
          <w:szCs w:val="24"/>
        </w:rPr>
        <w:t xml:space="preserve"> Ciclo de Desarrollo Profesional de Formadores </w:t>
      </w:r>
      <w:r w:rsidRPr="00286471">
        <w:rPr>
          <w:rFonts w:ascii="Arial" w:hAnsi="Arial" w:cs="Arial"/>
          <w:sz w:val="24"/>
          <w:szCs w:val="24"/>
        </w:rPr>
        <w:t>plantea</w:t>
      </w:r>
      <w:r w:rsidR="00710E22" w:rsidRPr="00286471">
        <w:rPr>
          <w:rFonts w:ascii="Arial" w:hAnsi="Arial" w:cs="Arial"/>
          <w:sz w:val="24"/>
          <w:szCs w:val="24"/>
        </w:rPr>
        <w:t xml:space="preserve"> el desarrollo de capacidades profesionales</w:t>
      </w:r>
      <w:r w:rsidRPr="00286471">
        <w:rPr>
          <w:rFonts w:ascii="Arial" w:hAnsi="Arial" w:cs="Arial"/>
          <w:sz w:val="24"/>
          <w:szCs w:val="24"/>
        </w:rPr>
        <w:t xml:space="preserve"> “</w:t>
      </w:r>
      <w:r w:rsidR="00710E22" w:rsidRPr="00286471">
        <w:rPr>
          <w:rFonts w:ascii="Arial" w:hAnsi="Arial" w:cs="Arial"/>
          <w:sz w:val="24"/>
          <w:szCs w:val="24"/>
        </w:rPr>
        <w:t>(…)</w:t>
      </w:r>
      <w:r w:rsidRPr="00286471">
        <w:rPr>
          <w:rFonts w:ascii="Arial" w:hAnsi="Arial" w:cs="Arial"/>
          <w:sz w:val="24"/>
          <w:szCs w:val="24"/>
        </w:rPr>
        <w:t xml:space="preserve"> aquellas capacidades que les permitan implicarse junto a sus pares en el análisis de los problemas de la enseñanza y en la elaboración de alternativas didácticas para la mejora de los aprendizajes y para la inclusión educativa de todos sus alumnos.”</w:t>
      </w:r>
      <w:r w:rsidR="002E0B2D" w:rsidRPr="00286471">
        <w:rPr>
          <w:rFonts w:ascii="Arial" w:hAnsi="Arial" w:cs="Arial"/>
          <w:sz w:val="24"/>
          <w:szCs w:val="24"/>
        </w:rPr>
        <w:t xml:space="preserve"> (Alen, 2007). </w:t>
      </w:r>
    </w:p>
    <w:p w14:paraId="3DCAC13C" w14:textId="77777777" w:rsidR="00A34487" w:rsidRPr="00286471" w:rsidRDefault="00072993" w:rsidP="0020799C">
      <w:pPr>
        <w:spacing w:after="150" w:line="360" w:lineRule="auto"/>
        <w:jc w:val="both"/>
        <w:rPr>
          <w:rFonts w:ascii="Arial" w:eastAsia="Times New Roman" w:hAnsi="Arial" w:cs="Arial"/>
          <w:color w:val="333333"/>
          <w:sz w:val="24"/>
          <w:szCs w:val="24"/>
          <w:lang w:eastAsia="es-AR"/>
        </w:rPr>
      </w:pPr>
      <w:r w:rsidRPr="00286471">
        <w:rPr>
          <w:rFonts w:ascii="Arial" w:hAnsi="Arial" w:cs="Arial"/>
          <w:sz w:val="24"/>
          <w:szCs w:val="24"/>
        </w:rPr>
        <w:t xml:space="preserve">En </w:t>
      </w:r>
      <w:r w:rsidR="00FA6700" w:rsidRPr="00286471">
        <w:rPr>
          <w:rFonts w:ascii="Arial" w:hAnsi="Arial" w:cs="Arial"/>
          <w:sz w:val="24"/>
          <w:szCs w:val="24"/>
        </w:rPr>
        <w:t xml:space="preserve">el </w:t>
      </w:r>
      <w:r w:rsidR="00837364" w:rsidRPr="00286471">
        <w:rPr>
          <w:rFonts w:ascii="Arial" w:hAnsi="Arial" w:cs="Arial"/>
          <w:sz w:val="24"/>
          <w:szCs w:val="24"/>
        </w:rPr>
        <w:t>Ateneo será posible desnaturalizar representaciones, vincular teorías, y asumir posicionamientos políticos, éticos y filosóficos</w:t>
      </w:r>
      <w:r w:rsidR="00FA6700" w:rsidRPr="00286471">
        <w:rPr>
          <w:rFonts w:ascii="Arial" w:hAnsi="Arial" w:cs="Arial"/>
          <w:sz w:val="24"/>
          <w:szCs w:val="24"/>
        </w:rPr>
        <w:t>,</w:t>
      </w:r>
      <w:r w:rsidRPr="00286471">
        <w:rPr>
          <w:rFonts w:ascii="Arial" w:hAnsi="Arial" w:cs="Arial"/>
          <w:sz w:val="24"/>
          <w:szCs w:val="24"/>
        </w:rPr>
        <w:t xml:space="preserve"> por lo tanto será </w:t>
      </w:r>
      <w:r w:rsidR="00837364" w:rsidRPr="00286471">
        <w:rPr>
          <w:rFonts w:ascii="Arial" w:hAnsi="Arial" w:cs="Arial"/>
          <w:sz w:val="24"/>
          <w:szCs w:val="24"/>
        </w:rPr>
        <w:t xml:space="preserve">un espacio para la transformación descartando la reproducción. </w:t>
      </w:r>
      <w:r w:rsidR="002E0B2D" w:rsidRPr="00286471">
        <w:rPr>
          <w:rFonts w:ascii="Arial" w:hAnsi="Arial" w:cs="Arial"/>
          <w:sz w:val="24"/>
          <w:szCs w:val="24"/>
        </w:rPr>
        <w:t>Es relación a eso, Freire (2015)</w:t>
      </w:r>
      <w:r w:rsidR="00837364" w:rsidRPr="00286471">
        <w:rPr>
          <w:rFonts w:ascii="Arial" w:hAnsi="Arial" w:cs="Arial"/>
          <w:sz w:val="24"/>
          <w:szCs w:val="24"/>
        </w:rPr>
        <w:t xml:space="preserve"> </w:t>
      </w:r>
      <w:r w:rsidR="002E0B2D" w:rsidRPr="00286471">
        <w:rPr>
          <w:rFonts w:ascii="Arial" w:hAnsi="Arial" w:cs="Arial"/>
          <w:sz w:val="24"/>
          <w:szCs w:val="24"/>
        </w:rPr>
        <w:t xml:space="preserve">señala </w:t>
      </w:r>
      <w:r w:rsidR="00837364" w:rsidRPr="00286471">
        <w:rPr>
          <w:rFonts w:ascii="Arial" w:eastAsia="Times New Roman" w:hAnsi="Arial" w:cs="Arial"/>
          <w:color w:val="333333"/>
          <w:sz w:val="24"/>
          <w:szCs w:val="24"/>
          <w:lang w:eastAsia="es-AR"/>
        </w:rPr>
        <w:t>entender la educación desde una perspe</w:t>
      </w:r>
      <w:r w:rsidR="002E0B2D" w:rsidRPr="00286471">
        <w:rPr>
          <w:rFonts w:ascii="Arial" w:eastAsia="Times New Roman" w:hAnsi="Arial" w:cs="Arial"/>
          <w:color w:val="333333"/>
          <w:sz w:val="24"/>
          <w:szCs w:val="24"/>
          <w:lang w:eastAsia="es-AR"/>
        </w:rPr>
        <w:t>ctiva libertadora y no bancaria, es decir n</w:t>
      </w:r>
      <w:r w:rsidR="00837364" w:rsidRPr="00286471">
        <w:rPr>
          <w:rFonts w:ascii="Arial" w:eastAsia="Times New Roman" w:hAnsi="Arial" w:cs="Arial"/>
          <w:color w:val="333333"/>
          <w:sz w:val="24"/>
          <w:szCs w:val="24"/>
          <w:lang w:eastAsia="es-AR"/>
        </w:rPr>
        <w:t>o se trata de leerles “</w:t>
      </w:r>
      <w:r w:rsidR="00837364" w:rsidRPr="00286471">
        <w:rPr>
          <w:rFonts w:ascii="Arial" w:eastAsia="Times New Roman" w:hAnsi="Arial" w:cs="Arial"/>
          <w:i/>
          <w:color w:val="333333"/>
          <w:sz w:val="24"/>
          <w:szCs w:val="24"/>
          <w:lang w:eastAsia="es-AR"/>
        </w:rPr>
        <w:t>tu mundo</w:t>
      </w:r>
      <w:r w:rsidR="00837364" w:rsidRPr="00286471">
        <w:rPr>
          <w:rFonts w:ascii="Arial" w:eastAsia="Times New Roman" w:hAnsi="Arial" w:cs="Arial"/>
          <w:color w:val="333333"/>
          <w:sz w:val="24"/>
          <w:szCs w:val="24"/>
          <w:lang w:eastAsia="es-AR"/>
        </w:rPr>
        <w:t>” sino de favorecer que ellos puedan “</w:t>
      </w:r>
      <w:r w:rsidR="00837364" w:rsidRPr="00286471">
        <w:rPr>
          <w:rFonts w:ascii="Arial" w:eastAsia="Times New Roman" w:hAnsi="Arial" w:cs="Arial"/>
          <w:i/>
          <w:color w:val="333333"/>
          <w:sz w:val="24"/>
          <w:szCs w:val="24"/>
          <w:lang w:eastAsia="es-AR"/>
        </w:rPr>
        <w:t>leer el suyo</w:t>
      </w:r>
      <w:r w:rsidR="00837364" w:rsidRPr="00286471">
        <w:rPr>
          <w:rFonts w:ascii="Arial" w:eastAsia="Times New Roman" w:hAnsi="Arial" w:cs="Arial"/>
          <w:color w:val="333333"/>
          <w:sz w:val="24"/>
          <w:szCs w:val="24"/>
          <w:lang w:eastAsia="es-AR"/>
        </w:rPr>
        <w:t xml:space="preserve">” para transformarlo. </w:t>
      </w:r>
      <w:r w:rsidRPr="00286471">
        <w:rPr>
          <w:rFonts w:ascii="Arial" w:eastAsia="Times New Roman" w:hAnsi="Arial" w:cs="Arial"/>
          <w:color w:val="333333"/>
          <w:sz w:val="24"/>
          <w:szCs w:val="24"/>
          <w:lang w:eastAsia="es-AR"/>
        </w:rPr>
        <w:t xml:space="preserve"> </w:t>
      </w:r>
    </w:p>
    <w:p w14:paraId="2663F935" w14:textId="77777777" w:rsidR="00837364" w:rsidRPr="00286471" w:rsidRDefault="00837364" w:rsidP="0020799C">
      <w:pPr>
        <w:autoSpaceDE w:val="0"/>
        <w:autoSpaceDN w:val="0"/>
        <w:adjustRightInd w:val="0"/>
        <w:spacing w:after="0" w:line="360" w:lineRule="auto"/>
        <w:jc w:val="both"/>
        <w:rPr>
          <w:rFonts w:ascii="Arial" w:hAnsi="Arial" w:cs="Arial"/>
          <w:sz w:val="24"/>
          <w:szCs w:val="24"/>
          <w:highlight w:val="yellow"/>
        </w:rPr>
      </w:pPr>
      <w:r w:rsidRPr="00286471">
        <w:rPr>
          <w:rFonts w:ascii="Arial" w:hAnsi="Arial" w:cs="Arial"/>
          <w:sz w:val="24"/>
          <w:szCs w:val="24"/>
        </w:rPr>
        <w:t>Ateneo</w:t>
      </w:r>
      <w:r w:rsidR="00C743C2">
        <w:rPr>
          <w:rFonts w:ascii="Arial" w:hAnsi="Arial" w:cs="Arial"/>
          <w:sz w:val="24"/>
          <w:szCs w:val="24"/>
        </w:rPr>
        <w:t xml:space="preserve"> Ciencias Naturales</w:t>
      </w:r>
      <w:r w:rsidRPr="00286471">
        <w:rPr>
          <w:rFonts w:ascii="Arial" w:hAnsi="Arial" w:cs="Arial"/>
          <w:sz w:val="24"/>
          <w:szCs w:val="24"/>
        </w:rPr>
        <w:t xml:space="preserve"> se </w:t>
      </w:r>
      <w:r w:rsidR="00072993" w:rsidRPr="00286471">
        <w:rPr>
          <w:rFonts w:ascii="Arial" w:hAnsi="Arial" w:cs="Arial"/>
          <w:sz w:val="24"/>
          <w:szCs w:val="24"/>
        </w:rPr>
        <w:t xml:space="preserve">desarrolla </w:t>
      </w:r>
      <w:r w:rsidRPr="00286471">
        <w:rPr>
          <w:rFonts w:ascii="Arial" w:hAnsi="Arial" w:cs="Arial"/>
          <w:sz w:val="24"/>
          <w:szCs w:val="24"/>
        </w:rPr>
        <w:t>bajo la noción del “acontecimiento” y focalizando en el “saber-expresar” en detrimento del saber-hacer que remite a una capacitación para el mercado de trabajo propio de una educación para el mundo empresarial en la que los acontecimientos dejan de interesar.</w:t>
      </w:r>
      <w:r w:rsidR="00072993" w:rsidRPr="00286471">
        <w:rPr>
          <w:rFonts w:ascii="Arial" w:hAnsi="Arial" w:cs="Arial"/>
          <w:sz w:val="24"/>
          <w:szCs w:val="24"/>
        </w:rPr>
        <w:t xml:space="preserve"> </w:t>
      </w:r>
      <w:r w:rsidRPr="00286471">
        <w:rPr>
          <w:rFonts w:ascii="Arial" w:hAnsi="Arial" w:cs="Arial"/>
          <w:sz w:val="24"/>
          <w:szCs w:val="24"/>
        </w:rPr>
        <w:t>Para construir dicho espacio es condición sine qua non concebir la singularidad de la experiencia. Los relatos, los casos a analizar, las narrativas y demás recursos constituyen el material a partir del cual se hará hincapié en el sentido</w:t>
      </w:r>
      <w:r w:rsidR="00E13FB9" w:rsidRPr="00286471">
        <w:rPr>
          <w:rFonts w:ascii="Arial" w:hAnsi="Arial" w:cs="Arial"/>
          <w:sz w:val="24"/>
          <w:szCs w:val="24"/>
        </w:rPr>
        <w:t xml:space="preserve"> porque </w:t>
      </w:r>
      <w:r w:rsidRPr="00286471">
        <w:rPr>
          <w:rFonts w:ascii="Arial" w:hAnsi="Arial" w:cs="Arial"/>
          <w:sz w:val="24"/>
          <w:szCs w:val="24"/>
        </w:rPr>
        <w:t xml:space="preserve">“Lo que introduce la noción de acontecimiento es el sentido, </w:t>
      </w:r>
      <w:r w:rsidR="00072993" w:rsidRPr="00286471">
        <w:rPr>
          <w:rFonts w:ascii="Arial" w:hAnsi="Arial" w:cs="Arial"/>
          <w:sz w:val="24"/>
          <w:szCs w:val="24"/>
        </w:rPr>
        <w:t xml:space="preserve">(…) </w:t>
      </w:r>
      <w:r w:rsidRPr="00286471">
        <w:rPr>
          <w:rFonts w:ascii="Arial" w:hAnsi="Arial" w:cs="Arial"/>
          <w:sz w:val="24"/>
          <w:szCs w:val="24"/>
        </w:rPr>
        <w:t xml:space="preserve">el sentido deja abierta la posibilidad a nuevas y múltiples significaciones de la realidad. Pensada desde la figura del </w:t>
      </w:r>
      <w:r w:rsidR="00E13FB9" w:rsidRPr="00286471">
        <w:rPr>
          <w:rFonts w:ascii="Arial" w:hAnsi="Arial" w:cs="Arial"/>
          <w:sz w:val="24"/>
          <w:szCs w:val="24"/>
        </w:rPr>
        <w:t>a</w:t>
      </w:r>
      <w:r w:rsidRPr="00286471">
        <w:rPr>
          <w:rFonts w:ascii="Arial" w:hAnsi="Arial" w:cs="Arial"/>
          <w:sz w:val="24"/>
          <w:szCs w:val="24"/>
        </w:rPr>
        <w:t>contecimiento, la reflexión sobre educación es un cierto saber poético”</w:t>
      </w:r>
      <w:r w:rsidR="00E13FB9" w:rsidRPr="00286471">
        <w:rPr>
          <w:rFonts w:ascii="Arial" w:hAnsi="Arial" w:cs="Arial"/>
          <w:sz w:val="24"/>
          <w:szCs w:val="24"/>
        </w:rPr>
        <w:t xml:space="preserve"> (Bárcena Orbe, Larrosa y Mèlich Sangrá, 2006:</w:t>
      </w:r>
      <w:r w:rsidR="005C024A" w:rsidRPr="00286471">
        <w:rPr>
          <w:rFonts w:ascii="Arial" w:hAnsi="Arial" w:cs="Arial"/>
          <w:sz w:val="24"/>
          <w:szCs w:val="24"/>
        </w:rPr>
        <w:t>241</w:t>
      </w:r>
      <w:r w:rsidR="00E13FB9" w:rsidRPr="00286471">
        <w:rPr>
          <w:rFonts w:ascii="Arial" w:hAnsi="Arial" w:cs="Arial"/>
          <w:sz w:val="24"/>
          <w:szCs w:val="24"/>
        </w:rPr>
        <w:t>).</w:t>
      </w:r>
    </w:p>
    <w:p w14:paraId="645C3AFF" w14:textId="77777777" w:rsidR="009F61C3" w:rsidRDefault="00837364" w:rsidP="0020799C">
      <w:pPr>
        <w:autoSpaceDE w:val="0"/>
        <w:autoSpaceDN w:val="0"/>
        <w:adjustRightInd w:val="0"/>
        <w:spacing w:after="0" w:line="360" w:lineRule="auto"/>
        <w:jc w:val="both"/>
        <w:rPr>
          <w:rFonts w:ascii="Arial" w:hAnsi="Arial" w:cs="Arial"/>
          <w:sz w:val="24"/>
          <w:szCs w:val="24"/>
          <w:shd w:val="clear" w:color="auto" w:fill="F1F2EC"/>
        </w:rPr>
      </w:pPr>
      <w:r w:rsidRPr="00286471">
        <w:rPr>
          <w:rFonts w:ascii="Arial" w:hAnsi="Arial" w:cs="Arial"/>
          <w:sz w:val="24"/>
          <w:szCs w:val="24"/>
        </w:rPr>
        <w:t>De acuerdo con lo que plantea</w:t>
      </w:r>
      <w:r w:rsidR="004E2362" w:rsidRPr="00286471">
        <w:rPr>
          <w:rFonts w:ascii="Arial" w:hAnsi="Arial" w:cs="Arial"/>
          <w:sz w:val="24"/>
          <w:szCs w:val="24"/>
        </w:rPr>
        <w:t xml:space="preserve"> el Marco del Diseño Curricular, el Ateneo </w:t>
      </w:r>
      <w:r w:rsidRPr="00286471">
        <w:rPr>
          <w:rFonts w:ascii="Arial" w:hAnsi="Arial" w:cs="Arial"/>
          <w:sz w:val="24"/>
          <w:szCs w:val="24"/>
        </w:rPr>
        <w:t>será un lugar atravesado por lo poético</w:t>
      </w:r>
      <w:r w:rsidR="004E2362" w:rsidRPr="00286471">
        <w:rPr>
          <w:rFonts w:ascii="Arial" w:hAnsi="Arial" w:cs="Arial"/>
          <w:sz w:val="24"/>
          <w:szCs w:val="24"/>
        </w:rPr>
        <w:t xml:space="preserve"> ya que</w:t>
      </w:r>
      <w:r w:rsidRPr="00286471">
        <w:rPr>
          <w:rFonts w:ascii="Arial" w:hAnsi="Arial" w:cs="Arial"/>
          <w:sz w:val="24"/>
          <w:szCs w:val="24"/>
        </w:rPr>
        <w:t xml:space="preserve"> rompe con la norma instalada, con la lógica del mercado “Porque es en lo poético d</w:t>
      </w:r>
      <w:r w:rsidR="003C15B1" w:rsidRPr="00286471">
        <w:rPr>
          <w:rFonts w:ascii="Arial" w:hAnsi="Arial" w:cs="Arial"/>
          <w:sz w:val="24"/>
          <w:szCs w:val="24"/>
        </w:rPr>
        <w:t>onde lo instantáneo se detiene,(…)</w:t>
      </w:r>
      <w:r w:rsidRPr="00286471">
        <w:rPr>
          <w:rFonts w:ascii="Arial" w:hAnsi="Arial" w:cs="Arial"/>
          <w:sz w:val="24"/>
          <w:szCs w:val="24"/>
        </w:rPr>
        <w:t xml:space="preserve"> donde la educación, abandona las viejas y actuales pretensiones de conducir la mirada del otro en una dirección correcta, para convertirse en el acontecimiento de una mirada compartida</w:t>
      </w:r>
      <w:r w:rsidRPr="00286471">
        <w:rPr>
          <w:rFonts w:ascii="Arial" w:hAnsi="Arial" w:cs="Arial"/>
          <w:i/>
          <w:sz w:val="24"/>
          <w:szCs w:val="24"/>
        </w:rPr>
        <w:t>.</w:t>
      </w:r>
      <w:r w:rsidR="005C024A" w:rsidRPr="00286471">
        <w:rPr>
          <w:rFonts w:ascii="Arial" w:hAnsi="Arial" w:cs="Arial"/>
          <w:sz w:val="24"/>
          <w:szCs w:val="24"/>
        </w:rPr>
        <w:t xml:space="preserve"> (</w:t>
      </w:r>
      <w:r w:rsidR="00B53B2B" w:rsidRPr="00286471">
        <w:rPr>
          <w:rStyle w:val="normaltextrun"/>
          <w:rFonts w:ascii="Arial" w:hAnsi="Arial" w:cs="Arial"/>
          <w:sz w:val="24"/>
          <w:szCs w:val="24"/>
          <w:lang w:val="es-MX"/>
        </w:rPr>
        <w:t>ibídem</w:t>
      </w:r>
      <w:r w:rsidR="00B53B2B" w:rsidRPr="00286471">
        <w:rPr>
          <w:rStyle w:val="Refdenotaalpie"/>
          <w:rFonts w:ascii="Arial" w:hAnsi="Arial" w:cs="Arial"/>
          <w:sz w:val="24"/>
          <w:szCs w:val="24"/>
          <w:lang w:val="es-MX"/>
        </w:rPr>
        <w:t xml:space="preserve"> </w:t>
      </w:r>
      <w:r w:rsidR="00B53B2B" w:rsidRPr="00286471">
        <w:rPr>
          <w:rStyle w:val="spellingerror"/>
          <w:rFonts w:ascii="Arial" w:hAnsi="Arial" w:cs="Arial"/>
          <w:sz w:val="24"/>
          <w:szCs w:val="24"/>
          <w:lang w:val="es-MX"/>
        </w:rPr>
        <w:t>op</w:t>
      </w:r>
      <w:r w:rsidR="00B53B2B" w:rsidRPr="00286471">
        <w:rPr>
          <w:rStyle w:val="normaltextrun"/>
          <w:rFonts w:ascii="Arial" w:hAnsi="Arial" w:cs="Arial"/>
          <w:sz w:val="24"/>
          <w:szCs w:val="24"/>
          <w:lang w:val="es-MX"/>
        </w:rPr>
        <w:t xml:space="preserve">. cit. </w:t>
      </w:r>
      <w:r w:rsidR="006A5334" w:rsidRPr="00286471">
        <w:rPr>
          <w:rStyle w:val="normaltextrun"/>
          <w:rFonts w:ascii="Arial" w:hAnsi="Arial" w:cs="Arial"/>
          <w:sz w:val="24"/>
          <w:szCs w:val="24"/>
          <w:lang w:val="es-MX"/>
        </w:rPr>
        <w:t xml:space="preserve">p. </w:t>
      </w:r>
      <w:r w:rsidR="005C024A" w:rsidRPr="00286471">
        <w:rPr>
          <w:rFonts w:ascii="Arial" w:hAnsi="Arial" w:cs="Arial"/>
          <w:sz w:val="24"/>
          <w:szCs w:val="24"/>
        </w:rPr>
        <w:t>242).</w:t>
      </w:r>
      <w:r w:rsidR="006A5334" w:rsidRPr="00286471">
        <w:rPr>
          <w:rFonts w:ascii="Arial" w:hAnsi="Arial" w:cs="Arial"/>
          <w:sz w:val="24"/>
          <w:szCs w:val="24"/>
        </w:rPr>
        <w:t xml:space="preserve"> </w:t>
      </w:r>
      <w:r w:rsidRPr="00286471">
        <w:rPr>
          <w:rFonts w:ascii="Arial" w:hAnsi="Arial" w:cs="Arial"/>
          <w:sz w:val="24"/>
          <w:szCs w:val="24"/>
        </w:rPr>
        <w:t xml:space="preserve">Ateneo es </w:t>
      </w:r>
      <w:r w:rsidRPr="00286471">
        <w:rPr>
          <w:rFonts w:ascii="Arial" w:hAnsi="Arial" w:cs="Arial"/>
          <w:sz w:val="24"/>
          <w:szCs w:val="24"/>
        </w:rPr>
        <w:lastRenderedPageBreak/>
        <w:t>un lugar para habilitar la palabra que construirá nuevos sentidos</w:t>
      </w:r>
      <w:r w:rsidR="003C15B1" w:rsidRPr="00286471">
        <w:rPr>
          <w:rFonts w:ascii="Arial" w:hAnsi="Arial" w:cs="Arial"/>
          <w:i/>
          <w:sz w:val="24"/>
          <w:szCs w:val="24"/>
        </w:rPr>
        <w:t>.</w:t>
      </w:r>
      <w:r w:rsidR="004E2362" w:rsidRPr="00286471">
        <w:rPr>
          <w:rFonts w:ascii="Arial" w:hAnsi="Arial" w:cs="Arial"/>
          <w:sz w:val="24"/>
          <w:szCs w:val="24"/>
        </w:rPr>
        <w:t xml:space="preserve"> </w:t>
      </w:r>
      <w:r w:rsidRPr="00286471">
        <w:rPr>
          <w:rFonts w:ascii="Arial" w:hAnsi="Arial" w:cs="Arial"/>
          <w:sz w:val="24"/>
          <w:szCs w:val="24"/>
        </w:rPr>
        <w:t>Frigerio y Diker</w:t>
      </w:r>
      <w:r w:rsidR="00C31173" w:rsidRPr="00286471">
        <w:rPr>
          <w:rFonts w:ascii="Arial" w:hAnsi="Arial" w:cs="Arial"/>
          <w:sz w:val="24"/>
          <w:szCs w:val="24"/>
        </w:rPr>
        <w:t xml:space="preserve"> (20</w:t>
      </w:r>
      <w:r w:rsidR="006A5334" w:rsidRPr="00286471">
        <w:rPr>
          <w:rFonts w:ascii="Arial" w:hAnsi="Arial" w:cs="Arial"/>
          <w:sz w:val="24"/>
          <w:szCs w:val="24"/>
        </w:rPr>
        <w:t>06)</w:t>
      </w:r>
      <w:r w:rsidRPr="00286471">
        <w:rPr>
          <w:rFonts w:ascii="Arial" w:hAnsi="Arial" w:cs="Arial"/>
          <w:sz w:val="24"/>
          <w:szCs w:val="24"/>
        </w:rPr>
        <w:t>,</w:t>
      </w:r>
      <w:r w:rsidR="009F6465" w:rsidRPr="00286471">
        <w:rPr>
          <w:rFonts w:ascii="Arial" w:hAnsi="Arial" w:cs="Arial"/>
          <w:sz w:val="24"/>
          <w:szCs w:val="24"/>
        </w:rPr>
        <w:t xml:space="preserve"> señalan que </w:t>
      </w:r>
      <w:r w:rsidRPr="00286471">
        <w:rPr>
          <w:rFonts w:ascii="Arial" w:hAnsi="Arial" w:cs="Arial"/>
          <w:sz w:val="24"/>
          <w:szCs w:val="24"/>
        </w:rPr>
        <w:t xml:space="preserve">hay que pensar la educación como un acto político. </w:t>
      </w:r>
      <w:r w:rsidR="009F6465" w:rsidRPr="00286471">
        <w:rPr>
          <w:rFonts w:ascii="Arial" w:hAnsi="Arial" w:cs="Arial"/>
          <w:sz w:val="24"/>
          <w:szCs w:val="24"/>
        </w:rPr>
        <w:t xml:space="preserve">Es decir, </w:t>
      </w:r>
      <w:r w:rsidRPr="00286471">
        <w:rPr>
          <w:rFonts w:ascii="Arial" w:hAnsi="Arial" w:cs="Arial"/>
          <w:sz w:val="24"/>
          <w:szCs w:val="24"/>
        </w:rPr>
        <w:t xml:space="preserve">no es suficiente con  cambiar el </w:t>
      </w:r>
      <w:r w:rsidR="009F6465" w:rsidRPr="00286471">
        <w:rPr>
          <w:rFonts w:ascii="Arial" w:hAnsi="Arial" w:cs="Arial"/>
          <w:sz w:val="24"/>
          <w:szCs w:val="24"/>
        </w:rPr>
        <w:t xml:space="preserve">formato o los contenidos en los </w:t>
      </w:r>
      <w:r w:rsidRPr="00286471">
        <w:rPr>
          <w:rFonts w:ascii="Arial" w:hAnsi="Arial" w:cs="Arial"/>
          <w:sz w:val="24"/>
          <w:szCs w:val="24"/>
        </w:rPr>
        <w:t>diseño</w:t>
      </w:r>
      <w:r w:rsidR="009F6465" w:rsidRPr="00286471">
        <w:rPr>
          <w:rFonts w:ascii="Arial" w:hAnsi="Arial" w:cs="Arial"/>
          <w:sz w:val="24"/>
          <w:szCs w:val="24"/>
        </w:rPr>
        <w:t>s curriculares</w:t>
      </w:r>
      <w:r w:rsidRPr="00286471">
        <w:rPr>
          <w:rFonts w:ascii="Arial" w:hAnsi="Arial" w:cs="Arial"/>
          <w:sz w:val="24"/>
          <w:szCs w:val="24"/>
        </w:rPr>
        <w:t xml:space="preserve"> sino </w:t>
      </w:r>
      <w:r w:rsidR="009F6465" w:rsidRPr="00286471">
        <w:rPr>
          <w:rFonts w:ascii="Arial" w:hAnsi="Arial" w:cs="Arial"/>
          <w:sz w:val="24"/>
          <w:szCs w:val="24"/>
        </w:rPr>
        <w:t xml:space="preserve">asumir una transformación en el interior de las aulas ya que es allí donde se </w:t>
      </w:r>
      <w:r w:rsidRPr="00286471">
        <w:rPr>
          <w:rFonts w:ascii="Arial" w:hAnsi="Arial" w:cs="Arial"/>
          <w:sz w:val="24"/>
          <w:szCs w:val="24"/>
        </w:rPr>
        <w:t>percibe la dimensión política de la educación y es el docente el agente que la representa</w:t>
      </w:r>
      <w:r w:rsidR="009F61C3">
        <w:rPr>
          <w:rFonts w:ascii="Arial" w:hAnsi="Arial" w:cs="Arial"/>
          <w:sz w:val="24"/>
          <w:szCs w:val="24"/>
        </w:rPr>
        <w:t>.</w:t>
      </w:r>
      <w:r w:rsidR="009F61C3" w:rsidRPr="009F61C3">
        <w:rPr>
          <w:rFonts w:ascii="Arial" w:hAnsi="Arial" w:cs="Arial"/>
          <w:sz w:val="24"/>
          <w:szCs w:val="24"/>
        </w:rPr>
        <w:t xml:space="preserve"> </w:t>
      </w:r>
      <w:r w:rsidR="009F61C3">
        <w:rPr>
          <w:rFonts w:ascii="Arial" w:hAnsi="Arial" w:cs="Arial"/>
          <w:sz w:val="24"/>
          <w:szCs w:val="24"/>
        </w:rPr>
        <w:t>En Ateneo, se concebirá a la escuela como la territorialización de una pregunta que se pone a trabajar. No como verificación y reproducción del punto de vista escolar devenido prescripción. Habrá preguntas y problematización como idea de quiebre. Formular preguntas, traerá incomodidad y es allí donde radica la potencia.</w:t>
      </w:r>
      <w:r w:rsidR="009F61C3" w:rsidRPr="00C0408D">
        <w:rPr>
          <w:rFonts w:ascii="Arial" w:hAnsi="Arial" w:cs="Arial"/>
          <w:sz w:val="24"/>
          <w:szCs w:val="24"/>
          <w:shd w:val="clear" w:color="auto" w:fill="F1F2EC"/>
        </w:rPr>
        <w:t xml:space="preserve"> </w:t>
      </w:r>
    </w:p>
    <w:p w14:paraId="4150332F" w14:textId="77777777" w:rsidR="00837364" w:rsidRDefault="003A5377" w:rsidP="0020799C">
      <w:pPr>
        <w:autoSpaceDE w:val="0"/>
        <w:autoSpaceDN w:val="0"/>
        <w:adjustRightInd w:val="0"/>
        <w:spacing w:after="0" w:line="360" w:lineRule="auto"/>
        <w:jc w:val="both"/>
        <w:rPr>
          <w:rFonts w:ascii="Arial" w:hAnsi="Arial" w:cs="Arial"/>
          <w:sz w:val="24"/>
          <w:szCs w:val="24"/>
        </w:rPr>
      </w:pPr>
      <w:r w:rsidRPr="00286471">
        <w:rPr>
          <w:rFonts w:ascii="Arial" w:hAnsi="Arial" w:cs="Arial"/>
          <w:sz w:val="24"/>
          <w:szCs w:val="24"/>
        </w:rPr>
        <w:t xml:space="preserve">El Instituto </w:t>
      </w:r>
      <w:r w:rsidR="00837364" w:rsidRPr="00286471">
        <w:rPr>
          <w:rFonts w:ascii="Arial" w:hAnsi="Arial" w:cs="Arial"/>
          <w:sz w:val="24"/>
          <w:szCs w:val="24"/>
        </w:rPr>
        <w:t xml:space="preserve">tiene marcas propias que lo vuelven singular, </w:t>
      </w:r>
      <w:r w:rsidRPr="00286471">
        <w:rPr>
          <w:rFonts w:ascii="Arial" w:hAnsi="Arial" w:cs="Arial"/>
          <w:sz w:val="24"/>
          <w:szCs w:val="24"/>
        </w:rPr>
        <w:t xml:space="preserve">por lo tanto es </w:t>
      </w:r>
      <w:r w:rsidR="00837364" w:rsidRPr="00286471">
        <w:rPr>
          <w:rFonts w:ascii="Arial" w:hAnsi="Arial" w:cs="Arial"/>
          <w:sz w:val="24"/>
          <w:szCs w:val="24"/>
        </w:rPr>
        <w:t>una institución configurada como agenciamien</w:t>
      </w:r>
      <w:r w:rsidR="001B693F" w:rsidRPr="00286471">
        <w:rPr>
          <w:rFonts w:ascii="Arial" w:hAnsi="Arial" w:cs="Arial"/>
          <w:sz w:val="24"/>
          <w:szCs w:val="24"/>
        </w:rPr>
        <w:t>to compuesta por singularidades</w:t>
      </w:r>
      <w:r w:rsidR="00837364" w:rsidRPr="00286471">
        <w:rPr>
          <w:rFonts w:ascii="Arial" w:hAnsi="Arial" w:cs="Arial"/>
          <w:sz w:val="24"/>
          <w:szCs w:val="24"/>
        </w:rPr>
        <w:t xml:space="preserve"> individuales </w:t>
      </w:r>
      <w:r w:rsidRPr="00286471">
        <w:rPr>
          <w:rFonts w:ascii="Arial" w:hAnsi="Arial" w:cs="Arial"/>
          <w:sz w:val="24"/>
          <w:szCs w:val="24"/>
        </w:rPr>
        <w:t xml:space="preserve">y </w:t>
      </w:r>
      <w:r w:rsidR="001B693F" w:rsidRPr="00286471">
        <w:rPr>
          <w:rFonts w:ascii="Arial" w:hAnsi="Arial" w:cs="Arial"/>
          <w:sz w:val="24"/>
          <w:szCs w:val="24"/>
        </w:rPr>
        <w:t>colectivas: “</w:t>
      </w:r>
      <w:r w:rsidR="00837364" w:rsidRPr="00286471">
        <w:rPr>
          <w:rFonts w:ascii="Arial" w:hAnsi="Arial" w:cs="Arial"/>
          <w:sz w:val="24"/>
          <w:szCs w:val="24"/>
        </w:rPr>
        <w:t>¿Qué se agencia? Una sutil línea de encuentro”</w:t>
      </w:r>
      <w:r w:rsidR="009F6465" w:rsidRPr="00286471">
        <w:rPr>
          <w:rFonts w:ascii="Arial" w:hAnsi="Arial" w:cs="Arial"/>
          <w:sz w:val="24"/>
          <w:szCs w:val="24"/>
        </w:rPr>
        <w:t xml:space="preserve"> (Sztulwark, Duschatzky,</w:t>
      </w:r>
      <w:r w:rsidR="001B693F" w:rsidRPr="00286471">
        <w:rPr>
          <w:rFonts w:ascii="Arial" w:hAnsi="Arial" w:cs="Arial"/>
          <w:sz w:val="24"/>
          <w:szCs w:val="24"/>
        </w:rPr>
        <w:t xml:space="preserve"> </w:t>
      </w:r>
      <w:r w:rsidR="009F6465" w:rsidRPr="00286471">
        <w:rPr>
          <w:rFonts w:ascii="Arial" w:hAnsi="Arial" w:cs="Arial"/>
          <w:sz w:val="24"/>
          <w:szCs w:val="24"/>
        </w:rPr>
        <w:t>2006:201)</w:t>
      </w:r>
      <w:r w:rsidR="00837364" w:rsidRPr="00286471">
        <w:rPr>
          <w:rFonts w:ascii="Arial" w:hAnsi="Arial" w:cs="Arial"/>
          <w:sz w:val="24"/>
          <w:szCs w:val="24"/>
        </w:rPr>
        <w:t>.</w:t>
      </w:r>
    </w:p>
    <w:p w14:paraId="3CC87727" w14:textId="47FE8516" w:rsidR="004D2357" w:rsidRPr="00286471" w:rsidRDefault="004D2357" w:rsidP="0020799C">
      <w:pPr>
        <w:spacing w:after="150" w:line="360" w:lineRule="auto"/>
        <w:jc w:val="both"/>
        <w:rPr>
          <w:rFonts w:ascii="Arial" w:hAnsi="Arial" w:cs="Arial"/>
          <w:sz w:val="24"/>
          <w:szCs w:val="24"/>
          <w:lang w:eastAsia="es-AR"/>
        </w:rPr>
      </w:pPr>
      <w:r w:rsidRPr="00B04CAB">
        <w:rPr>
          <w:rFonts w:ascii="Arial" w:eastAsia="Times New Roman" w:hAnsi="Arial" w:cs="Arial"/>
          <w:b/>
          <w:color w:val="548DD4" w:themeColor="text2" w:themeTint="99"/>
          <w:sz w:val="24"/>
          <w:szCs w:val="24"/>
          <w:u w:val="single"/>
          <w:lang w:eastAsia="es-AR"/>
        </w:rPr>
        <w:t>Marco curricular</w:t>
      </w:r>
      <w:r w:rsidRPr="00286471">
        <w:rPr>
          <w:rFonts w:ascii="Arial" w:eastAsia="Times New Roman" w:hAnsi="Arial" w:cs="Arial"/>
          <w:sz w:val="24"/>
          <w:szCs w:val="24"/>
          <w:lang w:eastAsia="es-AR"/>
        </w:rPr>
        <w:t xml:space="preserve">: </w:t>
      </w:r>
      <w:r w:rsidRPr="00286471">
        <w:rPr>
          <w:rFonts w:ascii="Arial" w:hAnsi="Arial" w:cs="Arial"/>
          <w:sz w:val="24"/>
          <w:szCs w:val="24"/>
          <w:lang w:eastAsia="es-AR"/>
        </w:rPr>
        <w:t xml:space="preserve">Ateneo </w:t>
      </w:r>
      <w:r w:rsidR="00C743C2">
        <w:rPr>
          <w:rFonts w:ascii="Arial" w:hAnsi="Arial" w:cs="Arial"/>
          <w:sz w:val="24"/>
          <w:szCs w:val="24"/>
          <w:lang w:eastAsia="es-AR"/>
        </w:rPr>
        <w:t xml:space="preserve">Ciencias Naturales </w:t>
      </w:r>
      <w:r w:rsidRPr="00286471">
        <w:rPr>
          <w:rFonts w:ascii="Arial" w:hAnsi="Arial" w:cs="Arial"/>
          <w:sz w:val="24"/>
          <w:szCs w:val="24"/>
          <w:lang w:eastAsia="es-AR"/>
        </w:rPr>
        <w:t xml:space="preserve">por su ubicación en el diseño curricular, en cuarto año, permite poner en diálogo problemas, situaciones, saberes, reflexiones, con los demás Ateneos Didácticos, con Didáctica general, Taller de la Práctica IV, </w:t>
      </w:r>
      <w:r w:rsidR="00C743C2">
        <w:rPr>
          <w:rFonts w:ascii="Arial" w:hAnsi="Arial" w:cs="Arial"/>
          <w:sz w:val="24"/>
          <w:szCs w:val="24"/>
          <w:lang w:eastAsia="es-AR"/>
        </w:rPr>
        <w:t>Ciencias Naturales y su didáctica</w:t>
      </w:r>
      <w:r w:rsidR="008A29E6">
        <w:rPr>
          <w:rFonts w:ascii="Arial" w:hAnsi="Arial" w:cs="Arial"/>
          <w:sz w:val="24"/>
          <w:szCs w:val="24"/>
          <w:lang w:eastAsia="es-AR"/>
        </w:rPr>
        <w:t xml:space="preserve"> I y II</w:t>
      </w:r>
      <w:r w:rsidR="00C743C2">
        <w:rPr>
          <w:rFonts w:ascii="Arial" w:hAnsi="Arial" w:cs="Arial"/>
          <w:sz w:val="24"/>
          <w:szCs w:val="24"/>
          <w:lang w:eastAsia="es-AR"/>
        </w:rPr>
        <w:t xml:space="preserve">, </w:t>
      </w:r>
      <w:r w:rsidR="002E4224">
        <w:rPr>
          <w:rFonts w:ascii="Arial" w:hAnsi="Arial" w:cs="Arial"/>
          <w:sz w:val="24"/>
          <w:szCs w:val="24"/>
          <w:lang w:eastAsia="es-AR"/>
        </w:rPr>
        <w:t xml:space="preserve">y </w:t>
      </w:r>
      <w:r w:rsidR="00C743C2">
        <w:rPr>
          <w:rFonts w:ascii="Arial" w:hAnsi="Arial" w:cs="Arial"/>
          <w:sz w:val="24"/>
          <w:szCs w:val="24"/>
          <w:lang w:eastAsia="es-AR"/>
        </w:rPr>
        <w:t xml:space="preserve">Taller de sexualidad. </w:t>
      </w:r>
      <w:r w:rsidRPr="000C64D5">
        <w:rPr>
          <w:rFonts w:ascii="Arial" w:eastAsia="Times New Roman" w:hAnsi="Arial" w:cs="Arial"/>
          <w:color w:val="212121"/>
          <w:sz w:val="24"/>
          <w:szCs w:val="24"/>
          <w:lang w:eastAsia="es-AR"/>
        </w:rPr>
        <w:t xml:space="preserve">Retoma lo abordado en </w:t>
      </w:r>
      <w:r w:rsidRPr="00286471">
        <w:rPr>
          <w:rFonts w:ascii="Arial" w:eastAsia="Times New Roman" w:hAnsi="Arial" w:cs="Arial"/>
          <w:color w:val="212121"/>
          <w:sz w:val="24"/>
          <w:szCs w:val="24"/>
          <w:lang w:eastAsia="es-AR"/>
        </w:rPr>
        <w:t xml:space="preserve">los demás espacios resignificando </w:t>
      </w:r>
      <w:r w:rsidRPr="000C64D5">
        <w:rPr>
          <w:rFonts w:ascii="Arial" w:eastAsia="Times New Roman" w:hAnsi="Arial" w:cs="Arial"/>
          <w:color w:val="212121"/>
          <w:sz w:val="24"/>
          <w:szCs w:val="24"/>
          <w:lang w:eastAsia="es-AR"/>
        </w:rPr>
        <w:t>desde el abordaje contextualizado que proponen los Núcleos Interdisciplinarios de Contenidos (NIC) de la jurisdicción, para la escritura de propuestas de enseñanza</w:t>
      </w:r>
      <w:r w:rsidRPr="00286471">
        <w:rPr>
          <w:rFonts w:ascii="Arial" w:eastAsia="Times New Roman" w:hAnsi="Arial" w:cs="Arial"/>
          <w:color w:val="212121"/>
          <w:sz w:val="24"/>
          <w:szCs w:val="24"/>
          <w:lang w:eastAsia="es-AR"/>
        </w:rPr>
        <w:t>.</w:t>
      </w:r>
    </w:p>
    <w:p w14:paraId="718FEE47" w14:textId="096A44F0" w:rsidR="004D2357" w:rsidRPr="00286471" w:rsidRDefault="004D2357" w:rsidP="0020799C">
      <w:pPr>
        <w:spacing w:after="150" w:line="360" w:lineRule="auto"/>
        <w:jc w:val="both"/>
        <w:rPr>
          <w:rFonts w:ascii="Arial" w:hAnsi="Arial" w:cs="Arial"/>
          <w:sz w:val="24"/>
          <w:szCs w:val="24"/>
        </w:rPr>
      </w:pPr>
      <w:r w:rsidRPr="00286471">
        <w:rPr>
          <w:rFonts w:ascii="Arial" w:hAnsi="Arial" w:cs="Arial"/>
          <w:sz w:val="24"/>
          <w:szCs w:val="24"/>
          <w:lang w:eastAsia="es-AR"/>
        </w:rPr>
        <w:t xml:space="preserve">Es importante la ubicación en ese año de la formación porque permite tener las categorías teóricas a disposición. Ateneo </w:t>
      </w:r>
      <w:r w:rsidRPr="00286471">
        <w:rPr>
          <w:rFonts w:ascii="Arial" w:hAnsi="Arial" w:cs="Arial"/>
          <w:sz w:val="24"/>
          <w:szCs w:val="24"/>
        </w:rPr>
        <w:t xml:space="preserve">implica una forma de organización sistemática del aprendizaje y de la enseñanza, activa participación y recuperación de la producción que se va socializando; es un espacio colectivo de aprendizaje. El Diseño Jurisdiccional presenta formatos curriculares que pueden combinarse entre sí y potenciar aprendizajes con una mirada integral. Es decir, pueden ponerse en diálogo diferentes espacios y articular horizontalmente y verticalmente los contenidos de la formación docente inicial. De esta manera, en Ateneo, se retoman espiraladamente todas las herramientas previstas en el DC jurisdiccional. La residencia que se realiza durante el cursado de cuarto año de la carrera pone a disposición una nueva forma de construir saberes a partir del acontecer diario. Facilita el encuentro entre residentes, docentes del Taller de Práctica y de los diferentes Ateneos con docentes co-formadores de escuelas asociadas. Dicha dinámica colaborativa enriquece a las instituciones y agentes involucrados. Este recorrido permite poner en juego capacidades profesionales que los/as estudiantes irán desarrollando ya que “no se desarrollan de modo espontáneo sino que requieren de un largo </w:t>
      </w:r>
      <w:r w:rsidRPr="00286471">
        <w:rPr>
          <w:rFonts w:ascii="Arial" w:hAnsi="Arial" w:cs="Arial"/>
          <w:sz w:val="24"/>
          <w:szCs w:val="24"/>
        </w:rPr>
        <w:lastRenderedPageBreak/>
        <w:t>proceso de construcción que comienza en la formación inicial y se consolida a posteriori” (CFE, 2018). El</w:t>
      </w:r>
      <w:r w:rsidR="00C743C2">
        <w:rPr>
          <w:rFonts w:ascii="Arial" w:hAnsi="Arial" w:cs="Arial"/>
          <w:sz w:val="24"/>
          <w:szCs w:val="24"/>
        </w:rPr>
        <w:t xml:space="preserve"> Ateneo de Ciencias Naturales</w:t>
      </w:r>
      <w:r w:rsidRPr="00286471">
        <w:rPr>
          <w:rFonts w:ascii="Arial" w:hAnsi="Arial" w:cs="Arial"/>
          <w:sz w:val="24"/>
          <w:szCs w:val="24"/>
        </w:rPr>
        <w:t xml:space="preserve"> estará atravesado por el </w:t>
      </w:r>
      <w:r w:rsidRPr="00286471">
        <w:rPr>
          <w:rFonts w:ascii="Arial" w:hAnsi="Arial" w:cs="Arial"/>
          <w:bCs/>
          <w:sz w:val="24"/>
          <w:szCs w:val="24"/>
        </w:rPr>
        <w:t>marco referencial de capacidades profesionales de la formación docente inicial</w:t>
      </w:r>
      <w:r w:rsidRPr="00286471">
        <w:rPr>
          <w:rFonts w:ascii="Arial" w:hAnsi="Arial" w:cs="Arial"/>
          <w:sz w:val="24"/>
          <w:szCs w:val="24"/>
        </w:rPr>
        <w:t xml:space="preserve"> para ofrecer un trabajo sostenido que fortalezca la relación entre la formación y las características y desafíos vinculados a la práctica profesional docente. </w:t>
      </w:r>
    </w:p>
    <w:p w14:paraId="39B51533" w14:textId="63172CE7" w:rsidR="004D2357" w:rsidRPr="00286471" w:rsidRDefault="004D2357" w:rsidP="0020799C">
      <w:pPr>
        <w:spacing w:after="150" w:line="360" w:lineRule="auto"/>
        <w:jc w:val="both"/>
        <w:rPr>
          <w:rFonts w:ascii="Arial" w:hAnsi="Arial" w:cs="Arial"/>
          <w:sz w:val="24"/>
          <w:szCs w:val="24"/>
        </w:rPr>
      </w:pPr>
      <w:r w:rsidRPr="00286471">
        <w:rPr>
          <w:rFonts w:ascii="Arial" w:hAnsi="Arial" w:cs="Arial"/>
          <w:sz w:val="24"/>
          <w:szCs w:val="24"/>
        </w:rPr>
        <w:t xml:space="preserve">De acuerdo a lo que plantea el Marco del Diseño Curricular, para formar docentes hay que revisar el paradigma moderno y producir saberes dentro del marco del paradigma de la complejidad proponiendo diferentes lenguajes: una invitación a innovar en los modos de organizar el interior de las instituciones formadoras de maestros, la relación entre éstas y las escuelas, con el objeto de lograr transformaciones. </w:t>
      </w:r>
    </w:p>
    <w:p w14:paraId="72FB25A8" w14:textId="7CF15ADE" w:rsidR="00837364" w:rsidRPr="00286471" w:rsidRDefault="00837364" w:rsidP="0020799C">
      <w:pPr>
        <w:spacing w:after="150" w:line="360" w:lineRule="auto"/>
        <w:jc w:val="both"/>
        <w:rPr>
          <w:rFonts w:ascii="Arial" w:hAnsi="Arial" w:cs="Arial"/>
          <w:sz w:val="24"/>
          <w:szCs w:val="24"/>
        </w:rPr>
      </w:pPr>
      <w:r w:rsidRPr="00B04CAB">
        <w:rPr>
          <w:rFonts w:ascii="Arial" w:eastAsia="Times New Roman" w:hAnsi="Arial" w:cs="Arial"/>
          <w:b/>
          <w:color w:val="548DD4" w:themeColor="text2" w:themeTint="99"/>
          <w:sz w:val="24"/>
          <w:szCs w:val="24"/>
          <w:u w:val="single"/>
          <w:lang w:eastAsia="es-AR"/>
        </w:rPr>
        <w:t>Marco didáctico</w:t>
      </w:r>
      <w:r w:rsidRPr="00286471">
        <w:rPr>
          <w:rFonts w:ascii="Arial" w:eastAsia="Times New Roman" w:hAnsi="Arial" w:cs="Arial"/>
          <w:sz w:val="24"/>
          <w:szCs w:val="24"/>
          <w:lang w:eastAsia="es-AR"/>
        </w:rPr>
        <w:t xml:space="preserve">: </w:t>
      </w:r>
      <w:r w:rsidRPr="00286471">
        <w:rPr>
          <w:rFonts w:ascii="Arial" w:hAnsi="Arial" w:cs="Arial"/>
          <w:sz w:val="24"/>
          <w:szCs w:val="24"/>
        </w:rPr>
        <w:t xml:space="preserve">La formación de </w:t>
      </w:r>
      <w:r w:rsidR="00FA6700" w:rsidRPr="00286471">
        <w:rPr>
          <w:rFonts w:ascii="Arial" w:hAnsi="Arial" w:cs="Arial"/>
          <w:sz w:val="24"/>
          <w:szCs w:val="24"/>
        </w:rPr>
        <w:t>maestros/as</w:t>
      </w:r>
      <w:r w:rsidRPr="00286471">
        <w:rPr>
          <w:rFonts w:ascii="Arial" w:hAnsi="Arial" w:cs="Arial"/>
          <w:sz w:val="24"/>
          <w:szCs w:val="24"/>
        </w:rPr>
        <w:t xml:space="preserve"> de Educación Primaria implica pensar en los problemas referidos a la escuela como ámbito de trabajo de futuros docentes, </w:t>
      </w:r>
      <w:r w:rsidR="00F31542" w:rsidRPr="00286471">
        <w:rPr>
          <w:rFonts w:ascii="Arial" w:hAnsi="Arial" w:cs="Arial"/>
          <w:sz w:val="24"/>
          <w:szCs w:val="24"/>
        </w:rPr>
        <w:t xml:space="preserve">y </w:t>
      </w:r>
      <w:r w:rsidRPr="00286471">
        <w:rPr>
          <w:rFonts w:ascii="Arial" w:hAnsi="Arial" w:cs="Arial"/>
          <w:sz w:val="24"/>
          <w:szCs w:val="24"/>
        </w:rPr>
        <w:t>en cómo mejorar las prácticas de enseñanza y la producción de conocimiento: replantear abordajes</w:t>
      </w:r>
      <w:r w:rsidR="00DA6F6D" w:rsidRPr="00286471">
        <w:rPr>
          <w:rFonts w:ascii="Arial" w:hAnsi="Arial" w:cs="Arial"/>
          <w:sz w:val="24"/>
          <w:szCs w:val="24"/>
        </w:rPr>
        <w:t xml:space="preserve"> y </w:t>
      </w:r>
      <w:r w:rsidR="00F31542" w:rsidRPr="00286471">
        <w:rPr>
          <w:rFonts w:ascii="Arial" w:hAnsi="Arial" w:cs="Arial"/>
          <w:sz w:val="24"/>
          <w:szCs w:val="24"/>
        </w:rPr>
        <w:t>contenidos de la lengua</w:t>
      </w:r>
      <w:r w:rsidR="00DA6F6D" w:rsidRPr="00286471">
        <w:rPr>
          <w:rFonts w:ascii="Arial" w:hAnsi="Arial" w:cs="Arial"/>
          <w:sz w:val="24"/>
          <w:szCs w:val="24"/>
        </w:rPr>
        <w:t xml:space="preserve"> y</w:t>
      </w:r>
      <w:r w:rsidRPr="00286471">
        <w:rPr>
          <w:rFonts w:ascii="Arial" w:hAnsi="Arial" w:cs="Arial"/>
          <w:sz w:val="24"/>
          <w:szCs w:val="24"/>
        </w:rPr>
        <w:t xml:space="preserve"> literatura, elaboración de m</w:t>
      </w:r>
      <w:r w:rsidR="00F31542" w:rsidRPr="00286471">
        <w:rPr>
          <w:rFonts w:ascii="Arial" w:hAnsi="Arial" w:cs="Arial"/>
          <w:sz w:val="24"/>
          <w:szCs w:val="24"/>
        </w:rPr>
        <w:t xml:space="preserve">ateriales didácticos y </w:t>
      </w:r>
      <w:r w:rsidRPr="00286471">
        <w:rPr>
          <w:rFonts w:ascii="Arial" w:hAnsi="Arial" w:cs="Arial"/>
          <w:sz w:val="24"/>
          <w:szCs w:val="24"/>
        </w:rPr>
        <w:t xml:space="preserve">propuestas en el marco de políticas educativas. </w:t>
      </w:r>
      <w:r w:rsidR="00F31542" w:rsidRPr="00286471">
        <w:rPr>
          <w:rFonts w:ascii="Arial" w:hAnsi="Arial" w:cs="Arial"/>
          <w:sz w:val="24"/>
          <w:szCs w:val="24"/>
        </w:rPr>
        <w:t xml:space="preserve">Se prioriza </w:t>
      </w:r>
      <w:r w:rsidRPr="00286471">
        <w:rPr>
          <w:rFonts w:ascii="Arial" w:hAnsi="Arial" w:cs="Arial"/>
          <w:sz w:val="24"/>
          <w:szCs w:val="24"/>
        </w:rPr>
        <w:t xml:space="preserve">la reflexión sobre </w:t>
      </w:r>
      <w:r w:rsidR="00F31542" w:rsidRPr="00286471">
        <w:rPr>
          <w:rFonts w:ascii="Arial" w:hAnsi="Arial" w:cs="Arial"/>
          <w:sz w:val="24"/>
          <w:szCs w:val="24"/>
        </w:rPr>
        <w:t xml:space="preserve">las </w:t>
      </w:r>
      <w:r w:rsidRPr="00286471">
        <w:rPr>
          <w:rFonts w:ascii="Arial" w:hAnsi="Arial" w:cs="Arial"/>
          <w:sz w:val="24"/>
          <w:szCs w:val="24"/>
        </w:rPr>
        <w:t>propias prácticas de lectura y escritura para desnaturalizarla</w:t>
      </w:r>
      <w:r w:rsidR="00F31542" w:rsidRPr="00286471">
        <w:rPr>
          <w:rFonts w:ascii="Arial" w:hAnsi="Arial" w:cs="Arial"/>
          <w:sz w:val="24"/>
          <w:szCs w:val="24"/>
        </w:rPr>
        <w:t>s y problematizarlas. O</w:t>
      </w:r>
      <w:r w:rsidRPr="00286471">
        <w:rPr>
          <w:rFonts w:ascii="Arial" w:hAnsi="Arial" w:cs="Arial"/>
          <w:sz w:val="24"/>
          <w:szCs w:val="24"/>
        </w:rPr>
        <w:t>bserva</w:t>
      </w:r>
      <w:r w:rsidR="00F31542" w:rsidRPr="00286471">
        <w:rPr>
          <w:rFonts w:ascii="Arial" w:hAnsi="Arial" w:cs="Arial"/>
          <w:sz w:val="24"/>
          <w:szCs w:val="24"/>
        </w:rPr>
        <w:t xml:space="preserve">r </w:t>
      </w:r>
      <w:r w:rsidRPr="00286471">
        <w:rPr>
          <w:rFonts w:ascii="Arial" w:hAnsi="Arial" w:cs="Arial"/>
          <w:sz w:val="24"/>
          <w:szCs w:val="24"/>
        </w:rPr>
        <w:t>y analizar</w:t>
      </w:r>
      <w:r w:rsidR="00F31542" w:rsidRPr="00286471">
        <w:rPr>
          <w:rFonts w:ascii="Arial" w:hAnsi="Arial" w:cs="Arial"/>
          <w:sz w:val="24"/>
          <w:szCs w:val="24"/>
        </w:rPr>
        <w:t xml:space="preserve"> clases </w:t>
      </w:r>
      <w:r w:rsidRPr="00286471">
        <w:rPr>
          <w:rFonts w:ascii="Arial" w:hAnsi="Arial" w:cs="Arial"/>
          <w:sz w:val="24"/>
          <w:szCs w:val="24"/>
        </w:rPr>
        <w:t xml:space="preserve">en escuelas destino para luego producir propias intervenciones dando cuenta de una visión superadora de los problemas específicos de la didáctica </w:t>
      </w:r>
      <w:r w:rsidR="00E2406F">
        <w:rPr>
          <w:rFonts w:ascii="Arial" w:hAnsi="Arial" w:cs="Arial"/>
          <w:sz w:val="24"/>
          <w:szCs w:val="24"/>
        </w:rPr>
        <w:t xml:space="preserve">de las Ciencias Naturales </w:t>
      </w:r>
      <w:r w:rsidR="00E31141" w:rsidRPr="00286471">
        <w:rPr>
          <w:rFonts w:ascii="Arial" w:hAnsi="Arial" w:cs="Arial"/>
          <w:sz w:val="24"/>
          <w:szCs w:val="24"/>
        </w:rPr>
        <w:t>que se plasmarán en la tra</w:t>
      </w:r>
      <w:r w:rsidRPr="00286471">
        <w:rPr>
          <w:rFonts w:ascii="Arial" w:hAnsi="Arial" w:cs="Arial"/>
          <w:sz w:val="24"/>
          <w:szCs w:val="24"/>
        </w:rPr>
        <w:t xml:space="preserve">sposición didáctica. </w:t>
      </w:r>
    </w:p>
    <w:p w14:paraId="27E09FF5" w14:textId="77777777" w:rsidR="00837364" w:rsidRPr="00286471" w:rsidRDefault="0092041C" w:rsidP="0020799C">
      <w:pPr>
        <w:spacing w:after="0" w:line="360" w:lineRule="auto"/>
        <w:ind w:right="-150"/>
        <w:jc w:val="both"/>
        <w:textAlignment w:val="baseline"/>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El estudio </w:t>
      </w:r>
      <w:r w:rsidR="00E2406F">
        <w:rPr>
          <w:rFonts w:ascii="Arial" w:eastAsia="Times New Roman" w:hAnsi="Arial" w:cs="Arial"/>
          <w:color w:val="000000"/>
          <w:sz w:val="24"/>
          <w:szCs w:val="24"/>
          <w:lang w:eastAsia="es-AR"/>
        </w:rPr>
        <w:t xml:space="preserve">de las Ciencias Naturales </w:t>
      </w:r>
      <w:r w:rsidR="00837364" w:rsidRPr="00286471">
        <w:rPr>
          <w:rFonts w:ascii="Arial" w:eastAsia="Times New Roman" w:hAnsi="Arial" w:cs="Arial"/>
          <w:color w:val="000000"/>
          <w:sz w:val="24"/>
          <w:szCs w:val="24"/>
          <w:lang w:val="es-ES" w:eastAsia="es-AR"/>
        </w:rPr>
        <w:t>apela a la formación de un docente que incorpore nuevos modos de</w:t>
      </w:r>
      <w:r w:rsidR="002E4224">
        <w:rPr>
          <w:rFonts w:ascii="Arial" w:eastAsia="Times New Roman" w:hAnsi="Arial" w:cs="Arial"/>
          <w:color w:val="000000"/>
          <w:sz w:val="24"/>
          <w:szCs w:val="24"/>
          <w:lang w:val="es-ES" w:eastAsia="es-AR"/>
        </w:rPr>
        <w:t xml:space="preserve"> </w:t>
      </w:r>
      <w:r w:rsidR="008A29E6">
        <w:rPr>
          <w:rFonts w:ascii="Arial" w:eastAsia="Times New Roman" w:hAnsi="Arial" w:cs="Arial"/>
          <w:color w:val="000000"/>
          <w:sz w:val="24"/>
          <w:szCs w:val="24"/>
          <w:lang w:val="es-ES" w:eastAsia="es-AR"/>
        </w:rPr>
        <w:t>observar</w:t>
      </w:r>
      <w:r w:rsidR="00837364" w:rsidRPr="00286471">
        <w:rPr>
          <w:rFonts w:ascii="Arial" w:eastAsia="Times New Roman" w:hAnsi="Arial" w:cs="Arial"/>
          <w:color w:val="000000"/>
          <w:sz w:val="24"/>
          <w:szCs w:val="24"/>
          <w:lang w:val="es-ES" w:eastAsia="es-AR"/>
        </w:rPr>
        <w:t xml:space="preserve">, de interrogar de los estudiantes, como una manera de construir una didáctica </w:t>
      </w:r>
      <w:r w:rsidR="00442DF4" w:rsidRPr="00286471">
        <w:rPr>
          <w:rFonts w:ascii="Arial" w:eastAsia="Times New Roman" w:hAnsi="Arial" w:cs="Arial"/>
          <w:color w:val="000000"/>
          <w:sz w:val="24"/>
          <w:szCs w:val="24"/>
          <w:lang w:val="es-ES" w:eastAsia="es-AR"/>
        </w:rPr>
        <w:t>propositiva (</w:t>
      </w:r>
      <w:r w:rsidR="00837364" w:rsidRPr="00286471">
        <w:rPr>
          <w:rFonts w:ascii="Arial" w:eastAsia="Times New Roman" w:hAnsi="Arial" w:cs="Arial"/>
          <w:color w:val="000000"/>
          <w:sz w:val="24"/>
          <w:szCs w:val="24"/>
          <w:lang w:val="es-ES" w:eastAsia="es-AR"/>
        </w:rPr>
        <w:t xml:space="preserve">no prescriptiva), no atada a viejos conceptos acerca de la infancia —hoy infancias— con cambios sustanciales, crítica, fundada en el hacer creativo que supone cada </w:t>
      </w:r>
      <w:r w:rsidR="008A29E6">
        <w:rPr>
          <w:rFonts w:ascii="Arial" w:eastAsia="Times New Roman" w:hAnsi="Arial" w:cs="Arial"/>
          <w:color w:val="000000"/>
          <w:sz w:val="24"/>
          <w:szCs w:val="24"/>
          <w:lang w:val="es-ES" w:eastAsia="es-AR"/>
        </w:rPr>
        <w:t>observación</w:t>
      </w:r>
      <w:r w:rsidR="00837364" w:rsidRPr="00286471">
        <w:rPr>
          <w:rFonts w:ascii="Arial" w:eastAsia="Times New Roman" w:hAnsi="Arial" w:cs="Arial"/>
          <w:color w:val="000000"/>
          <w:sz w:val="24"/>
          <w:szCs w:val="24"/>
          <w:lang w:val="es-ES" w:eastAsia="es-AR"/>
        </w:rPr>
        <w:t>, sin desdeñar la transmisión del legado cultural</w:t>
      </w:r>
      <w:r w:rsidR="008A29E6">
        <w:rPr>
          <w:rFonts w:ascii="Arial" w:eastAsia="Times New Roman" w:hAnsi="Arial" w:cs="Arial"/>
          <w:color w:val="000000"/>
          <w:sz w:val="24"/>
          <w:szCs w:val="24"/>
          <w:lang w:val="es-ES" w:eastAsia="es-AR"/>
        </w:rPr>
        <w:t>-</w:t>
      </w:r>
      <w:r w:rsidR="00837364" w:rsidRPr="00286471">
        <w:rPr>
          <w:rFonts w:ascii="Arial" w:eastAsia="Times New Roman" w:hAnsi="Arial" w:cs="Arial"/>
          <w:color w:val="000000"/>
          <w:sz w:val="24"/>
          <w:szCs w:val="24"/>
          <w:lang w:val="es-ES" w:eastAsia="es-AR"/>
        </w:rPr>
        <w:t xml:space="preserve"> </w:t>
      </w:r>
    </w:p>
    <w:p w14:paraId="6F6552A4" w14:textId="2B61D438" w:rsidR="00837364" w:rsidRPr="00973C18" w:rsidRDefault="003D50B0" w:rsidP="0020799C">
      <w:pPr>
        <w:autoSpaceDE w:val="0"/>
        <w:autoSpaceDN w:val="0"/>
        <w:adjustRightInd w:val="0"/>
        <w:spacing w:after="0" w:line="360" w:lineRule="auto"/>
        <w:jc w:val="both"/>
        <w:rPr>
          <w:rStyle w:val="normaltextrun"/>
          <w:rFonts w:ascii="Arial" w:hAnsi="Arial" w:cs="Arial"/>
          <w:color w:val="000000"/>
          <w:sz w:val="24"/>
          <w:szCs w:val="24"/>
          <w:lang w:val="es-ES"/>
        </w:rPr>
      </w:pPr>
      <w:r w:rsidRPr="00973C18">
        <w:rPr>
          <w:rStyle w:val="normaltextrun"/>
          <w:rFonts w:ascii="Arial" w:hAnsi="Arial" w:cs="Arial"/>
          <w:color w:val="000000"/>
          <w:sz w:val="24"/>
          <w:szCs w:val="24"/>
        </w:rPr>
        <w:t>El estudio de la</w:t>
      </w:r>
      <w:r w:rsidR="00E2406F" w:rsidRPr="00973C18">
        <w:rPr>
          <w:rStyle w:val="normaltextrun"/>
          <w:rFonts w:ascii="Arial" w:hAnsi="Arial" w:cs="Arial"/>
          <w:color w:val="000000"/>
          <w:sz w:val="24"/>
          <w:szCs w:val="24"/>
        </w:rPr>
        <w:t xml:space="preserve">s Ciencias Naturales </w:t>
      </w:r>
      <w:r w:rsidRPr="00973C18">
        <w:rPr>
          <w:rStyle w:val="normaltextrun"/>
          <w:rFonts w:ascii="Arial" w:hAnsi="Arial" w:cs="Arial"/>
          <w:color w:val="000000"/>
          <w:sz w:val="24"/>
          <w:szCs w:val="24"/>
        </w:rPr>
        <w:t>plantea e</w:t>
      </w:r>
      <w:r w:rsidRPr="00973C18">
        <w:rPr>
          <w:rFonts w:ascii="Arial" w:hAnsi="Arial" w:cs="Arial"/>
          <w:sz w:val="24"/>
          <w:szCs w:val="24"/>
        </w:rPr>
        <w:t xml:space="preserve">nseñar </w:t>
      </w:r>
      <w:r w:rsidR="00973C18" w:rsidRPr="00973C18">
        <w:rPr>
          <w:rFonts w:ascii="Arial" w:hAnsi="Arial" w:cs="Arial"/>
          <w:sz w:val="24"/>
          <w:szCs w:val="24"/>
        </w:rPr>
        <w:t xml:space="preserve">la ciencia </w:t>
      </w:r>
      <w:r w:rsidRPr="00973C18">
        <w:rPr>
          <w:rFonts w:ascii="Arial" w:hAnsi="Arial" w:cs="Arial"/>
          <w:sz w:val="24"/>
          <w:szCs w:val="24"/>
        </w:rPr>
        <w:t xml:space="preserve">desde un </w:t>
      </w:r>
      <w:r w:rsidR="008A29E6">
        <w:rPr>
          <w:rFonts w:ascii="Arial" w:hAnsi="Arial" w:cs="Arial"/>
          <w:sz w:val="24"/>
          <w:szCs w:val="24"/>
        </w:rPr>
        <w:t>paradigma competencial</w:t>
      </w:r>
      <w:r w:rsidRPr="00973C18">
        <w:rPr>
          <w:rFonts w:ascii="Arial" w:hAnsi="Arial" w:cs="Arial"/>
          <w:sz w:val="24"/>
          <w:szCs w:val="24"/>
        </w:rPr>
        <w:t>. S</w:t>
      </w:r>
      <w:r w:rsidR="00442DF4" w:rsidRPr="00973C18">
        <w:rPr>
          <w:rStyle w:val="normaltextrun"/>
          <w:rFonts w:ascii="Arial" w:hAnsi="Arial" w:cs="Arial"/>
          <w:color w:val="000000"/>
          <w:sz w:val="24"/>
          <w:szCs w:val="24"/>
        </w:rPr>
        <w:t xml:space="preserve">upone </w:t>
      </w:r>
      <w:r w:rsidRPr="00973C18">
        <w:rPr>
          <w:rStyle w:val="normaltextrun"/>
          <w:rFonts w:ascii="Arial" w:hAnsi="Arial" w:cs="Arial"/>
          <w:color w:val="000000"/>
          <w:sz w:val="24"/>
          <w:szCs w:val="24"/>
        </w:rPr>
        <w:t>una</w:t>
      </w:r>
      <w:r w:rsidR="00837364" w:rsidRPr="00973C18">
        <w:rPr>
          <w:rStyle w:val="normaltextrun"/>
          <w:rFonts w:ascii="Arial" w:hAnsi="Arial" w:cs="Arial"/>
          <w:color w:val="000000"/>
          <w:sz w:val="24"/>
          <w:szCs w:val="24"/>
          <w:lang w:val="es-ES"/>
        </w:rPr>
        <w:t xml:space="preserve"> propues</w:t>
      </w:r>
      <w:r w:rsidR="000336A4" w:rsidRPr="00973C18">
        <w:rPr>
          <w:rStyle w:val="normaltextrun"/>
          <w:rFonts w:ascii="Arial" w:hAnsi="Arial" w:cs="Arial"/>
          <w:color w:val="000000"/>
          <w:sz w:val="24"/>
          <w:szCs w:val="24"/>
          <w:lang w:val="es-ES"/>
        </w:rPr>
        <w:t xml:space="preserve">ta pedagógica constructivista y </w:t>
      </w:r>
      <w:r w:rsidR="00837364" w:rsidRPr="00973C18">
        <w:rPr>
          <w:rStyle w:val="normaltextrun"/>
          <w:rFonts w:ascii="Arial" w:hAnsi="Arial" w:cs="Arial"/>
          <w:color w:val="000000"/>
          <w:sz w:val="24"/>
          <w:szCs w:val="24"/>
          <w:lang w:val="es-ES"/>
        </w:rPr>
        <w:t>en interacción con las múltiples áreas del conocimiento, propicia</w:t>
      </w:r>
      <w:r w:rsidR="00442DF4" w:rsidRPr="00973C18">
        <w:rPr>
          <w:rStyle w:val="normaltextrun"/>
          <w:rFonts w:ascii="Arial" w:hAnsi="Arial" w:cs="Arial"/>
          <w:color w:val="000000"/>
          <w:sz w:val="24"/>
          <w:szCs w:val="24"/>
          <w:lang w:val="es-ES"/>
        </w:rPr>
        <w:t>ndo</w:t>
      </w:r>
      <w:r w:rsidR="00837364" w:rsidRPr="00973C18">
        <w:rPr>
          <w:rStyle w:val="normaltextrun"/>
          <w:rFonts w:ascii="Arial" w:hAnsi="Arial" w:cs="Arial"/>
          <w:color w:val="000000"/>
          <w:sz w:val="24"/>
          <w:szCs w:val="24"/>
          <w:lang w:val="es-ES"/>
        </w:rPr>
        <w:t xml:space="preserve"> el estudio d</w:t>
      </w:r>
      <w:r w:rsidR="00973C18" w:rsidRPr="00973C18">
        <w:rPr>
          <w:rStyle w:val="normaltextrun"/>
          <w:rFonts w:ascii="Arial" w:hAnsi="Arial" w:cs="Arial"/>
          <w:color w:val="000000"/>
          <w:sz w:val="24"/>
          <w:szCs w:val="24"/>
          <w:lang w:val="es-ES"/>
        </w:rPr>
        <w:t>e las ciencias</w:t>
      </w:r>
      <w:r w:rsidR="00837364" w:rsidRPr="00973C18">
        <w:rPr>
          <w:rStyle w:val="normaltextrun"/>
          <w:rFonts w:ascii="Arial" w:hAnsi="Arial" w:cs="Arial"/>
          <w:color w:val="000000"/>
          <w:sz w:val="24"/>
          <w:szCs w:val="24"/>
          <w:lang w:val="es-ES"/>
        </w:rPr>
        <w:t xml:space="preserve"> desde la propia experiencia y su consiguiente autorreflexión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instala</w:t>
      </w:r>
      <w:r w:rsidR="00442DF4" w:rsidRPr="00973C18">
        <w:rPr>
          <w:rStyle w:val="normaltextrun"/>
          <w:rFonts w:ascii="Arial" w:hAnsi="Arial" w:cs="Arial"/>
          <w:color w:val="000000"/>
          <w:sz w:val="24"/>
          <w:szCs w:val="24"/>
          <w:lang w:val="es-ES"/>
        </w:rPr>
        <w:t>ndo</w:t>
      </w:r>
      <w:r w:rsidR="00837364" w:rsidRPr="00973C18">
        <w:rPr>
          <w:rStyle w:val="normaltextrun"/>
          <w:rFonts w:ascii="Arial" w:hAnsi="Arial" w:cs="Arial"/>
          <w:color w:val="000000"/>
          <w:sz w:val="24"/>
          <w:szCs w:val="24"/>
          <w:lang w:val="es-ES"/>
        </w:rPr>
        <w:t xml:space="preserve"> un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sistema </w:t>
      </w:r>
      <w:r w:rsidR="00837364" w:rsidRPr="00973C18">
        <w:rPr>
          <w:rStyle w:val="spellingerror"/>
          <w:rFonts w:ascii="Arial" w:hAnsi="Arial" w:cs="Arial"/>
          <w:color w:val="000000"/>
          <w:sz w:val="24"/>
          <w:szCs w:val="24"/>
          <w:lang w:val="es-ES"/>
        </w:rPr>
        <w:t>co</w:t>
      </w:r>
      <w:r w:rsidR="00837364" w:rsidRPr="00973C18">
        <w:rPr>
          <w:rStyle w:val="normaltextrun"/>
          <w:rFonts w:ascii="Arial" w:hAnsi="Arial" w:cs="Arial"/>
          <w:color w:val="000000"/>
          <w:sz w:val="24"/>
          <w:szCs w:val="24"/>
          <w:lang w:val="es-ES"/>
        </w:rPr>
        <w:t>operativo de enseñanza–aprendizaje, en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el que, docente/est</w:t>
      </w:r>
      <w:r w:rsidR="00442DF4" w:rsidRPr="00973C18">
        <w:rPr>
          <w:rStyle w:val="normaltextrun"/>
          <w:rFonts w:ascii="Arial" w:hAnsi="Arial" w:cs="Arial"/>
          <w:color w:val="000000"/>
          <w:sz w:val="24"/>
          <w:szCs w:val="24"/>
          <w:lang w:val="es-ES"/>
        </w:rPr>
        <w:t xml:space="preserve">udiantes, estudiantes entre sí, </w:t>
      </w:r>
      <w:r w:rsidR="00837364" w:rsidRPr="00973C18">
        <w:rPr>
          <w:rStyle w:val="normaltextrun"/>
          <w:rFonts w:ascii="Arial" w:hAnsi="Arial" w:cs="Arial"/>
          <w:color w:val="000000"/>
          <w:sz w:val="24"/>
          <w:szCs w:val="24"/>
          <w:lang w:val="es-ES"/>
        </w:rPr>
        <w:t xml:space="preserve">recrean, participan </w:t>
      </w:r>
      <w:r w:rsidR="00442DF4" w:rsidRPr="00973C18">
        <w:rPr>
          <w:rStyle w:val="normaltextrun"/>
          <w:rFonts w:ascii="Arial" w:hAnsi="Arial" w:cs="Arial"/>
          <w:color w:val="000000"/>
          <w:sz w:val="24"/>
          <w:szCs w:val="24"/>
          <w:lang w:val="es-ES"/>
        </w:rPr>
        <w:t>y</w:t>
      </w:r>
      <w:r w:rsidR="00837364" w:rsidRPr="00973C18">
        <w:rPr>
          <w:rStyle w:val="normaltextrun"/>
          <w:rFonts w:ascii="Arial" w:hAnsi="Arial" w:cs="Arial"/>
          <w:color w:val="000000"/>
          <w:sz w:val="24"/>
          <w:szCs w:val="24"/>
          <w:lang w:val="es-ES"/>
        </w:rPr>
        <w:t xml:space="preserve"> también deconstruyen e interpretan situaciones problemáticas hasta arribar a soluciones.</w:t>
      </w:r>
    </w:p>
    <w:p w14:paraId="1D205936" w14:textId="77777777" w:rsidR="00A54F2D" w:rsidRPr="00973C18" w:rsidRDefault="00BD0F03" w:rsidP="0020799C">
      <w:pPr>
        <w:pStyle w:val="Default"/>
        <w:spacing w:line="360" w:lineRule="auto"/>
        <w:jc w:val="both"/>
        <w:rPr>
          <w:rStyle w:val="normaltextrun"/>
          <w:lang w:val="es-ES"/>
        </w:rPr>
      </w:pPr>
      <w:r w:rsidRPr="00973C18">
        <w:rPr>
          <w:rStyle w:val="normaltextrun"/>
          <w:lang w:val="es-ES"/>
        </w:rPr>
        <w:lastRenderedPageBreak/>
        <w:t xml:space="preserve">El </w:t>
      </w:r>
      <w:r w:rsidR="00A54F2D" w:rsidRPr="00973C18">
        <w:rPr>
          <w:rStyle w:val="normaltextrun"/>
          <w:lang w:val="es-ES"/>
        </w:rPr>
        <w:t>abordaje</w:t>
      </w:r>
      <w:r w:rsidRPr="00973C18">
        <w:rPr>
          <w:rStyle w:val="normaltextrun"/>
          <w:lang w:val="es-ES"/>
        </w:rPr>
        <w:t xml:space="preserve"> de las nociones de Alfabetización</w:t>
      </w:r>
      <w:r w:rsidR="00B04CAB">
        <w:rPr>
          <w:rStyle w:val="normaltextrun"/>
          <w:lang w:val="es-ES"/>
        </w:rPr>
        <w:t xml:space="preserve"> científica,</w:t>
      </w:r>
      <w:r w:rsidRPr="00973C18">
        <w:rPr>
          <w:rStyle w:val="normaltextrun"/>
          <w:lang w:val="es-ES"/>
        </w:rPr>
        <w:t xml:space="preserve"> supone revisar paradigmas</w:t>
      </w:r>
      <w:r w:rsidR="00F56D1F" w:rsidRPr="00973C18">
        <w:rPr>
          <w:rStyle w:val="normaltextrun"/>
          <w:lang w:val="es-ES"/>
        </w:rPr>
        <w:t>, c</w:t>
      </w:r>
      <w:r w:rsidRPr="00973C18">
        <w:rPr>
          <w:rStyle w:val="normaltextrun"/>
          <w:lang w:val="es-ES"/>
        </w:rPr>
        <w:t xml:space="preserve">onocer métodos, investigaciones y resultados obtenidos contextualizándolos en un tiempo coyuntural. </w:t>
      </w:r>
    </w:p>
    <w:p w14:paraId="7D0B3B5D" w14:textId="5237F730" w:rsidR="00A93771" w:rsidRPr="00286471" w:rsidRDefault="00A93771" w:rsidP="0020799C">
      <w:pPr>
        <w:pStyle w:val="Default"/>
        <w:spacing w:line="360" w:lineRule="auto"/>
        <w:jc w:val="both"/>
        <w:rPr>
          <w:rStyle w:val="normaltextrun"/>
          <w:lang w:val="es-ES"/>
        </w:rPr>
      </w:pPr>
      <w:r w:rsidRPr="00973C18">
        <w:rPr>
          <w:rStyle w:val="normaltextrun"/>
          <w:lang w:val="es-ES"/>
        </w:rPr>
        <w:t xml:space="preserve">El Ateneo </w:t>
      </w:r>
      <w:r w:rsidR="00A34919" w:rsidRPr="00973C18">
        <w:rPr>
          <w:rStyle w:val="normaltextrun"/>
          <w:lang w:val="es-ES"/>
        </w:rPr>
        <w:t>de</w:t>
      </w:r>
      <w:r w:rsidR="00973C18" w:rsidRPr="00973C18">
        <w:rPr>
          <w:rStyle w:val="normaltextrun"/>
          <w:lang w:val="es-ES"/>
        </w:rPr>
        <w:t xml:space="preserve"> Ciencias Naturales</w:t>
      </w:r>
      <w:r w:rsidR="00A34919" w:rsidRPr="00973C18">
        <w:rPr>
          <w:rStyle w:val="normaltextrun"/>
          <w:lang w:val="es-ES"/>
        </w:rPr>
        <w:t xml:space="preserve"> parte de la concepción de </w:t>
      </w:r>
      <w:r w:rsidR="00973C18" w:rsidRPr="00973C18">
        <w:rPr>
          <w:rStyle w:val="normaltextrun"/>
          <w:lang w:val="es-ES"/>
        </w:rPr>
        <w:t xml:space="preserve">la cenca </w:t>
      </w:r>
      <w:r w:rsidR="00A34919" w:rsidRPr="00973C18">
        <w:rPr>
          <w:bCs/>
        </w:rPr>
        <w:t>no es neutral sino que</w:t>
      </w:r>
      <w:r w:rsidR="00A34919" w:rsidRPr="00973C18">
        <w:t xml:space="preserve"> se encuentra atravesado por relaciones de poder que no se perciben fácilmente, por lo tanto, es necesario </w:t>
      </w:r>
      <w:r w:rsidRPr="00973C18">
        <w:rPr>
          <w:rStyle w:val="normaltextrun"/>
          <w:lang w:val="es-ES"/>
        </w:rPr>
        <w:t>problematiza</w:t>
      </w:r>
      <w:r w:rsidR="001F0A05" w:rsidRPr="00973C18">
        <w:rPr>
          <w:rStyle w:val="normaltextrun"/>
          <w:lang w:val="es-ES"/>
        </w:rPr>
        <w:t>r</w:t>
      </w:r>
      <w:r w:rsidRPr="00973C18">
        <w:rPr>
          <w:rStyle w:val="normaltextrun"/>
          <w:lang w:val="es-ES"/>
        </w:rPr>
        <w:t xml:space="preserve"> las prácticas y analiza</w:t>
      </w:r>
      <w:r w:rsidR="001F0A05" w:rsidRPr="00973C18">
        <w:rPr>
          <w:rStyle w:val="normaltextrun"/>
          <w:lang w:val="es-ES"/>
        </w:rPr>
        <w:t>rlas</w:t>
      </w:r>
      <w:r w:rsidRPr="00973C18">
        <w:rPr>
          <w:rStyle w:val="normaltextrun"/>
          <w:lang w:val="es-ES"/>
        </w:rPr>
        <w:t xml:space="preserve"> a la luz de un paradigma </w:t>
      </w:r>
      <w:r w:rsidR="00973C18" w:rsidRPr="00973C18">
        <w:rPr>
          <w:rStyle w:val="normaltextrun"/>
          <w:lang w:val="es-ES"/>
        </w:rPr>
        <w:t>competencial,</w:t>
      </w:r>
      <w:r w:rsidR="00973C18">
        <w:rPr>
          <w:rStyle w:val="normaltextrun"/>
          <w:lang w:val="es-ES"/>
        </w:rPr>
        <w:t xml:space="preserve"> tomando a la ciencia </w:t>
      </w:r>
      <w:r w:rsidR="008A29E6">
        <w:rPr>
          <w:rStyle w:val="normaltextrun"/>
          <w:lang w:val="es-ES"/>
        </w:rPr>
        <w:t>(</w:t>
      </w:r>
      <w:r w:rsidR="00973C18">
        <w:rPr>
          <w:rStyle w:val="normaltextrun"/>
          <w:lang w:val="es-ES"/>
        </w:rPr>
        <w:t>escolar</w:t>
      </w:r>
      <w:r w:rsidR="008A29E6">
        <w:rPr>
          <w:rStyle w:val="normaltextrun"/>
          <w:lang w:val="es-ES"/>
        </w:rPr>
        <w:t>)</w:t>
      </w:r>
      <w:r w:rsidR="00973C18">
        <w:rPr>
          <w:rStyle w:val="normaltextrun"/>
          <w:lang w:val="es-ES"/>
        </w:rPr>
        <w:t xml:space="preserve"> como proceso y no solo como producto.</w:t>
      </w:r>
    </w:p>
    <w:p w14:paraId="32F15B51" w14:textId="04B27F43" w:rsidR="00A54F2D" w:rsidRPr="00286471" w:rsidRDefault="00837364" w:rsidP="0020799C">
      <w:pPr>
        <w:spacing w:after="150" w:line="360" w:lineRule="auto"/>
        <w:jc w:val="both"/>
        <w:rPr>
          <w:rFonts w:ascii="Arial" w:eastAsia="Times New Roman" w:hAnsi="Arial" w:cs="Arial"/>
          <w:sz w:val="24"/>
          <w:szCs w:val="24"/>
          <w:lang w:eastAsia="es-AR"/>
        </w:rPr>
      </w:pPr>
      <w:r w:rsidRPr="00973C18">
        <w:rPr>
          <w:rFonts w:ascii="Arial" w:eastAsia="Times New Roman" w:hAnsi="Arial" w:cs="Arial"/>
          <w:b/>
          <w:color w:val="548DD4" w:themeColor="text2" w:themeTint="99"/>
          <w:sz w:val="24"/>
          <w:szCs w:val="24"/>
          <w:u w:val="single"/>
          <w:lang w:eastAsia="es-AR"/>
        </w:rPr>
        <w:t>PROPÓSITOS</w:t>
      </w:r>
      <w:r w:rsidR="005C5F9E" w:rsidRPr="00973C18">
        <w:rPr>
          <w:rFonts w:ascii="Arial" w:eastAsia="Times New Roman" w:hAnsi="Arial" w:cs="Arial"/>
          <w:color w:val="548DD4" w:themeColor="text2" w:themeTint="99"/>
          <w:sz w:val="24"/>
          <w:szCs w:val="24"/>
          <w:lang w:eastAsia="es-AR"/>
        </w:rPr>
        <w:t xml:space="preserve">: </w:t>
      </w:r>
      <w:r w:rsidR="005114E4" w:rsidRPr="00286471">
        <w:rPr>
          <w:rFonts w:ascii="Arial" w:hAnsi="Arial" w:cs="Arial"/>
          <w:sz w:val="24"/>
          <w:szCs w:val="24"/>
        </w:rPr>
        <w:t>-</w:t>
      </w:r>
      <w:r w:rsidR="0007743D" w:rsidRPr="00286471">
        <w:rPr>
          <w:rFonts w:ascii="Arial" w:hAnsi="Arial" w:cs="Arial"/>
          <w:sz w:val="24"/>
          <w:szCs w:val="24"/>
        </w:rPr>
        <w:t xml:space="preserve"> </w:t>
      </w:r>
      <w:r w:rsidRPr="00286471">
        <w:rPr>
          <w:rFonts w:ascii="Arial" w:hAnsi="Arial" w:cs="Arial"/>
          <w:sz w:val="24"/>
          <w:szCs w:val="24"/>
        </w:rPr>
        <w:t>Ofrecer un espacio de análisis de casos presentados por los alumnos, docentes y co-formadores que convierta al Ateneo en un dispositivo para la construcción de saberes reflexionando y generando experiencias escolares inclusivas</w:t>
      </w:r>
      <w:r w:rsidR="003B200C" w:rsidRPr="00286471">
        <w:rPr>
          <w:rFonts w:ascii="Arial" w:hAnsi="Arial" w:cs="Arial"/>
          <w:sz w:val="24"/>
          <w:szCs w:val="24"/>
        </w:rPr>
        <w:t>, analizando, entre otros indicadores</w:t>
      </w:r>
      <w:r w:rsidR="00F56D1F" w:rsidRPr="00286471">
        <w:rPr>
          <w:rFonts w:ascii="Arial" w:hAnsi="Arial" w:cs="Arial"/>
          <w:sz w:val="24"/>
          <w:szCs w:val="24"/>
        </w:rPr>
        <w:t>,</w:t>
      </w:r>
      <w:r w:rsidR="003B200C" w:rsidRPr="00286471">
        <w:rPr>
          <w:rFonts w:ascii="Arial" w:hAnsi="Arial" w:cs="Arial"/>
          <w:sz w:val="24"/>
          <w:szCs w:val="24"/>
        </w:rPr>
        <w:t xml:space="preserve"> el uso del lenguaje </w:t>
      </w:r>
      <w:r w:rsidR="001F0A05" w:rsidRPr="00286471">
        <w:rPr>
          <w:rFonts w:ascii="Arial" w:hAnsi="Arial" w:cs="Arial"/>
          <w:sz w:val="24"/>
          <w:szCs w:val="24"/>
        </w:rPr>
        <w:t>inclusivo del lenguaje</w:t>
      </w:r>
      <w:r w:rsidR="003B200C" w:rsidRPr="00286471">
        <w:rPr>
          <w:rFonts w:ascii="Arial" w:hAnsi="Arial" w:cs="Arial"/>
          <w:sz w:val="24"/>
          <w:szCs w:val="24"/>
        </w:rPr>
        <w:t xml:space="preserve"> y el abordaje en alfabetización en múltiples lenguajes.</w:t>
      </w:r>
      <w:r w:rsidR="005114E4" w:rsidRPr="00286471">
        <w:rPr>
          <w:rFonts w:ascii="Arial" w:hAnsi="Arial" w:cs="Arial"/>
          <w:sz w:val="24"/>
          <w:szCs w:val="24"/>
        </w:rPr>
        <w:t xml:space="preserve"> -</w:t>
      </w:r>
      <w:r w:rsidR="0007743D" w:rsidRPr="00286471">
        <w:rPr>
          <w:rFonts w:ascii="Arial" w:hAnsi="Arial" w:cs="Arial"/>
          <w:sz w:val="24"/>
          <w:szCs w:val="24"/>
        </w:rPr>
        <w:t xml:space="preserve"> </w:t>
      </w:r>
      <w:r w:rsidRPr="00286471">
        <w:rPr>
          <w:rFonts w:ascii="Arial" w:hAnsi="Arial" w:cs="Arial"/>
          <w:sz w:val="24"/>
          <w:szCs w:val="24"/>
        </w:rPr>
        <w:t xml:space="preserve">Instalar el Ateneo como espacio colectivo de aprendizaje priorizando el intercambio y la comunicación </w:t>
      </w:r>
      <w:r w:rsidRPr="00286471">
        <w:rPr>
          <w:rFonts w:ascii="Arial" w:eastAsia="Times New Roman" w:hAnsi="Arial" w:cs="Arial"/>
          <w:color w:val="000000"/>
          <w:sz w:val="24"/>
          <w:szCs w:val="24"/>
          <w:lang w:eastAsia="es-AR"/>
        </w:rPr>
        <w:t xml:space="preserve">de experiencias propias y ajenas, a través de múltiples lenguajes, </w:t>
      </w:r>
      <w:r w:rsidRPr="00286471">
        <w:rPr>
          <w:rFonts w:ascii="Arial" w:hAnsi="Arial" w:cs="Arial"/>
          <w:sz w:val="24"/>
          <w:szCs w:val="24"/>
        </w:rPr>
        <w:t xml:space="preserve">empleando la escritura de experiencias pedagógicas como recurso y </w:t>
      </w:r>
      <w:r w:rsidRPr="00286471">
        <w:rPr>
          <w:rFonts w:ascii="Arial" w:eastAsia="Times New Roman" w:hAnsi="Arial" w:cs="Arial"/>
          <w:color w:val="000000"/>
          <w:sz w:val="24"/>
          <w:szCs w:val="24"/>
          <w:lang w:eastAsia="es-AR"/>
        </w:rPr>
        <w:t xml:space="preserve">recreando situaciones ficcionales en las que se relacionen componentes del proceso enseñanza aprendizaje, generando condiciones de trabajo colaborativo compartiendo responsabilidades. </w:t>
      </w:r>
      <w:r w:rsidR="00EF5B0A" w:rsidRPr="00286471">
        <w:rPr>
          <w:rFonts w:ascii="Arial" w:eastAsia="Times New Roman" w:hAnsi="Arial" w:cs="Arial"/>
          <w:color w:val="000000"/>
          <w:sz w:val="24"/>
          <w:szCs w:val="24"/>
          <w:lang w:eastAsia="es-AR"/>
        </w:rPr>
        <w:t>-</w:t>
      </w:r>
      <w:r w:rsidRPr="00286471">
        <w:rPr>
          <w:rFonts w:ascii="Arial" w:eastAsia="Times New Roman" w:hAnsi="Arial" w:cs="Arial"/>
          <w:color w:val="000000"/>
          <w:sz w:val="24"/>
          <w:szCs w:val="24"/>
          <w:lang w:eastAsia="es-AR"/>
        </w:rPr>
        <w:t xml:space="preserve"> Fomentar la autorreflexión como una instancia de producción de saberes, repensando y transformando la relación entre las teorías </w:t>
      </w:r>
      <w:r w:rsidR="007A7028">
        <w:rPr>
          <w:rFonts w:ascii="Arial" w:eastAsia="Times New Roman" w:hAnsi="Arial" w:cs="Arial"/>
          <w:color w:val="000000"/>
          <w:sz w:val="24"/>
          <w:szCs w:val="24"/>
          <w:lang w:eastAsia="es-AR"/>
        </w:rPr>
        <w:t>de las Cie</w:t>
      </w:r>
      <w:r w:rsidR="00C23158">
        <w:rPr>
          <w:rFonts w:ascii="Arial" w:eastAsia="Times New Roman" w:hAnsi="Arial" w:cs="Arial"/>
          <w:color w:val="000000"/>
          <w:sz w:val="24"/>
          <w:szCs w:val="24"/>
          <w:lang w:eastAsia="es-AR"/>
        </w:rPr>
        <w:t xml:space="preserve">ncias Naturales </w:t>
      </w:r>
      <w:r w:rsidRPr="00286471">
        <w:rPr>
          <w:rFonts w:ascii="Arial" w:eastAsia="Times New Roman" w:hAnsi="Arial" w:cs="Arial"/>
          <w:color w:val="000000"/>
          <w:sz w:val="24"/>
          <w:szCs w:val="24"/>
          <w:lang w:eastAsia="es-AR"/>
        </w:rPr>
        <w:t xml:space="preserve">que subyacen a la práctica potenciando los marcos teóricos, y concibiendo a las prácticas como generadoras de calidad socioeducativa e inclusión social. </w:t>
      </w:r>
      <w:r w:rsidR="00EF5B0A" w:rsidRPr="00286471">
        <w:rPr>
          <w:rFonts w:ascii="Arial" w:eastAsia="Times New Roman" w:hAnsi="Arial" w:cs="Arial"/>
          <w:color w:val="000000"/>
          <w:sz w:val="24"/>
          <w:szCs w:val="24"/>
          <w:lang w:eastAsia="es-AR"/>
        </w:rPr>
        <w:t>-</w:t>
      </w:r>
      <w:r w:rsidR="0007743D" w:rsidRPr="00286471">
        <w:rPr>
          <w:rFonts w:ascii="Arial" w:eastAsia="Times New Roman" w:hAnsi="Arial" w:cs="Arial"/>
          <w:color w:val="000000"/>
          <w:sz w:val="24"/>
          <w:szCs w:val="24"/>
          <w:lang w:eastAsia="es-AR"/>
        </w:rPr>
        <w:t xml:space="preserve"> </w:t>
      </w:r>
      <w:r w:rsidRPr="00286471">
        <w:rPr>
          <w:rFonts w:ascii="Arial" w:hAnsi="Arial" w:cs="Arial"/>
          <w:sz w:val="24"/>
          <w:szCs w:val="24"/>
        </w:rPr>
        <w:t xml:space="preserve">Problematizar las prácticas de enseñanza del campo disciplinar </w:t>
      </w:r>
      <w:r w:rsidR="00973C18">
        <w:rPr>
          <w:rFonts w:ascii="Arial" w:hAnsi="Arial" w:cs="Arial"/>
          <w:sz w:val="24"/>
          <w:szCs w:val="24"/>
        </w:rPr>
        <w:t xml:space="preserve">de las ciencias naturales </w:t>
      </w:r>
      <w:r w:rsidRPr="00286471">
        <w:rPr>
          <w:rFonts w:ascii="Arial" w:hAnsi="Arial" w:cs="Arial"/>
          <w:sz w:val="24"/>
          <w:szCs w:val="24"/>
        </w:rPr>
        <w:t xml:space="preserve">generando </w:t>
      </w:r>
      <w:r w:rsidRPr="00286471">
        <w:rPr>
          <w:rFonts w:ascii="Arial" w:eastAsia="Times New Roman" w:hAnsi="Arial" w:cs="Arial"/>
          <w:color w:val="000000"/>
          <w:sz w:val="24"/>
          <w:szCs w:val="24"/>
          <w:lang w:eastAsia="es-AR"/>
        </w:rPr>
        <w:t>estrategias y recursos innovadores para crear condiciones de encuentro con el otro cutural y resignificando los saberes</w:t>
      </w:r>
      <w:r w:rsidR="00EF5B0A" w:rsidRPr="00286471">
        <w:rPr>
          <w:rFonts w:ascii="Arial" w:eastAsia="Times New Roman" w:hAnsi="Arial" w:cs="Arial"/>
          <w:color w:val="000000"/>
          <w:sz w:val="24"/>
          <w:szCs w:val="24"/>
          <w:lang w:eastAsia="es-AR"/>
        </w:rPr>
        <w:t>,</w:t>
      </w:r>
      <w:r w:rsidRPr="00286471">
        <w:rPr>
          <w:rFonts w:ascii="Arial" w:eastAsia="Times New Roman" w:hAnsi="Arial" w:cs="Arial"/>
          <w:color w:val="000000"/>
          <w:sz w:val="24"/>
          <w:szCs w:val="24"/>
          <w:lang w:eastAsia="es-AR"/>
        </w:rPr>
        <w:t xml:space="preserve"> generando </w:t>
      </w:r>
      <w:r w:rsidRPr="00286471">
        <w:rPr>
          <w:rFonts w:ascii="Arial" w:hAnsi="Arial" w:cs="Arial"/>
          <w:sz w:val="24"/>
          <w:szCs w:val="24"/>
        </w:rPr>
        <w:t xml:space="preserve">un espacio en el que se analicen las prácticas docentes desde la normativa y </w:t>
      </w:r>
      <w:r w:rsidR="00EF5B0A" w:rsidRPr="00286471">
        <w:rPr>
          <w:rFonts w:ascii="Arial" w:hAnsi="Arial" w:cs="Arial"/>
          <w:sz w:val="24"/>
          <w:szCs w:val="24"/>
        </w:rPr>
        <w:t>e</w:t>
      </w:r>
      <w:r w:rsidRPr="00286471">
        <w:rPr>
          <w:rFonts w:ascii="Arial" w:hAnsi="Arial" w:cs="Arial"/>
          <w:sz w:val="24"/>
          <w:szCs w:val="24"/>
        </w:rPr>
        <w:t>strategias de retención que sostengan políticas de conocimiento.</w:t>
      </w:r>
      <w:r w:rsidR="00EF5B0A" w:rsidRPr="00286471">
        <w:rPr>
          <w:rFonts w:ascii="Arial" w:hAnsi="Arial" w:cs="Arial"/>
          <w:sz w:val="24"/>
          <w:szCs w:val="24"/>
        </w:rPr>
        <w:t xml:space="preserve"> -</w:t>
      </w:r>
      <w:r w:rsidR="00A54F2D" w:rsidRPr="00286471">
        <w:rPr>
          <w:rFonts w:ascii="Arial" w:eastAsia="Times New Roman" w:hAnsi="Arial" w:cs="Arial"/>
          <w:color w:val="000000"/>
          <w:sz w:val="24"/>
          <w:szCs w:val="24"/>
          <w:lang w:eastAsia="es-AR"/>
        </w:rPr>
        <w:t xml:space="preserve"> </w:t>
      </w:r>
      <w:r w:rsidRPr="00286471">
        <w:rPr>
          <w:rFonts w:ascii="Arial" w:eastAsia="Times New Roman" w:hAnsi="Arial" w:cs="Arial"/>
          <w:color w:val="000000"/>
          <w:sz w:val="24"/>
          <w:szCs w:val="24"/>
          <w:lang w:eastAsia="es-AR"/>
        </w:rPr>
        <w:t>Proveer de un espacio en el que sea posible continuar con el desarrollo de las capacidades profesionales que se vienen construyendo durante los años anteriores de la carrera, potenciadas con el ámbito de las experiencias adquiridas en la residencia junto a co-formadores, y demás actores institucionales.</w:t>
      </w:r>
      <w:r w:rsidR="00EF5B0A" w:rsidRPr="00286471">
        <w:rPr>
          <w:rFonts w:ascii="Arial" w:eastAsia="Times New Roman" w:hAnsi="Arial" w:cs="Arial"/>
          <w:color w:val="000000"/>
          <w:sz w:val="24"/>
          <w:szCs w:val="24"/>
          <w:lang w:eastAsia="es-AR"/>
        </w:rPr>
        <w:t xml:space="preserve"> -</w:t>
      </w:r>
      <w:r w:rsidR="0007743D" w:rsidRPr="00286471">
        <w:rPr>
          <w:rFonts w:ascii="Arial" w:eastAsia="Times New Roman" w:hAnsi="Arial" w:cs="Arial"/>
          <w:color w:val="000000"/>
          <w:sz w:val="24"/>
          <w:szCs w:val="24"/>
          <w:lang w:eastAsia="es-AR"/>
        </w:rPr>
        <w:t xml:space="preserve"> </w:t>
      </w:r>
      <w:r w:rsidRPr="00286471">
        <w:rPr>
          <w:rFonts w:ascii="Arial" w:eastAsia="Times New Roman" w:hAnsi="Arial" w:cs="Arial"/>
          <w:sz w:val="24"/>
          <w:szCs w:val="24"/>
          <w:lang w:eastAsia="es-AR"/>
        </w:rPr>
        <w:t xml:space="preserve">Producir conocimiento situado y epocal, desocultando el sentido de las prácticas y desandando el camino del pensamiento único </w:t>
      </w:r>
      <w:r w:rsidR="00816B80" w:rsidRPr="00286471">
        <w:rPr>
          <w:rFonts w:ascii="Arial" w:eastAsia="Times New Roman" w:hAnsi="Arial" w:cs="Arial"/>
          <w:sz w:val="24"/>
          <w:szCs w:val="24"/>
          <w:lang w:eastAsia="es-AR"/>
        </w:rPr>
        <w:t xml:space="preserve">para </w:t>
      </w:r>
      <w:r w:rsidR="00AD6BA0" w:rsidRPr="00286471">
        <w:rPr>
          <w:rFonts w:ascii="Arial" w:eastAsia="Times New Roman" w:hAnsi="Arial" w:cs="Arial"/>
          <w:sz w:val="24"/>
          <w:szCs w:val="24"/>
          <w:lang w:eastAsia="es-AR"/>
        </w:rPr>
        <w:t>resignificar saberes disciplinares</w:t>
      </w:r>
      <w:r w:rsidRPr="00286471">
        <w:rPr>
          <w:rFonts w:ascii="Arial" w:eastAsia="Times New Roman" w:hAnsi="Arial" w:cs="Arial"/>
          <w:sz w:val="24"/>
          <w:szCs w:val="24"/>
          <w:lang w:eastAsia="es-AR"/>
        </w:rPr>
        <w:t xml:space="preserve"> de</w:t>
      </w:r>
      <w:r w:rsidR="00973C18">
        <w:rPr>
          <w:rFonts w:ascii="Arial" w:eastAsia="Times New Roman" w:hAnsi="Arial" w:cs="Arial"/>
          <w:sz w:val="24"/>
          <w:szCs w:val="24"/>
          <w:lang w:eastAsia="es-AR"/>
        </w:rPr>
        <w:t xml:space="preserve"> la didáctica de Ciencias N</w:t>
      </w:r>
      <w:r w:rsidR="00C23158">
        <w:rPr>
          <w:rFonts w:ascii="Arial" w:eastAsia="Times New Roman" w:hAnsi="Arial" w:cs="Arial"/>
          <w:sz w:val="24"/>
          <w:szCs w:val="24"/>
          <w:lang w:eastAsia="es-AR"/>
        </w:rPr>
        <w:t>a</w:t>
      </w:r>
      <w:r w:rsidR="00973C18">
        <w:rPr>
          <w:rFonts w:ascii="Arial" w:eastAsia="Times New Roman" w:hAnsi="Arial" w:cs="Arial"/>
          <w:sz w:val="24"/>
          <w:szCs w:val="24"/>
          <w:lang w:eastAsia="es-AR"/>
        </w:rPr>
        <w:t xml:space="preserve">turales </w:t>
      </w:r>
      <w:r w:rsidR="00AD6BA0" w:rsidRPr="00286471">
        <w:rPr>
          <w:rFonts w:ascii="Arial" w:eastAsia="Times New Roman" w:hAnsi="Arial" w:cs="Arial"/>
          <w:sz w:val="24"/>
          <w:szCs w:val="24"/>
          <w:lang w:eastAsia="es-AR"/>
        </w:rPr>
        <w:t>desde una práctica que albergue</w:t>
      </w:r>
      <w:r w:rsidR="00816B80" w:rsidRPr="00286471">
        <w:rPr>
          <w:rFonts w:ascii="Arial" w:eastAsia="Times New Roman" w:hAnsi="Arial" w:cs="Arial"/>
          <w:sz w:val="24"/>
          <w:szCs w:val="24"/>
          <w:lang w:eastAsia="es-AR"/>
        </w:rPr>
        <w:t xml:space="preserve"> lo diferente.</w:t>
      </w:r>
      <w:r w:rsidRPr="00286471">
        <w:rPr>
          <w:rFonts w:ascii="Arial" w:eastAsia="Times New Roman" w:hAnsi="Arial" w:cs="Arial"/>
          <w:sz w:val="24"/>
          <w:szCs w:val="24"/>
          <w:lang w:eastAsia="es-AR"/>
        </w:rPr>
        <w:t xml:space="preserve"> </w:t>
      </w:r>
    </w:p>
    <w:p w14:paraId="70490811" w14:textId="4EC8D99F" w:rsidR="00184F7D" w:rsidRPr="00286471" w:rsidRDefault="00837364" w:rsidP="0020799C">
      <w:pPr>
        <w:spacing w:after="150" w:line="360" w:lineRule="auto"/>
        <w:jc w:val="both"/>
        <w:rPr>
          <w:rFonts w:ascii="Arial" w:eastAsia="Times New Roman" w:hAnsi="Arial" w:cs="Arial"/>
          <w:color w:val="000000"/>
          <w:sz w:val="24"/>
          <w:szCs w:val="24"/>
          <w:lang w:eastAsia="es-ES"/>
        </w:rPr>
      </w:pPr>
      <w:r w:rsidRPr="00973C18">
        <w:rPr>
          <w:rFonts w:ascii="Arial" w:hAnsi="Arial" w:cs="Arial"/>
          <w:b/>
          <w:color w:val="548DD4" w:themeColor="text2" w:themeTint="99"/>
          <w:sz w:val="24"/>
          <w:szCs w:val="24"/>
          <w:u w:val="single"/>
        </w:rPr>
        <w:t>Orientaciones metodológicas</w:t>
      </w:r>
      <w:r w:rsidR="0007743D" w:rsidRPr="00286471">
        <w:rPr>
          <w:rFonts w:ascii="Arial" w:hAnsi="Arial" w:cs="Arial"/>
          <w:sz w:val="24"/>
          <w:szCs w:val="24"/>
        </w:rPr>
        <w:t>:</w:t>
      </w:r>
      <w:r w:rsidRPr="00286471">
        <w:rPr>
          <w:rFonts w:ascii="Arial" w:hAnsi="Arial" w:cs="Arial"/>
          <w:sz w:val="24"/>
          <w:szCs w:val="24"/>
        </w:rPr>
        <w:t xml:space="preserve"> </w:t>
      </w:r>
      <w:r w:rsidR="00732E6B" w:rsidRPr="00286471">
        <w:rPr>
          <w:rFonts w:ascii="Arial" w:hAnsi="Arial" w:cs="Arial"/>
          <w:sz w:val="24"/>
          <w:szCs w:val="24"/>
        </w:rPr>
        <w:t>S</w:t>
      </w:r>
      <w:r w:rsidRPr="00286471">
        <w:rPr>
          <w:rFonts w:ascii="Arial" w:hAnsi="Arial" w:cs="Arial"/>
          <w:sz w:val="24"/>
          <w:szCs w:val="24"/>
        </w:rPr>
        <w:t xml:space="preserve">e aplicará estudio de casos, resolución de situaciones problemáticas, simulación, trabajo en grupos, trabajo por proyectos, uso crítico de recursos </w:t>
      </w:r>
      <w:r w:rsidRPr="00286471">
        <w:rPr>
          <w:rFonts w:ascii="Arial" w:hAnsi="Arial" w:cs="Arial"/>
          <w:sz w:val="24"/>
          <w:szCs w:val="24"/>
        </w:rPr>
        <w:lastRenderedPageBreak/>
        <w:t>audiovisuales, diálogo, interrogación, narración. Trabajo transversal con las narrativas, para observación,</w:t>
      </w:r>
      <w:r w:rsidR="00732E6B" w:rsidRPr="00286471">
        <w:rPr>
          <w:rFonts w:ascii="Arial" w:hAnsi="Arial" w:cs="Arial"/>
          <w:sz w:val="24"/>
          <w:szCs w:val="24"/>
        </w:rPr>
        <w:t xml:space="preserve"> </w:t>
      </w:r>
      <w:r w:rsidRPr="00286471">
        <w:rPr>
          <w:rFonts w:ascii="Arial" w:hAnsi="Arial" w:cs="Arial"/>
          <w:sz w:val="24"/>
          <w:szCs w:val="24"/>
        </w:rPr>
        <w:t xml:space="preserve">análisis, metacognición y metacomunicación: registro, autorregistro, guión conjetural, relato de escenas. Durante la residencia, se guiará al alumno en la observación de problemas específicos de la didáctica de la lengua y la literatura </w:t>
      </w:r>
      <w:r w:rsidR="00732E6B" w:rsidRPr="00286471">
        <w:rPr>
          <w:rFonts w:ascii="Arial" w:hAnsi="Arial" w:cs="Arial"/>
          <w:sz w:val="24"/>
          <w:szCs w:val="24"/>
        </w:rPr>
        <w:t xml:space="preserve">y </w:t>
      </w:r>
      <w:r w:rsidRPr="00286471">
        <w:rPr>
          <w:rFonts w:ascii="Arial" w:hAnsi="Arial" w:cs="Arial"/>
          <w:sz w:val="24"/>
          <w:szCs w:val="24"/>
        </w:rPr>
        <w:t>a la transposición didáctica.</w:t>
      </w:r>
      <w:r w:rsidR="00732E6B" w:rsidRPr="00286471">
        <w:rPr>
          <w:rFonts w:ascii="Arial" w:hAnsi="Arial" w:cs="Arial"/>
          <w:sz w:val="24"/>
          <w:szCs w:val="24"/>
        </w:rPr>
        <w:t xml:space="preserve"> L</w:t>
      </w:r>
      <w:r w:rsidRPr="00286471">
        <w:rPr>
          <w:rFonts w:ascii="Arial" w:hAnsi="Arial" w:cs="Arial"/>
          <w:sz w:val="24"/>
          <w:szCs w:val="24"/>
        </w:rPr>
        <w:t xml:space="preserve">as narrativas organizadas en torno a lo experimentado se utilizarán como fuente para la explicación y problematización de los contenidos </w:t>
      </w:r>
      <w:r w:rsidR="00AA6A29" w:rsidRPr="00286471">
        <w:rPr>
          <w:rFonts w:ascii="Arial" w:hAnsi="Arial" w:cs="Arial"/>
          <w:sz w:val="24"/>
          <w:szCs w:val="24"/>
        </w:rPr>
        <w:t>del</w:t>
      </w:r>
      <w:r w:rsidRPr="00286471">
        <w:rPr>
          <w:rFonts w:ascii="Arial" w:hAnsi="Arial" w:cs="Arial"/>
          <w:sz w:val="24"/>
          <w:szCs w:val="24"/>
        </w:rPr>
        <w:t xml:space="preserve"> programa. Se </w:t>
      </w:r>
      <w:r w:rsidR="00AA6A29" w:rsidRPr="00286471">
        <w:rPr>
          <w:rFonts w:ascii="Arial" w:hAnsi="Arial" w:cs="Arial"/>
          <w:sz w:val="24"/>
          <w:szCs w:val="24"/>
        </w:rPr>
        <w:t xml:space="preserve">desarrollarán </w:t>
      </w:r>
      <w:r w:rsidRPr="00286471">
        <w:rPr>
          <w:rFonts w:ascii="Arial" w:hAnsi="Arial" w:cs="Arial"/>
          <w:sz w:val="24"/>
          <w:szCs w:val="24"/>
        </w:rPr>
        <w:t>estrategias d</w:t>
      </w:r>
      <w:r w:rsidRPr="00286471">
        <w:rPr>
          <w:rFonts w:ascii="Arial" w:eastAsia="Times New Roman" w:hAnsi="Arial" w:cs="Arial"/>
          <w:color w:val="000000"/>
          <w:sz w:val="24"/>
          <w:szCs w:val="24"/>
          <w:lang w:eastAsia="es-ES"/>
        </w:rPr>
        <w:t xml:space="preserve">e </w:t>
      </w:r>
      <w:r w:rsidR="00AA6A29" w:rsidRPr="00286471">
        <w:rPr>
          <w:rFonts w:ascii="Arial" w:eastAsia="Times New Roman" w:hAnsi="Arial" w:cs="Arial"/>
          <w:color w:val="000000"/>
          <w:sz w:val="24"/>
          <w:szCs w:val="24"/>
          <w:lang w:eastAsia="es-ES"/>
        </w:rPr>
        <w:t>sondeo de c</w:t>
      </w:r>
      <w:r w:rsidRPr="00286471">
        <w:rPr>
          <w:rFonts w:ascii="Arial" w:eastAsia="Times New Roman" w:hAnsi="Arial" w:cs="Arial"/>
          <w:color w:val="000000"/>
          <w:sz w:val="24"/>
          <w:szCs w:val="24"/>
          <w:lang w:eastAsia="es-ES"/>
        </w:rPr>
        <w:t xml:space="preserve">onocimientos </w:t>
      </w:r>
      <w:r w:rsidR="00AA6A29" w:rsidRPr="00286471">
        <w:rPr>
          <w:rFonts w:ascii="Arial" w:eastAsia="Times New Roman" w:hAnsi="Arial" w:cs="Arial"/>
          <w:color w:val="000000"/>
          <w:sz w:val="24"/>
          <w:szCs w:val="24"/>
          <w:lang w:eastAsia="es-ES"/>
        </w:rPr>
        <w:t>p</w:t>
      </w:r>
      <w:r w:rsidRPr="00286471">
        <w:rPr>
          <w:rFonts w:ascii="Arial" w:eastAsia="Times New Roman" w:hAnsi="Arial" w:cs="Arial"/>
          <w:color w:val="000000"/>
          <w:sz w:val="24"/>
          <w:szCs w:val="24"/>
          <w:lang w:eastAsia="es-ES"/>
        </w:rPr>
        <w:t>revios,</w:t>
      </w:r>
      <w:r w:rsidR="00184F7D" w:rsidRPr="00286471">
        <w:rPr>
          <w:rFonts w:ascii="Arial" w:eastAsia="Times New Roman" w:hAnsi="Arial" w:cs="Arial"/>
          <w:color w:val="000000"/>
          <w:sz w:val="24"/>
          <w:szCs w:val="24"/>
          <w:lang w:eastAsia="es-ES"/>
        </w:rPr>
        <w:t xml:space="preserve"> </w:t>
      </w:r>
      <w:r w:rsidRPr="00286471">
        <w:rPr>
          <w:rFonts w:ascii="Arial" w:eastAsia="Times New Roman" w:hAnsi="Arial" w:cs="Arial"/>
          <w:color w:val="000000"/>
          <w:sz w:val="24"/>
          <w:szCs w:val="24"/>
          <w:lang w:eastAsia="es-ES"/>
        </w:rPr>
        <w:t>desarrollo, consolidación, reiteración y ampliación.</w:t>
      </w:r>
    </w:p>
    <w:p w14:paraId="3CC7659E" w14:textId="77777777" w:rsidR="00184F7D" w:rsidRPr="00286471" w:rsidRDefault="00837364" w:rsidP="0020799C">
      <w:pPr>
        <w:spacing w:after="0" w:line="360" w:lineRule="auto"/>
        <w:jc w:val="both"/>
        <w:rPr>
          <w:rFonts w:ascii="Arial" w:hAnsi="Arial" w:cs="Arial"/>
          <w:sz w:val="24"/>
          <w:szCs w:val="24"/>
          <w:lang w:eastAsia="es-AR"/>
        </w:rPr>
      </w:pPr>
      <w:r w:rsidRPr="00286471">
        <w:rPr>
          <w:rFonts w:ascii="Arial" w:eastAsia="Times New Roman" w:hAnsi="Arial" w:cs="Arial"/>
          <w:color w:val="000000"/>
          <w:sz w:val="24"/>
          <w:szCs w:val="24"/>
          <w:lang w:eastAsia="es-ES"/>
        </w:rPr>
        <w:t xml:space="preserve">A fin de año elaborarán una </w:t>
      </w:r>
      <w:r w:rsidR="00AA6A29" w:rsidRPr="00286471">
        <w:rPr>
          <w:rFonts w:ascii="Arial" w:eastAsia="Times New Roman" w:hAnsi="Arial" w:cs="Arial"/>
          <w:color w:val="000000"/>
          <w:sz w:val="24"/>
          <w:szCs w:val="24"/>
          <w:lang w:eastAsia="es-ES"/>
        </w:rPr>
        <w:t>secuencia didáctica superadora de la</w:t>
      </w:r>
      <w:r w:rsidRPr="00286471">
        <w:rPr>
          <w:rFonts w:ascii="Arial" w:eastAsia="Times New Roman" w:hAnsi="Arial" w:cs="Arial"/>
          <w:color w:val="000000"/>
          <w:sz w:val="24"/>
          <w:szCs w:val="24"/>
          <w:lang w:eastAsia="es-ES"/>
        </w:rPr>
        <w:t xml:space="preserve"> experiencia llevada a cabo en la Residencia. </w:t>
      </w:r>
      <w:r w:rsidR="00184F7D" w:rsidRPr="000C64D5">
        <w:rPr>
          <w:rFonts w:ascii="Arial" w:eastAsia="Times New Roman" w:hAnsi="Arial" w:cs="Arial"/>
          <w:color w:val="212121"/>
          <w:sz w:val="24"/>
          <w:szCs w:val="24"/>
          <w:lang w:eastAsia="es-AR"/>
        </w:rPr>
        <w:t xml:space="preserve">Los trabajos </w:t>
      </w:r>
      <w:r w:rsidR="00184F7D" w:rsidRPr="00286471">
        <w:rPr>
          <w:rFonts w:ascii="Arial" w:eastAsia="Times New Roman" w:hAnsi="Arial" w:cs="Arial"/>
          <w:color w:val="212121"/>
          <w:sz w:val="24"/>
          <w:szCs w:val="24"/>
          <w:lang w:eastAsia="es-AR"/>
        </w:rPr>
        <w:t>serán alojados</w:t>
      </w:r>
      <w:r w:rsidR="00184F7D" w:rsidRPr="000C64D5">
        <w:rPr>
          <w:rFonts w:ascii="Arial" w:eastAsia="Times New Roman" w:hAnsi="Arial" w:cs="Arial"/>
          <w:color w:val="212121"/>
          <w:sz w:val="24"/>
          <w:szCs w:val="24"/>
          <w:lang w:eastAsia="es-AR"/>
        </w:rPr>
        <w:t xml:space="preserve"> en el sitio del </w:t>
      </w:r>
      <w:r w:rsidR="00184F7D" w:rsidRPr="00286471">
        <w:rPr>
          <w:rFonts w:ascii="Arial" w:eastAsia="Times New Roman" w:hAnsi="Arial" w:cs="Arial"/>
          <w:color w:val="212121"/>
          <w:sz w:val="24"/>
          <w:szCs w:val="24"/>
          <w:lang w:eastAsia="es-AR"/>
        </w:rPr>
        <w:t>aula virtual del I</w:t>
      </w:r>
      <w:r w:rsidR="00184F7D" w:rsidRPr="000C64D5">
        <w:rPr>
          <w:rFonts w:ascii="Arial" w:eastAsia="Times New Roman" w:hAnsi="Arial" w:cs="Arial"/>
          <w:color w:val="212121"/>
          <w:sz w:val="24"/>
          <w:szCs w:val="24"/>
          <w:lang w:eastAsia="es-AR"/>
        </w:rPr>
        <w:t>nstituto, promovien</w:t>
      </w:r>
      <w:r w:rsidR="00184F7D" w:rsidRPr="00286471">
        <w:rPr>
          <w:rFonts w:ascii="Arial" w:eastAsia="Times New Roman" w:hAnsi="Arial" w:cs="Arial"/>
          <w:color w:val="212121"/>
          <w:sz w:val="24"/>
          <w:szCs w:val="24"/>
          <w:lang w:eastAsia="es-AR"/>
        </w:rPr>
        <w:t xml:space="preserve">do así el trabajo colaborativo para la </w:t>
      </w:r>
      <w:r w:rsidR="00184F7D" w:rsidRPr="000C64D5">
        <w:rPr>
          <w:rFonts w:ascii="Arial" w:eastAsia="Times New Roman" w:hAnsi="Arial" w:cs="Arial"/>
          <w:color w:val="212121"/>
          <w:sz w:val="24"/>
          <w:szCs w:val="24"/>
          <w:lang w:eastAsia="es-AR"/>
        </w:rPr>
        <w:t xml:space="preserve">producción de materiales pedagógicos que </w:t>
      </w:r>
      <w:r w:rsidR="00184F7D" w:rsidRPr="00286471">
        <w:rPr>
          <w:rFonts w:ascii="Arial" w:eastAsia="Times New Roman" w:hAnsi="Arial" w:cs="Arial"/>
          <w:color w:val="212121"/>
          <w:sz w:val="24"/>
          <w:szCs w:val="24"/>
          <w:lang w:eastAsia="es-AR"/>
        </w:rPr>
        <w:t>form</w:t>
      </w:r>
      <w:r w:rsidR="0054353F" w:rsidRPr="00286471">
        <w:rPr>
          <w:rFonts w:ascii="Arial" w:eastAsia="Times New Roman" w:hAnsi="Arial" w:cs="Arial"/>
          <w:color w:val="212121"/>
          <w:sz w:val="24"/>
          <w:szCs w:val="24"/>
          <w:lang w:eastAsia="es-AR"/>
        </w:rPr>
        <w:t>a</w:t>
      </w:r>
      <w:r w:rsidR="00184F7D" w:rsidRPr="00286471">
        <w:rPr>
          <w:rFonts w:ascii="Arial" w:eastAsia="Times New Roman" w:hAnsi="Arial" w:cs="Arial"/>
          <w:color w:val="212121"/>
          <w:sz w:val="24"/>
          <w:szCs w:val="24"/>
          <w:lang w:eastAsia="es-AR"/>
        </w:rPr>
        <w:t>rán parte de un reservorio digital destinado al N</w:t>
      </w:r>
      <w:r w:rsidR="00184F7D" w:rsidRPr="000C64D5">
        <w:rPr>
          <w:rFonts w:ascii="Arial" w:eastAsia="Times New Roman" w:hAnsi="Arial" w:cs="Arial"/>
          <w:color w:val="212121"/>
          <w:sz w:val="24"/>
          <w:szCs w:val="24"/>
          <w:lang w:eastAsia="es-AR"/>
        </w:rPr>
        <w:t xml:space="preserve">ivel superior y </w:t>
      </w:r>
      <w:r w:rsidR="00184F7D" w:rsidRPr="00286471">
        <w:rPr>
          <w:rFonts w:ascii="Arial" w:eastAsia="Times New Roman" w:hAnsi="Arial" w:cs="Arial"/>
          <w:color w:val="212121"/>
          <w:sz w:val="24"/>
          <w:szCs w:val="24"/>
          <w:lang w:eastAsia="es-AR"/>
        </w:rPr>
        <w:t>a</w:t>
      </w:r>
      <w:r w:rsidR="00184F7D" w:rsidRPr="000C64D5">
        <w:rPr>
          <w:rFonts w:ascii="Arial" w:eastAsia="Times New Roman" w:hAnsi="Arial" w:cs="Arial"/>
          <w:color w:val="212121"/>
          <w:sz w:val="24"/>
          <w:szCs w:val="24"/>
          <w:lang w:eastAsia="es-AR"/>
        </w:rPr>
        <w:t xml:space="preserve">l nivel </w:t>
      </w:r>
      <w:r w:rsidR="00184F7D" w:rsidRPr="00286471">
        <w:rPr>
          <w:rFonts w:ascii="Arial" w:eastAsia="Times New Roman" w:hAnsi="Arial" w:cs="Arial"/>
          <w:color w:val="212121"/>
          <w:sz w:val="24"/>
          <w:szCs w:val="24"/>
          <w:lang w:eastAsia="es-AR"/>
        </w:rPr>
        <w:t xml:space="preserve">para el que </w:t>
      </w:r>
      <w:r w:rsidR="00184F7D" w:rsidRPr="000C64D5">
        <w:rPr>
          <w:rFonts w:ascii="Arial" w:eastAsia="Times New Roman" w:hAnsi="Arial" w:cs="Arial"/>
          <w:color w:val="212121"/>
          <w:sz w:val="24"/>
          <w:szCs w:val="24"/>
          <w:lang w:eastAsia="es-AR"/>
        </w:rPr>
        <w:t>se forma</w:t>
      </w:r>
      <w:r w:rsidR="00184F7D" w:rsidRPr="00286471">
        <w:rPr>
          <w:rFonts w:ascii="Arial" w:eastAsia="Times New Roman" w:hAnsi="Arial" w:cs="Arial"/>
          <w:color w:val="212121"/>
          <w:sz w:val="24"/>
          <w:szCs w:val="24"/>
          <w:lang w:eastAsia="es-AR"/>
        </w:rPr>
        <w:t>n</w:t>
      </w:r>
      <w:r w:rsidR="00184F7D" w:rsidRPr="000C64D5">
        <w:rPr>
          <w:rFonts w:ascii="Arial" w:eastAsia="Times New Roman" w:hAnsi="Arial" w:cs="Arial"/>
          <w:color w:val="212121"/>
          <w:sz w:val="24"/>
          <w:szCs w:val="24"/>
          <w:lang w:eastAsia="es-AR"/>
        </w:rPr>
        <w:t xml:space="preserve">, en este caso, </w:t>
      </w:r>
      <w:r w:rsidR="00184F7D" w:rsidRPr="00286471">
        <w:rPr>
          <w:rFonts w:ascii="Arial" w:eastAsia="Times New Roman" w:hAnsi="Arial" w:cs="Arial"/>
          <w:color w:val="212121"/>
          <w:sz w:val="24"/>
          <w:szCs w:val="24"/>
          <w:lang w:eastAsia="es-AR"/>
        </w:rPr>
        <w:t>Educación P</w:t>
      </w:r>
      <w:r w:rsidR="00184F7D" w:rsidRPr="000C64D5">
        <w:rPr>
          <w:rFonts w:ascii="Arial" w:eastAsia="Times New Roman" w:hAnsi="Arial" w:cs="Arial"/>
          <w:color w:val="212121"/>
          <w:sz w:val="24"/>
          <w:szCs w:val="24"/>
          <w:lang w:eastAsia="es-AR"/>
        </w:rPr>
        <w:t>rimaria</w:t>
      </w:r>
      <w:r w:rsidR="00184F7D" w:rsidRPr="00286471">
        <w:rPr>
          <w:rFonts w:ascii="Arial" w:eastAsia="Times New Roman" w:hAnsi="Arial" w:cs="Arial"/>
          <w:color w:val="212121"/>
          <w:sz w:val="24"/>
          <w:szCs w:val="24"/>
          <w:lang w:eastAsia="es-AR"/>
        </w:rPr>
        <w:t xml:space="preserve">. </w:t>
      </w:r>
    </w:p>
    <w:p w14:paraId="48923889" w14:textId="1E071968" w:rsidR="00837364" w:rsidRDefault="00184F7D" w:rsidP="0020799C">
      <w:pPr>
        <w:spacing w:after="150" w:line="360" w:lineRule="auto"/>
        <w:jc w:val="both"/>
        <w:rPr>
          <w:rFonts w:ascii="Arial" w:eastAsia="Times New Roman" w:hAnsi="Arial" w:cs="Arial"/>
          <w:color w:val="000000"/>
          <w:sz w:val="24"/>
          <w:szCs w:val="24"/>
          <w:lang w:eastAsia="es-ES"/>
        </w:rPr>
      </w:pPr>
      <w:r w:rsidRPr="00286471">
        <w:rPr>
          <w:rFonts w:ascii="Arial" w:hAnsi="Arial" w:cs="Arial"/>
          <w:sz w:val="24"/>
          <w:szCs w:val="24"/>
        </w:rPr>
        <w:t>También harán t</w:t>
      </w:r>
      <w:r w:rsidR="00AA6A29" w:rsidRPr="00286471">
        <w:rPr>
          <w:rFonts w:ascii="Arial" w:hAnsi="Arial" w:cs="Arial"/>
          <w:sz w:val="24"/>
          <w:szCs w:val="24"/>
        </w:rPr>
        <w:t>rabajo</w:t>
      </w:r>
      <w:r w:rsidRPr="00286471">
        <w:rPr>
          <w:rFonts w:ascii="Arial" w:hAnsi="Arial" w:cs="Arial"/>
          <w:sz w:val="24"/>
          <w:szCs w:val="24"/>
        </w:rPr>
        <w:t>s</w:t>
      </w:r>
      <w:r w:rsidR="00AA6A29" w:rsidRPr="00286471">
        <w:rPr>
          <w:rFonts w:ascii="Arial" w:hAnsi="Arial" w:cs="Arial"/>
          <w:sz w:val="24"/>
          <w:szCs w:val="24"/>
        </w:rPr>
        <w:t xml:space="preserve"> en</w:t>
      </w:r>
      <w:r w:rsidR="00837364" w:rsidRPr="00286471">
        <w:rPr>
          <w:rFonts w:ascii="Arial" w:hAnsi="Arial" w:cs="Arial"/>
          <w:sz w:val="24"/>
          <w:szCs w:val="24"/>
        </w:rPr>
        <w:t xml:space="preserve"> carpetas digitales compartidas por dropbox </w:t>
      </w:r>
      <w:r w:rsidR="00AA6A29" w:rsidRPr="00286471">
        <w:rPr>
          <w:rFonts w:ascii="Arial" w:hAnsi="Arial" w:cs="Arial"/>
          <w:sz w:val="24"/>
          <w:szCs w:val="24"/>
        </w:rPr>
        <w:t>para al</w:t>
      </w:r>
      <w:r w:rsidRPr="00286471">
        <w:rPr>
          <w:rFonts w:ascii="Arial" w:hAnsi="Arial" w:cs="Arial"/>
          <w:sz w:val="24"/>
          <w:szCs w:val="24"/>
        </w:rPr>
        <w:t>ojar</w:t>
      </w:r>
      <w:r w:rsidR="00837364" w:rsidRPr="00286471">
        <w:rPr>
          <w:rFonts w:ascii="Arial" w:hAnsi="Arial" w:cs="Arial"/>
          <w:sz w:val="24"/>
          <w:szCs w:val="24"/>
        </w:rPr>
        <w:t xml:space="preserve"> el material del Ateneo. Análisis y empleo de Tecnologías Digitales e Interactivas vinculadas a la enseñanza de la</w:t>
      </w:r>
      <w:r w:rsidR="002E4224">
        <w:rPr>
          <w:rFonts w:ascii="Arial" w:hAnsi="Arial" w:cs="Arial"/>
          <w:sz w:val="24"/>
          <w:szCs w:val="24"/>
        </w:rPr>
        <w:t>s Ciencias Naturales</w:t>
      </w:r>
      <w:r w:rsidR="00837364" w:rsidRPr="00286471">
        <w:rPr>
          <w:rFonts w:ascii="Arial" w:hAnsi="Arial" w:cs="Arial"/>
          <w:sz w:val="24"/>
          <w:szCs w:val="24"/>
        </w:rPr>
        <w:t xml:space="preserve"> como desafíos en el contexto tecnológico actual. </w:t>
      </w:r>
      <w:r w:rsidRPr="00286471">
        <w:rPr>
          <w:rFonts w:ascii="Arial" w:eastAsia="Times New Roman" w:hAnsi="Arial" w:cs="Arial"/>
          <w:color w:val="000000"/>
          <w:sz w:val="24"/>
          <w:szCs w:val="24"/>
          <w:lang w:eastAsia="es-ES"/>
        </w:rPr>
        <w:t>Agrupamientos: gran grupo, grupos móviles/fijos homogéneos y heterogéneos.</w:t>
      </w:r>
    </w:p>
    <w:p w14:paraId="34B78E87" w14:textId="77777777" w:rsidR="00C83C36" w:rsidRPr="00C83C36" w:rsidRDefault="00C83C36" w:rsidP="00C83C36">
      <w:pPr>
        <w:rPr>
          <w:rFonts w:ascii="Arial" w:hAnsi="Arial" w:cs="Arial"/>
          <w:sz w:val="24"/>
          <w:szCs w:val="24"/>
        </w:rPr>
      </w:pPr>
      <w:r w:rsidRPr="00C83C36">
        <w:rPr>
          <w:rFonts w:ascii="Arial" w:hAnsi="Arial" w:cs="Arial"/>
          <w:i/>
          <w:iCs/>
          <w:sz w:val="24"/>
          <w:szCs w:val="24"/>
        </w:rPr>
        <w:t>Cada una de las actividades, en este año en particular, se adaptarán según las necesidades de los estudiantes. Utilizando la plataforma del IES N° 7 y comunicación Whatsapp</w:t>
      </w:r>
      <w:r w:rsidRPr="00C83C36">
        <w:rPr>
          <w:rFonts w:ascii="Arial" w:hAnsi="Arial" w:cs="Arial"/>
          <w:sz w:val="24"/>
          <w:szCs w:val="24"/>
        </w:rPr>
        <w:t xml:space="preserve"> .</w:t>
      </w:r>
    </w:p>
    <w:p w14:paraId="1166709E" w14:textId="77777777" w:rsidR="00C83C36" w:rsidRPr="00286471" w:rsidRDefault="00C83C36" w:rsidP="0020799C">
      <w:pPr>
        <w:spacing w:after="150" w:line="360" w:lineRule="auto"/>
        <w:jc w:val="both"/>
        <w:rPr>
          <w:rFonts w:ascii="Arial" w:hAnsi="Arial" w:cs="Arial"/>
          <w:sz w:val="24"/>
          <w:szCs w:val="24"/>
        </w:rPr>
      </w:pPr>
    </w:p>
    <w:p w14:paraId="2C8FCD51" w14:textId="77777777" w:rsidR="00837364" w:rsidRPr="00C23158" w:rsidRDefault="00837364" w:rsidP="0020799C">
      <w:pPr>
        <w:spacing w:after="150" w:line="360" w:lineRule="auto"/>
        <w:jc w:val="both"/>
        <w:rPr>
          <w:rFonts w:ascii="Arial" w:hAnsi="Arial" w:cs="Arial"/>
          <w:color w:val="000000" w:themeColor="text1"/>
          <w:sz w:val="24"/>
          <w:szCs w:val="24"/>
        </w:rPr>
      </w:pPr>
      <w:r w:rsidRPr="00973C18">
        <w:rPr>
          <w:rFonts w:ascii="Arial" w:hAnsi="Arial" w:cs="Arial"/>
          <w:b/>
          <w:color w:val="548DD4" w:themeColor="text2" w:themeTint="99"/>
          <w:sz w:val="24"/>
          <w:szCs w:val="24"/>
          <w:u w:val="single"/>
        </w:rPr>
        <w:t>CONTENIDOS</w:t>
      </w:r>
      <w:r w:rsidR="0007743D" w:rsidRPr="00973C18">
        <w:rPr>
          <w:rFonts w:ascii="Arial" w:hAnsi="Arial" w:cs="Arial"/>
          <w:color w:val="548DD4" w:themeColor="text2" w:themeTint="99"/>
          <w:sz w:val="24"/>
          <w:szCs w:val="24"/>
        </w:rPr>
        <w:t>:</w:t>
      </w:r>
      <w:r w:rsidRPr="00973C18">
        <w:rPr>
          <w:rFonts w:ascii="Arial" w:hAnsi="Arial" w:cs="Arial"/>
          <w:color w:val="548DD4" w:themeColor="text2" w:themeTint="99"/>
          <w:sz w:val="24"/>
          <w:szCs w:val="24"/>
        </w:rPr>
        <w:t xml:space="preserve"> </w:t>
      </w:r>
      <w:r w:rsidRPr="00286471">
        <w:rPr>
          <w:rFonts w:ascii="Arial" w:hAnsi="Arial" w:cs="Arial"/>
          <w:sz w:val="24"/>
          <w:szCs w:val="24"/>
        </w:rPr>
        <w:t xml:space="preserve">El Ateneo se estructura a partir del análisis de casos, desde un abordaje casuístico y en profundidad </w:t>
      </w:r>
      <w:r w:rsidR="0039053E" w:rsidRPr="00286471">
        <w:rPr>
          <w:rFonts w:ascii="Arial" w:hAnsi="Arial" w:cs="Arial"/>
          <w:sz w:val="24"/>
          <w:szCs w:val="24"/>
        </w:rPr>
        <w:t>de la problemática que convoca</w:t>
      </w:r>
      <w:r w:rsidR="00C0408D" w:rsidRPr="00286471">
        <w:rPr>
          <w:rFonts w:ascii="Arial" w:hAnsi="Arial" w:cs="Arial"/>
          <w:sz w:val="24"/>
          <w:szCs w:val="24"/>
        </w:rPr>
        <w:t>,</w:t>
      </w:r>
      <w:r w:rsidRPr="00286471">
        <w:rPr>
          <w:rFonts w:ascii="Arial" w:hAnsi="Arial" w:cs="Arial"/>
          <w:sz w:val="24"/>
          <w:szCs w:val="24"/>
        </w:rPr>
        <w:t xml:space="preserve"> </w:t>
      </w:r>
      <w:r w:rsidR="0039053E" w:rsidRPr="00C23158">
        <w:rPr>
          <w:rFonts w:ascii="Arial" w:hAnsi="Arial" w:cs="Arial"/>
          <w:color w:val="000000" w:themeColor="text1"/>
          <w:sz w:val="24"/>
          <w:szCs w:val="24"/>
        </w:rPr>
        <w:t>l</w:t>
      </w:r>
      <w:r w:rsidRPr="00C23158">
        <w:rPr>
          <w:rFonts w:ascii="Arial" w:hAnsi="Arial" w:cs="Arial"/>
          <w:color w:val="000000" w:themeColor="text1"/>
          <w:sz w:val="24"/>
          <w:szCs w:val="24"/>
        </w:rPr>
        <w:t xml:space="preserve">os contenidos de los ejes se podrán redefinir junto a los participantes. </w:t>
      </w:r>
    </w:p>
    <w:p w14:paraId="23C46555" w14:textId="3688B4D2" w:rsidR="00837364" w:rsidRPr="000F6157" w:rsidRDefault="00837364" w:rsidP="0020799C">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rPr>
        <w:t>Eje 1.</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La interacción entre la teoría y la práctica: la reflexión teórica y la acción crítica</w:t>
      </w:r>
      <w:r w:rsidRPr="00973C18">
        <w:rPr>
          <w:rFonts w:ascii="Arial" w:hAnsi="Arial" w:cs="Arial"/>
          <w:color w:val="548DD4" w:themeColor="text2" w:themeTint="99"/>
          <w:sz w:val="24"/>
          <w:szCs w:val="24"/>
        </w:rPr>
        <w:t xml:space="preserve">. </w:t>
      </w:r>
      <w:r w:rsidR="00AA3017" w:rsidRPr="00973C18">
        <w:rPr>
          <w:rFonts w:ascii="Arial" w:hAnsi="Arial" w:cs="Arial"/>
          <w:b/>
          <w:color w:val="548DD4" w:themeColor="text2" w:themeTint="99"/>
          <w:sz w:val="24"/>
          <w:szCs w:val="24"/>
        </w:rPr>
        <w:t>1</w:t>
      </w:r>
      <w:r w:rsidR="00AA3017" w:rsidRPr="000F6157">
        <w:rPr>
          <w:rFonts w:ascii="Arial" w:hAnsi="Arial" w:cs="Arial"/>
          <w:b/>
          <w:sz w:val="24"/>
          <w:szCs w:val="24"/>
        </w:rPr>
        <w:t>.</w:t>
      </w:r>
      <w:r w:rsidR="00AA3017" w:rsidRPr="000F6157">
        <w:rPr>
          <w:rFonts w:ascii="Arial" w:hAnsi="Arial" w:cs="Arial"/>
          <w:sz w:val="24"/>
          <w:szCs w:val="24"/>
        </w:rPr>
        <w:t xml:space="preserve"> </w:t>
      </w:r>
      <w:r w:rsidR="00B85718" w:rsidRPr="000F6157">
        <w:rPr>
          <w:rFonts w:ascii="Arial" w:hAnsi="Arial" w:cs="Arial"/>
          <w:sz w:val="24"/>
          <w:szCs w:val="24"/>
        </w:rPr>
        <w:t>La ciencia como producto y como proceso. Los trabajos experimentales en la enseñanza de las Ciencias Naturales.</w:t>
      </w:r>
      <w:r w:rsidR="000F6157" w:rsidRPr="000F6157">
        <w:rPr>
          <w:rFonts w:ascii="Arial" w:hAnsi="Arial" w:cs="Arial"/>
          <w:sz w:val="24"/>
          <w:szCs w:val="24"/>
        </w:rPr>
        <w:t xml:space="preserve"> Análisis, aplicación y representación</w:t>
      </w:r>
      <w:r w:rsidR="002E4224">
        <w:rPr>
          <w:rFonts w:ascii="Arial" w:hAnsi="Arial" w:cs="Arial"/>
          <w:sz w:val="24"/>
          <w:szCs w:val="24"/>
        </w:rPr>
        <w:t>.</w:t>
      </w:r>
      <w:r w:rsidR="000F6157" w:rsidRPr="000F6157">
        <w:rPr>
          <w:rFonts w:ascii="Arial" w:hAnsi="Arial" w:cs="Arial"/>
          <w:sz w:val="24"/>
          <w:szCs w:val="24"/>
        </w:rPr>
        <w:t xml:space="preserve"> </w:t>
      </w:r>
      <w:r w:rsidR="00B85718" w:rsidRPr="000F6157">
        <w:rPr>
          <w:rFonts w:ascii="Arial" w:hAnsi="Arial" w:cs="Arial"/>
          <w:sz w:val="24"/>
          <w:szCs w:val="24"/>
        </w:rPr>
        <w:t xml:space="preserve"> Los modelos di</w:t>
      </w:r>
      <w:r w:rsidR="000F6157" w:rsidRPr="000F6157">
        <w:rPr>
          <w:rFonts w:ascii="Arial" w:hAnsi="Arial" w:cs="Arial"/>
          <w:sz w:val="24"/>
          <w:szCs w:val="24"/>
        </w:rPr>
        <w:t>dácticos</w:t>
      </w:r>
      <w:r w:rsidR="004D13B9">
        <w:rPr>
          <w:rFonts w:ascii="Arial" w:hAnsi="Arial" w:cs="Arial"/>
          <w:sz w:val="24"/>
          <w:szCs w:val="24"/>
        </w:rPr>
        <w:t>, mapas conceptuales y preconceptuales</w:t>
      </w:r>
      <w:r w:rsidR="000F6157" w:rsidRPr="000F6157">
        <w:rPr>
          <w:rFonts w:ascii="Arial" w:hAnsi="Arial" w:cs="Arial"/>
          <w:sz w:val="24"/>
          <w:szCs w:val="24"/>
        </w:rPr>
        <w:t xml:space="preserve">. </w:t>
      </w:r>
      <w:r w:rsidR="00A54F2D" w:rsidRPr="000F6157">
        <w:rPr>
          <w:rFonts w:ascii="Arial" w:hAnsi="Arial" w:cs="Arial"/>
          <w:sz w:val="24"/>
          <w:szCs w:val="24"/>
        </w:rPr>
        <w:t xml:space="preserve">El análisis de la alfabetización </w:t>
      </w:r>
      <w:r w:rsidR="000F6157" w:rsidRPr="000F6157">
        <w:rPr>
          <w:rFonts w:ascii="Arial" w:hAnsi="Arial" w:cs="Arial"/>
          <w:sz w:val="24"/>
          <w:szCs w:val="24"/>
        </w:rPr>
        <w:t>científica</w:t>
      </w:r>
      <w:r w:rsidR="00A54F2D" w:rsidRPr="000F6157">
        <w:rPr>
          <w:rFonts w:ascii="Arial" w:hAnsi="Arial" w:cs="Arial"/>
          <w:sz w:val="24"/>
          <w:szCs w:val="24"/>
        </w:rPr>
        <w:t xml:space="preserve"> en la propia trayectoria como estudiante de Nivel Superior de educación.  </w:t>
      </w:r>
    </w:p>
    <w:p w14:paraId="40703D9A" w14:textId="77777777" w:rsidR="00AA3017" w:rsidRPr="00973C18" w:rsidRDefault="00837364" w:rsidP="0020799C">
      <w:pPr>
        <w:autoSpaceDE w:val="0"/>
        <w:autoSpaceDN w:val="0"/>
        <w:adjustRightInd w:val="0"/>
        <w:spacing w:after="0" w:line="360" w:lineRule="auto"/>
        <w:jc w:val="both"/>
        <w:rPr>
          <w:rFonts w:ascii="Arial" w:hAnsi="Arial" w:cs="Arial"/>
          <w:color w:val="548DD4" w:themeColor="text2" w:themeTint="99"/>
          <w:sz w:val="24"/>
          <w:szCs w:val="24"/>
        </w:rPr>
      </w:pPr>
      <w:r w:rsidRPr="00973C18">
        <w:rPr>
          <w:rFonts w:ascii="Arial" w:hAnsi="Arial" w:cs="Arial"/>
          <w:b/>
          <w:color w:val="548DD4" w:themeColor="text2" w:themeTint="99"/>
          <w:sz w:val="24"/>
          <w:szCs w:val="24"/>
        </w:rPr>
        <w:t>Eje 2.</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El contenido escolar como recorte de saberes y prácticas sociales.</w:t>
      </w:r>
      <w:r w:rsidRPr="00973C18">
        <w:rPr>
          <w:rFonts w:ascii="Arial" w:hAnsi="Arial" w:cs="Arial"/>
          <w:color w:val="548DD4" w:themeColor="text2" w:themeTint="99"/>
          <w:sz w:val="24"/>
          <w:szCs w:val="24"/>
        </w:rPr>
        <w:t xml:space="preserve"> </w:t>
      </w:r>
    </w:p>
    <w:p w14:paraId="2CF820FA" w14:textId="151B897F" w:rsidR="00837364" w:rsidRDefault="00837364" w:rsidP="0020799C">
      <w:pPr>
        <w:autoSpaceDE w:val="0"/>
        <w:autoSpaceDN w:val="0"/>
        <w:adjustRightInd w:val="0"/>
        <w:spacing w:after="0" w:line="360" w:lineRule="auto"/>
        <w:jc w:val="both"/>
        <w:rPr>
          <w:rFonts w:ascii="Arial" w:hAnsi="Arial" w:cs="Arial"/>
          <w:sz w:val="24"/>
          <w:szCs w:val="24"/>
          <w:lang w:val="es-ES"/>
        </w:rPr>
      </w:pPr>
      <w:r w:rsidRPr="000F6157">
        <w:rPr>
          <w:rFonts w:ascii="Arial" w:hAnsi="Arial" w:cs="Arial"/>
          <w:sz w:val="24"/>
          <w:szCs w:val="24"/>
          <w:lang w:val="es-ES"/>
        </w:rPr>
        <w:lastRenderedPageBreak/>
        <w:t xml:space="preserve">Análisis </w:t>
      </w:r>
      <w:r w:rsidR="00C83C36">
        <w:rPr>
          <w:rFonts w:ascii="Arial" w:hAnsi="Arial" w:cs="Arial"/>
          <w:sz w:val="24"/>
          <w:szCs w:val="24"/>
          <w:lang w:val="es-ES"/>
        </w:rPr>
        <w:t xml:space="preserve">y repaso de temas abordados en años anteriores con el objetivo de despejar posibles dudas, con el objetivo de tener una base consolidada para realizar los planes de prácticas correspondiente. </w:t>
      </w:r>
    </w:p>
    <w:p w14:paraId="5C768375" w14:textId="541A3018" w:rsidR="00C83C36" w:rsidRPr="000F6157" w:rsidRDefault="00C83C36" w:rsidP="0020799C">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s-ES"/>
        </w:rPr>
        <w:t>Se concluirá con interrelación de contenidos con Ciencias Sociales</w:t>
      </w:r>
    </w:p>
    <w:p w14:paraId="4615DD1A" w14:textId="77777777" w:rsidR="002E4224" w:rsidRDefault="00837364" w:rsidP="002E4224">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rPr>
        <w:t>Eje 3</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Análisis y diseño de secuencias didácticas en el campo</w:t>
      </w:r>
      <w:r w:rsidR="00B85718" w:rsidRPr="00973C18">
        <w:rPr>
          <w:rFonts w:ascii="Arial" w:hAnsi="Arial" w:cs="Arial"/>
          <w:b/>
          <w:color w:val="548DD4" w:themeColor="text2" w:themeTint="99"/>
          <w:sz w:val="24"/>
          <w:szCs w:val="24"/>
          <w:u w:val="single"/>
        </w:rPr>
        <w:t xml:space="preserve"> de las Ciencias Naturales</w:t>
      </w:r>
      <w:r w:rsidRPr="00B85718">
        <w:rPr>
          <w:rFonts w:ascii="Arial" w:hAnsi="Arial" w:cs="Arial"/>
          <w:sz w:val="24"/>
          <w:szCs w:val="24"/>
        </w:rPr>
        <w:t>: La pertinencia o no del contenido de secuencias</w:t>
      </w:r>
      <w:r w:rsidR="002E4224">
        <w:rPr>
          <w:rFonts w:ascii="Arial" w:hAnsi="Arial" w:cs="Arial"/>
          <w:sz w:val="24"/>
          <w:szCs w:val="24"/>
        </w:rPr>
        <w:t xml:space="preserve"> didácticas competenciales</w:t>
      </w:r>
      <w:r w:rsidRPr="00B85718">
        <w:rPr>
          <w:rFonts w:ascii="Arial" w:hAnsi="Arial" w:cs="Arial"/>
          <w:sz w:val="24"/>
          <w:szCs w:val="24"/>
        </w:rPr>
        <w:t>. La reflexión sobre la propia práctica en las clases de</w:t>
      </w:r>
      <w:r w:rsidR="00B85718" w:rsidRPr="00B85718">
        <w:rPr>
          <w:rFonts w:ascii="Arial" w:hAnsi="Arial" w:cs="Arial"/>
          <w:sz w:val="24"/>
          <w:szCs w:val="24"/>
        </w:rPr>
        <w:t xml:space="preserve"> Ciencias Naturales</w:t>
      </w:r>
      <w:r w:rsidRPr="00B85718">
        <w:rPr>
          <w:rFonts w:ascii="Arial" w:hAnsi="Arial" w:cs="Arial"/>
          <w:sz w:val="24"/>
          <w:szCs w:val="24"/>
        </w:rPr>
        <w:t>. Planificación de actividades para la enseñanza mediadas por T</w:t>
      </w:r>
      <w:r w:rsidR="00A54F2D" w:rsidRPr="00B85718">
        <w:rPr>
          <w:rFonts w:ascii="Arial" w:hAnsi="Arial" w:cs="Arial"/>
          <w:sz w:val="24"/>
          <w:szCs w:val="24"/>
        </w:rPr>
        <w:t>IC</w:t>
      </w:r>
      <w:r w:rsidRPr="00B85718">
        <w:rPr>
          <w:rFonts w:ascii="Arial" w:hAnsi="Arial" w:cs="Arial"/>
          <w:sz w:val="24"/>
          <w:szCs w:val="24"/>
        </w:rPr>
        <w:t xml:space="preserve">. Identificación de problemas y diseño de propuesta superadora. </w:t>
      </w:r>
      <w:r w:rsidR="00A54F2D" w:rsidRPr="00B85718">
        <w:rPr>
          <w:rFonts w:ascii="Arial" w:hAnsi="Arial" w:cs="Arial"/>
          <w:sz w:val="24"/>
          <w:szCs w:val="24"/>
        </w:rPr>
        <w:t>La incorporación de la alfabetización en múltiples lenguajes. El uso del lenguaje inclusivo en las propuestas y consignas.</w:t>
      </w:r>
      <w:r w:rsidR="00E020BA" w:rsidRPr="00B85718">
        <w:rPr>
          <w:rFonts w:ascii="Arial" w:hAnsi="Arial" w:cs="Arial"/>
          <w:sz w:val="24"/>
          <w:szCs w:val="24"/>
        </w:rPr>
        <w:t xml:space="preserve"> El análisis de las secuencias desde un abordaje que, a </w:t>
      </w:r>
      <w:r w:rsidR="002E4224">
        <w:rPr>
          <w:rFonts w:ascii="Arial" w:hAnsi="Arial" w:cs="Arial"/>
          <w:sz w:val="24"/>
          <w:szCs w:val="24"/>
        </w:rPr>
        <w:t>través de la interdisciplinariedad incluya a NIC vinculados a las realidades y contextos particulares de las escuelas asociadas.</w:t>
      </w:r>
    </w:p>
    <w:p w14:paraId="7D085119" w14:textId="388438C2" w:rsidR="001A7BC6" w:rsidRDefault="00837364" w:rsidP="0020799C">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u w:val="single"/>
        </w:rPr>
        <w:t>EVALUACIÓN</w:t>
      </w:r>
      <w:r w:rsidRPr="00973C18">
        <w:rPr>
          <w:rFonts w:ascii="Arial" w:hAnsi="Arial" w:cs="Arial"/>
          <w:color w:val="548DD4" w:themeColor="text2" w:themeTint="99"/>
          <w:sz w:val="24"/>
          <w:szCs w:val="24"/>
        </w:rPr>
        <w:t xml:space="preserve">: </w:t>
      </w:r>
      <w:r w:rsidRPr="00286471">
        <w:rPr>
          <w:rFonts w:ascii="Arial" w:hAnsi="Arial" w:cs="Arial"/>
          <w:sz w:val="24"/>
          <w:szCs w:val="24"/>
        </w:rPr>
        <w:t>Se plantea una co-evaluación consensuada con el grupo, habilitando procesos reflexivos. La evaluación será continua, procesual y a través de las diferentes actividades que vayan proponiendo a lo largo del año. La calificación final será una nota consensuada entre docentes de Ateneo y Taller de Práctica IV.</w:t>
      </w:r>
    </w:p>
    <w:p w14:paraId="764D4287" w14:textId="77777777" w:rsidR="00C83C36" w:rsidRPr="001C0294" w:rsidRDefault="00C83C36" w:rsidP="00C83C36">
      <w:pPr>
        <w:spacing w:after="0" w:line="360" w:lineRule="auto"/>
        <w:jc w:val="both"/>
        <w:rPr>
          <w:rFonts w:ascii="Arial" w:hAnsi="Arial" w:cs="Arial"/>
          <w:i/>
          <w:iCs/>
          <w:sz w:val="24"/>
          <w:szCs w:val="24"/>
        </w:rPr>
      </w:pPr>
      <w:bookmarkStart w:id="3" w:name="_Hlk39170848"/>
      <w:r w:rsidRPr="001C0294">
        <w:rPr>
          <w:rFonts w:ascii="Arial" w:hAnsi="Arial" w:cs="Arial"/>
          <w:i/>
          <w:iCs/>
          <w:sz w:val="24"/>
          <w:szCs w:val="24"/>
        </w:rPr>
        <w:t xml:space="preserve">Haciendo referencia a este año en particular, si bien se tendrán en cuenta los contenidos, se considerarán las situaciones particulares de cada estudiante, poniendo énfasis en </w:t>
      </w:r>
      <w:r>
        <w:rPr>
          <w:rFonts w:ascii="Arial" w:hAnsi="Arial" w:cs="Arial"/>
          <w:i/>
          <w:iCs/>
          <w:sz w:val="24"/>
          <w:szCs w:val="24"/>
        </w:rPr>
        <w:t>la</w:t>
      </w:r>
      <w:r w:rsidRPr="001C0294">
        <w:rPr>
          <w:rFonts w:ascii="Arial" w:hAnsi="Arial" w:cs="Arial"/>
          <w:i/>
          <w:iCs/>
          <w:sz w:val="24"/>
          <w:szCs w:val="24"/>
        </w:rPr>
        <w:t>s preocupaciones y emociones propias de esta situación de aislamiento</w:t>
      </w:r>
      <w:r>
        <w:rPr>
          <w:rFonts w:ascii="Arial" w:hAnsi="Arial" w:cs="Arial"/>
          <w:i/>
          <w:iCs/>
          <w:sz w:val="24"/>
          <w:szCs w:val="24"/>
        </w:rPr>
        <w:t>; priorizando el acompañamiento y la contención.</w:t>
      </w:r>
    </w:p>
    <w:bookmarkEnd w:id="3"/>
    <w:p w14:paraId="43823C39" w14:textId="77777777" w:rsidR="00C83C36" w:rsidRPr="00286471" w:rsidRDefault="00C83C36" w:rsidP="0020799C">
      <w:pPr>
        <w:spacing w:after="150" w:line="360" w:lineRule="auto"/>
        <w:jc w:val="both"/>
        <w:rPr>
          <w:rFonts w:ascii="Arial" w:hAnsi="Arial" w:cs="Arial"/>
          <w:sz w:val="24"/>
          <w:szCs w:val="24"/>
        </w:rPr>
      </w:pPr>
    </w:p>
    <w:p w14:paraId="431C31FB" w14:textId="77777777" w:rsidR="007A7028" w:rsidRPr="007A7028" w:rsidRDefault="007A7028" w:rsidP="007A7028">
      <w:pPr>
        <w:autoSpaceDE w:val="0"/>
        <w:autoSpaceDN w:val="0"/>
        <w:adjustRightInd w:val="0"/>
        <w:spacing w:after="0" w:line="360" w:lineRule="auto"/>
        <w:jc w:val="both"/>
        <w:rPr>
          <w:rFonts w:ascii="Arial" w:hAnsi="Arial" w:cs="Arial"/>
          <w:color w:val="548DD4" w:themeColor="text2" w:themeTint="99"/>
          <w:sz w:val="24"/>
          <w:szCs w:val="24"/>
          <w:u w:val="single"/>
        </w:rPr>
      </w:pPr>
      <w:r w:rsidRPr="007A7028">
        <w:rPr>
          <w:rFonts w:ascii="Arial" w:hAnsi="Arial" w:cs="Arial"/>
          <w:b/>
          <w:color w:val="548DD4" w:themeColor="text2" w:themeTint="99"/>
          <w:sz w:val="24"/>
          <w:szCs w:val="24"/>
          <w:u w:val="single"/>
        </w:rPr>
        <w:t>Bibliografía para el alumno</w:t>
      </w:r>
      <w:r w:rsidRPr="007A7028">
        <w:rPr>
          <w:rFonts w:ascii="Arial" w:hAnsi="Arial" w:cs="Arial"/>
          <w:color w:val="548DD4" w:themeColor="text2" w:themeTint="99"/>
          <w:sz w:val="24"/>
          <w:szCs w:val="24"/>
          <w:u w:val="single"/>
        </w:rPr>
        <w:t>:</w:t>
      </w:r>
    </w:p>
    <w:p w14:paraId="2BB63470"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Benlloch, M. “Por un aprendizaje constructivista de las ciencias” Visor.</w:t>
      </w:r>
    </w:p>
    <w:p w14:paraId="080686C1"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 xml:space="preserve">Carretero, M. y colaboradores. 1996 “Construir y enseñar Las Ciencias Experimentales” </w:t>
      </w:r>
    </w:p>
    <w:p w14:paraId="7D6C5A53"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Diseño curricular para el Nivel Primario.2009. MEC. Provincia de Santa Fe.</w:t>
      </w:r>
    </w:p>
    <w:p w14:paraId="40D2158B"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Fumagalli, L.1995. “El desafío de enseñar ciencias naturales” Serie FLACSO. Troquel, Bs As. Levinas, M. 1994 “Ciencias con creatividad” Aique. Buenos Aires</w:t>
      </w:r>
    </w:p>
    <w:p w14:paraId="569144D8" w14:textId="77777777" w:rsidR="007A7028" w:rsidRPr="007A7028" w:rsidRDefault="007A7028" w:rsidP="007A7028">
      <w:pPr>
        <w:numPr>
          <w:ilvl w:val="0"/>
          <w:numId w:val="11"/>
        </w:numPr>
        <w:tabs>
          <w:tab w:val="left" w:pos="426"/>
        </w:tabs>
        <w:spacing w:after="0" w:line="360" w:lineRule="auto"/>
        <w:jc w:val="both"/>
        <w:rPr>
          <w:rFonts w:ascii="Arial" w:hAnsi="Arial" w:cs="Arial"/>
          <w:i/>
          <w:lang w:val="es-ES"/>
        </w:rPr>
      </w:pPr>
      <w:r>
        <w:rPr>
          <w:rFonts w:ascii="Arial" w:hAnsi="Arial" w:cs="Arial"/>
        </w:rPr>
        <w:t xml:space="preserve">Gómez Fernández, T. (2015). </w:t>
      </w:r>
      <w:r>
        <w:rPr>
          <w:rFonts w:ascii="Arial" w:hAnsi="Arial" w:cs="Arial"/>
          <w:i/>
        </w:rPr>
        <w:t>Evaluación con rúbricas para la mejora del aprendizaje</w:t>
      </w:r>
      <w:r>
        <w:rPr>
          <w:rFonts w:ascii="Arial" w:hAnsi="Arial" w:cs="Arial"/>
        </w:rPr>
        <w:t xml:space="preserve"> disponible en </w:t>
      </w:r>
      <w:hyperlink r:id="rId9" w:history="1">
        <w:r>
          <w:rPr>
            <w:rStyle w:val="Hipervnculo"/>
            <w:rFonts w:ascii="Arial" w:hAnsi="Arial" w:cs="Arial"/>
          </w:rPr>
          <w:t>http://miaceduca.es/wp-content/uploads/2017/08/evaluacio%CC%81n-por-rubricas-para-la-mejora-del-aprendizaje-1.pdf</w:t>
        </w:r>
      </w:hyperlink>
      <w:r>
        <w:rPr>
          <w:rFonts w:ascii="Arial" w:hAnsi="Arial" w:cs="Arial"/>
        </w:rPr>
        <w:t xml:space="preserve"> (02 de mayo de 2018)</w:t>
      </w:r>
    </w:p>
    <w:p w14:paraId="1E0AFA06" w14:textId="77777777" w:rsidR="007A7028" w:rsidRPr="007A7028" w:rsidRDefault="007A7028" w:rsidP="00FD2008">
      <w:pPr>
        <w:pStyle w:val="Textonotapie"/>
        <w:numPr>
          <w:ilvl w:val="0"/>
          <w:numId w:val="11"/>
        </w:numPr>
        <w:shd w:val="clear" w:color="auto" w:fill="FFFFFF"/>
        <w:spacing w:after="150" w:line="360" w:lineRule="auto"/>
        <w:jc w:val="both"/>
        <w:rPr>
          <w:rFonts w:ascii="Arial" w:hAnsi="Arial" w:cs="Arial"/>
          <w:color w:val="000000"/>
          <w:lang w:val="es-ES"/>
        </w:rPr>
      </w:pPr>
      <w:r w:rsidRPr="007A7028">
        <w:rPr>
          <w:rFonts w:ascii="Arial" w:eastAsia="Times New Roman" w:hAnsi="Arial" w:cs="Arial"/>
          <w:color w:val="212121"/>
          <w:sz w:val="24"/>
          <w:szCs w:val="24"/>
          <w:lang w:eastAsia="es-AR"/>
        </w:rPr>
        <w:lastRenderedPageBreak/>
        <w:t>Ley de Educación Nacional N° 26206 (2006).</w:t>
      </w:r>
      <w:r w:rsidRPr="007A7028">
        <w:rPr>
          <w:rFonts w:ascii="Arial" w:hAnsi="Arial" w:cs="Arial"/>
          <w:color w:val="212121"/>
        </w:rPr>
        <w:t>.</w:t>
      </w:r>
    </w:p>
    <w:p w14:paraId="26266CB5" w14:textId="77777777" w:rsidR="007A7028" w:rsidRPr="007A7028" w:rsidRDefault="007A7028" w:rsidP="00FD2008">
      <w:pPr>
        <w:pStyle w:val="Textonotapie"/>
        <w:numPr>
          <w:ilvl w:val="0"/>
          <w:numId w:val="11"/>
        </w:numPr>
        <w:shd w:val="clear" w:color="auto" w:fill="FFFFFF"/>
        <w:spacing w:after="150" w:line="360" w:lineRule="auto"/>
        <w:jc w:val="both"/>
        <w:rPr>
          <w:rFonts w:ascii="Arial" w:hAnsi="Arial" w:cs="Arial"/>
          <w:color w:val="000000"/>
          <w:sz w:val="24"/>
          <w:szCs w:val="24"/>
          <w:lang w:val="es-ES"/>
        </w:rPr>
      </w:pPr>
      <w:r w:rsidRPr="007A7028">
        <w:rPr>
          <w:rFonts w:ascii="Arial" w:hAnsi="Arial" w:cs="Arial"/>
          <w:color w:val="000000"/>
          <w:sz w:val="24"/>
          <w:szCs w:val="24"/>
          <w:lang w:val="es-ES"/>
        </w:rPr>
        <w:t xml:space="preserve">Levinas, M. 1994 “Ciencias con creatividad” Aique. Buenos Aires </w:t>
      </w:r>
    </w:p>
    <w:p w14:paraId="2B251BE5"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Liguori, L, Noste M. 2011 “Didáctica de las Ciencia Naturales” Homo Sapiens Ediciones.</w:t>
      </w:r>
    </w:p>
    <w:p w14:paraId="49ABE640" w14:textId="77777777"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Mancuso, M. Otero, M. Rodriguez, A. Véspoli, S.2008 “Ciencias Naturales en el Nivel Inicial y Primer Ciclo”. Volumen 1 y 2. Lugar Editorial. Buenos Aires.</w:t>
      </w:r>
    </w:p>
    <w:p w14:paraId="62ACF8B8" w14:textId="77777777" w:rsidR="007A7028" w:rsidRPr="007A7028" w:rsidRDefault="007A7028" w:rsidP="007A7028">
      <w:pPr>
        <w:autoSpaceDE w:val="0"/>
        <w:autoSpaceDN w:val="0"/>
        <w:adjustRightInd w:val="0"/>
        <w:spacing w:after="0" w:line="360" w:lineRule="auto"/>
        <w:ind w:left="360"/>
        <w:jc w:val="both"/>
        <w:rPr>
          <w:rFonts w:ascii="Arial" w:hAnsi="Arial" w:cs="Arial"/>
          <w:b/>
          <w:bCs/>
          <w:color w:val="548DD4" w:themeColor="text2" w:themeTint="99"/>
          <w:sz w:val="24"/>
          <w:szCs w:val="24"/>
        </w:rPr>
      </w:pPr>
      <w:r w:rsidRPr="007A7028">
        <w:rPr>
          <w:rFonts w:ascii="Arial" w:hAnsi="Arial" w:cs="Arial"/>
          <w:b/>
          <w:bCs/>
          <w:color w:val="548DD4" w:themeColor="text2" w:themeTint="99"/>
          <w:sz w:val="24"/>
          <w:szCs w:val="24"/>
        </w:rPr>
        <w:t>Referencias bibliográficas</w:t>
      </w:r>
    </w:p>
    <w:p w14:paraId="20CE9206" w14:textId="77777777" w:rsidR="007A7028" w:rsidRDefault="007A7028" w:rsidP="007A7028">
      <w:pPr>
        <w:pStyle w:val="Prrafodelista"/>
        <w:numPr>
          <w:ilvl w:val="0"/>
          <w:numId w:val="11"/>
        </w:numPr>
        <w:spacing w:after="150" w:line="360" w:lineRule="auto"/>
        <w:jc w:val="both"/>
        <w:rPr>
          <w:rFonts w:ascii="Arial" w:hAnsi="Arial" w:cs="Arial"/>
          <w:sz w:val="24"/>
          <w:szCs w:val="24"/>
        </w:rPr>
      </w:pPr>
      <w:r w:rsidRPr="007A7028">
        <w:rPr>
          <w:rFonts w:ascii="Arial" w:hAnsi="Arial" w:cs="Arial"/>
          <w:sz w:val="24"/>
          <w:szCs w:val="24"/>
        </w:rPr>
        <w:t>En este apartado se señala la bibliografía que fue citada en la fundamentación.</w:t>
      </w:r>
    </w:p>
    <w:p w14:paraId="2FC4A83A" w14:textId="77777777" w:rsidR="007A7028" w:rsidRPr="007A7028" w:rsidRDefault="007A7028" w:rsidP="007A7028">
      <w:pPr>
        <w:pStyle w:val="Prrafodelista"/>
        <w:spacing w:after="150" w:line="360" w:lineRule="auto"/>
        <w:jc w:val="both"/>
        <w:rPr>
          <w:rFonts w:ascii="Arial" w:hAnsi="Arial" w:cs="Arial"/>
          <w:sz w:val="24"/>
          <w:szCs w:val="24"/>
        </w:rPr>
      </w:pPr>
    </w:p>
    <w:p w14:paraId="26768DD1" w14:textId="77777777"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Alen, Beatriz (2007). </w:t>
      </w:r>
      <w:r w:rsidRPr="00855DDE">
        <w:rPr>
          <w:rFonts w:ascii="Arial" w:hAnsi="Arial" w:cs="Arial"/>
          <w:sz w:val="24"/>
          <w:szCs w:val="24"/>
        </w:rPr>
        <w:t>Clase 03.</w:t>
      </w:r>
      <w:r w:rsidRPr="00855DDE">
        <w:rPr>
          <w:rFonts w:ascii="Arial" w:hAnsi="Arial" w:cs="Arial"/>
          <w:bCs/>
          <w:color w:val="1974BC"/>
          <w:sz w:val="24"/>
          <w:szCs w:val="24"/>
        </w:rPr>
        <w:t xml:space="preserve"> </w:t>
      </w:r>
      <w:r w:rsidRPr="00855DDE">
        <w:rPr>
          <w:rFonts w:ascii="Arial" w:hAnsi="Arial" w:cs="Arial"/>
          <w:bCs/>
          <w:sz w:val="24"/>
          <w:szCs w:val="24"/>
        </w:rPr>
        <w:t>Los ateneos didácticos y la elaboración de proyectos de enseñanza.</w:t>
      </w:r>
      <w:r w:rsidR="00855DDE">
        <w:rPr>
          <w:rFonts w:ascii="Arial" w:hAnsi="Arial" w:cs="Arial"/>
          <w:sz w:val="24"/>
          <w:szCs w:val="24"/>
        </w:rPr>
        <w:t xml:space="preserve"> En </w:t>
      </w:r>
      <w:r w:rsidRPr="00B0521B">
        <w:rPr>
          <w:rFonts w:ascii="Arial" w:hAnsi="Arial" w:cs="Arial"/>
          <w:sz w:val="24"/>
          <w:szCs w:val="24"/>
        </w:rPr>
        <w:t xml:space="preserve"> </w:t>
      </w:r>
      <w:r w:rsidRPr="00855DDE">
        <w:rPr>
          <w:rFonts w:ascii="Arial" w:hAnsi="Arial" w:cs="Arial"/>
          <w:bCs/>
          <w:i/>
          <w:sz w:val="24"/>
          <w:szCs w:val="24"/>
        </w:rPr>
        <w:t>Módulo 2: El acompañamiento a los docentes noveles y la ampliación del campo de la pedagogía de la formación</w:t>
      </w:r>
      <w:r w:rsidRPr="00B0521B">
        <w:rPr>
          <w:rFonts w:ascii="Arial" w:hAnsi="Arial" w:cs="Arial"/>
          <w:bCs/>
          <w:sz w:val="24"/>
          <w:szCs w:val="24"/>
        </w:rPr>
        <w:t>. Ciclo de desarrollo Profesional de Formadores</w:t>
      </w:r>
      <w:r w:rsidRPr="00B0521B">
        <w:rPr>
          <w:rFonts w:ascii="Arial" w:hAnsi="Arial" w:cs="Arial"/>
          <w:sz w:val="24"/>
          <w:szCs w:val="24"/>
        </w:rPr>
        <w:t>. Buenos Aires: Ministerio de Educación de la Nación.</w:t>
      </w:r>
    </w:p>
    <w:p w14:paraId="2D2B4F1D" w14:textId="77777777"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Bárcena Orbe,F., Larrosa, J y Mèlich Sangrá, J</w:t>
      </w:r>
      <w:r w:rsidRPr="00855DDE">
        <w:rPr>
          <w:rFonts w:ascii="Arial" w:hAnsi="Arial" w:cs="Arial"/>
          <w:i/>
          <w:sz w:val="24"/>
          <w:szCs w:val="24"/>
        </w:rPr>
        <w:t>.</w:t>
      </w:r>
      <w:r w:rsidR="00855DDE">
        <w:rPr>
          <w:rFonts w:ascii="Arial" w:hAnsi="Arial" w:cs="Arial"/>
          <w:sz w:val="24"/>
          <w:szCs w:val="24"/>
        </w:rPr>
        <w:t>(2006).</w:t>
      </w:r>
      <w:r w:rsidRPr="00855DDE">
        <w:rPr>
          <w:rFonts w:ascii="Arial" w:hAnsi="Arial" w:cs="Arial"/>
          <w:i/>
          <w:sz w:val="24"/>
          <w:szCs w:val="24"/>
        </w:rPr>
        <w:t xml:space="preserve"> </w:t>
      </w:r>
      <w:r w:rsidRPr="00855DDE">
        <w:rPr>
          <w:rFonts w:ascii="Arial" w:hAnsi="Arial" w:cs="Arial"/>
          <w:bCs/>
          <w:sz w:val="24"/>
          <w:szCs w:val="24"/>
        </w:rPr>
        <w:t>Pensar la</w:t>
      </w:r>
      <w:r w:rsidR="00855DDE">
        <w:rPr>
          <w:rFonts w:ascii="Arial" w:hAnsi="Arial" w:cs="Arial"/>
          <w:bCs/>
          <w:sz w:val="24"/>
          <w:szCs w:val="24"/>
        </w:rPr>
        <w:t xml:space="preserve"> educación desde la experiencia. </w:t>
      </w:r>
      <w:r w:rsidRPr="00855DDE">
        <w:rPr>
          <w:rFonts w:ascii="Arial" w:hAnsi="Arial" w:cs="Arial"/>
          <w:bCs/>
          <w:i/>
          <w:sz w:val="24"/>
          <w:szCs w:val="24"/>
        </w:rPr>
        <w:t>R</w:t>
      </w:r>
      <w:r w:rsidRPr="00855DDE">
        <w:rPr>
          <w:rFonts w:ascii="Arial" w:hAnsi="Arial" w:cs="Arial"/>
          <w:i/>
          <w:sz w:val="24"/>
          <w:szCs w:val="24"/>
        </w:rPr>
        <w:t>evista portuguesa de pedagogía</w:t>
      </w:r>
      <w:r w:rsidR="00855DDE">
        <w:rPr>
          <w:rFonts w:ascii="Arial" w:hAnsi="Arial" w:cs="Arial"/>
          <w:i/>
          <w:sz w:val="24"/>
          <w:szCs w:val="24"/>
        </w:rPr>
        <w:t>.</w:t>
      </w:r>
      <w:r w:rsidRPr="00B0521B">
        <w:rPr>
          <w:rFonts w:ascii="Arial" w:hAnsi="Arial" w:cs="Arial"/>
          <w:sz w:val="24"/>
          <w:szCs w:val="24"/>
        </w:rPr>
        <w:t xml:space="preserve"> </w:t>
      </w:r>
    </w:p>
    <w:p w14:paraId="7186CA3F" w14:textId="77777777" w:rsidR="00C0408D" w:rsidRPr="00B0521B" w:rsidRDefault="00C0408D" w:rsidP="0020799C">
      <w:pPr>
        <w:pStyle w:val="Prrafodelista"/>
        <w:numPr>
          <w:ilvl w:val="0"/>
          <w:numId w:val="7"/>
        </w:numPr>
        <w:spacing w:after="150" w:line="360" w:lineRule="auto"/>
        <w:jc w:val="both"/>
        <w:rPr>
          <w:rFonts w:ascii="Arial" w:eastAsia="Times New Roman" w:hAnsi="Arial" w:cs="Arial"/>
          <w:sz w:val="24"/>
          <w:szCs w:val="24"/>
          <w:lang w:eastAsia="es-AR"/>
        </w:rPr>
      </w:pPr>
      <w:r w:rsidRPr="00B0521B">
        <w:rPr>
          <w:rFonts w:ascii="Arial" w:eastAsia="Times New Roman" w:hAnsi="Arial" w:cs="Arial"/>
          <w:sz w:val="24"/>
          <w:szCs w:val="24"/>
          <w:lang w:eastAsia="es-AR"/>
        </w:rPr>
        <w:t xml:space="preserve">Dellors, J. (1994). </w:t>
      </w:r>
      <w:r w:rsidRPr="0048021B">
        <w:rPr>
          <w:rFonts w:ascii="Arial" w:eastAsia="Times New Roman" w:hAnsi="Arial" w:cs="Arial"/>
          <w:i/>
          <w:sz w:val="24"/>
          <w:szCs w:val="24"/>
          <w:lang w:eastAsia="es-AR"/>
        </w:rPr>
        <w:t>Los cuatro Pilares de la Educación del Futuro</w:t>
      </w:r>
      <w:r w:rsidRPr="00B0521B">
        <w:rPr>
          <w:rFonts w:ascii="Arial" w:eastAsia="Times New Roman" w:hAnsi="Arial" w:cs="Arial"/>
          <w:sz w:val="24"/>
          <w:szCs w:val="24"/>
          <w:lang w:eastAsia="es-AR"/>
        </w:rPr>
        <w:t xml:space="preserve">, UNESCO </w:t>
      </w:r>
    </w:p>
    <w:p w14:paraId="5B09D45D" w14:textId="77777777" w:rsidR="00C0408D" w:rsidRPr="00B0521B" w:rsidRDefault="00855DDE" w:rsidP="0020799C">
      <w:pPr>
        <w:pStyle w:val="Textonotapie"/>
        <w:numPr>
          <w:ilvl w:val="0"/>
          <w:numId w:val="7"/>
        </w:numPr>
        <w:spacing w:line="360" w:lineRule="auto"/>
        <w:jc w:val="both"/>
        <w:rPr>
          <w:rFonts w:ascii="Arial" w:hAnsi="Arial" w:cs="Arial"/>
          <w:sz w:val="24"/>
          <w:szCs w:val="24"/>
        </w:rPr>
      </w:pPr>
      <w:r>
        <w:rPr>
          <w:rFonts w:ascii="Arial" w:hAnsi="Arial" w:cs="Arial"/>
          <w:sz w:val="24"/>
          <w:szCs w:val="24"/>
        </w:rPr>
        <w:t xml:space="preserve">España, Ana Elena (2009). </w:t>
      </w:r>
      <w:r w:rsidR="00C0408D" w:rsidRPr="00855DDE">
        <w:rPr>
          <w:rFonts w:ascii="Arial" w:hAnsi="Arial" w:cs="Arial"/>
          <w:sz w:val="24"/>
          <w:szCs w:val="24"/>
        </w:rPr>
        <w:t>Los ateneos didácticos como dispositivos de formación y de</w:t>
      </w:r>
      <w:r>
        <w:rPr>
          <w:rFonts w:ascii="Arial" w:hAnsi="Arial" w:cs="Arial"/>
          <w:sz w:val="24"/>
          <w:szCs w:val="24"/>
        </w:rPr>
        <w:t xml:space="preserve"> socialización de las prácticas. E</w:t>
      </w:r>
      <w:r w:rsidR="00C0408D" w:rsidRPr="00B0521B">
        <w:rPr>
          <w:rFonts w:ascii="Arial" w:hAnsi="Arial" w:cs="Arial"/>
          <w:sz w:val="24"/>
          <w:szCs w:val="24"/>
        </w:rPr>
        <w:t>n Sanjurjo, L</w:t>
      </w:r>
      <w:r>
        <w:rPr>
          <w:rFonts w:ascii="Arial" w:hAnsi="Arial" w:cs="Arial"/>
          <w:sz w:val="24"/>
          <w:szCs w:val="24"/>
        </w:rPr>
        <w:t>. (</w:t>
      </w:r>
      <w:r w:rsidR="00CE5B19">
        <w:rPr>
          <w:rFonts w:ascii="Arial" w:hAnsi="Arial" w:cs="Arial"/>
          <w:sz w:val="24"/>
          <w:szCs w:val="24"/>
        </w:rPr>
        <w:t>Ed.</w:t>
      </w:r>
      <w:r w:rsidR="00C0408D" w:rsidRPr="00B0521B">
        <w:rPr>
          <w:rFonts w:ascii="Arial" w:hAnsi="Arial" w:cs="Arial"/>
          <w:sz w:val="24"/>
          <w:szCs w:val="24"/>
        </w:rPr>
        <w:t>)</w:t>
      </w:r>
      <w:r>
        <w:rPr>
          <w:rFonts w:ascii="Arial" w:hAnsi="Arial" w:cs="Arial"/>
          <w:sz w:val="24"/>
          <w:szCs w:val="24"/>
        </w:rPr>
        <w:t xml:space="preserve">, </w:t>
      </w:r>
      <w:r w:rsidR="00C0408D" w:rsidRPr="00855DDE">
        <w:rPr>
          <w:rFonts w:ascii="Arial" w:hAnsi="Arial" w:cs="Arial"/>
          <w:i/>
          <w:sz w:val="24"/>
          <w:szCs w:val="24"/>
        </w:rPr>
        <w:t>Los dispositivos para la formación en las prácticas profesionales</w:t>
      </w:r>
      <w:r>
        <w:rPr>
          <w:rFonts w:ascii="Arial" w:hAnsi="Arial" w:cs="Arial"/>
          <w:sz w:val="24"/>
          <w:szCs w:val="24"/>
        </w:rPr>
        <w:t xml:space="preserve">. Rosario: </w:t>
      </w:r>
      <w:r w:rsidR="00C0408D" w:rsidRPr="00B0521B">
        <w:rPr>
          <w:rFonts w:ascii="Arial" w:hAnsi="Arial" w:cs="Arial"/>
          <w:sz w:val="24"/>
          <w:szCs w:val="24"/>
        </w:rPr>
        <w:t>Homo Sapiens.</w:t>
      </w:r>
    </w:p>
    <w:p w14:paraId="2324C8D5" w14:textId="77777777"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Freire, Paulo (9na edición 2015). </w:t>
      </w:r>
      <w:r w:rsidRPr="0048021B">
        <w:rPr>
          <w:rFonts w:ascii="Arial" w:hAnsi="Arial" w:cs="Arial"/>
          <w:i/>
          <w:sz w:val="24"/>
          <w:szCs w:val="24"/>
        </w:rPr>
        <w:t>Pedagogía de la esperanza</w:t>
      </w:r>
      <w:r w:rsidRPr="00B0521B">
        <w:rPr>
          <w:rFonts w:ascii="Arial" w:hAnsi="Arial" w:cs="Arial"/>
          <w:sz w:val="24"/>
          <w:szCs w:val="24"/>
        </w:rPr>
        <w:t>. Buenos Aires: Siglo XXI</w:t>
      </w:r>
    </w:p>
    <w:p w14:paraId="55394D13" w14:textId="77777777" w:rsidR="00360326" w:rsidRPr="00B0521B" w:rsidRDefault="00360326"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Mendez, M. L. (2011). </w:t>
      </w:r>
      <w:r w:rsidRPr="0048021B">
        <w:rPr>
          <w:rFonts w:ascii="Arial" w:hAnsi="Arial" w:cs="Arial"/>
          <w:i/>
          <w:iCs/>
          <w:sz w:val="24"/>
          <w:szCs w:val="24"/>
          <w:lang w:bidi="he-IL"/>
        </w:rPr>
        <w:t>Procesos de subjetivación: Ensayos entre Antropología y Educación</w:t>
      </w:r>
      <w:r w:rsidR="00855DDE">
        <w:rPr>
          <w:rFonts w:ascii="Arial" w:hAnsi="Arial" w:cs="Arial"/>
          <w:sz w:val="24"/>
          <w:szCs w:val="24"/>
        </w:rPr>
        <w:t>.</w:t>
      </w:r>
      <w:r w:rsidRPr="00B0521B">
        <w:rPr>
          <w:rFonts w:ascii="Arial" w:hAnsi="Arial" w:cs="Arial"/>
          <w:sz w:val="24"/>
          <w:szCs w:val="24"/>
        </w:rPr>
        <w:t xml:space="preserve"> Paraná</w:t>
      </w:r>
      <w:r w:rsidR="00855DDE">
        <w:rPr>
          <w:rFonts w:ascii="Arial" w:hAnsi="Arial" w:cs="Arial"/>
          <w:sz w:val="24"/>
          <w:szCs w:val="24"/>
        </w:rPr>
        <w:t>:</w:t>
      </w:r>
      <w:r w:rsidRPr="00B0521B">
        <w:rPr>
          <w:rFonts w:ascii="Arial" w:hAnsi="Arial" w:cs="Arial"/>
          <w:sz w:val="24"/>
          <w:szCs w:val="24"/>
        </w:rPr>
        <w:t xml:space="preserve"> La Hendija.</w:t>
      </w:r>
    </w:p>
    <w:p w14:paraId="124EA680" w14:textId="77777777" w:rsidR="007A7028" w:rsidRPr="001857E4" w:rsidRDefault="00C0408D"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B0521B">
        <w:rPr>
          <w:rFonts w:ascii="Arial" w:hAnsi="Arial" w:cs="Arial"/>
        </w:rPr>
        <w:t xml:space="preserve">  </w:t>
      </w:r>
      <w:r w:rsidR="007A7028" w:rsidRPr="001857E4">
        <w:rPr>
          <w:rFonts w:ascii="Arial" w:hAnsi="Arial" w:cs="Arial"/>
          <w:color w:val="212121"/>
        </w:rPr>
        <w:t>Ministerio de Educación, Ciencia y Tecnología de la Nación, (2011). </w:t>
      </w:r>
      <w:r w:rsidR="007A7028" w:rsidRPr="001857E4">
        <w:rPr>
          <w:rFonts w:ascii="Arial" w:hAnsi="Arial" w:cs="Arial"/>
          <w:i/>
          <w:iCs/>
          <w:color w:val="212121"/>
        </w:rPr>
        <w:t>Núcleos de Aprendizajes Prioritarios. Segundo ciclo educación primaria</w:t>
      </w:r>
      <w:r w:rsidR="007A7028" w:rsidRPr="001857E4">
        <w:rPr>
          <w:rFonts w:ascii="Arial" w:hAnsi="Arial" w:cs="Arial"/>
          <w:color w:val="212121"/>
        </w:rPr>
        <w:t>. Argentina.</w:t>
      </w:r>
    </w:p>
    <w:p w14:paraId="6E5632BF" w14:textId="77777777" w:rsidR="007A7028" w:rsidRPr="001857E4" w:rsidRDefault="007A7028"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1857E4">
        <w:rPr>
          <w:rFonts w:ascii="Arial" w:hAnsi="Arial" w:cs="Arial"/>
          <w:color w:val="212121"/>
        </w:rPr>
        <w:t>Ministerio de Educación, Ciencia y Tecnología de la Nación, (2011). </w:t>
      </w:r>
      <w:r w:rsidRPr="001857E4">
        <w:rPr>
          <w:rFonts w:ascii="Arial" w:hAnsi="Arial" w:cs="Arial"/>
          <w:i/>
          <w:iCs/>
          <w:color w:val="212121"/>
        </w:rPr>
        <w:t>Núcleos de Aprendizajes Prioritarios. Séptimo educación primaria y Primer año de Secundaria</w:t>
      </w:r>
      <w:r w:rsidRPr="001857E4">
        <w:rPr>
          <w:rFonts w:ascii="Arial" w:hAnsi="Arial" w:cs="Arial"/>
          <w:color w:val="212121"/>
        </w:rPr>
        <w:t>. Argentina.</w:t>
      </w:r>
    </w:p>
    <w:p w14:paraId="7BE5B6B4" w14:textId="77777777" w:rsidR="007A7028" w:rsidRPr="001857E4" w:rsidRDefault="007A7028"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1857E4">
        <w:rPr>
          <w:rFonts w:ascii="Arial" w:hAnsi="Arial" w:cs="Arial"/>
          <w:color w:val="212121"/>
        </w:rPr>
        <w:t>Ministerio de Educación, Ciencia y Tecnología de la Nación, (2006). </w:t>
      </w:r>
      <w:r w:rsidRPr="00804BC7">
        <w:rPr>
          <w:rFonts w:ascii="Arial" w:hAnsi="Arial" w:cs="Arial"/>
          <w:i/>
          <w:color w:val="212121"/>
        </w:rPr>
        <w:t>NAP</w:t>
      </w:r>
      <w:r>
        <w:rPr>
          <w:rFonts w:ascii="Arial" w:hAnsi="Arial" w:cs="Arial"/>
          <w:color w:val="212121"/>
        </w:rPr>
        <w:t xml:space="preserve">. </w:t>
      </w:r>
      <w:r w:rsidRPr="00804BC7">
        <w:rPr>
          <w:rFonts w:ascii="Arial" w:hAnsi="Arial" w:cs="Arial"/>
          <w:i/>
          <w:color w:val="212121"/>
        </w:rPr>
        <w:t>Colección</w:t>
      </w:r>
      <w:r>
        <w:rPr>
          <w:rFonts w:ascii="Arial" w:hAnsi="Arial" w:cs="Arial"/>
          <w:color w:val="212121"/>
        </w:rPr>
        <w:t xml:space="preserve"> </w:t>
      </w:r>
      <w:r w:rsidRPr="001857E4">
        <w:rPr>
          <w:rFonts w:ascii="Arial" w:hAnsi="Arial" w:cs="Arial"/>
          <w:i/>
          <w:color w:val="212121"/>
        </w:rPr>
        <w:t>Serie Cuadernos para el aula. Lengua.</w:t>
      </w:r>
      <w:r w:rsidRPr="001857E4">
        <w:rPr>
          <w:rFonts w:ascii="Arial" w:hAnsi="Arial" w:cs="Arial"/>
          <w:color w:val="212121"/>
        </w:rPr>
        <w:t xml:space="preserve"> Argentina.</w:t>
      </w:r>
    </w:p>
    <w:p w14:paraId="369F1831" w14:textId="77777777" w:rsidR="007A7028" w:rsidRDefault="007A7028" w:rsidP="007A7028">
      <w:pPr>
        <w:pStyle w:val="Prrafodelista"/>
        <w:numPr>
          <w:ilvl w:val="0"/>
          <w:numId w:val="8"/>
        </w:numPr>
        <w:autoSpaceDE w:val="0"/>
        <w:autoSpaceDN w:val="0"/>
        <w:adjustRightInd w:val="0"/>
        <w:spacing w:after="0" w:line="360" w:lineRule="auto"/>
        <w:jc w:val="both"/>
        <w:rPr>
          <w:rFonts w:ascii="Arial" w:hAnsi="Arial" w:cs="Arial"/>
          <w:sz w:val="24"/>
          <w:szCs w:val="24"/>
        </w:rPr>
      </w:pPr>
      <w:r w:rsidRPr="001857E4">
        <w:rPr>
          <w:rFonts w:ascii="Arial" w:hAnsi="Arial" w:cs="Arial"/>
          <w:sz w:val="24"/>
          <w:szCs w:val="24"/>
        </w:rPr>
        <w:lastRenderedPageBreak/>
        <w:t xml:space="preserve">Ministerio de Educación de la Provincia de Santa Fe, (2015).  </w:t>
      </w:r>
      <w:r w:rsidRPr="001857E4">
        <w:rPr>
          <w:rFonts w:ascii="Arial" w:hAnsi="Arial" w:cs="Arial"/>
          <w:i/>
          <w:sz w:val="24"/>
          <w:szCs w:val="24"/>
        </w:rPr>
        <w:t>Alfabetización en múltiples lenguajes.</w:t>
      </w:r>
      <w:r w:rsidRPr="001857E4">
        <w:rPr>
          <w:rFonts w:ascii="Arial" w:hAnsi="Arial" w:cs="Arial"/>
          <w:sz w:val="24"/>
          <w:szCs w:val="24"/>
        </w:rPr>
        <w:t xml:space="preserve"> Argentina.</w:t>
      </w:r>
    </w:p>
    <w:p w14:paraId="106FF2EF" w14:textId="77777777" w:rsidR="007A7028" w:rsidRPr="004A2E8B" w:rsidRDefault="007A7028" w:rsidP="007A7028">
      <w:pPr>
        <w:pStyle w:val="Prrafodelista"/>
        <w:numPr>
          <w:ilvl w:val="0"/>
          <w:numId w:val="8"/>
        </w:numPr>
        <w:autoSpaceDE w:val="0"/>
        <w:autoSpaceDN w:val="0"/>
        <w:adjustRightInd w:val="0"/>
        <w:spacing w:after="0" w:line="360" w:lineRule="auto"/>
        <w:jc w:val="both"/>
        <w:rPr>
          <w:rFonts w:ascii="Arial" w:hAnsi="Arial" w:cs="Arial"/>
          <w:sz w:val="24"/>
          <w:szCs w:val="24"/>
        </w:rPr>
      </w:pPr>
      <w:r w:rsidRPr="004A2E8B">
        <w:rPr>
          <w:rFonts w:ascii="Arial" w:hAnsi="Arial" w:cs="Arial"/>
          <w:sz w:val="24"/>
          <w:szCs w:val="24"/>
        </w:rPr>
        <w:t xml:space="preserve">Ministerio de Educación de la Provincia de Santa Fe, (2016). </w:t>
      </w:r>
      <w:r w:rsidRPr="00804BC7">
        <w:rPr>
          <w:rFonts w:ascii="Arial" w:hAnsi="Arial" w:cs="Arial"/>
          <w:i/>
          <w:sz w:val="24"/>
          <w:szCs w:val="24"/>
        </w:rPr>
        <w:t xml:space="preserve">NIC. Recursos para su enseñanza. </w:t>
      </w:r>
      <w:r w:rsidRPr="004A2E8B">
        <w:rPr>
          <w:rFonts w:ascii="Arial" w:hAnsi="Arial" w:cs="Arial"/>
          <w:sz w:val="24"/>
          <w:szCs w:val="24"/>
        </w:rPr>
        <w:t xml:space="preserve"> Argentina. Disponible en Internet en: </w:t>
      </w:r>
      <w:hyperlink r:id="rId10" w:history="1">
        <w:r w:rsidRPr="004A2E8B">
          <w:rPr>
            <w:rStyle w:val="Hipervnculo"/>
            <w:rFonts w:ascii="Arial" w:eastAsia="Times New Roman" w:hAnsi="Arial" w:cs="Arial"/>
            <w:sz w:val="24"/>
            <w:szCs w:val="24"/>
          </w:rPr>
          <w:t>http://plataformaeducativa.santafe.gov.ar/moodle/pluginfile.php/327633/mod_resource/content/1/NIC%201.pdf</w:t>
        </w:r>
      </w:hyperlink>
      <w:r w:rsidRPr="004A2E8B">
        <w:rPr>
          <w:rFonts w:ascii="Arial" w:eastAsia="Times New Roman" w:hAnsi="Arial" w:cs="Arial"/>
          <w:color w:val="000000"/>
          <w:sz w:val="24"/>
          <w:szCs w:val="24"/>
        </w:rPr>
        <w:t xml:space="preserve">  (</w:t>
      </w:r>
      <w:r>
        <w:rPr>
          <w:rFonts w:ascii="Arial" w:hAnsi="Arial" w:cs="Arial"/>
          <w:sz w:val="24"/>
          <w:szCs w:val="24"/>
        </w:rPr>
        <w:t xml:space="preserve">Recuperado el </w:t>
      </w:r>
      <w:r>
        <w:rPr>
          <w:rFonts w:ascii="Arial" w:eastAsia="Times New Roman" w:hAnsi="Arial" w:cs="Arial"/>
          <w:color w:val="000000"/>
          <w:sz w:val="24"/>
          <w:szCs w:val="24"/>
        </w:rPr>
        <w:t>7 de mayo 2018</w:t>
      </w:r>
      <w:r w:rsidRPr="004A2E8B">
        <w:rPr>
          <w:rFonts w:ascii="Arial" w:eastAsia="Times New Roman" w:hAnsi="Arial" w:cs="Arial"/>
          <w:color w:val="000000"/>
          <w:sz w:val="24"/>
          <w:szCs w:val="24"/>
        </w:rPr>
        <w:t>)</w:t>
      </w:r>
    </w:p>
    <w:p w14:paraId="31C77A37" w14:textId="77777777" w:rsidR="007A7028" w:rsidRPr="00E36459" w:rsidRDefault="007A7028" w:rsidP="007A7028">
      <w:pPr>
        <w:pStyle w:val="Textonotapie"/>
        <w:numPr>
          <w:ilvl w:val="0"/>
          <w:numId w:val="8"/>
        </w:numPr>
        <w:spacing w:after="150" w:line="360" w:lineRule="auto"/>
        <w:jc w:val="both"/>
        <w:rPr>
          <w:rFonts w:ascii="Arial" w:hAnsi="Arial" w:cs="Arial"/>
          <w:sz w:val="24"/>
          <w:szCs w:val="24"/>
        </w:rPr>
      </w:pPr>
      <w:r w:rsidRPr="00B0521B">
        <w:rPr>
          <w:rFonts w:ascii="Arial" w:hAnsi="Arial" w:cs="Arial"/>
          <w:sz w:val="24"/>
          <w:szCs w:val="24"/>
        </w:rPr>
        <w:t xml:space="preserve">Ministerio de Educación de la Provincia de Santa Fe. </w:t>
      </w:r>
      <w:r w:rsidRPr="00804BC7">
        <w:rPr>
          <w:rFonts w:ascii="Arial" w:hAnsi="Arial" w:cs="Arial"/>
          <w:i/>
          <w:sz w:val="24"/>
          <w:szCs w:val="24"/>
        </w:rPr>
        <w:t xml:space="preserve">Programa de Educación Sexual Integral. </w:t>
      </w:r>
      <w:r w:rsidRPr="00804BC7">
        <w:rPr>
          <w:rFonts w:ascii="Arial" w:hAnsi="Arial" w:cs="Arial"/>
          <w:bCs/>
          <w:i/>
          <w:color w:val="000000"/>
          <w:sz w:val="24"/>
          <w:szCs w:val="24"/>
        </w:rPr>
        <w:t>Uso inclusivo del lenguaje.</w:t>
      </w:r>
      <w:r w:rsidRPr="00B0521B">
        <w:rPr>
          <w:rFonts w:ascii="Arial" w:hAnsi="Arial" w:cs="Arial"/>
          <w:bCs/>
          <w:color w:val="000000"/>
          <w:sz w:val="24"/>
          <w:szCs w:val="24"/>
        </w:rPr>
        <w:t xml:space="preserve"> Argentina.</w:t>
      </w:r>
    </w:p>
    <w:p w14:paraId="4CA85D15" w14:textId="77777777" w:rsidR="007A7028" w:rsidRPr="00E069E2" w:rsidRDefault="007A7028" w:rsidP="007A7028">
      <w:pPr>
        <w:pStyle w:val="Textonotapie"/>
        <w:numPr>
          <w:ilvl w:val="0"/>
          <w:numId w:val="8"/>
        </w:numPr>
        <w:spacing w:after="150" w:line="360" w:lineRule="auto"/>
        <w:jc w:val="both"/>
        <w:rPr>
          <w:rFonts w:ascii="Arial" w:hAnsi="Arial" w:cs="Arial"/>
          <w:sz w:val="24"/>
          <w:szCs w:val="24"/>
        </w:rPr>
      </w:pPr>
      <w:r w:rsidRPr="00B0521B">
        <w:rPr>
          <w:rFonts w:ascii="Arial" w:hAnsi="Arial" w:cs="Arial"/>
          <w:sz w:val="24"/>
          <w:szCs w:val="24"/>
        </w:rPr>
        <w:t>Ministerio de Educación, Ciencia y Tecnología de la Nación. CFE Resolución N° 337/18</w:t>
      </w:r>
      <w:r w:rsidRPr="00804BC7">
        <w:rPr>
          <w:rFonts w:ascii="Arial" w:hAnsi="Arial" w:cs="Arial"/>
          <w:i/>
          <w:sz w:val="24"/>
          <w:szCs w:val="24"/>
        </w:rPr>
        <w:t>.</w:t>
      </w:r>
      <w:r>
        <w:rPr>
          <w:rFonts w:ascii="Arial" w:hAnsi="Arial" w:cs="Arial"/>
          <w:i/>
          <w:sz w:val="24"/>
          <w:szCs w:val="24"/>
        </w:rPr>
        <w:t xml:space="preserve"> </w:t>
      </w:r>
      <w:r w:rsidRPr="00804BC7">
        <w:rPr>
          <w:rFonts w:ascii="Arial" w:hAnsi="Arial" w:cs="Arial"/>
          <w:i/>
          <w:sz w:val="24"/>
          <w:szCs w:val="24"/>
        </w:rPr>
        <w:t>“Marco Referencial de Capacidades Profesionales de la Formación Docente Inicial”</w:t>
      </w:r>
      <w:r w:rsidRPr="00B0521B">
        <w:rPr>
          <w:rFonts w:ascii="Arial" w:hAnsi="Arial" w:cs="Arial"/>
          <w:sz w:val="24"/>
          <w:szCs w:val="24"/>
        </w:rPr>
        <w:t xml:space="preserve">. Argentina.  Disponible en Internet en: </w:t>
      </w:r>
      <w:hyperlink r:id="rId11" w:history="1">
        <w:r w:rsidRPr="00B0521B">
          <w:rPr>
            <w:rStyle w:val="Hipervnculo"/>
            <w:rFonts w:ascii="Arial" w:hAnsi="Arial" w:cs="Arial"/>
            <w:sz w:val="24"/>
            <w:szCs w:val="24"/>
          </w:rPr>
          <w:t>https://dges-cba.infd.edu.ar/sitio/upload/Res_CFE_N_337-18.pdf</w:t>
        </w:r>
      </w:hyperlink>
      <w:r w:rsidRPr="00B0521B">
        <w:rPr>
          <w:rFonts w:ascii="Arial" w:hAnsi="Arial" w:cs="Arial"/>
          <w:sz w:val="24"/>
          <w:szCs w:val="24"/>
        </w:rPr>
        <w:t xml:space="preserve">  (</w:t>
      </w:r>
      <w:r w:rsidRPr="00E069E2">
        <w:rPr>
          <w:rFonts w:ascii="Arial" w:hAnsi="Arial" w:cs="Arial"/>
          <w:sz w:val="24"/>
          <w:szCs w:val="24"/>
        </w:rPr>
        <w:t>Recuperado el 7 mayo de 2018)</w:t>
      </w:r>
    </w:p>
    <w:p w14:paraId="7207C4F2" w14:textId="77777777" w:rsidR="007A7028" w:rsidRDefault="007A7028" w:rsidP="007A7028">
      <w:pPr>
        <w:pStyle w:val="Textonotapie"/>
        <w:numPr>
          <w:ilvl w:val="0"/>
          <w:numId w:val="8"/>
        </w:numPr>
        <w:spacing w:after="150" w:line="360" w:lineRule="auto"/>
        <w:jc w:val="both"/>
        <w:rPr>
          <w:rFonts w:ascii="Arial" w:hAnsi="Arial" w:cs="Arial"/>
          <w:sz w:val="24"/>
          <w:szCs w:val="24"/>
        </w:rPr>
      </w:pPr>
      <w:r w:rsidRPr="00E069E2">
        <w:rPr>
          <w:rFonts w:ascii="Arial" w:hAnsi="Arial" w:cs="Arial"/>
          <w:color w:val="212121"/>
          <w:sz w:val="24"/>
          <w:szCs w:val="24"/>
        </w:rPr>
        <w:t>Ministerio de Educación, Ciencia y Tecnología de la Nación, (2011). . Argentina.</w:t>
      </w:r>
      <w:r w:rsidRPr="00E069E2">
        <w:rPr>
          <w:sz w:val="24"/>
          <w:szCs w:val="24"/>
        </w:rPr>
        <w:t xml:space="preserve"> </w:t>
      </w:r>
      <w:r w:rsidRPr="00E069E2">
        <w:rPr>
          <w:rFonts w:ascii="Arial" w:hAnsi="Arial" w:cs="Arial"/>
          <w:i/>
          <w:sz w:val="24"/>
          <w:szCs w:val="24"/>
        </w:rPr>
        <w:t>La alfabetización en el aula del plurigrado rural.</w:t>
      </w:r>
      <w:r w:rsidRPr="00E069E2">
        <w:rPr>
          <w:rFonts w:ascii="Arial" w:hAnsi="Arial" w:cs="Arial"/>
          <w:sz w:val="24"/>
          <w:szCs w:val="24"/>
        </w:rPr>
        <w:t xml:space="preserve"> Disponible en: </w:t>
      </w:r>
      <w:hyperlink r:id="rId12" w:history="1">
        <w:r w:rsidRPr="00E069E2">
          <w:rPr>
            <w:rStyle w:val="Hipervnculo"/>
            <w:rFonts w:ascii="Arial" w:hAnsi="Arial" w:cs="Arial"/>
            <w:sz w:val="24"/>
            <w:szCs w:val="24"/>
          </w:rPr>
          <w:t>http://repositorio.educacion.gov.ar/dspace/bitstream/handle/123456789/109881/LaAlfabetizacionenelauladelPlurigradoRuralVol1baja.pdf</w:t>
        </w:r>
      </w:hyperlink>
      <w:r w:rsidRPr="00E069E2">
        <w:rPr>
          <w:rFonts w:ascii="Arial" w:hAnsi="Arial" w:cs="Arial"/>
          <w:sz w:val="24"/>
          <w:szCs w:val="24"/>
        </w:rPr>
        <w:t xml:space="preserve"> (Recuperado el 7 mayo de 2018)</w:t>
      </w:r>
    </w:p>
    <w:p w14:paraId="2F1B5B58" w14:textId="77777777" w:rsidR="007A7028" w:rsidRPr="00091F0D" w:rsidRDefault="007A7028" w:rsidP="007A7028">
      <w:pPr>
        <w:pStyle w:val="Prrafodelista"/>
        <w:numPr>
          <w:ilvl w:val="0"/>
          <w:numId w:val="8"/>
        </w:numPr>
        <w:spacing w:after="0" w:line="360" w:lineRule="auto"/>
        <w:jc w:val="both"/>
        <w:rPr>
          <w:rFonts w:ascii="Arial" w:hAnsi="Arial" w:cs="Arial"/>
          <w:b/>
          <w:bCs/>
          <w:sz w:val="24"/>
          <w:szCs w:val="24"/>
        </w:rPr>
      </w:pPr>
      <w:r w:rsidRPr="00091F0D">
        <w:rPr>
          <w:rFonts w:ascii="Arial" w:eastAsia="Times New Roman" w:hAnsi="Arial" w:cs="Arial"/>
          <w:color w:val="000000"/>
          <w:sz w:val="24"/>
          <w:szCs w:val="24"/>
        </w:rPr>
        <w:t>Rottemberg, R. Anijovich, R (2000)</w:t>
      </w:r>
      <w:r>
        <w:rPr>
          <w:rFonts w:ascii="Arial" w:eastAsia="Times New Roman" w:hAnsi="Arial" w:cs="Arial"/>
          <w:color w:val="000000"/>
          <w:sz w:val="24"/>
          <w:szCs w:val="24"/>
        </w:rPr>
        <w:t>.</w:t>
      </w:r>
      <w:r w:rsidRPr="00091F0D">
        <w:rPr>
          <w:rFonts w:ascii="Arial" w:eastAsia="Times New Roman" w:hAnsi="Arial" w:cs="Arial"/>
          <w:color w:val="000000"/>
          <w:sz w:val="24"/>
          <w:szCs w:val="24"/>
        </w:rPr>
        <w:t xml:space="preserve"> </w:t>
      </w:r>
      <w:r w:rsidRPr="00091F0D">
        <w:rPr>
          <w:rFonts w:ascii="Arial" w:eastAsia="Times New Roman" w:hAnsi="Arial" w:cs="Arial"/>
          <w:i/>
          <w:color w:val="000000"/>
          <w:sz w:val="24"/>
          <w:szCs w:val="24"/>
        </w:rPr>
        <w:t>“Estrategias de Enseñanza y Diseño de Unidades de Aprendizaje”.</w:t>
      </w:r>
      <w:r w:rsidRPr="00091F0D">
        <w:rPr>
          <w:rFonts w:ascii="Arial" w:eastAsia="Times New Roman" w:hAnsi="Arial" w:cs="Arial"/>
          <w:color w:val="000000"/>
          <w:sz w:val="24"/>
          <w:szCs w:val="24"/>
        </w:rPr>
        <w:t xml:space="preserve"> Buenos Aires: U</w:t>
      </w:r>
      <w:r>
        <w:rPr>
          <w:rFonts w:ascii="Arial" w:eastAsia="Times New Roman" w:hAnsi="Arial" w:cs="Arial"/>
          <w:color w:val="000000"/>
          <w:sz w:val="24"/>
          <w:szCs w:val="24"/>
        </w:rPr>
        <w:t>niversidad Nacional de Quilmes.</w:t>
      </w:r>
    </w:p>
    <w:p w14:paraId="478C1A4E" w14:textId="77777777" w:rsidR="000A4121" w:rsidRDefault="00AF75D4"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Sztulwark,</w:t>
      </w:r>
      <w:r w:rsidR="0048021B">
        <w:rPr>
          <w:rFonts w:ascii="Arial" w:hAnsi="Arial" w:cs="Arial"/>
          <w:sz w:val="24"/>
          <w:szCs w:val="24"/>
        </w:rPr>
        <w:t xml:space="preserve"> </w:t>
      </w:r>
      <w:r w:rsidRPr="00B0521B">
        <w:rPr>
          <w:rFonts w:ascii="Arial" w:hAnsi="Arial" w:cs="Arial"/>
          <w:sz w:val="24"/>
          <w:szCs w:val="24"/>
        </w:rPr>
        <w:t>D</w:t>
      </w:r>
      <w:r w:rsidR="0048021B">
        <w:rPr>
          <w:rFonts w:ascii="Arial" w:hAnsi="Arial" w:cs="Arial"/>
          <w:sz w:val="24"/>
          <w:szCs w:val="24"/>
        </w:rPr>
        <w:t>.</w:t>
      </w:r>
      <w:r w:rsidRPr="00B0521B">
        <w:rPr>
          <w:rFonts w:ascii="Arial" w:hAnsi="Arial" w:cs="Arial"/>
          <w:sz w:val="24"/>
          <w:szCs w:val="24"/>
        </w:rPr>
        <w:t xml:space="preserve"> y Duschatzky, S</w:t>
      </w:r>
      <w:r w:rsidR="0048021B">
        <w:rPr>
          <w:rFonts w:ascii="Arial" w:hAnsi="Arial" w:cs="Arial"/>
          <w:sz w:val="24"/>
          <w:szCs w:val="24"/>
        </w:rPr>
        <w:t>.</w:t>
      </w:r>
      <w:r w:rsidRPr="00B0521B">
        <w:rPr>
          <w:rFonts w:ascii="Arial" w:hAnsi="Arial" w:cs="Arial"/>
          <w:sz w:val="24"/>
          <w:szCs w:val="24"/>
        </w:rPr>
        <w:t xml:space="preserve"> (2006</w:t>
      </w:r>
      <w:r w:rsidRPr="0048021B">
        <w:rPr>
          <w:rFonts w:ascii="Arial" w:hAnsi="Arial" w:cs="Arial"/>
          <w:i/>
          <w:sz w:val="24"/>
          <w:szCs w:val="24"/>
        </w:rPr>
        <w:t>).</w:t>
      </w:r>
      <w:r w:rsidR="00855DDE">
        <w:rPr>
          <w:rFonts w:ascii="Arial" w:hAnsi="Arial" w:cs="Arial"/>
          <w:i/>
          <w:sz w:val="24"/>
          <w:szCs w:val="24"/>
        </w:rPr>
        <w:t xml:space="preserve"> </w:t>
      </w:r>
      <w:r w:rsidRPr="00855DDE">
        <w:rPr>
          <w:rFonts w:ascii="Arial" w:hAnsi="Arial" w:cs="Arial"/>
          <w:sz w:val="24"/>
          <w:szCs w:val="24"/>
        </w:rPr>
        <w:t>¿Qué puede una</w:t>
      </w:r>
      <w:r w:rsidR="00855DDE">
        <w:rPr>
          <w:rFonts w:ascii="Arial" w:hAnsi="Arial" w:cs="Arial"/>
          <w:sz w:val="24"/>
          <w:szCs w:val="24"/>
        </w:rPr>
        <w:t xml:space="preserve"> escuela? E</w:t>
      </w:r>
      <w:r w:rsidRPr="0017052B">
        <w:rPr>
          <w:rFonts w:ascii="Arial" w:hAnsi="Arial" w:cs="Arial"/>
          <w:sz w:val="24"/>
          <w:szCs w:val="24"/>
        </w:rPr>
        <w:t xml:space="preserve">n </w:t>
      </w:r>
      <w:r w:rsidR="006A5334" w:rsidRPr="0017052B">
        <w:rPr>
          <w:rFonts w:ascii="Arial" w:hAnsi="Arial" w:cs="Arial"/>
          <w:sz w:val="24"/>
          <w:szCs w:val="24"/>
        </w:rPr>
        <w:t>Frigerio, G. y Diker, G. (comps.)</w:t>
      </w:r>
      <w:r w:rsidR="00855DDE">
        <w:rPr>
          <w:rFonts w:ascii="Arial" w:hAnsi="Arial" w:cs="Arial"/>
          <w:sz w:val="24"/>
          <w:szCs w:val="24"/>
        </w:rPr>
        <w:t>,</w:t>
      </w:r>
      <w:r w:rsidR="006A5334" w:rsidRPr="0017052B">
        <w:rPr>
          <w:rFonts w:ascii="Arial" w:hAnsi="Arial" w:cs="Arial"/>
          <w:sz w:val="24"/>
          <w:szCs w:val="24"/>
        </w:rPr>
        <w:t xml:space="preserve"> </w:t>
      </w:r>
      <w:r w:rsidR="006A5334" w:rsidRPr="00855DDE">
        <w:rPr>
          <w:rFonts w:ascii="Arial" w:hAnsi="Arial" w:cs="Arial"/>
          <w:i/>
          <w:iCs/>
          <w:sz w:val="24"/>
          <w:szCs w:val="24"/>
        </w:rPr>
        <w:t>Educar: Ese Acto Político</w:t>
      </w:r>
      <w:r w:rsidR="006A5334" w:rsidRPr="0017052B">
        <w:rPr>
          <w:rFonts w:ascii="Arial" w:hAnsi="Arial" w:cs="Arial"/>
          <w:sz w:val="24"/>
          <w:szCs w:val="24"/>
        </w:rPr>
        <w:t>. Buenos Aire</w:t>
      </w:r>
      <w:r w:rsidR="006A5334" w:rsidRPr="001857E4">
        <w:rPr>
          <w:rFonts w:ascii="Arial" w:hAnsi="Arial" w:cs="Arial"/>
          <w:sz w:val="24"/>
          <w:szCs w:val="24"/>
        </w:rPr>
        <w:t>s:</w:t>
      </w:r>
      <w:r w:rsidRPr="001857E4">
        <w:rPr>
          <w:rFonts w:ascii="Arial" w:hAnsi="Arial" w:cs="Arial"/>
          <w:sz w:val="24"/>
          <w:szCs w:val="24"/>
        </w:rPr>
        <w:t xml:space="preserve"> </w:t>
      </w:r>
      <w:r w:rsidR="006A5334" w:rsidRPr="001857E4">
        <w:rPr>
          <w:rFonts w:ascii="Arial" w:hAnsi="Arial" w:cs="Arial"/>
          <w:sz w:val="24"/>
          <w:szCs w:val="24"/>
        </w:rPr>
        <w:t>Del estante</w:t>
      </w:r>
      <w:r w:rsidRPr="001857E4">
        <w:rPr>
          <w:rFonts w:ascii="Arial" w:hAnsi="Arial" w:cs="Arial"/>
          <w:sz w:val="24"/>
          <w:szCs w:val="24"/>
        </w:rPr>
        <w:t>.</w:t>
      </w:r>
    </w:p>
    <w:p w14:paraId="64DA0C48" w14:textId="77777777" w:rsidR="0055343B" w:rsidRPr="0055343B" w:rsidRDefault="0055343B" w:rsidP="007A7028">
      <w:pPr>
        <w:pStyle w:val="Textonotapie"/>
        <w:shd w:val="clear" w:color="auto" w:fill="FFFFFF"/>
        <w:spacing w:line="360" w:lineRule="auto"/>
        <w:jc w:val="both"/>
        <w:rPr>
          <w:rFonts w:ascii="Arial" w:eastAsia="Times New Roman" w:hAnsi="Arial" w:cs="Arial"/>
          <w:color w:val="000000"/>
          <w:sz w:val="24"/>
          <w:szCs w:val="24"/>
          <w:lang w:eastAsia="es-AR"/>
        </w:rPr>
      </w:pPr>
    </w:p>
    <w:p w14:paraId="1C162038" w14:textId="77777777" w:rsidR="003769E5" w:rsidRPr="004D13B9" w:rsidRDefault="0017052B" w:rsidP="0020799C">
      <w:pPr>
        <w:spacing w:line="360" w:lineRule="auto"/>
        <w:jc w:val="both"/>
        <w:rPr>
          <w:rFonts w:ascii="Arial" w:eastAsia="Calibri" w:hAnsi="Arial" w:cs="Arial"/>
          <w:color w:val="548DD4" w:themeColor="text2" w:themeTint="99"/>
          <w:sz w:val="24"/>
          <w:szCs w:val="24"/>
          <w:lang w:val="es-ES_tradnl"/>
        </w:rPr>
      </w:pPr>
      <w:r w:rsidRPr="004D13B9">
        <w:rPr>
          <w:rFonts w:ascii="Arial" w:hAnsi="Arial" w:cs="Arial"/>
          <w:b/>
          <w:color w:val="548DD4" w:themeColor="text2" w:themeTint="99"/>
          <w:sz w:val="24"/>
          <w:szCs w:val="24"/>
          <w:u w:val="single"/>
        </w:rPr>
        <w:t>Bibliografía consultada para el proyecto</w:t>
      </w:r>
      <w:r w:rsidRPr="004D13B9">
        <w:rPr>
          <w:rFonts w:ascii="Arial" w:hAnsi="Arial" w:cs="Arial"/>
          <w:color w:val="548DD4" w:themeColor="text2" w:themeTint="99"/>
          <w:sz w:val="24"/>
          <w:szCs w:val="24"/>
          <w:highlight w:val="yellow"/>
        </w:rPr>
        <w:t xml:space="preserve"> </w:t>
      </w:r>
    </w:p>
    <w:p w14:paraId="17DEB3B4" w14:textId="77777777" w:rsidR="0017052B" w:rsidRPr="003769E5" w:rsidRDefault="007D164B" w:rsidP="0020799C">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Agamben, G. (2014).</w:t>
      </w:r>
      <w:r w:rsidR="0017052B" w:rsidRPr="003769E5">
        <w:rPr>
          <w:rFonts w:ascii="Arial" w:eastAsia="Calibri" w:hAnsi="Arial" w:cs="Arial"/>
          <w:sz w:val="24"/>
          <w:szCs w:val="24"/>
          <w:lang w:val="es-ES_tradnl"/>
        </w:rPr>
        <w:t xml:space="preserve"> </w:t>
      </w:r>
      <w:r w:rsidR="0017052B" w:rsidRPr="00091F0D">
        <w:rPr>
          <w:rFonts w:ascii="Arial" w:eastAsia="Calibri" w:hAnsi="Arial" w:cs="Arial"/>
          <w:i/>
          <w:sz w:val="24"/>
          <w:szCs w:val="24"/>
          <w:lang w:val="es-ES_tradnl"/>
        </w:rPr>
        <w:t>¿Qué es un dispositivo?</w:t>
      </w:r>
      <w:r w:rsidR="0017052B" w:rsidRPr="003769E5">
        <w:rPr>
          <w:rFonts w:ascii="Arial" w:eastAsia="Calibri" w:hAnsi="Arial" w:cs="Arial"/>
          <w:sz w:val="24"/>
          <w:szCs w:val="24"/>
          <w:lang w:val="es-ES_tradnl"/>
        </w:rPr>
        <w:t xml:space="preserve"> </w:t>
      </w:r>
      <w:r>
        <w:rPr>
          <w:rFonts w:ascii="Arial" w:eastAsia="Calibri" w:hAnsi="Arial" w:cs="Arial"/>
          <w:sz w:val="24"/>
          <w:szCs w:val="24"/>
          <w:lang w:val="es-ES_tradnl"/>
        </w:rPr>
        <w:t xml:space="preserve">Buenos Aires: </w:t>
      </w:r>
      <w:r w:rsidR="0017052B" w:rsidRPr="003769E5">
        <w:rPr>
          <w:rFonts w:ascii="Arial" w:eastAsia="Calibri" w:hAnsi="Arial" w:cs="Arial"/>
          <w:sz w:val="24"/>
          <w:szCs w:val="24"/>
          <w:lang w:val="es-ES_tradnl"/>
        </w:rPr>
        <w:t>Adriana Hidalgo Editora</w:t>
      </w:r>
    </w:p>
    <w:p w14:paraId="55A0AC13" w14:textId="77777777" w:rsidR="009576A5" w:rsidRPr="00222235" w:rsidRDefault="009576A5"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sidRPr="00222235">
        <w:rPr>
          <w:rFonts w:ascii="Arial" w:eastAsia="Times New Roman" w:hAnsi="Arial" w:cs="Arial"/>
          <w:color w:val="000000"/>
          <w:sz w:val="24"/>
          <w:szCs w:val="24"/>
        </w:rPr>
        <w:t>Araujo, S</w:t>
      </w:r>
      <w:r w:rsidR="007D164B">
        <w:rPr>
          <w:rFonts w:ascii="Arial" w:eastAsia="Times New Roman" w:hAnsi="Arial" w:cs="Arial"/>
          <w:color w:val="000000"/>
          <w:sz w:val="24"/>
          <w:szCs w:val="24"/>
        </w:rPr>
        <w:t>.</w:t>
      </w:r>
      <w:r w:rsidRPr="00222235">
        <w:rPr>
          <w:rFonts w:ascii="Arial" w:eastAsia="Times New Roman" w:hAnsi="Arial" w:cs="Arial"/>
          <w:color w:val="000000"/>
          <w:sz w:val="24"/>
          <w:szCs w:val="24"/>
        </w:rPr>
        <w:t xml:space="preserve"> (2000). </w:t>
      </w:r>
      <w:r w:rsidRPr="00091F0D">
        <w:rPr>
          <w:rFonts w:ascii="Arial" w:eastAsia="Times New Roman" w:hAnsi="Arial" w:cs="Arial"/>
          <w:i/>
          <w:color w:val="000000"/>
          <w:sz w:val="24"/>
          <w:szCs w:val="24"/>
        </w:rPr>
        <w:t>Didáctica.</w:t>
      </w:r>
      <w:r w:rsidRPr="00222235">
        <w:rPr>
          <w:rFonts w:ascii="Arial" w:eastAsia="Times New Roman" w:hAnsi="Arial" w:cs="Arial"/>
          <w:color w:val="000000"/>
          <w:sz w:val="24"/>
          <w:szCs w:val="24"/>
        </w:rPr>
        <w:t xml:space="preserve"> Buenos Aires: Universidad Nacional de Quilmes. </w:t>
      </w:r>
    </w:p>
    <w:p w14:paraId="0FF62AC6" w14:textId="77777777" w:rsidR="00573A7E" w:rsidRPr="00222235" w:rsidRDefault="00573A7E" w:rsidP="0020799C">
      <w:pPr>
        <w:pStyle w:val="Prrafodelista"/>
        <w:numPr>
          <w:ilvl w:val="0"/>
          <w:numId w:val="1"/>
        </w:numPr>
        <w:spacing w:line="360" w:lineRule="auto"/>
        <w:jc w:val="both"/>
        <w:rPr>
          <w:rFonts w:ascii="Arial" w:eastAsia="Calibri" w:hAnsi="Arial" w:cs="Arial"/>
          <w:sz w:val="24"/>
          <w:szCs w:val="24"/>
          <w:lang w:val="es-ES_tradnl"/>
        </w:rPr>
      </w:pPr>
      <w:r w:rsidRPr="00222235">
        <w:rPr>
          <w:rFonts w:ascii="Arial" w:eastAsia="Calibri" w:hAnsi="Arial" w:cs="Arial"/>
          <w:sz w:val="24"/>
          <w:szCs w:val="24"/>
          <w:lang w:val="es-ES_tradnl"/>
        </w:rPr>
        <w:t xml:space="preserve">Bourdieu, P. (3° reimpresión 2007). </w:t>
      </w:r>
      <w:r w:rsidRPr="00091F0D">
        <w:rPr>
          <w:rFonts w:ascii="Arial" w:eastAsia="Calibri" w:hAnsi="Arial" w:cs="Arial"/>
          <w:i/>
          <w:sz w:val="24"/>
          <w:szCs w:val="24"/>
          <w:lang w:val="es-ES_tradnl"/>
        </w:rPr>
        <w:t>La miseria del mundo</w:t>
      </w:r>
      <w:r w:rsidRPr="00222235">
        <w:rPr>
          <w:rFonts w:ascii="Arial" w:eastAsia="Calibri" w:hAnsi="Arial" w:cs="Arial"/>
          <w:sz w:val="24"/>
          <w:szCs w:val="24"/>
          <w:lang w:val="es-ES_tradnl"/>
        </w:rPr>
        <w:t>. Buenos Aires: FCE</w:t>
      </w:r>
    </w:p>
    <w:p w14:paraId="71D3A78C" w14:textId="77777777" w:rsidR="0017052B" w:rsidRPr="004D13B9" w:rsidRDefault="007D164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Brailovsky, D. y otros. </w:t>
      </w:r>
      <w:r w:rsidR="0017052B" w:rsidRPr="004D13B9">
        <w:rPr>
          <w:rFonts w:ascii="Arial" w:hAnsi="Arial" w:cs="Arial"/>
          <w:i/>
          <w:iCs/>
          <w:sz w:val="24"/>
          <w:szCs w:val="24"/>
        </w:rPr>
        <w:t>Planificar con Unidades Didácticas y Proyectos</w:t>
      </w:r>
      <w:r w:rsidR="0017052B" w:rsidRPr="004D13B9">
        <w:rPr>
          <w:rFonts w:ascii="Arial" w:hAnsi="Arial" w:cs="Arial"/>
          <w:sz w:val="24"/>
          <w:szCs w:val="24"/>
        </w:rPr>
        <w:t>, documento del Ministerio de Educación Secretaría de Estado de Educación Subsecretaría de Estado de Promoción de Igualdad y Calidad Educativa, Córdoba (SEPIyCE)</w:t>
      </w:r>
      <w:r w:rsidRPr="004D13B9">
        <w:rPr>
          <w:rFonts w:ascii="Arial" w:hAnsi="Arial" w:cs="Arial"/>
          <w:sz w:val="24"/>
          <w:szCs w:val="24"/>
        </w:rPr>
        <w:t xml:space="preserve"> Disponible en: </w:t>
      </w:r>
      <w:hyperlink r:id="rId13" w:history="1">
        <w:r w:rsidRPr="004D13B9">
          <w:rPr>
            <w:rStyle w:val="Hipervnculo"/>
            <w:rFonts w:ascii="Arial" w:hAnsi="Arial" w:cs="Arial"/>
            <w:color w:val="auto"/>
            <w:sz w:val="24"/>
            <w:szCs w:val="24"/>
          </w:rPr>
          <w:t>http://www.igualdadycalidadcba.gov.ar/SIPECCBA/documentos/Planificaciones.pdf</w:t>
        </w:r>
      </w:hyperlink>
      <w:r w:rsidRPr="004D13B9">
        <w:rPr>
          <w:rStyle w:val="Hipervnculo"/>
          <w:rFonts w:ascii="Arial" w:hAnsi="Arial" w:cs="Arial"/>
          <w:color w:val="auto"/>
          <w:sz w:val="24"/>
          <w:szCs w:val="24"/>
        </w:rPr>
        <w:t xml:space="preserve">  </w:t>
      </w:r>
      <w:r w:rsidRPr="004D13B9">
        <w:rPr>
          <w:rFonts w:ascii="Arial" w:hAnsi="Arial" w:cs="Arial"/>
          <w:sz w:val="24"/>
          <w:szCs w:val="24"/>
        </w:rPr>
        <w:t>(Recuperado el 7 de mayo de 2018).</w:t>
      </w:r>
    </w:p>
    <w:p w14:paraId="5FCF99D9" w14:textId="77777777" w:rsidR="0017052B" w:rsidRPr="004D13B9" w:rsidRDefault="0017052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lastRenderedPageBreak/>
        <w:t xml:space="preserve">Brailovsky, (2012): </w:t>
      </w:r>
      <w:r w:rsidRPr="004D13B9">
        <w:rPr>
          <w:rFonts w:ascii="Arial" w:hAnsi="Arial" w:cs="Arial"/>
          <w:i/>
          <w:iCs/>
          <w:sz w:val="24"/>
          <w:szCs w:val="24"/>
        </w:rPr>
        <w:t>Los chicos vienen cada vez más inteligentes</w:t>
      </w:r>
      <w:r w:rsidRPr="004D13B9">
        <w:rPr>
          <w:rFonts w:ascii="Arial" w:hAnsi="Arial" w:cs="Arial"/>
          <w:sz w:val="24"/>
          <w:szCs w:val="24"/>
        </w:rPr>
        <w:t>, Revista La Tía, Cuadernos de Pedagogía de Rosario, segunda época, Nro. 10, Disponible en</w:t>
      </w:r>
      <w:r w:rsidR="009576A5" w:rsidRPr="004D13B9">
        <w:rPr>
          <w:rFonts w:ascii="Arial" w:hAnsi="Arial" w:cs="Arial"/>
          <w:sz w:val="24"/>
          <w:szCs w:val="24"/>
        </w:rPr>
        <w:t xml:space="preserve"> </w:t>
      </w:r>
      <w:hyperlink r:id="rId14" w:history="1">
        <w:r w:rsidR="009576A5" w:rsidRPr="004D13B9">
          <w:rPr>
            <w:rStyle w:val="Hipervnculo"/>
            <w:rFonts w:ascii="Arial" w:hAnsi="Arial" w:cs="Arial"/>
            <w:color w:val="auto"/>
            <w:sz w:val="24"/>
            <w:szCs w:val="24"/>
          </w:rPr>
          <w:t>http://www.revistalatia.com.ar/archives/1508</w:t>
        </w:r>
      </w:hyperlink>
      <w:r w:rsidR="007D164B" w:rsidRPr="004D13B9">
        <w:rPr>
          <w:rStyle w:val="Hipervnculo"/>
          <w:rFonts w:ascii="Arial" w:hAnsi="Arial" w:cs="Arial"/>
          <w:color w:val="auto"/>
          <w:sz w:val="24"/>
          <w:szCs w:val="24"/>
        </w:rPr>
        <w:t xml:space="preserve"> </w:t>
      </w:r>
      <w:r w:rsidR="007D164B" w:rsidRPr="004D13B9">
        <w:rPr>
          <w:rFonts w:ascii="Arial" w:hAnsi="Arial" w:cs="Arial"/>
          <w:sz w:val="24"/>
          <w:szCs w:val="24"/>
        </w:rPr>
        <w:t>(Recuperado el 7 de mayo de 2018).</w:t>
      </w:r>
    </w:p>
    <w:p w14:paraId="3A4DFA91" w14:textId="77777777" w:rsidR="008C63F4" w:rsidRPr="004D13B9" w:rsidRDefault="008C63F4"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rPr>
        <w:t xml:space="preserve">Davini, M. C. (2008). </w:t>
      </w:r>
      <w:r w:rsidRPr="004D13B9">
        <w:rPr>
          <w:rFonts w:ascii="Arial" w:hAnsi="Arial" w:cs="Arial"/>
          <w:i/>
          <w:sz w:val="24"/>
          <w:szCs w:val="24"/>
        </w:rPr>
        <w:t>Métodos de enseñanza: didáctica general para maestros y profesores.</w:t>
      </w:r>
      <w:r w:rsidRPr="004D13B9">
        <w:rPr>
          <w:rFonts w:ascii="Arial" w:hAnsi="Arial" w:cs="Arial"/>
          <w:sz w:val="24"/>
          <w:szCs w:val="24"/>
        </w:rPr>
        <w:t xml:space="preserve"> Buenos Aires, Santillana.</w:t>
      </w:r>
    </w:p>
    <w:p w14:paraId="5C925342" w14:textId="77777777" w:rsidR="00135626" w:rsidRPr="004D13B9" w:rsidRDefault="00135626"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rPr>
        <w:t xml:space="preserve">Deleuze, G, (1990). </w:t>
      </w:r>
      <w:r w:rsidRPr="004D13B9">
        <w:rPr>
          <w:rFonts w:ascii="Arial" w:hAnsi="Arial" w:cs="Arial"/>
          <w:i/>
          <w:sz w:val="24"/>
          <w:szCs w:val="24"/>
        </w:rPr>
        <w:t>“¿Qué es un dispositivo?”</w:t>
      </w:r>
      <w:r w:rsidRPr="004D13B9">
        <w:rPr>
          <w:rFonts w:ascii="Arial" w:hAnsi="Arial" w:cs="Arial"/>
          <w:sz w:val="24"/>
          <w:szCs w:val="24"/>
        </w:rPr>
        <w:t xml:space="preserve"> en</w:t>
      </w:r>
      <w:r w:rsidRPr="004D13B9">
        <w:rPr>
          <w:rFonts w:ascii="Arial" w:hAnsi="Arial" w:cs="Arial"/>
          <w:sz w:val="24"/>
          <w:szCs w:val="24"/>
          <w:shd w:val="clear" w:color="auto" w:fill="FFFFFF"/>
        </w:rPr>
        <w:t> Foucault, filósofo. Buenos Aires: Gedisa Editores.</w:t>
      </w:r>
    </w:p>
    <w:p w14:paraId="7490E8DC" w14:textId="77777777" w:rsidR="00687E80" w:rsidRPr="00222235" w:rsidRDefault="00687E80"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shd w:val="clear" w:color="auto" w:fill="FFFFFF"/>
        </w:rPr>
        <w:t xml:space="preserve">Escobar, A. (2003). </w:t>
      </w:r>
      <w:r w:rsidRPr="004D13B9">
        <w:rPr>
          <w:rFonts w:ascii="Arial" w:hAnsi="Arial" w:cs="Arial"/>
          <w:i/>
          <w:sz w:val="24"/>
          <w:szCs w:val="24"/>
          <w:shd w:val="clear" w:color="auto" w:fill="FFFFFF"/>
        </w:rPr>
        <w:t>“Mundos y conocimientos de otro modo”</w:t>
      </w:r>
      <w:r w:rsidRPr="004D13B9">
        <w:rPr>
          <w:rFonts w:ascii="Arial" w:hAnsi="Arial" w:cs="Arial"/>
          <w:sz w:val="24"/>
          <w:szCs w:val="24"/>
          <w:shd w:val="clear" w:color="auto" w:fill="FFFFFF"/>
        </w:rPr>
        <w:t xml:space="preserve"> en Tábula Rasa. N° 1 enero-diciembre 2003</w:t>
      </w:r>
      <w:r w:rsidRPr="00222235">
        <w:rPr>
          <w:rFonts w:ascii="Arial" w:hAnsi="Arial" w:cs="Arial"/>
          <w:color w:val="545454"/>
          <w:sz w:val="24"/>
          <w:szCs w:val="24"/>
          <w:shd w:val="clear" w:color="auto" w:fill="FFFFFF"/>
        </w:rPr>
        <w:t xml:space="preserve">. </w:t>
      </w:r>
    </w:p>
    <w:p w14:paraId="7642309C" w14:textId="77777777" w:rsidR="008C63F4" w:rsidRDefault="008C63F4"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sidRPr="00222235">
        <w:rPr>
          <w:rFonts w:ascii="Arial" w:eastAsia="Times New Roman" w:hAnsi="Arial" w:cs="Arial"/>
          <w:color w:val="000000"/>
          <w:sz w:val="24"/>
          <w:szCs w:val="24"/>
        </w:rPr>
        <w:t>Feldman, F (2010)</w:t>
      </w:r>
      <w:r w:rsidR="00091F0D">
        <w:rPr>
          <w:rFonts w:ascii="Arial" w:eastAsia="Times New Roman" w:hAnsi="Arial" w:cs="Arial"/>
          <w:color w:val="000000"/>
          <w:sz w:val="24"/>
          <w:szCs w:val="24"/>
        </w:rPr>
        <w:t xml:space="preserve">. </w:t>
      </w:r>
      <w:r w:rsidRPr="00091F0D">
        <w:rPr>
          <w:rFonts w:ascii="Arial" w:eastAsia="Times New Roman" w:hAnsi="Arial" w:cs="Arial"/>
          <w:i/>
          <w:color w:val="000000"/>
          <w:sz w:val="24"/>
          <w:szCs w:val="24"/>
        </w:rPr>
        <w:t>“Didáctica General”. Aportes para el desarrollo curricular</w:t>
      </w:r>
      <w:r w:rsidRPr="00222235">
        <w:rPr>
          <w:rFonts w:ascii="Arial" w:eastAsia="Times New Roman" w:hAnsi="Arial" w:cs="Arial"/>
          <w:color w:val="000000"/>
          <w:sz w:val="24"/>
          <w:szCs w:val="24"/>
        </w:rPr>
        <w:t>. Ministerio de Educación de la Nación.</w:t>
      </w:r>
    </w:p>
    <w:p w14:paraId="644FD811" w14:textId="77777777" w:rsidR="00E10469" w:rsidRPr="00FF1058"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FF1058">
        <w:rPr>
          <w:rFonts w:ascii="Arial" w:eastAsia="Times New Roman" w:hAnsi="Arial" w:cs="Arial"/>
          <w:color w:val="000000"/>
          <w:sz w:val="24"/>
          <w:szCs w:val="24"/>
          <w:lang w:val="es-ES" w:eastAsia="es-AR"/>
        </w:rPr>
        <w:t xml:space="preserve">Feld, V.,  Pugliese, M. y otros. (2008) </w:t>
      </w:r>
      <w:r w:rsidRPr="00091F0D">
        <w:rPr>
          <w:rFonts w:ascii="Arial" w:eastAsia="Times New Roman" w:hAnsi="Arial" w:cs="Arial"/>
          <w:i/>
          <w:color w:val="000000"/>
          <w:sz w:val="24"/>
          <w:szCs w:val="24"/>
          <w:lang w:val="es-ES" w:eastAsia="es-AR"/>
        </w:rPr>
        <w:t>Lenguas y lenguajes en la educación infantil</w:t>
      </w:r>
      <w:r w:rsidRPr="00FF1058">
        <w:rPr>
          <w:rFonts w:ascii="Arial" w:eastAsia="Times New Roman" w:hAnsi="Arial" w:cs="Arial"/>
          <w:color w:val="000000"/>
          <w:sz w:val="24"/>
          <w:szCs w:val="24"/>
          <w:lang w:val="es-ES" w:eastAsia="es-AR"/>
        </w:rPr>
        <w:t>. Bs. As: Novedades Educativas</w:t>
      </w:r>
    </w:p>
    <w:p w14:paraId="6620E6B4" w14:textId="77777777" w:rsidR="0017052B" w:rsidRPr="004D13B9" w:rsidRDefault="0017052B"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4D13B9">
        <w:rPr>
          <w:rFonts w:ascii="Arial" w:hAnsi="Arial" w:cs="Arial"/>
          <w:sz w:val="24"/>
          <w:szCs w:val="24"/>
        </w:rPr>
        <w:t xml:space="preserve">Freire, Paulo: </w:t>
      </w:r>
      <w:r w:rsidRPr="004D13B9">
        <w:rPr>
          <w:rFonts w:ascii="Arial" w:hAnsi="Arial" w:cs="Arial"/>
          <w:i/>
          <w:iCs/>
          <w:sz w:val="24"/>
          <w:szCs w:val="24"/>
        </w:rPr>
        <w:t xml:space="preserve">Cartas a Quien Pretende Enseñar. </w:t>
      </w:r>
      <w:r w:rsidRPr="004D13B9">
        <w:rPr>
          <w:rFonts w:ascii="Arial" w:hAnsi="Arial" w:cs="Arial"/>
          <w:sz w:val="24"/>
          <w:szCs w:val="24"/>
        </w:rPr>
        <w:t>BsAs Siglo XXI. (2004)</w:t>
      </w:r>
    </w:p>
    <w:p w14:paraId="173F8220" w14:textId="77777777" w:rsidR="008C63F4" w:rsidRDefault="00091F0D"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Pr>
          <w:rFonts w:ascii="Arial" w:eastAsia="Times New Roman" w:hAnsi="Arial" w:cs="Arial"/>
          <w:color w:val="000000"/>
          <w:sz w:val="24"/>
          <w:szCs w:val="24"/>
        </w:rPr>
        <w:t xml:space="preserve">Freire, P (1997) </w:t>
      </w:r>
      <w:r w:rsidRPr="00091F0D">
        <w:rPr>
          <w:rFonts w:ascii="Arial" w:eastAsia="Times New Roman" w:hAnsi="Arial" w:cs="Arial"/>
          <w:i/>
          <w:color w:val="000000"/>
          <w:sz w:val="24"/>
          <w:szCs w:val="24"/>
        </w:rPr>
        <w:t>“</w:t>
      </w:r>
      <w:r w:rsidR="008C63F4" w:rsidRPr="00091F0D">
        <w:rPr>
          <w:rFonts w:ascii="Arial" w:eastAsia="Times New Roman" w:hAnsi="Arial" w:cs="Arial"/>
          <w:i/>
          <w:color w:val="000000"/>
          <w:sz w:val="24"/>
          <w:szCs w:val="24"/>
        </w:rPr>
        <w:t>Pedagogía de la Autonomía. Saberes necesarios para la práctica”</w:t>
      </w:r>
      <w:r w:rsidR="008C63F4" w:rsidRPr="00222235">
        <w:rPr>
          <w:rFonts w:ascii="Arial" w:eastAsia="Times New Roman" w:hAnsi="Arial" w:cs="Arial"/>
          <w:color w:val="000000"/>
          <w:sz w:val="24"/>
          <w:szCs w:val="24"/>
        </w:rPr>
        <w:t>. Siglo XXI Editores. Argentina S.A</w:t>
      </w:r>
    </w:p>
    <w:p w14:paraId="7A6FCD54" w14:textId="77777777" w:rsidR="00E200F0" w:rsidRPr="00FF1058" w:rsidRDefault="00E200F0" w:rsidP="0020799C">
      <w:pPr>
        <w:pStyle w:val="Prrafodelista"/>
        <w:numPr>
          <w:ilvl w:val="0"/>
          <w:numId w:val="1"/>
        </w:numPr>
        <w:shd w:val="clear" w:color="auto" w:fill="FFFFFF"/>
        <w:spacing w:after="0" w:line="360" w:lineRule="auto"/>
        <w:jc w:val="both"/>
        <w:rPr>
          <w:rFonts w:ascii="Arial" w:eastAsia="Times New Roman" w:hAnsi="Arial" w:cs="Arial"/>
          <w:color w:val="212121"/>
          <w:sz w:val="24"/>
          <w:szCs w:val="24"/>
          <w:lang w:eastAsia="es-AR"/>
        </w:rPr>
      </w:pPr>
      <w:r w:rsidRPr="00FF1058">
        <w:rPr>
          <w:rFonts w:ascii="Arial" w:eastAsia="Times New Roman" w:hAnsi="Arial" w:cs="Arial"/>
          <w:color w:val="212121"/>
          <w:sz w:val="24"/>
          <w:szCs w:val="24"/>
          <w:lang w:eastAsia="es-AR"/>
        </w:rPr>
        <w:t>Frigerio, G. Tutoriales Plataforma Educativa (2018, 15 de marzo). </w:t>
      </w:r>
      <w:r w:rsidRPr="00FF1058">
        <w:rPr>
          <w:rFonts w:ascii="Arial" w:eastAsia="Times New Roman" w:hAnsi="Arial" w:cs="Arial"/>
          <w:iCs/>
          <w:color w:val="212121"/>
          <w:sz w:val="24"/>
          <w:szCs w:val="24"/>
          <w:lang w:eastAsia="es-AR"/>
        </w:rPr>
        <w:t>Conferencia a cargo de la Dra. Graciela Frigerio</w:t>
      </w:r>
      <w:r w:rsidRPr="00FF1058">
        <w:rPr>
          <w:rFonts w:ascii="Arial" w:eastAsia="Times New Roman" w:hAnsi="Arial" w:cs="Arial"/>
          <w:i/>
          <w:iCs/>
          <w:color w:val="212121"/>
          <w:sz w:val="24"/>
          <w:szCs w:val="24"/>
          <w:lang w:eastAsia="es-AR"/>
        </w:rPr>
        <w:t> </w:t>
      </w:r>
      <w:r w:rsidR="007D164B">
        <w:rPr>
          <w:rFonts w:ascii="Arial" w:eastAsia="Times New Roman" w:hAnsi="Arial" w:cs="Arial"/>
          <w:color w:val="212121"/>
          <w:sz w:val="24"/>
          <w:szCs w:val="24"/>
          <w:lang w:eastAsia="es-AR"/>
        </w:rPr>
        <w:t xml:space="preserve">[Archivo de video]. Recuperado de </w:t>
      </w:r>
      <w:hyperlink r:id="rId15" w:tgtFrame="_blank" w:history="1">
        <w:r w:rsidRPr="00FF1058">
          <w:rPr>
            <w:rFonts w:ascii="Arial" w:eastAsia="Times New Roman" w:hAnsi="Arial" w:cs="Arial"/>
            <w:color w:val="0563C1"/>
            <w:sz w:val="24"/>
            <w:szCs w:val="24"/>
            <w:u w:val="single"/>
            <w:lang w:eastAsia="es-AR"/>
          </w:rPr>
          <w:t>https://www.youtube.com/watch?v=UjOkGlqzPEE</w:t>
        </w:r>
      </w:hyperlink>
      <w:r w:rsidR="007D164B">
        <w:rPr>
          <w:rFonts w:ascii="Arial" w:eastAsia="Times New Roman" w:hAnsi="Arial" w:cs="Arial"/>
          <w:color w:val="0563C1"/>
          <w:sz w:val="24"/>
          <w:szCs w:val="24"/>
          <w:u w:val="single"/>
          <w:lang w:eastAsia="es-AR"/>
        </w:rPr>
        <w:t xml:space="preserve"> </w:t>
      </w:r>
      <w:r w:rsidR="007D164B" w:rsidRPr="00804BC7">
        <w:rPr>
          <w:rFonts w:ascii="Arial" w:hAnsi="Arial" w:cs="Arial"/>
          <w:color w:val="212121"/>
          <w:sz w:val="24"/>
          <w:szCs w:val="24"/>
        </w:rPr>
        <w:t>(Recuperado el 7 de mayo de 2018)</w:t>
      </w:r>
    </w:p>
    <w:p w14:paraId="2E250933" w14:textId="77777777" w:rsidR="00573A7E" w:rsidRPr="00F454C8" w:rsidRDefault="00573A7E"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F454C8">
        <w:rPr>
          <w:rFonts w:ascii="Arial" w:hAnsi="Arial" w:cs="Arial"/>
          <w:sz w:val="24"/>
          <w:szCs w:val="24"/>
        </w:rPr>
        <w:t xml:space="preserve">Larrosa, J. (2009). </w:t>
      </w:r>
      <w:r w:rsidRPr="00F454C8">
        <w:rPr>
          <w:rFonts w:ascii="Arial" w:hAnsi="Arial" w:cs="Arial"/>
          <w:i/>
          <w:iCs/>
          <w:sz w:val="24"/>
          <w:szCs w:val="24"/>
          <w:lang w:bidi="he-IL"/>
        </w:rPr>
        <w:t>Experiencia y alteridad en educación</w:t>
      </w:r>
      <w:r w:rsidRPr="00F454C8">
        <w:rPr>
          <w:rFonts w:ascii="Arial" w:hAnsi="Arial" w:cs="Arial"/>
          <w:sz w:val="24"/>
          <w:szCs w:val="24"/>
        </w:rPr>
        <w:t>. Rosario: Homo Sapiens.</w:t>
      </w:r>
    </w:p>
    <w:p w14:paraId="5DDEC2C4" w14:textId="77777777" w:rsidR="00573A7E" w:rsidRPr="00F454C8" w:rsidRDefault="00573A7E"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F454C8">
        <w:rPr>
          <w:rFonts w:ascii="Arial" w:hAnsi="Arial" w:cs="Arial"/>
          <w:sz w:val="24"/>
          <w:szCs w:val="24"/>
        </w:rPr>
        <w:t xml:space="preserve">Rancière, J. (2003) </w:t>
      </w:r>
      <w:r w:rsidRPr="00F454C8">
        <w:rPr>
          <w:rFonts w:ascii="Arial" w:hAnsi="Arial" w:cs="Arial"/>
          <w:i/>
          <w:iCs/>
          <w:sz w:val="24"/>
          <w:szCs w:val="24"/>
        </w:rPr>
        <w:t>El Maestro Ignorante</w:t>
      </w:r>
      <w:r w:rsidRPr="00F454C8">
        <w:rPr>
          <w:rFonts w:ascii="Arial" w:hAnsi="Arial" w:cs="Arial"/>
          <w:sz w:val="24"/>
          <w:szCs w:val="24"/>
        </w:rPr>
        <w:t>. Barcelona: Leartes.</w:t>
      </w:r>
    </w:p>
    <w:p w14:paraId="45E2BFDB" w14:textId="77777777" w:rsidR="00573A7E" w:rsidRPr="00222235" w:rsidRDefault="00573A7E" w:rsidP="0020799C">
      <w:pPr>
        <w:pStyle w:val="Prrafodelista"/>
        <w:numPr>
          <w:ilvl w:val="0"/>
          <w:numId w:val="1"/>
        </w:numPr>
        <w:autoSpaceDE w:val="0"/>
        <w:autoSpaceDN w:val="0"/>
        <w:adjustRightInd w:val="0"/>
        <w:spacing w:after="0" w:line="360" w:lineRule="auto"/>
        <w:jc w:val="both"/>
        <w:rPr>
          <w:rFonts w:ascii="Arial" w:hAnsi="Arial" w:cs="Arial"/>
          <w:color w:val="073763"/>
          <w:sz w:val="24"/>
          <w:szCs w:val="24"/>
        </w:rPr>
      </w:pPr>
      <w:r w:rsidRPr="00F454C8">
        <w:rPr>
          <w:rFonts w:ascii="Arial" w:hAnsi="Arial" w:cs="Arial"/>
          <w:sz w:val="24"/>
          <w:szCs w:val="24"/>
        </w:rPr>
        <w:t>Skliar, Carlos. (2008</w:t>
      </w:r>
      <w:r w:rsidRPr="00F454C8">
        <w:rPr>
          <w:rFonts w:ascii="Arial" w:hAnsi="Arial" w:cs="Arial"/>
          <w:i/>
          <w:sz w:val="24"/>
          <w:szCs w:val="24"/>
        </w:rPr>
        <w:t>) ¿Incluir las diferencias? Sobre un problema mal planteado y una realidad</w:t>
      </w:r>
      <w:r w:rsidR="00222235" w:rsidRPr="00F454C8">
        <w:rPr>
          <w:rFonts w:ascii="Arial" w:hAnsi="Arial" w:cs="Arial"/>
          <w:i/>
          <w:sz w:val="24"/>
          <w:szCs w:val="24"/>
        </w:rPr>
        <w:t xml:space="preserve"> </w:t>
      </w:r>
      <w:r w:rsidRPr="00F454C8">
        <w:rPr>
          <w:rFonts w:ascii="Arial" w:hAnsi="Arial" w:cs="Arial"/>
          <w:i/>
          <w:sz w:val="24"/>
          <w:szCs w:val="24"/>
        </w:rPr>
        <w:t>insoportable.</w:t>
      </w:r>
      <w:r w:rsidRPr="00F454C8">
        <w:rPr>
          <w:rFonts w:ascii="Arial" w:hAnsi="Arial" w:cs="Arial"/>
          <w:sz w:val="24"/>
          <w:szCs w:val="24"/>
        </w:rPr>
        <w:t xml:space="preserve"> </w:t>
      </w:r>
      <w:r w:rsidRPr="00F454C8">
        <w:rPr>
          <w:rFonts w:ascii="Arial" w:hAnsi="Arial" w:cs="Arial"/>
          <w:i/>
          <w:iCs/>
          <w:sz w:val="24"/>
          <w:szCs w:val="24"/>
          <w:lang w:bidi="he-IL"/>
        </w:rPr>
        <w:t>Orientación y Sociedad</w:t>
      </w:r>
      <w:r w:rsidRPr="00F454C8">
        <w:rPr>
          <w:rFonts w:ascii="Arial" w:hAnsi="Arial" w:cs="Arial"/>
          <w:sz w:val="24"/>
          <w:szCs w:val="24"/>
        </w:rPr>
        <w:t xml:space="preserve">, 8. </w:t>
      </w:r>
      <w:r w:rsidR="007D164B">
        <w:rPr>
          <w:rFonts w:ascii="Arial" w:hAnsi="Arial" w:cs="Arial"/>
          <w:sz w:val="24"/>
          <w:szCs w:val="24"/>
        </w:rPr>
        <w:t>Disponible en</w:t>
      </w:r>
      <w:r w:rsidR="00222235">
        <w:rPr>
          <w:rFonts w:ascii="Arial" w:hAnsi="Arial" w:cs="Arial"/>
          <w:color w:val="073763"/>
          <w:sz w:val="24"/>
          <w:szCs w:val="24"/>
        </w:rPr>
        <w:t xml:space="preserve"> </w:t>
      </w:r>
      <w:hyperlink r:id="rId16" w:history="1">
        <w:r w:rsidRPr="00222235">
          <w:rPr>
            <w:rStyle w:val="Hipervnculo"/>
            <w:rFonts w:ascii="Arial" w:hAnsi="Arial" w:cs="Arial"/>
            <w:sz w:val="24"/>
            <w:szCs w:val="24"/>
          </w:rPr>
          <w:t>http://www.scielo.org.ar/pdf/orisoc/v8/v8a02.pdf</w:t>
        </w:r>
      </w:hyperlink>
      <w:r w:rsidR="007D164B">
        <w:rPr>
          <w:rStyle w:val="Hipervnculo"/>
          <w:rFonts w:ascii="Arial" w:hAnsi="Arial" w:cs="Arial"/>
          <w:sz w:val="24"/>
          <w:szCs w:val="24"/>
        </w:rPr>
        <w:t xml:space="preserve"> </w:t>
      </w:r>
      <w:r w:rsidR="007D164B" w:rsidRPr="00804BC7">
        <w:rPr>
          <w:rFonts w:ascii="Arial" w:hAnsi="Arial" w:cs="Arial"/>
          <w:color w:val="212121"/>
          <w:sz w:val="24"/>
          <w:szCs w:val="24"/>
        </w:rPr>
        <w:t>(Recuperado el 7 de mayo de 2018)</w:t>
      </w:r>
      <w:r w:rsidR="007D164B">
        <w:rPr>
          <w:rFonts w:ascii="Arial" w:hAnsi="Arial" w:cs="Arial"/>
          <w:color w:val="212121"/>
          <w:sz w:val="24"/>
          <w:szCs w:val="24"/>
        </w:rPr>
        <w:t>.</w:t>
      </w:r>
    </w:p>
    <w:p w14:paraId="26E7088E" w14:textId="77777777" w:rsidR="0017052B" w:rsidRPr="004D13B9" w:rsidRDefault="0017052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Skliar, C. (2014). </w:t>
      </w:r>
      <w:r w:rsidRPr="004D13B9">
        <w:rPr>
          <w:rFonts w:ascii="Arial" w:hAnsi="Arial" w:cs="Arial"/>
          <w:i/>
          <w:iCs/>
          <w:sz w:val="24"/>
          <w:szCs w:val="24"/>
        </w:rPr>
        <w:t>La cuestión de las diferencias en educación: tensiones entre inclusión y alteridad</w:t>
      </w:r>
      <w:r w:rsidR="00573A7E" w:rsidRPr="004D13B9">
        <w:rPr>
          <w:rFonts w:ascii="Arial" w:hAnsi="Arial" w:cs="Arial"/>
          <w:i/>
          <w:iCs/>
          <w:sz w:val="24"/>
          <w:szCs w:val="24"/>
        </w:rPr>
        <w:t xml:space="preserve">. </w:t>
      </w:r>
      <w:r w:rsidRPr="004D13B9">
        <w:rPr>
          <w:rFonts w:ascii="Arial" w:hAnsi="Arial" w:cs="Arial"/>
          <w:sz w:val="24"/>
          <w:szCs w:val="24"/>
        </w:rPr>
        <w:t>Revista de Investigaciones· UCM, 14(2), 150-159.</w:t>
      </w:r>
      <w:r w:rsidR="00A977A7" w:rsidRPr="004D13B9">
        <w:rPr>
          <w:rFonts w:ascii="Arial" w:hAnsi="Arial" w:cs="Arial"/>
          <w:sz w:val="24"/>
          <w:szCs w:val="24"/>
        </w:rPr>
        <w:t xml:space="preserve">Disposible en: </w:t>
      </w:r>
      <w:hyperlink r:id="rId17" w:history="1">
        <w:r w:rsidR="00222235" w:rsidRPr="004D13B9">
          <w:rPr>
            <w:rStyle w:val="Hipervnculo"/>
            <w:rFonts w:ascii="Arial" w:hAnsi="Arial" w:cs="Arial"/>
            <w:color w:val="auto"/>
            <w:sz w:val="24"/>
            <w:szCs w:val="24"/>
          </w:rPr>
          <w:t>http://www.revistas.ucm.edu.co/ojs/index.php/revista/article/view/29</w:t>
        </w:r>
      </w:hyperlink>
      <w:r w:rsidRPr="004D13B9">
        <w:rPr>
          <w:rFonts w:ascii="Arial" w:hAnsi="Arial" w:cs="Arial"/>
          <w:sz w:val="24"/>
          <w:szCs w:val="24"/>
        </w:rPr>
        <w:t>.</w:t>
      </w:r>
      <w:r w:rsidR="007D164B" w:rsidRPr="004D13B9">
        <w:rPr>
          <w:rFonts w:ascii="Arial" w:hAnsi="Arial" w:cs="Arial"/>
          <w:sz w:val="24"/>
          <w:szCs w:val="24"/>
        </w:rPr>
        <w:t xml:space="preserve"> (Recuperado el 7 de mayo de 2018).</w:t>
      </w:r>
    </w:p>
    <w:p w14:paraId="083FFAD1" w14:textId="77777777" w:rsidR="00E10469" w:rsidRPr="004D13B9"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val="es-ES" w:eastAsia="es-AR"/>
        </w:rPr>
        <w:t>Solves, H. (2000). </w:t>
      </w:r>
      <w:r w:rsidRPr="004D13B9">
        <w:rPr>
          <w:rFonts w:ascii="Arial" w:eastAsia="Times New Roman" w:hAnsi="Arial" w:cs="Arial"/>
          <w:i/>
          <w:sz w:val="24"/>
          <w:szCs w:val="24"/>
          <w:lang w:val="es-ES" w:eastAsia="es-AR"/>
        </w:rPr>
        <w:t>El centro de recursos didácticos. Hacia una comunidad de lectores</w:t>
      </w:r>
      <w:r w:rsidRPr="004D13B9">
        <w:rPr>
          <w:rFonts w:ascii="Arial" w:eastAsia="Times New Roman" w:hAnsi="Arial" w:cs="Arial"/>
          <w:sz w:val="24"/>
          <w:szCs w:val="24"/>
          <w:lang w:val="es-ES" w:eastAsia="es-AR"/>
        </w:rPr>
        <w:t>. Buenos Aires: Novedades Educativas</w:t>
      </w:r>
    </w:p>
    <w:p w14:paraId="1985E57E" w14:textId="77777777" w:rsidR="00E10469" w:rsidRPr="004D13B9"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val="es-ES" w:eastAsia="es-AR"/>
        </w:rPr>
        <w:lastRenderedPageBreak/>
        <w:t xml:space="preserve">Stapich, E y otros. (2008). </w:t>
      </w:r>
      <w:r w:rsidRPr="004D13B9">
        <w:rPr>
          <w:rFonts w:ascii="Arial" w:eastAsia="Times New Roman" w:hAnsi="Arial" w:cs="Arial"/>
          <w:i/>
          <w:sz w:val="24"/>
          <w:szCs w:val="24"/>
          <w:lang w:val="es-ES" w:eastAsia="es-AR"/>
        </w:rPr>
        <w:t>Textos, tejidos y tramas en el taller de lectura y escritura</w:t>
      </w:r>
      <w:r w:rsidRPr="004D13B9">
        <w:rPr>
          <w:rFonts w:ascii="Arial" w:eastAsia="Times New Roman" w:hAnsi="Arial" w:cs="Arial"/>
          <w:sz w:val="24"/>
          <w:szCs w:val="24"/>
          <w:lang w:val="es-ES" w:eastAsia="es-AR"/>
        </w:rPr>
        <w:t xml:space="preserve">. Buenos Aires: Novedades Educativas. </w:t>
      </w:r>
    </w:p>
    <w:p w14:paraId="40C1C3C7" w14:textId="77777777" w:rsidR="00A977A7" w:rsidRPr="004D13B9" w:rsidRDefault="00A977A7"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Souto, M. (1993) </w:t>
      </w:r>
      <w:r w:rsidRPr="004D13B9">
        <w:rPr>
          <w:rFonts w:ascii="Arial" w:hAnsi="Arial" w:cs="Arial"/>
          <w:i/>
          <w:sz w:val="24"/>
          <w:szCs w:val="24"/>
        </w:rPr>
        <w:t>Hacia una didáctica de lo grupal</w:t>
      </w:r>
      <w:r w:rsidRPr="004D13B9">
        <w:rPr>
          <w:rFonts w:ascii="Arial" w:hAnsi="Arial" w:cs="Arial"/>
          <w:sz w:val="24"/>
          <w:szCs w:val="24"/>
        </w:rPr>
        <w:t>. Miño y Ávila editores</w:t>
      </w:r>
    </w:p>
    <w:p w14:paraId="64807B30" w14:textId="77777777" w:rsidR="00F454C8" w:rsidRPr="004D13B9" w:rsidRDefault="00F454C8"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eastAsia="es-AR"/>
        </w:rPr>
        <w:t>Terigi, F. Conferencias Web - M. Educ. Santa Fe (2018, 19 de marzo). </w:t>
      </w:r>
      <w:r w:rsidRPr="004D13B9">
        <w:rPr>
          <w:rFonts w:ascii="Arial" w:eastAsia="Times New Roman" w:hAnsi="Arial" w:cs="Arial"/>
          <w:i/>
          <w:iCs/>
          <w:sz w:val="24"/>
          <w:szCs w:val="24"/>
          <w:lang w:eastAsia="es-AR"/>
        </w:rPr>
        <w:t>Conferencia a cargo de la Dra Flavia Terigi</w:t>
      </w:r>
      <w:r w:rsidRPr="004D13B9">
        <w:rPr>
          <w:rFonts w:ascii="Arial" w:eastAsia="Times New Roman" w:hAnsi="Arial" w:cs="Arial"/>
          <w:sz w:val="24"/>
          <w:szCs w:val="24"/>
          <w:lang w:eastAsia="es-AR"/>
        </w:rPr>
        <w:t>.[Archivo de video]. Recuperado d e</w:t>
      </w:r>
      <w:hyperlink r:id="rId18" w:tgtFrame="_blank" w:history="1">
        <w:r w:rsidRPr="004D13B9">
          <w:rPr>
            <w:rFonts w:ascii="Arial" w:eastAsia="Times New Roman" w:hAnsi="Arial" w:cs="Arial"/>
            <w:sz w:val="24"/>
            <w:szCs w:val="24"/>
            <w:u w:val="single"/>
            <w:lang w:eastAsia="es-AR"/>
          </w:rPr>
          <w:t>https://www.youtube.com/watch?v=4oiAmRVjwxM</w:t>
        </w:r>
      </w:hyperlink>
      <w:r w:rsidRPr="004D13B9">
        <w:rPr>
          <w:rFonts w:ascii="Arial" w:eastAsia="Times New Roman" w:hAnsi="Arial" w:cs="Arial"/>
          <w:sz w:val="24"/>
          <w:szCs w:val="24"/>
          <w:lang w:eastAsia="es-AR"/>
        </w:rPr>
        <w:t>  </w:t>
      </w:r>
    </w:p>
    <w:p w14:paraId="3002CEBC" w14:textId="77777777" w:rsidR="00A670B3" w:rsidRPr="004D13B9" w:rsidRDefault="00804BC7" w:rsidP="0020799C">
      <w:pPr>
        <w:pStyle w:val="xmsonormal"/>
        <w:numPr>
          <w:ilvl w:val="0"/>
          <w:numId w:val="8"/>
        </w:numPr>
        <w:shd w:val="clear" w:color="auto" w:fill="FFFFFF"/>
        <w:spacing w:before="0" w:beforeAutospacing="0" w:after="0" w:afterAutospacing="0" w:line="360" w:lineRule="auto"/>
        <w:jc w:val="both"/>
        <w:rPr>
          <w:rFonts w:ascii="Arial" w:hAnsi="Arial" w:cs="Arial"/>
        </w:rPr>
      </w:pPr>
      <w:r w:rsidRPr="004D13B9">
        <w:rPr>
          <w:rFonts w:ascii="Arial" w:eastAsiaTheme="minorHAnsi" w:hAnsi="Arial" w:cs="Arial"/>
          <w:shd w:val="clear" w:color="auto" w:fill="FFFFFF"/>
          <w:lang w:eastAsia="en-US"/>
        </w:rPr>
        <w:t>Ministerio de Educación Provincia de Santa Fe (2009). </w:t>
      </w:r>
      <w:r w:rsidRPr="004D13B9">
        <w:rPr>
          <w:rFonts w:ascii="Arial" w:eastAsiaTheme="minorHAnsi" w:hAnsi="Arial" w:cs="Arial"/>
          <w:i/>
          <w:iCs/>
          <w:shd w:val="clear" w:color="auto" w:fill="FFFFFF"/>
          <w:lang w:eastAsia="en-US"/>
        </w:rPr>
        <w:t>Diseño Curricular para la Formación Docente: Profesorado de Educación Primaria</w:t>
      </w:r>
      <w:r w:rsidRPr="004D13B9">
        <w:rPr>
          <w:rFonts w:ascii="Arial" w:eastAsiaTheme="minorHAnsi" w:hAnsi="Arial" w:cs="Arial"/>
          <w:shd w:val="clear" w:color="auto" w:fill="FFFFFF"/>
          <w:lang w:eastAsia="en-US"/>
        </w:rPr>
        <w:t>. Disponible en  </w:t>
      </w:r>
      <w:hyperlink r:id="rId19" w:history="1">
        <w:r w:rsidRPr="004D13B9">
          <w:rPr>
            <w:rStyle w:val="Hipervnculo"/>
            <w:rFonts w:ascii="Arial" w:hAnsi="Arial" w:cs="Arial"/>
            <w:color w:val="auto"/>
          </w:rPr>
          <w:t>https://www.santafe.gov.ar/index.php/educacion/content/download/122509/606630/file/528-09%20Primario.pdf</w:t>
        </w:r>
      </w:hyperlink>
      <w:r w:rsidRPr="004D13B9">
        <w:rPr>
          <w:rFonts w:ascii="Arial" w:hAnsi="Arial" w:cs="Arial"/>
        </w:rPr>
        <w:t xml:space="preserve"> (Recuperado el 7 de mayo de 2018)</w:t>
      </w:r>
    </w:p>
    <w:p w14:paraId="76C1C428" w14:textId="77777777" w:rsidR="00804BC7" w:rsidRPr="004D13B9" w:rsidRDefault="00804BC7" w:rsidP="0020799C">
      <w:pPr>
        <w:pStyle w:val="xmsonormal"/>
        <w:shd w:val="clear" w:color="auto" w:fill="FFFFFF"/>
        <w:spacing w:before="0" w:beforeAutospacing="0" w:after="0" w:afterAutospacing="0" w:line="330" w:lineRule="atLeast"/>
        <w:ind w:left="720"/>
        <w:jc w:val="both"/>
        <w:rPr>
          <w:rFonts w:ascii="Calibri" w:hAnsi="Calibri" w:cs="Calibri"/>
          <w:sz w:val="22"/>
          <w:szCs w:val="22"/>
        </w:rPr>
      </w:pPr>
    </w:p>
    <w:p w14:paraId="028F25C6" w14:textId="77777777" w:rsidR="00A670B3" w:rsidRPr="004D13B9" w:rsidRDefault="00A670B3" w:rsidP="0020799C">
      <w:pPr>
        <w:pStyle w:val="Prrafodelista"/>
        <w:autoSpaceDE w:val="0"/>
        <w:autoSpaceDN w:val="0"/>
        <w:adjustRightInd w:val="0"/>
        <w:spacing w:after="0" w:line="360" w:lineRule="auto"/>
        <w:jc w:val="both"/>
        <w:rPr>
          <w:rFonts w:ascii="Arial" w:hAnsi="Arial" w:cs="Arial"/>
          <w:sz w:val="24"/>
          <w:szCs w:val="24"/>
        </w:rPr>
      </w:pPr>
    </w:p>
    <w:p w14:paraId="48A8DE7E" w14:textId="77777777" w:rsidR="003769E5" w:rsidRPr="004D13B9" w:rsidRDefault="003769E5" w:rsidP="0020799C">
      <w:pPr>
        <w:pStyle w:val="Prrafodelista"/>
        <w:autoSpaceDE w:val="0"/>
        <w:autoSpaceDN w:val="0"/>
        <w:adjustRightInd w:val="0"/>
        <w:spacing w:after="0" w:line="360" w:lineRule="auto"/>
        <w:jc w:val="both"/>
        <w:rPr>
          <w:rFonts w:ascii="Arial" w:hAnsi="Arial" w:cs="Arial"/>
          <w:sz w:val="24"/>
          <w:szCs w:val="24"/>
        </w:rPr>
      </w:pPr>
    </w:p>
    <w:p w14:paraId="116C5F25" w14:textId="77777777" w:rsidR="003769E5" w:rsidRPr="004D13B9" w:rsidRDefault="003769E5" w:rsidP="0020799C">
      <w:pPr>
        <w:pStyle w:val="Prrafodelista"/>
        <w:autoSpaceDE w:val="0"/>
        <w:autoSpaceDN w:val="0"/>
        <w:adjustRightInd w:val="0"/>
        <w:spacing w:after="0" w:line="360" w:lineRule="auto"/>
        <w:jc w:val="both"/>
        <w:rPr>
          <w:rFonts w:ascii="Arial" w:hAnsi="Arial" w:cs="Arial"/>
          <w:sz w:val="24"/>
          <w:szCs w:val="24"/>
        </w:rPr>
      </w:pPr>
    </w:p>
    <w:sectPr w:rsidR="003769E5" w:rsidRPr="004D13B9" w:rsidSect="008D1A64">
      <w:footerReference w:type="default" r:id="rId20"/>
      <w:pgSz w:w="12240" w:h="15840"/>
      <w:pgMar w:top="1418" w:right="1077" w:bottom="1418" w:left="107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EB8B" w14:textId="77777777" w:rsidR="008F5EC4" w:rsidRDefault="008F5EC4" w:rsidP="00837364">
      <w:pPr>
        <w:spacing w:after="0" w:line="240" w:lineRule="auto"/>
      </w:pPr>
      <w:r>
        <w:separator/>
      </w:r>
    </w:p>
  </w:endnote>
  <w:endnote w:type="continuationSeparator" w:id="0">
    <w:p w14:paraId="0A55E503" w14:textId="77777777" w:rsidR="008F5EC4" w:rsidRDefault="008F5EC4" w:rsidP="0083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85007"/>
      <w:docPartObj>
        <w:docPartGallery w:val="Page Numbers (Bottom of Page)"/>
        <w:docPartUnique/>
      </w:docPartObj>
    </w:sdtPr>
    <w:sdtEndPr/>
    <w:sdtContent>
      <w:p w14:paraId="0CEB6DF3" w14:textId="77777777" w:rsidR="0020799C" w:rsidRDefault="0020799C">
        <w:pPr>
          <w:pStyle w:val="Piedepgina"/>
          <w:jc w:val="right"/>
        </w:pPr>
        <w:r>
          <w:fldChar w:fldCharType="begin"/>
        </w:r>
        <w:r>
          <w:instrText>PAGE   \* MERGEFORMAT</w:instrText>
        </w:r>
        <w:r>
          <w:fldChar w:fldCharType="separate"/>
        </w:r>
        <w:r w:rsidR="008708FE" w:rsidRPr="008708FE">
          <w:rPr>
            <w:noProof/>
            <w:lang w:val="es-ES"/>
          </w:rPr>
          <w:t>1</w:t>
        </w:r>
        <w:r>
          <w:fldChar w:fldCharType="end"/>
        </w:r>
      </w:p>
    </w:sdtContent>
  </w:sdt>
  <w:p w14:paraId="3EE5BABA" w14:textId="77777777" w:rsidR="0020799C" w:rsidRDefault="002079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4DA0" w14:textId="77777777" w:rsidR="008F5EC4" w:rsidRDefault="008F5EC4" w:rsidP="00837364">
      <w:pPr>
        <w:spacing w:after="0" w:line="240" w:lineRule="auto"/>
      </w:pPr>
      <w:r>
        <w:separator/>
      </w:r>
    </w:p>
  </w:footnote>
  <w:footnote w:type="continuationSeparator" w:id="0">
    <w:p w14:paraId="0566A2AA" w14:textId="77777777" w:rsidR="008F5EC4" w:rsidRDefault="008F5EC4" w:rsidP="0083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1D0251"/>
    <w:multiLevelType w:val="hybridMultilevel"/>
    <w:tmpl w:val="867CC9C6"/>
    <w:lvl w:ilvl="0" w:tplc="60FAD4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8C5861"/>
    <w:multiLevelType w:val="hybridMultilevel"/>
    <w:tmpl w:val="38F8FD46"/>
    <w:lvl w:ilvl="0" w:tplc="0A06D91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1DA5668"/>
    <w:multiLevelType w:val="hybridMultilevel"/>
    <w:tmpl w:val="4C50EF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D96207"/>
    <w:multiLevelType w:val="hybridMultilevel"/>
    <w:tmpl w:val="C56A18CC"/>
    <w:lvl w:ilvl="0" w:tplc="B08A252E">
      <w:start w:val="2"/>
      <w:numFmt w:val="bullet"/>
      <w:lvlText w:val="-"/>
      <w:lvlJc w:val="left"/>
      <w:pPr>
        <w:ind w:left="720" w:hanging="360"/>
      </w:pPr>
      <w:rPr>
        <w:rFonts w:ascii="ArialMT" w:eastAsiaTheme="minorHAnsi" w:hAnsiTheme="minorHAnsi"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B83512F"/>
    <w:multiLevelType w:val="hybridMultilevel"/>
    <w:tmpl w:val="C85C0AA2"/>
    <w:lvl w:ilvl="0" w:tplc="B08A252E">
      <w:start w:val="2"/>
      <w:numFmt w:val="bullet"/>
      <w:lvlText w:val="-"/>
      <w:lvlJc w:val="left"/>
      <w:pPr>
        <w:ind w:left="720" w:hanging="360"/>
      </w:pPr>
      <w:rPr>
        <w:rFonts w:ascii="ArialMT" w:eastAsiaTheme="minorHAnsi" w:hAnsiTheme="minorHAnsi" w:cs="ArialMT" w:hint="default"/>
      </w:rPr>
    </w:lvl>
    <w:lvl w:ilvl="1" w:tplc="DBBAF21C">
      <w:numFmt w:val="bullet"/>
      <w:lvlText w:val=""/>
      <w:lvlJc w:val="left"/>
      <w:pPr>
        <w:ind w:left="1548" w:hanging="468"/>
      </w:pPr>
      <w:rPr>
        <w:rFonts w:ascii="Symbol" w:eastAsia="Times New Roman" w:hAnsi="Symbol" w:cs="Calibri"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07768C7"/>
    <w:multiLevelType w:val="hybridMultilevel"/>
    <w:tmpl w:val="F3B86B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44595444"/>
    <w:multiLevelType w:val="hybridMultilevel"/>
    <w:tmpl w:val="05F01DF6"/>
    <w:lvl w:ilvl="0" w:tplc="E9A0399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03D7B38"/>
    <w:multiLevelType w:val="hybridMultilevel"/>
    <w:tmpl w:val="AB0C75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39A47ED"/>
    <w:multiLevelType w:val="hybridMultilevel"/>
    <w:tmpl w:val="E8E662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628305C"/>
    <w:multiLevelType w:val="hybridMultilevel"/>
    <w:tmpl w:val="1D06BF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9"/>
  </w:num>
  <w:num w:numId="6">
    <w:abstractNumId w:val="3"/>
  </w:num>
  <w:num w:numId="7">
    <w:abstractNumId w:val="4"/>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364"/>
    <w:rsid w:val="00000398"/>
    <w:rsid w:val="000336A4"/>
    <w:rsid w:val="00053DE0"/>
    <w:rsid w:val="00060467"/>
    <w:rsid w:val="00064BE4"/>
    <w:rsid w:val="00072993"/>
    <w:rsid w:val="0007743D"/>
    <w:rsid w:val="00091AFE"/>
    <w:rsid w:val="00091F0D"/>
    <w:rsid w:val="000A4121"/>
    <w:rsid w:val="000C64D5"/>
    <w:rsid w:val="000F00ED"/>
    <w:rsid w:val="000F02D3"/>
    <w:rsid w:val="000F4977"/>
    <w:rsid w:val="000F6157"/>
    <w:rsid w:val="000F7FB0"/>
    <w:rsid w:val="00135626"/>
    <w:rsid w:val="0017052B"/>
    <w:rsid w:val="00180236"/>
    <w:rsid w:val="00184F7D"/>
    <w:rsid w:val="001857E4"/>
    <w:rsid w:val="001A24C2"/>
    <w:rsid w:val="001A7BC6"/>
    <w:rsid w:val="001B693F"/>
    <w:rsid w:val="001E093A"/>
    <w:rsid w:val="001F0A05"/>
    <w:rsid w:val="001F57DE"/>
    <w:rsid w:val="00206A77"/>
    <w:rsid w:val="0020799C"/>
    <w:rsid w:val="00222235"/>
    <w:rsid w:val="00226BAA"/>
    <w:rsid w:val="00286471"/>
    <w:rsid w:val="002C1CC1"/>
    <w:rsid w:val="002C625C"/>
    <w:rsid w:val="002C65A4"/>
    <w:rsid w:val="002E0B2D"/>
    <w:rsid w:val="002E4224"/>
    <w:rsid w:val="00316D74"/>
    <w:rsid w:val="00360326"/>
    <w:rsid w:val="00373BF1"/>
    <w:rsid w:val="003769E5"/>
    <w:rsid w:val="0039053E"/>
    <w:rsid w:val="00396C5B"/>
    <w:rsid w:val="003A5377"/>
    <w:rsid w:val="003B200C"/>
    <w:rsid w:val="003C15B1"/>
    <w:rsid w:val="003D1B8A"/>
    <w:rsid w:val="003D50B0"/>
    <w:rsid w:val="00442DF4"/>
    <w:rsid w:val="004520C5"/>
    <w:rsid w:val="0048021B"/>
    <w:rsid w:val="004B134A"/>
    <w:rsid w:val="004C29D7"/>
    <w:rsid w:val="004D13B9"/>
    <w:rsid w:val="004D2357"/>
    <w:rsid w:val="004E2362"/>
    <w:rsid w:val="004E3DC0"/>
    <w:rsid w:val="0050215C"/>
    <w:rsid w:val="005114E4"/>
    <w:rsid w:val="0054353F"/>
    <w:rsid w:val="00546E46"/>
    <w:rsid w:val="0054795A"/>
    <w:rsid w:val="00550D2C"/>
    <w:rsid w:val="0055343B"/>
    <w:rsid w:val="00565312"/>
    <w:rsid w:val="00573A7E"/>
    <w:rsid w:val="005A677A"/>
    <w:rsid w:val="005C024A"/>
    <w:rsid w:val="005C5F9E"/>
    <w:rsid w:val="005E2FB8"/>
    <w:rsid w:val="005E4A65"/>
    <w:rsid w:val="005F51CB"/>
    <w:rsid w:val="0061130E"/>
    <w:rsid w:val="00616535"/>
    <w:rsid w:val="006225F4"/>
    <w:rsid w:val="006818C8"/>
    <w:rsid w:val="00687E80"/>
    <w:rsid w:val="00696636"/>
    <w:rsid w:val="006A5334"/>
    <w:rsid w:val="006C7058"/>
    <w:rsid w:val="00710E22"/>
    <w:rsid w:val="007320E4"/>
    <w:rsid w:val="00732E6B"/>
    <w:rsid w:val="007378F2"/>
    <w:rsid w:val="00743C95"/>
    <w:rsid w:val="00751E22"/>
    <w:rsid w:val="00754AC5"/>
    <w:rsid w:val="00756B11"/>
    <w:rsid w:val="007631EB"/>
    <w:rsid w:val="007A4069"/>
    <w:rsid w:val="007A7028"/>
    <w:rsid w:val="007D164B"/>
    <w:rsid w:val="007D73A5"/>
    <w:rsid w:val="00804BC7"/>
    <w:rsid w:val="00814875"/>
    <w:rsid w:val="00816B80"/>
    <w:rsid w:val="00816E0B"/>
    <w:rsid w:val="00837364"/>
    <w:rsid w:val="00855DDE"/>
    <w:rsid w:val="00860B60"/>
    <w:rsid w:val="008708FE"/>
    <w:rsid w:val="008A29E6"/>
    <w:rsid w:val="008B08A9"/>
    <w:rsid w:val="008B2751"/>
    <w:rsid w:val="008B3A42"/>
    <w:rsid w:val="008C299E"/>
    <w:rsid w:val="008C63F4"/>
    <w:rsid w:val="008D1A64"/>
    <w:rsid w:val="008F5EC4"/>
    <w:rsid w:val="00904D8B"/>
    <w:rsid w:val="0092041C"/>
    <w:rsid w:val="009208B7"/>
    <w:rsid w:val="00923022"/>
    <w:rsid w:val="009576A5"/>
    <w:rsid w:val="009603C2"/>
    <w:rsid w:val="00967D1D"/>
    <w:rsid w:val="00973C18"/>
    <w:rsid w:val="009E7E22"/>
    <w:rsid w:val="009F61C3"/>
    <w:rsid w:val="009F6465"/>
    <w:rsid w:val="00A34487"/>
    <w:rsid w:val="00A34919"/>
    <w:rsid w:val="00A4306D"/>
    <w:rsid w:val="00A5427D"/>
    <w:rsid w:val="00A54F2D"/>
    <w:rsid w:val="00A6178B"/>
    <w:rsid w:val="00A670B3"/>
    <w:rsid w:val="00A8379B"/>
    <w:rsid w:val="00A84BC7"/>
    <w:rsid w:val="00A93771"/>
    <w:rsid w:val="00A977A7"/>
    <w:rsid w:val="00AA1C79"/>
    <w:rsid w:val="00AA3017"/>
    <w:rsid w:val="00AA6A29"/>
    <w:rsid w:val="00AC10AE"/>
    <w:rsid w:val="00AD6BA0"/>
    <w:rsid w:val="00AF1535"/>
    <w:rsid w:val="00AF75D4"/>
    <w:rsid w:val="00B04CAB"/>
    <w:rsid w:val="00B0521B"/>
    <w:rsid w:val="00B53B2B"/>
    <w:rsid w:val="00B85718"/>
    <w:rsid w:val="00B947A9"/>
    <w:rsid w:val="00BD0F03"/>
    <w:rsid w:val="00BD35F4"/>
    <w:rsid w:val="00BE1779"/>
    <w:rsid w:val="00BE7673"/>
    <w:rsid w:val="00C038D3"/>
    <w:rsid w:val="00C0408D"/>
    <w:rsid w:val="00C20D22"/>
    <w:rsid w:val="00C23158"/>
    <w:rsid w:val="00C25D8A"/>
    <w:rsid w:val="00C31173"/>
    <w:rsid w:val="00C430EA"/>
    <w:rsid w:val="00C60331"/>
    <w:rsid w:val="00C61958"/>
    <w:rsid w:val="00C743C2"/>
    <w:rsid w:val="00C83C36"/>
    <w:rsid w:val="00CC6F39"/>
    <w:rsid w:val="00CD4F49"/>
    <w:rsid w:val="00CE5B19"/>
    <w:rsid w:val="00CF2B33"/>
    <w:rsid w:val="00D25C0B"/>
    <w:rsid w:val="00D70F50"/>
    <w:rsid w:val="00DA6F6D"/>
    <w:rsid w:val="00DC3950"/>
    <w:rsid w:val="00DD3928"/>
    <w:rsid w:val="00DE7B83"/>
    <w:rsid w:val="00DF5EFB"/>
    <w:rsid w:val="00E020BA"/>
    <w:rsid w:val="00E0575B"/>
    <w:rsid w:val="00E069E2"/>
    <w:rsid w:val="00E10469"/>
    <w:rsid w:val="00E13FB9"/>
    <w:rsid w:val="00E200F0"/>
    <w:rsid w:val="00E2406F"/>
    <w:rsid w:val="00E30849"/>
    <w:rsid w:val="00E31141"/>
    <w:rsid w:val="00E42CCA"/>
    <w:rsid w:val="00E50BB9"/>
    <w:rsid w:val="00E60AF1"/>
    <w:rsid w:val="00E61AE1"/>
    <w:rsid w:val="00E7761F"/>
    <w:rsid w:val="00E86672"/>
    <w:rsid w:val="00ED0709"/>
    <w:rsid w:val="00EE4D82"/>
    <w:rsid w:val="00EF5B0A"/>
    <w:rsid w:val="00F127CA"/>
    <w:rsid w:val="00F31542"/>
    <w:rsid w:val="00F4426D"/>
    <w:rsid w:val="00F454C8"/>
    <w:rsid w:val="00F4661C"/>
    <w:rsid w:val="00F50366"/>
    <w:rsid w:val="00F56D1F"/>
    <w:rsid w:val="00FA6700"/>
    <w:rsid w:val="00FB1456"/>
    <w:rsid w:val="00FB5F72"/>
    <w:rsid w:val="00FD15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80BA"/>
  <w15:docId w15:val="{EF09A642-9AE8-46A2-B972-C42D414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37364"/>
    <w:pPr>
      <w:spacing w:after="0" w:line="240" w:lineRule="auto"/>
    </w:pPr>
    <w:rPr>
      <w:sz w:val="20"/>
      <w:szCs w:val="20"/>
    </w:rPr>
  </w:style>
  <w:style w:type="character" w:customStyle="1" w:styleId="TextonotapieCar">
    <w:name w:val="Texto nota pie Car"/>
    <w:basedOn w:val="Fuentedeprrafopredeter"/>
    <w:link w:val="Textonotapie"/>
    <w:uiPriority w:val="99"/>
    <w:rsid w:val="00837364"/>
    <w:rPr>
      <w:sz w:val="20"/>
      <w:szCs w:val="20"/>
    </w:rPr>
  </w:style>
  <w:style w:type="character" w:styleId="Refdenotaalpie">
    <w:name w:val="footnote reference"/>
    <w:basedOn w:val="Fuentedeprrafopredeter"/>
    <w:uiPriority w:val="99"/>
    <w:semiHidden/>
    <w:unhideWhenUsed/>
    <w:rsid w:val="00837364"/>
    <w:rPr>
      <w:vertAlign w:val="superscript"/>
    </w:rPr>
  </w:style>
  <w:style w:type="paragraph" w:customStyle="1" w:styleId="Default">
    <w:name w:val="Default"/>
    <w:rsid w:val="00837364"/>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837364"/>
  </w:style>
  <w:style w:type="character" w:customStyle="1" w:styleId="spellingerror">
    <w:name w:val="spellingerror"/>
    <w:basedOn w:val="Fuentedeprrafopredeter"/>
    <w:rsid w:val="00837364"/>
  </w:style>
  <w:style w:type="character" w:styleId="Refdecomentario">
    <w:name w:val="annotation reference"/>
    <w:basedOn w:val="Fuentedeprrafopredeter"/>
    <w:uiPriority w:val="99"/>
    <w:semiHidden/>
    <w:unhideWhenUsed/>
    <w:rsid w:val="0050215C"/>
    <w:rPr>
      <w:sz w:val="16"/>
      <w:szCs w:val="16"/>
    </w:rPr>
  </w:style>
  <w:style w:type="paragraph" w:styleId="Textocomentario">
    <w:name w:val="annotation text"/>
    <w:basedOn w:val="Normal"/>
    <w:link w:val="TextocomentarioCar"/>
    <w:uiPriority w:val="99"/>
    <w:semiHidden/>
    <w:unhideWhenUsed/>
    <w:rsid w:val="005021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15C"/>
    <w:rPr>
      <w:sz w:val="20"/>
      <w:szCs w:val="20"/>
    </w:rPr>
  </w:style>
  <w:style w:type="paragraph" w:styleId="Asuntodelcomentario">
    <w:name w:val="annotation subject"/>
    <w:basedOn w:val="Textocomentario"/>
    <w:next w:val="Textocomentario"/>
    <w:link w:val="AsuntodelcomentarioCar"/>
    <w:uiPriority w:val="99"/>
    <w:semiHidden/>
    <w:unhideWhenUsed/>
    <w:rsid w:val="0050215C"/>
    <w:rPr>
      <w:b/>
      <w:bCs/>
    </w:rPr>
  </w:style>
  <w:style w:type="character" w:customStyle="1" w:styleId="AsuntodelcomentarioCar">
    <w:name w:val="Asunto del comentario Car"/>
    <w:basedOn w:val="TextocomentarioCar"/>
    <w:link w:val="Asuntodelcomentario"/>
    <w:uiPriority w:val="99"/>
    <w:semiHidden/>
    <w:rsid w:val="0050215C"/>
    <w:rPr>
      <w:b/>
      <w:bCs/>
      <w:sz w:val="20"/>
      <w:szCs w:val="20"/>
    </w:rPr>
  </w:style>
  <w:style w:type="paragraph" w:styleId="Textodeglobo">
    <w:name w:val="Balloon Text"/>
    <w:basedOn w:val="Normal"/>
    <w:link w:val="TextodegloboCar"/>
    <w:uiPriority w:val="99"/>
    <w:semiHidden/>
    <w:unhideWhenUsed/>
    <w:rsid w:val="00502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15C"/>
    <w:rPr>
      <w:rFonts w:ascii="Tahoma" w:hAnsi="Tahoma" w:cs="Tahoma"/>
      <w:sz w:val="16"/>
      <w:szCs w:val="16"/>
    </w:rPr>
  </w:style>
  <w:style w:type="paragraph" w:styleId="Textonotaalfinal">
    <w:name w:val="endnote text"/>
    <w:basedOn w:val="Normal"/>
    <w:link w:val="TextonotaalfinalCar"/>
    <w:uiPriority w:val="99"/>
    <w:semiHidden/>
    <w:unhideWhenUsed/>
    <w:rsid w:val="00546E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6E46"/>
    <w:rPr>
      <w:sz w:val="20"/>
      <w:szCs w:val="20"/>
    </w:rPr>
  </w:style>
  <w:style w:type="character" w:styleId="Refdenotaalfinal">
    <w:name w:val="endnote reference"/>
    <w:basedOn w:val="Fuentedeprrafopredeter"/>
    <w:uiPriority w:val="99"/>
    <w:semiHidden/>
    <w:unhideWhenUsed/>
    <w:rsid w:val="00546E46"/>
    <w:rPr>
      <w:vertAlign w:val="superscript"/>
    </w:rPr>
  </w:style>
  <w:style w:type="paragraph" w:styleId="Prrafodelista">
    <w:name w:val="List Paragraph"/>
    <w:basedOn w:val="Normal"/>
    <w:uiPriority w:val="34"/>
    <w:qFormat/>
    <w:rsid w:val="00A84BC7"/>
    <w:pPr>
      <w:ind w:left="720"/>
      <w:contextualSpacing/>
    </w:pPr>
  </w:style>
  <w:style w:type="character" w:styleId="Hipervnculo">
    <w:name w:val="Hyperlink"/>
    <w:basedOn w:val="Fuentedeprrafopredeter"/>
    <w:uiPriority w:val="99"/>
    <w:unhideWhenUsed/>
    <w:rsid w:val="008B3A42"/>
    <w:rPr>
      <w:color w:val="0000FF" w:themeColor="hyperlink"/>
      <w:u w:val="single"/>
    </w:rPr>
  </w:style>
  <w:style w:type="paragraph" w:styleId="Encabezado">
    <w:name w:val="header"/>
    <w:basedOn w:val="Normal"/>
    <w:link w:val="EncabezadoCar"/>
    <w:uiPriority w:val="99"/>
    <w:unhideWhenUsed/>
    <w:rsid w:val="00316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D74"/>
  </w:style>
  <w:style w:type="paragraph" w:styleId="Piedepgina">
    <w:name w:val="footer"/>
    <w:basedOn w:val="Normal"/>
    <w:link w:val="PiedepginaCar"/>
    <w:uiPriority w:val="99"/>
    <w:unhideWhenUsed/>
    <w:rsid w:val="00316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D74"/>
  </w:style>
  <w:style w:type="character" w:styleId="nfasis">
    <w:name w:val="Emphasis"/>
    <w:basedOn w:val="Fuentedeprrafopredeter"/>
    <w:uiPriority w:val="20"/>
    <w:qFormat/>
    <w:rsid w:val="00135626"/>
    <w:rPr>
      <w:i/>
      <w:iCs/>
    </w:rPr>
  </w:style>
  <w:style w:type="paragraph" w:customStyle="1" w:styleId="xmsonormal">
    <w:name w:val="x_msonormal"/>
    <w:basedOn w:val="Normal"/>
    <w:rsid w:val="00A670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
    <w:name w:val="a"/>
    <w:basedOn w:val="Fuentedeprrafopredeter"/>
    <w:rsid w:val="00E069E2"/>
  </w:style>
  <w:style w:type="paragraph" w:styleId="Sinespaciado">
    <w:name w:val="No Spacing"/>
    <w:link w:val="SinespaciadoCar"/>
    <w:uiPriority w:val="1"/>
    <w:qFormat/>
    <w:rsid w:val="009208B7"/>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9208B7"/>
    <w:rPr>
      <w:rFonts w:eastAsiaTheme="minorEastAsia"/>
      <w:lang w:eastAsia="es-AR"/>
    </w:rPr>
  </w:style>
  <w:style w:type="paragraph" w:styleId="NormalWeb">
    <w:name w:val="Normal (Web)"/>
    <w:basedOn w:val="Normal"/>
    <w:uiPriority w:val="99"/>
    <w:semiHidden/>
    <w:unhideWhenUsed/>
    <w:rsid w:val="007A702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Standard">
    <w:name w:val="Standard"/>
    <w:rsid w:val="008D1A64"/>
    <w:pPr>
      <w:suppressAutoHyphens/>
      <w:autoSpaceDN w:val="0"/>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8586">
      <w:bodyDiv w:val="1"/>
      <w:marLeft w:val="0"/>
      <w:marRight w:val="0"/>
      <w:marTop w:val="0"/>
      <w:marBottom w:val="0"/>
      <w:divBdr>
        <w:top w:val="none" w:sz="0" w:space="0" w:color="auto"/>
        <w:left w:val="none" w:sz="0" w:space="0" w:color="auto"/>
        <w:bottom w:val="none" w:sz="0" w:space="0" w:color="auto"/>
        <w:right w:val="none" w:sz="0" w:space="0" w:color="auto"/>
      </w:divBdr>
      <w:divsChild>
        <w:div w:id="167059833">
          <w:marLeft w:val="0"/>
          <w:marRight w:val="0"/>
          <w:marTop w:val="0"/>
          <w:marBottom w:val="0"/>
          <w:divBdr>
            <w:top w:val="none" w:sz="0" w:space="0" w:color="auto"/>
            <w:left w:val="none" w:sz="0" w:space="0" w:color="auto"/>
            <w:bottom w:val="none" w:sz="0" w:space="0" w:color="auto"/>
            <w:right w:val="none" w:sz="0" w:space="0" w:color="auto"/>
          </w:divBdr>
        </w:div>
        <w:div w:id="620454517">
          <w:marLeft w:val="0"/>
          <w:marRight w:val="0"/>
          <w:marTop w:val="0"/>
          <w:marBottom w:val="0"/>
          <w:divBdr>
            <w:top w:val="none" w:sz="0" w:space="0" w:color="auto"/>
            <w:left w:val="none" w:sz="0" w:space="0" w:color="auto"/>
            <w:bottom w:val="none" w:sz="0" w:space="0" w:color="auto"/>
            <w:right w:val="none" w:sz="0" w:space="0" w:color="auto"/>
          </w:divBdr>
        </w:div>
        <w:div w:id="1367834025">
          <w:marLeft w:val="0"/>
          <w:marRight w:val="0"/>
          <w:marTop w:val="0"/>
          <w:marBottom w:val="0"/>
          <w:divBdr>
            <w:top w:val="none" w:sz="0" w:space="0" w:color="auto"/>
            <w:left w:val="none" w:sz="0" w:space="0" w:color="auto"/>
            <w:bottom w:val="none" w:sz="0" w:space="0" w:color="auto"/>
            <w:right w:val="none" w:sz="0" w:space="0" w:color="auto"/>
          </w:divBdr>
        </w:div>
        <w:div w:id="1845974808">
          <w:marLeft w:val="0"/>
          <w:marRight w:val="0"/>
          <w:marTop w:val="0"/>
          <w:marBottom w:val="0"/>
          <w:divBdr>
            <w:top w:val="none" w:sz="0" w:space="0" w:color="auto"/>
            <w:left w:val="none" w:sz="0" w:space="0" w:color="auto"/>
            <w:bottom w:val="none" w:sz="0" w:space="0" w:color="auto"/>
            <w:right w:val="none" w:sz="0" w:space="0" w:color="auto"/>
          </w:divBdr>
        </w:div>
        <w:div w:id="1593011672">
          <w:marLeft w:val="0"/>
          <w:marRight w:val="0"/>
          <w:marTop w:val="0"/>
          <w:marBottom w:val="0"/>
          <w:divBdr>
            <w:top w:val="none" w:sz="0" w:space="0" w:color="auto"/>
            <w:left w:val="none" w:sz="0" w:space="0" w:color="auto"/>
            <w:bottom w:val="none" w:sz="0" w:space="0" w:color="auto"/>
            <w:right w:val="none" w:sz="0" w:space="0" w:color="auto"/>
          </w:divBdr>
        </w:div>
        <w:div w:id="663093965">
          <w:marLeft w:val="0"/>
          <w:marRight w:val="0"/>
          <w:marTop w:val="0"/>
          <w:marBottom w:val="0"/>
          <w:divBdr>
            <w:top w:val="none" w:sz="0" w:space="0" w:color="auto"/>
            <w:left w:val="none" w:sz="0" w:space="0" w:color="auto"/>
            <w:bottom w:val="none" w:sz="0" w:space="0" w:color="auto"/>
            <w:right w:val="none" w:sz="0" w:space="0" w:color="auto"/>
          </w:divBdr>
        </w:div>
      </w:divsChild>
    </w:div>
    <w:div w:id="226034153">
      <w:bodyDiv w:val="1"/>
      <w:marLeft w:val="0"/>
      <w:marRight w:val="0"/>
      <w:marTop w:val="0"/>
      <w:marBottom w:val="0"/>
      <w:divBdr>
        <w:top w:val="none" w:sz="0" w:space="0" w:color="auto"/>
        <w:left w:val="none" w:sz="0" w:space="0" w:color="auto"/>
        <w:bottom w:val="none" w:sz="0" w:space="0" w:color="auto"/>
        <w:right w:val="none" w:sz="0" w:space="0" w:color="auto"/>
      </w:divBdr>
    </w:div>
    <w:div w:id="478807193">
      <w:bodyDiv w:val="1"/>
      <w:marLeft w:val="0"/>
      <w:marRight w:val="0"/>
      <w:marTop w:val="0"/>
      <w:marBottom w:val="0"/>
      <w:divBdr>
        <w:top w:val="none" w:sz="0" w:space="0" w:color="auto"/>
        <w:left w:val="none" w:sz="0" w:space="0" w:color="auto"/>
        <w:bottom w:val="none" w:sz="0" w:space="0" w:color="auto"/>
        <w:right w:val="none" w:sz="0" w:space="0" w:color="auto"/>
      </w:divBdr>
    </w:div>
    <w:div w:id="2022582535">
      <w:bodyDiv w:val="1"/>
      <w:marLeft w:val="0"/>
      <w:marRight w:val="0"/>
      <w:marTop w:val="0"/>
      <w:marBottom w:val="0"/>
      <w:divBdr>
        <w:top w:val="none" w:sz="0" w:space="0" w:color="auto"/>
        <w:left w:val="none" w:sz="0" w:space="0" w:color="auto"/>
        <w:bottom w:val="none" w:sz="0" w:space="0" w:color="auto"/>
        <w:right w:val="none" w:sz="0" w:space="0" w:color="auto"/>
      </w:divBdr>
    </w:div>
    <w:div w:id="21233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ualdadycalidadcba.gov.ar/SIPECCBA/documentos/Planificaciones.pdf" TargetMode="External"/><Relationship Id="rId18" Type="http://schemas.openxmlformats.org/officeDocument/2006/relationships/hyperlink" Target="https://www.youtube.com/watch?v=4oiAmRVjwx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positorio.educacion.gov.ar/dspace/bitstream/handle/123456789/109881/LaAlfabetizacionenelauladelPlurigradoRuralVol1baja.pdf" TargetMode="External"/><Relationship Id="rId17" Type="http://schemas.openxmlformats.org/officeDocument/2006/relationships/hyperlink" Target="http://www.revistas.ucm.edu.co/ojs/index.php/revista/article/view/29" TargetMode="External"/><Relationship Id="rId2" Type="http://schemas.openxmlformats.org/officeDocument/2006/relationships/customXml" Target="../customXml/item2.xml"/><Relationship Id="rId16" Type="http://schemas.openxmlformats.org/officeDocument/2006/relationships/hyperlink" Target="http://www.scielo.org.ar/pdf/orisoc/v8/v8a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ges-cba.infd.edu.ar/sitio/upload/Res_CFE_N_337-18.pdf" TargetMode="External"/><Relationship Id="rId5" Type="http://schemas.openxmlformats.org/officeDocument/2006/relationships/settings" Target="settings.xml"/><Relationship Id="rId15" Type="http://schemas.openxmlformats.org/officeDocument/2006/relationships/hyperlink" Target="https://www.youtube.com/watch?v=UjOkGlqzPEE" TargetMode="External"/><Relationship Id="rId10" Type="http://schemas.openxmlformats.org/officeDocument/2006/relationships/hyperlink" Target="http://plataformaeducativa.santafe.gov.ar/moodle/pluginfile.php/327633/mod_resource/content/1/NIC%201.pdf" TargetMode="External"/><Relationship Id="rId19" Type="http://schemas.openxmlformats.org/officeDocument/2006/relationships/hyperlink" Target="https://www.santafe.gov.ar/index.php/educacion/content/download/122509/606630/file/528-09%20Primario.pdf" TargetMode="External"/><Relationship Id="rId4" Type="http://schemas.openxmlformats.org/officeDocument/2006/relationships/styles" Target="styles.xml"/><Relationship Id="rId9" Type="http://schemas.openxmlformats.org/officeDocument/2006/relationships/hyperlink" Target="http://miaceduca.es/wp-content/uploads/2017/08/evaluacio%CC%81n-por-rubricas-para-la-mejora-del-aprendizaje-1.pdf" TargetMode="External"/><Relationship Id="rId14" Type="http://schemas.openxmlformats.org/officeDocument/2006/relationships/hyperlink" Target="http://www.revistalatia.com.ar/archives/150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E90BD-DC92-4CF7-9E5A-01613642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3990</Words>
  <Characters>21947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ATENEO: CIENCIAS NATURALES</dc:subject>
  <dc:creator/>
  <cp:lastModifiedBy>susanna</cp:lastModifiedBy>
  <cp:revision>8</cp:revision>
  <cp:lastPrinted>2018-05-23T12:13:00Z</cp:lastPrinted>
  <dcterms:created xsi:type="dcterms:W3CDTF">2019-05-09T14:49:00Z</dcterms:created>
  <dcterms:modified xsi:type="dcterms:W3CDTF">2020-05-08T12:04:00Z</dcterms:modified>
</cp:coreProperties>
</file>