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PLANIFICACIÓN</w:t>
      </w:r>
    </w:p>
    <w:p w:rsidR="00DC669D" w:rsidRPr="005B5E8E" w:rsidRDefault="00F25119" w:rsidP="005B5E8E">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ENSEÑANZA SUPERIOR</w:t>
      </w:r>
      <w:r w:rsidRPr="0033250F">
        <w:rPr>
          <w:rFonts w:ascii="Arial" w:hAnsi="Arial" w:cs="Arial"/>
          <w:b/>
          <w:sz w:val="22"/>
          <w:szCs w:val="22"/>
        </w:rPr>
        <w:t xml:space="preserve"> Nº 7</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PROFESORADO DE EDUCACIÓN PRIMARIA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ESPACIO CURRICULAR: </w:t>
      </w:r>
      <w:r w:rsidRPr="005B5E8E">
        <w:rPr>
          <w:rFonts w:ascii="Arial" w:hAnsi="Arial" w:cs="Arial"/>
          <w:b/>
          <w:bCs/>
          <w:color w:val="000000"/>
          <w:sz w:val="22"/>
          <w:szCs w:val="22"/>
        </w:rPr>
        <w:t>MATEMÁTICA Y SU DIDÁCTICA II</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CURSO: </w:t>
      </w:r>
      <w:r w:rsidRPr="005B5E8E">
        <w:rPr>
          <w:rFonts w:ascii="Arial" w:hAnsi="Arial" w:cs="Arial"/>
          <w:b/>
          <w:color w:val="000000"/>
          <w:sz w:val="22"/>
          <w:szCs w:val="22"/>
        </w:rPr>
        <w:t>Tercer Año - Anual</w:t>
      </w:r>
    </w:p>
    <w:p w:rsidR="00DC669D" w:rsidRPr="005B5E8E" w:rsidRDefault="00DC669D" w:rsidP="005B5E8E">
      <w:pPr>
        <w:spacing w:line="360" w:lineRule="auto"/>
        <w:jc w:val="center"/>
        <w:rPr>
          <w:rFonts w:ascii="Arial" w:hAnsi="Arial" w:cs="Arial"/>
          <w:b/>
          <w:color w:val="000000"/>
          <w:sz w:val="22"/>
          <w:szCs w:val="22"/>
        </w:rPr>
      </w:pPr>
      <w:r w:rsidRPr="005B5E8E">
        <w:rPr>
          <w:rFonts w:ascii="Arial" w:hAnsi="Arial" w:cs="Arial"/>
          <w:b/>
          <w:sz w:val="22"/>
          <w:szCs w:val="22"/>
        </w:rPr>
        <w:t>HORAS SEMANALES</w:t>
      </w:r>
      <w:r w:rsidRPr="005B5E8E">
        <w:rPr>
          <w:rFonts w:ascii="Arial" w:hAnsi="Arial" w:cs="Arial"/>
          <w:b/>
          <w:bCs/>
          <w:color w:val="000000"/>
          <w:sz w:val="22"/>
          <w:szCs w:val="22"/>
        </w:rPr>
        <w:t xml:space="preserve">: </w:t>
      </w:r>
      <w:r w:rsidRPr="005B5E8E">
        <w:rPr>
          <w:rFonts w:ascii="Arial" w:hAnsi="Arial" w:cs="Arial"/>
          <w:b/>
          <w:color w:val="000000"/>
          <w:sz w:val="22"/>
          <w:szCs w:val="22"/>
        </w:rPr>
        <w:t>4hs. Cátedra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color w:val="000000"/>
          <w:sz w:val="22"/>
          <w:szCs w:val="22"/>
        </w:rPr>
        <w:t>FORMATO CURRICULAR: Materia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DOCENTE: María Nieves </w:t>
      </w:r>
      <w:proofErr w:type="spellStart"/>
      <w:r w:rsidRPr="005B5E8E">
        <w:rPr>
          <w:rFonts w:ascii="Arial" w:hAnsi="Arial" w:cs="Arial"/>
          <w:b/>
          <w:sz w:val="22"/>
          <w:szCs w:val="22"/>
        </w:rPr>
        <w:t>Maggioni</w:t>
      </w:r>
      <w:proofErr w:type="spellEnd"/>
    </w:p>
    <w:p w:rsidR="00DC669D" w:rsidRPr="005B5E8E" w:rsidRDefault="00DC669D" w:rsidP="005B5E8E">
      <w:pPr>
        <w:autoSpaceDE w:val="0"/>
        <w:autoSpaceDN w:val="0"/>
        <w:adjustRightInd w:val="0"/>
        <w:spacing w:line="360" w:lineRule="auto"/>
        <w:jc w:val="center"/>
        <w:rPr>
          <w:rFonts w:ascii="Arial" w:hAnsi="Arial" w:cs="Arial"/>
          <w:b/>
          <w:sz w:val="22"/>
          <w:szCs w:val="22"/>
        </w:rPr>
      </w:pPr>
      <w:r w:rsidRPr="005B5E8E">
        <w:rPr>
          <w:rFonts w:ascii="Arial" w:hAnsi="Arial" w:cs="Arial"/>
          <w:b/>
          <w:sz w:val="22"/>
          <w:szCs w:val="22"/>
        </w:rPr>
        <w:t>PLAN APROBADO POR RESOLUCIÓN Nº  529/09</w:t>
      </w:r>
    </w:p>
    <w:p w:rsidR="00DC669D" w:rsidRPr="005B5E8E" w:rsidRDefault="00C53195" w:rsidP="005B5E8E">
      <w:pPr>
        <w:spacing w:line="360" w:lineRule="auto"/>
        <w:jc w:val="center"/>
        <w:rPr>
          <w:rFonts w:ascii="Arial" w:hAnsi="Arial" w:cs="Arial"/>
          <w:b/>
          <w:sz w:val="22"/>
          <w:szCs w:val="22"/>
        </w:rPr>
      </w:pPr>
      <w:r>
        <w:rPr>
          <w:rFonts w:ascii="Arial" w:hAnsi="Arial" w:cs="Arial"/>
          <w:b/>
          <w:sz w:val="22"/>
          <w:szCs w:val="22"/>
        </w:rPr>
        <w:t>CICLO LECTIVO 2016</w:t>
      </w:r>
    </w:p>
    <w:p w:rsidR="00DC669D" w:rsidRPr="005B5E8E" w:rsidRDefault="00DC669D" w:rsidP="005B5E8E">
      <w:pPr>
        <w:spacing w:line="360" w:lineRule="auto"/>
        <w:jc w:val="center"/>
        <w:rPr>
          <w:rFonts w:ascii="Arial" w:hAnsi="Arial" w:cs="Arial"/>
          <w:b/>
          <w:sz w:val="22"/>
          <w:szCs w:val="22"/>
        </w:rPr>
      </w:pP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w:t>
      </w:r>
    </w:p>
    <w:p w:rsidR="0039110F" w:rsidRPr="005B5E8E" w:rsidRDefault="001E05D4" w:rsidP="005B5E8E">
      <w:pPr>
        <w:spacing w:line="360" w:lineRule="auto"/>
        <w:jc w:val="center"/>
        <w:rPr>
          <w:rFonts w:ascii="Arial" w:hAnsi="Arial" w:cs="Arial"/>
          <w:b/>
          <w:sz w:val="22"/>
          <w:szCs w:val="22"/>
          <w:u w:val="single"/>
        </w:rPr>
      </w:pPr>
      <w:r w:rsidRPr="005B5E8E">
        <w:rPr>
          <w:rFonts w:ascii="Arial" w:hAnsi="Arial" w:cs="Arial"/>
          <w:b/>
          <w:sz w:val="22"/>
          <w:szCs w:val="22"/>
          <w:u w:val="single"/>
        </w:rPr>
        <w:t>Fundamentos</w:t>
      </w:r>
    </w:p>
    <w:p w:rsidR="0039110F" w:rsidRPr="005B5E8E" w:rsidRDefault="0039110F" w:rsidP="005B5E8E">
      <w:pPr>
        <w:spacing w:line="360" w:lineRule="auto"/>
        <w:jc w:val="center"/>
        <w:rPr>
          <w:rFonts w:ascii="Arial" w:hAnsi="Arial" w:cs="Arial"/>
          <w:b/>
          <w:sz w:val="22"/>
          <w:szCs w:val="22"/>
          <w:u w:val="single"/>
        </w:rPr>
      </w:pPr>
      <w:r w:rsidRPr="005B5E8E">
        <w:rPr>
          <w:rFonts w:ascii="Arial" w:hAnsi="Arial" w:cs="Arial"/>
          <w:b/>
          <w:sz w:val="22"/>
          <w:szCs w:val="22"/>
          <w:u w:val="single"/>
        </w:rPr>
        <w:t xml:space="preserve"> </w:t>
      </w:r>
    </w:p>
    <w:p w:rsidR="0039110F" w:rsidRPr="005B5E8E" w:rsidRDefault="0039110F" w:rsidP="005B5E8E">
      <w:pPr>
        <w:spacing w:line="360" w:lineRule="auto"/>
        <w:ind w:firstLine="708"/>
        <w:jc w:val="both"/>
        <w:rPr>
          <w:rFonts w:ascii="Arial" w:hAnsi="Arial" w:cs="Arial"/>
          <w:sz w:val="22"/>
          <w:szCs w:val="22"/>
        </w:rPr>
      </w:pPr>
      <w:r w:rsidRPr="005B5E8E">
        <w:rPr>
          <w:rFonts w:ascii="Arial" w:hAnsi="Arial" w:cs="Arial"/>
          <w:sz w:val="22"/>
          <w:szCs w:val="22"/>
        </w:rPr>
        <w:t xml:space="preserve">La formación de las futuras maestras tiene como uno de sus propósitos asociar lo más estrechamente posible una formación en matemática, con una reflexión sobre la enseñanza de esta disciplina en la escuela primaria.  </w:t>
      </w:r>
    </w:p>
    <w:p w:rsidR="0039110F" w:rsidRPr="005B5E8E" w:rsidRDefault="0039110F" w:rsidP="005B5E8E">
      <w:pPr>
        <w:spacing w:line="360" w:lineRule="auto"/>
        <w:ind w:firstLine="708"/>
        <w:jc w:val="both"/>
        <w:rPr>
          <w:rFonts w:ascii="Arial" w:hAnsi="Arial" w:cs="Arial"/>
          <w:sz w:val="22"/>
          <w:szCs w:val="22"/>
        </w:rPr>
      </w:pPr>
      <w:r w:rsidRPr="005B5E8E">
        <w:rPr>
          <w:rFonts w:ascii="Arial" w:hAnsi="Arial" w:cs="Arial"/>
          <w:sz w:val="22"/>
          <w:szCs w:val="22"/>
        </w:rPr>
        <w:t>Es deseable que los estudiantes se apropien no solo de los contenidos matemáticos específicos, sino también de la concepción de la matemática como un proceso de enculturación, como actividad humana construida a través de la historia, la utilización reflexiva de las tecnologías, la importancia del lenguaje, la importancia de los aspectos emocionales en toda situación didáctica y la</w:t>
      </w:r>
      <w:r w:rsidR="007C6068" w:rsidRPr="005B5E8E">
        <w:rPr>
          <w:rFonts w:ascii="Arial" w:hAnsi="Arial" w:cs="Arial"/>
          <w:sz w:val="22"/>
          <w:szCs w:val="22"/>
        </w:rPr>
        <w:t xml:space="preserve"> </w:t>
      </w:r>
      <w:r w:rsidRPr="005B5E8E">
        <w:rPr>
          <w:rFonts w:ascii="Arial" w:hAnsi="Arial" w:cs="Arial"/>
          <w:sz w:val="22"/>
          <w:szCs w:val="22"/>
        </w:rPr>
        <w:t xml:space="preserve">reconsideración de contenidos matemáticos y su organización desde una perspectiva didáctica que involucra la enseñanza de la Matemática como objeto de estudio. </w:t>
      </w:r>
    </w:p>
    <w:p w:rsidR="0039110F" w:rsidRPr="005B5E8E" w:rsidRDefault="0039110F" w:rsidP="005B5E8E">
      <w:pPr>
        <w:spacing w:line="360" w:lineRule="auto"/>
        <w:ind w:firstLine="708"/>
        <w:jc w:val="both"/>
        <w:rPr>
          <w:rFonts w:ascii="Arial" w:hAnsi="Arial" w:cs="Arial"/>
          <w:sz w:val="22"/>
          <w:szCs w:val="22"/>
        </w:rPr>
      </w:pPr>
      <w:r w:rsidRPr="005B5E8E">
        <w:rPr>
          <w:rFonts w:ascii="Arial" w:hAnsi="Arial" w:cs="Arial"/>
          <w:sz w:val="22"/>
          <w:szCs w:val="22"/>
        </w:rPr>
        <w:t xml:space="preserve">La propuesta de formación en el área intentará transmitir a los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 de las unidades curriculares. </w:t>
      </w:r>
    </w:p>
    <w:p w:rsidR="0039110F" w:rsidRPr="005B5E8E" w:rsidRDefault="0039110F" w:rsidP="009325D7">
      <w:pPr>
        <w:spacing w:line="360" w:lineRule="auto"/>
        <w:ind w:firstLine="708"/>
        <w:jc w:val="both"/>
        <w:rPr>
          <w:rFonts w:ascii="Arial" w:hAnsi="Arial" w:cs="Arial"/>
          <w:sz w:val="22"/>
          <w:szCs w:val="22"/>
        </w:rPr>
      </w:pPr>
      <w:r w:rsidRPr="005B5E8E">
        <w:rPr>
          <w:rFonts w:ascii="Arial" w:hAnsi="Arial" w:cs="Arial"/>
          <w:sz w:val="22"/>
          <w:szCs w:val="22"/>
        </w:rPr>
        <w:t>La perspectiva de la heterogeneidad con que cada sujeto se vincula con este saber, fortalece</w:t>
      </w:r>
      <w:r w:rsidR="007B3A06" w:rsidRPr="005B5E8E">
        <w:rPr>
          <w:rFonts w:ascii="Arial" w:hAnsi="Arial" w:cs="Arial"/>
          <w:sz w:val="22"/>
          <w:szCs w:val="22"/>
        </w:rPr>
        <w:t xml:space="preserve"> </w:t>
      </w:r>
      <w:r w:rsidRPr="005B5E8E">
        <w:rPr>
          <w:rFonts w:ascii="Arial" w:hAnsi="Arial" w:cs="Arial"/>
          <w:sz w:val="22"/>
          <w:szCs w:val="22"/>
        </w:rPr>
        <w:t xml:space="preserve">valores de cooperación, respeto y solidaridad en tanto favorece la desarticulación de prejuicios acerca de lo difícil que resulta su aprendizaje, lo que ha dado lugar a innumerables situaciones de exclusión. Por lo tanto, la flexibilidad y la diversificación </w:t>
      </w:r>
      <w:proofErr w:type="gramStart"/>
      <w:r w:rsidRPr="005B5E8E">
        <w:rPr>
          <w:rFonts w:ascii="Arial" w:hAnsi="Arial" w:cs="Arial"/>
          <w:sz w:val="22"/>
          <w:szCs w:val="22"/>
        </w:rPr>
        <w:lastRenderedPageBreak/>
        <w:t>metodológica</w:t>
      </w:r>
      <w:proofErr w:type="gramEnd"/>
      <w:r w:rsidRPr="005B5E8E">
        <w:rPr>
          <w:rFonts w:ascii="Arial" w:hAnsi="Arial" w:cs="Arial"/>
          <w:sz w:val="22"/>
          <w:szCs w:val="22"/>
        </w:rPr>
        <w:t xml:space="preserve"> utilizada (formas de trabajo, materiales y contextos variados) es la que se vale de las diferencias como potenciales para el aprendizaje.  </w:t>
      </w:r>
    </w:p>
    <w:p w:rsidR="0039110F" w:rsidRDefault="0039110F" w:rsidP="005B5E8E">
      <w:pPr>
        <w:spacing w:line="360" w:lineRule="auto"/>
        <w:ind w:firstLine="708"/>
        <w:jc w:val="both"/>
        <w:rPr>
          <w:rFonts w:ascii="Arial" w:hAnsi="Arial" w:cs="Arial"/>
          <w:sz w:val="22"/>
          <w:szCs w:val="22"/>
        </w:rPr>
      </w:pPr>
      <w:r w:rsidRPr="005B5E8E">
        <w:rPr>
          <w:rFonts w:ascii="Arial" w:hAnsi="Arial" w:cs="Arial"/>
          <w:sz w:val="22"/>
          <w:szCs w:val="22"/>
        </w:rPr>
        <w:t xml:space="preserve">Se presenta una distribución de contenidos considerando dos categorías que se articulan: los propios de la Didáctica como disciplina (La Didáctica de la Matemática) y los de la Educación Primaria en los que se contempla también un abordaje disciplinar-epistemológico-didáctico (Sistema de numeración y números, Operaciones en diferentes campos numéricos, Función y Proporcionalidad, Espacio y Geometría, Medida y Tratamiento de la Información, Estadística y Probabilidad). </w:t>
      </w:r>
    </w:p>
    <w:p w:rsidR="00D329B9" w:rsidRPr="00413880" w:rsidRDefault="00253051" w:rsidP="00D329B9">
      <w:pPr>
        <w:spacing w:line="360" w:lineRule="auto"/>
        <w:ind w:firstLine="708"/>
        <w:jc w:val="both"/>
        <w:rPr>
          <w:rFonts w:ascii="Arial" w:hAnsi="Arial" w:cs="Arial"/>
          <w:sz w:val="22"/>
          <w:szCs w:val="22"/>
        </w:rPr>
      </w:pPr>
      <w:r w:rsidRPr="00253051">
        <w:rPr>
          <w:rFonts w:ascii="Arial" w:hAnsi="Arial" w:cs="Arial"/>
          <w:sz w:val="22"/>
          <w:szCs w:val="22"/>
        </w:rPr>
        <w:t xml:space="preserve">Dada la organización curricular del diseño del Profesorado </w:t>
      </w:r>
      <w:r>
        <w:rPr>
          <w:rFonts w:ascii="Arial" w:hAnsi="Arial" w:cs="Arial"/>
          <w:sz w:val="22"/>
          <w:szCs w:val="22"/>
        </w:rPr>
        <w:t>de Educación Primaria</w:t>
      </w:r>
      <w:r w:rsidRPr="00253051">
        <w:rPr>
          <w:rFonts w:ascii="Arial" w:hAnsi="Arial" w:cs="Arial"/>
          <w:sz w:val="22"/>
          <w:szCs w:val="22"/>
        </w:rPr>
        <w:t>,</w:t>
      </w:r>
      <w:r>
        <w:rPr>
          <w:rFonts w:ascii="Arial" w:hAnsi="Arial" w:cs="Arial"/>
          <w:sz w:val="22"/>
          <w:szCs w:val="22"/>
        </w:rPr>
        <w:t xml:space="preserve"> p</w:t>
      </w:r>
      <w:r w:rsidR="00D329B9" w:rsidRPr="00D329B9">
        <w:rPr>
          <w:rFonts w:ascii="Arial" w:hAnsi="Arial" w:cs="Arial"/>
          <w:sz w:val="22"/>
          <w:szCs w:val="22"/>
        </w:rPr>
        <w:t xml:space="preserve">ara poder rendir </w:t>
      </w:r>
      <w:r w:rsidR="00D329B9">
        <w:rPr>
          <w:rFonts w:ascii="Arial" w:hAnsi="Arial" w:cs="Arial"/>
          <w:sz w:val="22"/>
          <w:szCs w:val="22"/>
        </w:rPr>
        <w:t>esta asignatura, se debe</w:t>
      </w:r>
      <w:r>
        <w:rPr>
          <w:rFonts w:ascii="Arial" w:hAnsi="Arial" w:cs="Arial"/>
          <w:sz w:val="22"/>
          <w:szCs w:val="22"/>
        </w:rPr>
        <w:t xml:space="preserve"> tener aprobadas</w:t>
      </w:r>
      <w:r w:rsidR="00D329B9">
        <w:rPr>
          <w:rFonts w:ascii="Arial" w:hAnsi="Arial" w:cs="Arial"/>
          <w:sz w:val="22"/>
          <w:szCs w:val="22"/>
        </w:rPr>
        <w:t>: Matemática y su Didáctica I y Didáctica General.</w:t>
      </w:r>
      <w:r>
        <w:rPr>
          <w:rFonts w:ascii="Arial" w:hAnsi="Arial" w:cs="Arial"/>
          <w:sz w:val="22"/>
          <w:szCs w:val="22"/>
        </w:rPr>
        <w:t xml:space="preserve"> Además, p</w:t>
      </w:r>
      <w:r w:rsidR="00D329B9" w:rsidRPr="00D329B9">
        <w:rPr>
          <w:rFonts w:ascii="Arial" w:hAnsi="Arial" w:cs="Arial"/>
          <w:sz w:val="22"/>
          <w:szCs w:val="22"/>
        </w:rPr>
        <w:t>ara poder cursar</w:t>
      </w:r>
      <w:r w:rsidR="00D329B9">
        <w:rPr>
          <w:rFonts w:ascii="Arial" w:hAnsi="Arial" w:cs="Arial"/>
          <w:sz w:val="22"/>
          <w:szCs w:val="22"/>
        </w:rPr>
        <w:t xml:space="preserve"> </w:t>
      </w:r>
      <w:r w:rsidR="00D329B9" w:rsidRPr="00D329B9">
        <w:rPr>
          <w:rFonts w:ascii="Arial" w:hAnsi="Arial" w:cs="Arial"/>
          <w:sz w:val="22"/>
          <w:szCs w:val="22"/>
        </w:rPr>
        <w:t>Taller de Práctica IV y</w:t>
      </w:r>
      <w:r w:rsidR="00D329B9">
        <w:rPr>
          <w:rFonts w:ascii="Arial" w:hAnsi="Arial" w:cs="Arial"/>
          <w:sz w:val="22"/>
          <w:szCs w:val="22"/>
        </w:rPr>
        <w:t xml:space="preserve"> </w:t>
      </w:r>
      <w:proofErr w:type="gramStart"/>
      <w:r w:rsidR="00D329B9" w:rsidRPr="00D329B9">
        <w:rPr>
          <w:rFonts w:ascii="Arial" w:hAnsi="Arial" w:cs="Arial"/>
          <w:sz w:val="22"/>
          <w:szCs w:val="22"/>
        </w:rPr>
        <w:t>Ateneo</w:t>
      </w:r>
      <w:proofErr w:type="gramEnd"/>
      <w:r w:rsidR="00D329B9">
        <w:rPr>
          <w:rFonts w:ascii="Arial" w:hAnsi="Arial" w:cs="Arial"/>
          <w:sz w:val="22"/>
          <w:szCs w:val="22"/>
        </w:rPr>
        <w:t xml:space="preserve"> esta asignatura debe estar Regularizada.</w:t>
      </w:r>
    </w:p>
    <w:p w:rsidR="00B51C9C" w:rsidRPr="00413880" w:rsidRDefault="00B51C9C" w:rsidP="00413880">
      <w:pPr>
        <w:spacing w:line="360" w:lineRule="auto"/>
        <w:jc w:val="center"/>
        <w:rPr>
          <w:rFonts w:ascii="Arial" w:hAnsi="Arial" w:cs="Arial"/>
          <w:b/>
          <w:sz w:val="22"/>
          <w:szCs w:val="22"/>
          <w:u w:val="single"/>
        </w:rPr>
      </w:pPr>
      <w:r w:rsidRPr="00413880">
        <w:rPr>
          <w:rFonts w:ascii="Arial" w:hAnsi="Arial" w:cs="Arial"/>
          <w:b/>
          <w:sz w:val="22"/>
          <w:szCs w:val="22"/>
          <w:u w:val="single"/>
        </w:rPr>
        <w:t>Propósitos</w:t>
      </w:r>
    </w:p>
    <w:p w:rsidR="00B51C9C" w:rsidRPr="00413880" w:rsidRDefault="00B51C9C" w:rsidP="00413880">
      <w:pPr>
        <w:spacing w:line="360" w:lineRule="auto"/>
        <w:jc w:val="center"/>
        <w:rPr>
          <w:rFonts w:ascii="Arial" w:hAnsi="Arial" w:cs="Arial"/>
          <w:b/>
          <w:sz w:val="22"/>
          <w:szCs w:val="22"/>
          <w:u w:val="single"/>
        </w:rPr>
      </w:pPr>
    </w:p>
    <w:p w:rsidR="00B51C9C" w:rsidRPr="00413880" w:rsidRDefault="00B51C9C" w:rsidP="00413880">
      <w:pPr>
        <w:numPr>
          <w:ilvl w:val="0"/>
          <w:numId w:val="8"/>
        </w:numPr>
        <w:spacing w:line="360" w:lineRule="auto"/>
        <w:jc w:val="both"/>
        <w:rPr>
          <w:rFonts w:ascii="Arial" w:hAnsi="Arial" w:cs="Arial"/>
          <w:sz w:val="22"/>
          <w:szCs w:val="22"/>
        </w:rPr>
      </w:pPr>
      <w:r w:rsidRPr="00413880">
        <w:rPr>
          <w:rFonts w:ascii="Arial" w:hAnsi="Arial" w:cs="Arial"/>
          <w:sz w:val="22"/>
          <w:szCs w:val="22"/>
        </w:rPr>
        <w:t>Ofrecer una propuesta académica honesta en la que la responsabilidad profesional de la cátedra se corresponda con el legítimo derecho a aprender y estudiar con seriedad y profundidad.</w:t>
      </w:r>
    </w:p>
    <w:p w:rsidR="00B51C9C" w:rsidRPr="00413880" w:rsidRDefault="00B51C9C" w:rsidP="00413880">
      <w:pPr>
        <w:numPr>
          <w:ilvl w:val="0"/>
          <w:numId w:val="8"/>
        </w:numPr>
        <w:spacing w:line="360" w:lineRule="auto"/>
        <w:jc w:val="both"/>
        <w:rPr>
          <w:rFonts w:ascii="Arial" w:hAnsi="Arial" w:cs="Arial"/>
          <w:sz w:val="22"/>
          <w:szCs w:val="22"/>
        </w:rPr>
      </w:pPr>
      <w:r w:rsidRPr="00413880">
        <w:rPr>
          <w:rFonts w:ascii="Arial" w:hAnsi="Arial" w:cs="Arial"/>
          <w:sz w:val="22"/>
          <w:szCs w:val="22"/>
        </w:rPr>
        <w:t xml:space="preserve">Brindar los recursos y momentos de reflexión que apunten a promover la presentación original y creativa de planificaciones para sus prácticas áulicas (observaciones, </w:t>
      </w:r>
      <w:proofErr w:type="spellStart"/>
      <w:r w:rsidRPr="00413880">
        <w:rPr>
          <w:rFonts w:ascii="Arial" w:hAnsi="Arial" w:cs="Arial"/>
          <w:sz w:val="22"/>
          <w:szCs w:val="22"/>
        </w:rPr>
        <w:t>auxiliaturas</w:t>
      </w:r>
      <w:proofErr w:type="spellEnd"/>
      <w:r w:rsidRPr="00413880">
        <w:rPr>
          <w:rFonts w:ascii="Arial" w:hAnsi="Arial" w:cs="Arial"/>
          <w:sz w:val="22"/>
          <w:szCs w:val="22"/>
        </w:rPr>
        <w:t xml:space="preserve"> y/o prácticas) relacionando ésta ciencia con el resto de las áreas y enmarcándola en el contexto</w:t>
      </w:r>
      <w:r w:rsidR="00002EDA" w:rsidRPr="00413880">
        <w:rPr>
          <w:rFonts w:ascii="Arial" w:hAnsi="Arial" w:cs="Arial"/>
          <w:sz w:val="22"/>
          <w:szCs w:val="22"/>
        </w:rPr>
        <w:t xml:space="preserve"> del estudiante de Nivel Primario</w:t>
      </w:r>
      <w:r w:rsidRPr="00413880">
        <w:rPr>
          <w:rFonts w:ascii="Arial" w:hAnsi="Arial" w:cs="Arial"/>
          <w:sz w:val="22"/>
          <w:szCs w:val="22"/>
        </w:rPr>
        <w:t>.</w:t>
      </w:r>
    </w:p>
    <w:p w:rsidR="0069169E" w:rsidRDefault="0069169E" w:rsidP="00413880">
      <w:pPr>
        <w:numPr>
          <w:ilvl w:val="0"/>
          <w:numId w:val="8"/>
        </w:numPr>
        <w:spacing w:line="360" w:lineRule="auto"/>
        <w:jc w:val="both"/>
        <w:rPr>
          <w:rFonts w:ascii="Arial" w:hAnsi="Arial" w:cs="Arial"/>
          <w:sz w:val="22"/>
          <w:szCs w:val="22"/>
        </w:rPr>
      </w:pPr>
      <w:r>
        <w:rPr>
          <w:rFonts w:ascii="Arial" w:hAnsi="Arial" w:cs="Arial"/>
          <w:sz w:val="22"/>
          <w:szCs w:val="22"/>
        </w:rPr>
        <w:t>Colaborar en la producción de material didáctico y en el armado de repositorio</w:t>
      </w:r>
      <w:r w:rsidR="00187450">
        <w:rPr>
          <w:rFonts w:ascii="Arial" w:hAnsi="Arial" w:cs="Arial"/>
          <w:sz w:val="22"/>
          <w:szCs w:val="22"/>
        </w:rPr>
        <w:t xml:space="preserve"> para sus</w:t>
      </w:r>
      <w:r>
        <w:rPr>
          <w:rFonts w:ascii="Arial" w:hAnsi="Arial" w:cs="Arial"/>
          <w:sz w:val="22"/>
          <w:szCs w:val="22"/>
        </w:rPr>
        <w:t xml:space="preserve"> prácticas.</w:t>
      </w:r>
    </w:p>
    <w:p w:rsidR="00B51C9C" w:rsidRPr="00413880" w:rsidRDefault="00B51C9C" w:rsidP="00413880">
      <w:pPr>
        <w:numPr>
          <w:ilvl w:val="0"/>
          <w:numId w:val="8"/>
        </w:numPr>
        <w:spacing w:line="360" w:lineRule="auto"/>
        <w:jc w:val="both"/>
        <w:rPr>
          <w:rFonts w:ascii="Arial" w:hAnsi="Arial" w:cs="Arial"/>
          <w:sz w:val="22"/>
          <w:szCs w:val="22"/>
        </w:rPr>
      </w:pPr>
      <w:r w:rsidRPr="00413880">
        <w:rPr>
          <w:rFonts w:ascii="Arial" w:hAnsi="Arial" w:cs="Arial"/>
          <w:sz w:val="22"/>
          <w:szCs w:val="22"/>
        </w:rPr>
        <w:t xml:space="preserve">Promover el uso de un entorno virtual de aprendizaje que permita la </w:t>
      </w:r>
      <w:proofErr w:type="spellStart"/>
      <w:r w:rsidRPr="00413880">
        <w:rPr>
          <w:rFonts w:ascii="Arial" w:hAnsi="Arial" w:cs="Arial"/>
          <w:sz w:val="22"/>
          <w:szCs w:val="22"/>
        </w:rPr>
        <w:t>re</w:t>
      </w:r>
      <w:r w:rsidR="0069169E">
        <w:rPr>
          <w:rFonts w:ascii="Arial" w:hAnsi="Arial" w:cs="Arial"/>
          <w:sz w:val="22"/>
          <w:szCs w:val="22"/>
        </w:rPr>
        <w:t>significación</w:t>
      </w:r>
      <w:proofErr w:type="spellEnd"/>
      <w:r w:rsidR="0069169E">
        <w:rPr>
          <w:rFonts w:ascii="Arial" w:hAnsi="Arial" w:cs="Arial"/>
          <w:sz w:val="22"/>
          <w:szCs w:val="22"/>
        </w:rPr>
        <w:t xml:space="preserve"> de los contenidos.</w:t>
      </w:r>
    </w:p>
    <w:p w:rsidR="00B51C9C" w:rsidRPr="00413880" w:rsidRDefault="00B51C9C" w:rsidP="00413880">
      <w:pPr>
        <w:spacing w:line="360" w:lineRule="auto"/>
        <w:jc w:val="center"/>
        <w:rPr>
          <w:rFonts w:ascii="Arial" w:hAnsi="Arial" w:cs="Arial"/>
          <w:b/>
          <w:sz w:val="22"/>
          <w:szCs w:val="22"/>
          <w:u w:val="single"/>
        </w:rPr>
      </w:pPr>
    </w:p>
    <w:p w:rsidR="00B51C9C" w:rsidRPr="00413880" w:rsidRDefault="001E05D4" w:rsidP="00413880">
      <w:pPr>
        <w:spacing w:line="360" w:lineRule="auto"/>
        <w:jc w:val="center"/>
        <w:rPr>
          <w:rFonts w:ascii="Arial" w:hAnsi="Arial" w:cs="Arial"/>
          <w:b/>
          <w:sz w:val="22"/>
          <w:szCs w:val="22"/>
          <w:u w:val="single"/>
        </w:rPr>
      </w:pPr>
      <w:r w:rsidRPr="00413880">
        <w:rPr>
          <w:rFonts w:ascii="Arial" w:hAnsi="Arial" w:cs="Arial"/>
          <w:b/>
          <w:sz w:val="22"/>
          <w:szCs w:val="22"/>
          <w:u w:val="single"/>
        </w:rPr>
        <w:br w:type="page"/>
      </w:r>
      <w:r w:rsidR="00B51C9C" w:rsidRPr="00413880">
        <w:rPr>
          <w:rFonts w:ascii="Arial" w:hAnsi="Arial" w:cs="Arial"/>
          <w:b/>
          <w:sz w:val="22"/>
          <w:szCs w:val="22"/>
          <w:u w:val="single"/>
        </w:rPr>
        <w:lastRenderedPageBreak/>
        <w:t>Objetivos</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color w:val="000000"/>
          <w:sz w:val="22"/>
          <w:szCs w:val="22"/>
        </w:rPr>
        <w:t xml:space="preserve">Construir los instrumentos necesarios para tomar decisiones didácticas ligadas a la enseñanza de la matemática en el Nivel </w:t>
      </w:r>
      <w:r>
        <w:rPr>
          <w:rFonts w:ascii="Arial" w:hAnsi="Arial" w:cs="Arial"/>
          <w:color w:val="000000"/>
          <w:sz w:val="22"/>
          <w:szCs w:val="22"/>
        </w:rPr>
        <w:t>Primario</w:t>
      </w:r>
      <w:r w:rsidRPr="00413880">
        <w:rPr>
          <w:rFonts w:ascii="Arial" w:hAnsi="Arial" w:cs="Arial"/>
          <w:color w:val="000000"/>
          <w:sz w:val="22"/>
          <w:szCs w:val="22"/>
        </w:rPr>
        <w:t>, a partir de establecer relaciones con el conocimiento matemático y los avances didácticos, y reflexionar críticamente sobre sus propios supuestos relativos al área.</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color w:val="000000"/>
          <w:sz w:val="22"/>
          <w:szCs w:val="22"/>
        </w:rPr>
        <w:t>Producir, confrontar y poner a prueba estrategias propias, argumentar y anticipar resultados de experiencias aún no realizadas, cuestionar tanto sus propias ideas como las de otros y reflexionar a partir de sus errores y acerca de cómo aprenden los niños y las niñas.</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 xml:space="preserve">Analizar las implicancias didácticas del ‘enfoque de </w:t>
      </w:r>
      <w:smartTag w:uri="urn:schemas-microsoft-com:office:smarttags" w:element="PersonName">
        <w:smartTagPr>
          <w:attr w:name="ProductID" w:val="la Resoluci￳n"/>
        </w:smartTagPr>
        <w:r w:rsidRPr="00413880">
          <w:rPr>
            <w:rFonts w:ascii="Arial" w:hAnsi="Arial" w:cs="Arial"/>
            <w:sz w:val="22"/>
            <w:szCs w:val="22"/>
          </w:rPr>
          <w:t>la Resolución</w:t>
        </w:r>
      </w:smartTag>
      <w:r w:rsidRPr="00413880">
        <w:rPr>
          <w:rFonts w:ascii="Arial" w:hAnsi="Arial" w:cs="Arial"/>
          <w:sz w:val="22"/>
          <w:szCs w:val="22"/>
        </w:rPr>
        <w:t xml:space="preserve"> de Problemas’ para el aprendizaje de los contenidos</w:t>
      </w:r>
      <w:r>
        <w:rPr>
          <w:rFonts w:ascii="Arial" w:hAnsi="Arial" w:cs="Arial"/>
          <w:sz w:val="22"/>
          <w:szCs w:val="22"/>
        </w:rPr>
        <w:t xml:space="preserve"> matemáticos en el Nivel Primario</w:t>
      </w:r>
      <w:r w:rsidRPr="00413880">
        <w:rPr>
          <w:rFonts w:ascii="Arial" w:hAnsi="Arial" w:cs="Arial"/>
          <w:sz w:val="22"/>
          <w:szCs w:val="22"/>
        </w:rPr>
        <w:t>.</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 xml:space="preserve">Realizar análisis didácticos a partir de ejemplos y actividades escolares propias de </w:t>
      </w:r>
      <w:smartTag w:uri="urn:schemas-microsoft-com:office:smarttags" w:element="PersonName">
        <w:smartTagPr>
          <w:attr w:name="ProductID" w:val="la Educaci￳n"/>
        </w:smartTagPr>
        <w:r w:rsidRPr="00413880">
          <w:rPr>
            <w:rFonts w:ascii="Arial" w:hAnsi="Arial" w:cs="Arial"/>
            <w:sz w:val="22"/>
            <w:szCs w:val="22"/>
          </w:rPr>
          <w:t>la Educación</w:t>
        </w:r>
      </w:smartTag>
      <w:r>
        <w:rPr>
          <w:rFonts w:ascii="Arial" w:hAnsi="Arial" w:cs="Arial"/>
          <w:sz w:val="22"/>
          <w:szCs w:val="22"/>
        </w:rPr>
        <w:t xml:space="preserve"> del Nivel Primario</w:t>
      </w:r>
      <w:r w:rsidRPr="00413880">
        <w:rPr>
          <w:rFonts w:ascii="Arial" w:hAnsi="Arial" w:cs="Arial"/>
          <w:sz w:val="22"/>
          <w:szCs w:val="22"/>
        </w:rPr>
        <w:t xml:space="preserve"> para comprender y apreciar la pertinencia de los contenidos teóricos en la formación docente.</w:t>
      </w:r>
    </w:p>
    <w:p w:rsidR="00413880" w:rsidRPr="00413880" w:rsidRDefault="007D4DF6" w:rsidP="00413880">
      <w:pPr>
        <w:numPr>
          <w:ilvl w:val="0"/>
          <w:numId w:val="20"/>
        </w:numPr>
        <w:spacing w:line="360" w:lineRule="auto"/>
        <w:jc w:val="both"/>
        <w:rPr>
          <w:rFonts w:ascii="Arial" w:hAnsi="Arial" w:cs="Arial"/>
          <w:sz w:val="22"/>
          <w:szCs w:val="22"/>
        </w:rPr>
      </w:pPr>
      <w:r>
        <w:rPr>
          <w:rFonts w:ascii="Arial" w:hAnsi="Arial" w:cs="Arial"/>
          <w:sz w:val="22"/>
          <w:szCs w:val="22"/>
        </w:rPr>
        <w:t xml:space="preserve">Diseñar situaciones </w:t>
      </w:r>
      <w:r w:rsidR="00413880" w:rsidRPr="00413880">
        <w:rPr>
          <w:rFonts w:ascii="Arial" w:hAnsi="Arial" w:cs="Arial"/>
          <w:sz w:val="22"/>
          <w:szCs w:val="22"/>
        </w:rPr>
        <w:t>distinguiendo las de acción, formulación y validación.</w:t>
      </w:r>
    </w:p>
    <w:p w:rsid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Diseñar secuencias didácticas para el abordaje de lo</w:t>
      </w:r>
      <w:r>
        <w:rPr>
          <w:rFonts w:ascii="Arial" w:hAnsi="Arial" w:cs="Arial"/>
          <w:sz w:val="22"/>
          <w:szCs w:val="22"/>
        </w:rPr>
        <w:t>s contenidos en el Nivel Primario</w:t>
      </w:r>
      <w:r w:rsidRPr="00413880">
        <w:rPr>
          <w:rFonts w:ascii="Arial" w:hAnsi="Arial" w:cs="Arial"/>
          <w:sz w:val="22"/>
          <w:szCs w:val="22"/>
        </w:rPr>
        <w:t>.</w:t>
      </w:r>
    </w:p>
    <w:p w:rsidR="00315291" w:rsidRPr="00413880" w:rsidRDefault="00315291" w:rsidP="00413880">
      <w:pPr>
        <w:numPr>
          <w:ilvl w:val="0"/>
          <w:numId w:val="20"/>
        </w:numPr>
        <w:spacing w:line="360" w:lineRule="auto"/>
        <w:jc w:val="both"/>
        <w:rPr>
          <w:rFonts w:ascii="Arial" w:hAnsi="Arial" w:cs="Arial"/>
          <w:sz w:val="22"/>
          <w:szCs w:val="22"/>
        </w:rPr>
      </w:pPr>
      <w:r>
        <w:rPr>
          <w:rFonts w:ascii="Arial" w:hAnsi="Arial" w:cs="Arial"/>
          <w:sz w:val="22"/>
          <w:szCs w:val="22"/>
        </w:rPr>
        <w:t xml:space="preserve">Elaborar propuestas </w:t>
      </w:r>
      <w:r w:rsidR="007B676A">
        <w:rPr>
          <w:rFonts w:ascii="Arial" w:hAnsi="Arial" w:cs="Arial"/>
          <w:sz w:val="22"/>
          <w:szCs w:val="22"/>
        </w:rPr>
        <w:t xml:space="preserve">pedagógicas </w:t>
      </w:r>
      <w:r>
        <w:rPr>
          <w:rFonts w:ascii="Arial" w:hAnsi="Arial" w:cs="Arial"/>
          <w:sz w:val="22"/>
          <w:szCs w:val="22"/>
        </w:rPr>
        <w:t>para el nivel mediadas por las TIC.</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Comprender la importancia de la gestión de las variables didácticas en el diseño de las situaciones.</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Determinar y gestionar las variables didácticas en una situación de enseñanza-aprendizaje, con objeto de provocar desequilibrios y nuevos aprendizajes en los alumnos.</w:t>
      </w:r>
    </w:p>
    <w:p w:rsidR="00413880" w:rsidRPr="00413880" w:rsidRDefault="00413880" w:rsidP="00413880">
      <w:pPr>
        <w:numPr>
          <w:ilvl w:val="0"/>
          <w:numId w:val="20"/>
        </w:numPr>
        <w:spacing w:line="360" w:lineRule="auto"/>
        <w:jc w:val="both"/>
        <w:rPr>
          <w:rFonts w:ascii="Arial" w:hAnsi="Arial" w:cs="Arial"/>
          <w:sz w:val="22"/>
          <w:szCs w:val="22"/>
        </w:rPr>
      </w:pPr>
      <w:r w:rsidRPr="00413880">
        <w:rPr>
          <w:rFonts w:ascii="Arial" w:hAnsi="Arial" w:cs="Arial"/>
          <w:sz w:val="22"/>
          <w:szCs w:val="22"/>
        </w:rPr>
        <w:t>Analizar los errores de los alumnos en el proceso de aprendizaje, investigar sus causas, determinar los posibles obstáculos y reconocer su origen: epistemológico, didáctico, ontogenético.</w:t>
      </w:r>
    </w:p>
    <w:p w:rsidR="00B51C9C" w:rsidRPr="00413880" w:rsidRDefault="00B51C9C" w:rsidP="00413880">
      <w:pPr>
        <w:spacing w:line="360" w:lineRule="auto"/>
        <w:jc w:val="center"/>
        <w:rPr>
          <w:rFonts w:ascii="Arial" w:hAnsi="Arial" w:cs="Arial"/>
          <w:b/>
          <w:sz w:val="22"/>
          <w:szCs w:val="22"/>
          <w:u w:val="single"/>
        </w:rPr>
      </w:pPr>
    </w:p>
    <w:p w:rsidR="0039110F" w:rsidRPr="005B5E8E" w:rsidRDefault="001E05D4" w:rsidP="005B5E8E">
      <w:pPr>
        <w:spacing w:line="360" w:lineRule="auto"/>
        <w:jc w:val="center"/>
        <w:rPr>
          <w:rFonts w:ascii="Arial" w:hAnsi="Arial" w:cs="Arial"/>
          <w:b/>
          <w:sz w:val="22"/>
          <w:szCs w:val="22"/>
          <w:u w:val="single"/>
        </w:rPr>
      </w:pPr>
      <w:r w:rsidRPr="005B5E8E">
        <w:rPr>
          <w:rFonts w:ascii="Arial" w:hAnsi="Arial" w:cs="Arial"/>
          <w:b/>
          <w:sz w:val="22"/>
          <w:szCs w:val="22"/>
          <w:u w:val="single"/>
        </w:rPr>
        <w:t>Contenidos</w:t>
      </w:r>
      <w:r w:rsidR="00BA00F4">
        <w:rPr>
          <w:rFonts w:ascii="Arial" w:hAnsi="Arial" w:cs="Arial"/>
          <w:b/>
          <w:sz w:val="22"/>
          <w:szCs w:val="22"/>
          <w:u w:val="single"/>
        </w:rPr>
        <w:t xml:space="preserve"> Obligatorios</w:t>
      </w:r>
    </w:p>
    <w:p w:rsidR="00A65BD3" w:rsidRPr="005B5E8E" w:rsidRDefault="00A65BD3" w:rsidP="005B5E8E">
      <w:pPr>
        <w:spacing w:line="360" w:lineRule="auto"/>
        <w:jc w:val="center"/>
        <w:rPr>
          <w:rFonts w:ascii="Arial" w:hAnsi="Arial" w:cs="Arial"/>
          <w:sz w:val="22"/>
          <w:szCs w:val="22"/>
        </w:rPr>
      </w:pPr>
    </w:p>
    <w:p w:rsidR="00B577D9" w:rsidRPr="005B5E8E" w:rsidRDefault="00B577D9" w:rsidP="005B5E8E">
      <w:pPr>
        <w:spacing w:line="360" w:lineRule="auto"/>
        <w:jc w:val="both"/>
        <w:rPr>
          <w:rFonts w:ascii="Arial" w:hAnsi="Arial" w:cs="Arial"/>
          <w:sz w:val="22"/>
          <w:szCs w:val="22"/>
        </w:rPr>
      </w:pPr>
    </w:p>
    <w:p w:rsidR="001A02E1" w:rsidRPr="005B5E8E" w:rsidRDefault="00365C35"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La Didáctica de la Matemática</w:t>
      </w:r>
    </w:p>
    <w:p w:rsidR="001A02E1" w:rsidRPr="005B5E8E" w:rsidRDefault="001A02E1" w:rsidP="005B5E8E">
      <w:pPr>
        <w:spacing w:line="360" w:lineRule="auto"/>
        <w:jc w:val="both"/>
        <w:rPr>
          <w:rFonts w:ascii="Arial" w:hAnsi="Arial" w:cs="Arial"/>
          <w:b/>
          <w:i/>
          <w:sz w:val="22"/>
          <w:szCs w:val="22"/>
          <w:u w:val="single"/>
        </w:rPr>
      </w:pP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didáctica de la matemática como disciplina científica: análisis teórico.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El sentido de la enseñanza de la matemática en la escuela primaria.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El estudio de la enseñanza usual y la didáctica de la matemática.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y aplicación de Teorías que influencian en la educación matemática: </w:t>
      </w:r>
    </w:p>
    <w:p w:rsidR="001A02E1" w:rsidRPr="005B5E8E" w:rsidRDefault="001A02E1" w:rsidP="00D85B71">
      <w:pPr>
        <w:spacing w:line="360" w:lineRule="auto"/>
        <w:ind w:firstLine="708"/>
        <w:jc w:val="both"/>
        <w:rPr>
          <w:rFonts w:ascii="Arial" w:hAnsi="Arial" w:cs="Arial"/>
          <w:sz w:val="22"/>
          <w:szCs w:val="22"/>
        </w:rPr>
      </w:pPr>
      <w:r w:rsidRPr="005B5E8E">
        <w:rPr>
          <w:rFonts w:ascii="Arial" w:hAnsi="Arial" w:cs="Arial"/>
          <w:sz w:val="22"/>
          <w:szCs w:val="22"/>
        </w:rPr>
        <w:t xml:space="preserve">- Didáctica francesa: Distintas fases en la organización de la clase. El contrato didáctico. Variables didácticas. Teoría de las situaciones didácticas. La transposición didáctica.  </w:t>
      </w:r>
    </w:p>
    <w:p w:rsidR="001A02E1" w:rsidRPr="005B5E8E" w:rsidRDefault="001A02E1" w:rsidP="00D85B71">
      <w:pPr>
        <w:spacing w:line="360" w:lineRule="auto"/>
        <w:ind w:firstLine="708"/>
        <w:jc w:val="both"/>
        <w:rPr>
          <w:rFonts w:ascii="Arial" w:hAnsi="Arial" w:cs="Arial"/>
          <w:sz w:val="22"/>
          <w:szCs w:val="22"/>
        </w:rPr>
      </w:pPr>
      <w:r w:rsidRPr="005B5E8E">
        <w:rPr>
          <w:rFonts w:ascii="Arial" w:hAnsi="Arial" w:cs="Arial"/>
          <w:sz w:val="22"/>
          <w:szCs w:val="22"/>
        </w:rPr>
        <w:t xml:space="preserve">- Educación Matemática Realista: Principios en que se sostiene: Matemática como actividad humana. Concepto de realidad. Niveles de </w:t>
      </w:r>
      <w:proofErr w:type="spellStart"/>
      <w:r w:rsidRPr="005B5E8E">
        <w:rPr>
          <w:rFonts w:ascii="Arial" w:hAnsi="Arial" w:cs="Arial"/>
          <w:sz w:val="22"/>
          <w:szCs w:val="22"/>
        </w:rPr>
        <w:t>matematización</w:t>
      </w:r>
      <w:proofErr w:type="spellEnd"/>
      <w:r w:rsidRPr="005B5E8E">
        <w:rPr>
          <w:rFonts w:ascii="Arial" w:hAnsi="Arial" w:cs="Arial"/>
          <w:sz w:val="22"/>
          <w:szCs w:val="22"/>
        </w:rPr>
        <w:t xml:space="preserve"> progresiva. Valor de los contextos y modelos en este proceso. La reinvención guiada. Las producciones propias de los alumnos y las alumnas. La fenomenología didáctica. La interacción en el aula. La interrelación e integración de los ejes curriculares de la matemática.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El aprendizaje basado en la resolución de problemas. El valor epistemológico y didáctico de la resolución de problemas como núcleo central de la práctica matemática.</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Recursos de análisis: observaciones de clases, registros de clases, producciones de alumnos y alumnas.</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situaciones de enseñanza en diferentes contextos y modalidades.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propuestas didácticas de contenidos escolares con enfoques diferentes.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Diseño de actividades atendiendo a la diversidad.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Propuestas didácticas integrando contenidos </w:t>
      </w:r>
      <w:proofErr w:type="spellStart"/>
      <w:r w:rsidRPr="005B5E8E">
        <w:rPr>
          <w:rFonts w:ascii="Arial" w:hAnsi="Arial" w:cs="Arial"/>
          <w:sz w:val="22"/>
          <w:szCs w:val="22"/>
        </w:rPr>
        <w:t>intra</w:t>
      </w:r>
      <w:proofErr w:type="spellEnd"/>
      <w:r w:rsidRPr="005B5E8E">
        <w:rPr>
          <w:rFonts w:ascii="Arial" w:hAnsi="Arial" w:cs="Arial"/>
          <w:sz w:val="22"/>
          <w:szCs w:val="22"/>
        </w:rPr>
        <w:t xml:space="preserve"> y </w:t>
      </w:r>
      <w:proofErr w:type="spellStart"/>
      <w:r w:rsidRPr="005B5E8E">
        <w:rPr>
          <w:rFonts w:ascii="Arial" w:hAnsi="Arial" w:cs="Arial"/>
          <w:sz w:val="22"/>
          <w:szCs w:val="22"/>
        </w:rPr>
        <w:t>extramatemáticos</w:t>
      </w:r>
      <w:proofErr w:type="spellEnd"/>
      <w:r w:rsidRPr="005B5E8E">
        <w:rPr>
          <w:rFonts w:ascii="Arial" w:hAnsi="Arial" w:cs="Arial"/>
          <w:sz w:val="22"/>
          <w:szCs w:val="22"/>
        </w:rPr>
        <w:t xml:space="preserve">.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los errores </w:t>
      </w:r>
      <w:r w:rsidR="00365C35" w:rsidRPr="005B5E8E">
        <w:rPr>
          <w:rFonts w:ascii="Arial" w:hAnsi="Arial" w:cs="Arial"/>
          <w:sz w:val="22"/>
          <w:szCs w:val="22"/>
        </w:rPr>
        <w:t>de los</w:t>
      </w:r>
      <w:r w:rsidRPr="005B5E8E">
        <w:rPr>
          <w:rFonts w:ascii="Arial" w:hAnsi="Arial" w:cs="Arial"/>
          <w:sz w:val="22"/>
          <w:szCs w:val="22"/>
        </w:rPr>
        <w:t xml:space="preserve"> </w:t>
      </w:r>
      <w:r w:rsidR="00365C35" w:rsidRPr="005B5E8E">
        <w:rPr>
          <w:rFonts w:ascii="Arial" w:hAnsi="Arial" w:cs="Arial"/>
          <w:sz w:val="22"/>
          <w:szCs w:val="22"/>
        </w:rPr>
        <w:t>estudiantes</w:t>
      </w:r>
      <w:r w:rsidRPr="005B5E8E">
        <w:rPr>
          <w:rFonts w:ascii="Arial" w:hAnsi="Arial" w:cs="Arial"/>
          <w:sz w:val="22"/>
          <w:szCs w:val="22"/>
        </w:rPr>
        <w:t xml:space="preserve">.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recursos didácticos (los libros de texto de Educación Primaria, revistas de difusión masiva, materiales didácticos utilizados en las escuelas de Educación Primaria, recursos en la web)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evaluación en matemática. Finalidades de la evaluación. Instrumentos.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Aportes de las TIC (Tecnología de la Información y Comunicación) a la enseñanza del área:</w:t>
      </w:r>
      <w:r w:rsidRPr="005B5E8E">
        <w:rPr>
          <w:rFonts w:ascii="Arial" w:hAnsi="Arial" w:cs="Arial"/>
          <w:sz w:val="22"/>
          <w:szCs w:val="22"/>
        </w:rPr>
        <w:t xml:space="preserve"> estrategias didácticas para la incorporación de las TIC a la enseñanza.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w:t>
      </w:r>
    </w:p>
    <w:p w:rsidR="001A02E1" w:rsidRPr="005B5E8E" w:rsidRDefault="001A02E1"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S</w:t>
      </w:r>
      <w:r w:rsidR="00365C35" w:rsidRPr="005B5E8E">
        <w:rPr>
          <w:rFonts w:ascii="Arial" w:hAnsi="Arial" w:cs="Arial"/>
          <w:b/>
          <w:i/>
          <w:sz w:val="22"/>
          <w:szCs w:val="22"/>
        </w:rPr>
        <w:t>istema de Numeración y Números</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evolución histórica de los sistemas de numeración como la búsqueda sostenida de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economía en la representación.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El sistema de numeración decimal. Como instrumento de uso social: distintos contextos. Como objeto matemático: naturaleza y funcionamiento.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enseñanza del sistema de numeración decimal.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Necesidad de la creación de los distintos campos numéricos, reconocimiento y usos.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Números naturales: funciones y distintos contextos de uso. Significados y diferentes formas de representación. Orden. </w:t>
      </w:r>
      <w:proofErr w:type="spellStart"/>
      <w:r w:rsidRPr="005B5E8E">
        <w:rPr>
          <w:rFonts w:ascii="Arial" w:hAnsi="Arial" w:cs="Arial"/>
          <w:sz w:val="22"/>
          <w:szCs w:val="22"/>
        </w:rPr>
        <w:t>Discretitud</w:t>
      </w:r>
      <w:proofErr w:type="spellEnd"/>
      <w:r w:rsidRPr="005B5E8E">
        <w:rPr>
          <w:rFonts w:ascii="Arial" w:hAnsi="Arial" w:cs="Arial"/>
          <w:sz w:val="22"/>
          <w:szCs w:val="22"/>
        </w:rPr>
        <w:t xml:space="preserve">. Representación en la recta numérica.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Números racionales: Funciones y distintos contextos de uso. Distintos significados y diferentes formas de representación. Expresiones enteras, fraccionarias, decimales finitas y decimales periódicas. Orden. Densidad. Representación en la recta numérica.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Aproximación a la idea de número irracional. Reconocimiento y uso de algunos números irracionales.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Los números reales: noción de completitud de la recta numérica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Caracterización de distintos enfoques acerca de la enseñanza de los distintos tipos de números. Evolución histórica de su enseñanza.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Los recursos didácticos en el aprendizaje. </w:t>
      </w:r>
    </w:p>
    <w:p w:rsidR="00293D34" w:rsidRPr="005B5E8E" w:rsidRDefault="00293D34" w:rsidP="005B5E8E">
      <w:pPr>
        <w:spacing w:line="360" w:lineRule="auto"/>
        <w:jc w:val="both"/>
        <w:rPr>
          <w:rFonts w:ascii="Arial" w:hAnsi="Arial" w:cs="Arial"/>
          <w:sz w:val="22"/>
          <w:szCs w:val="22"/>
        </w:rPr>
      </w:pPr>
    </w:p>
    <w:p w:rsidR="001A02E1" w:rsidRPr="005B5E8E" w:rsidRDefault="001A02E1" w:rsidP="005B5E8E">
      <w:pPr>
        <w:spacing w:line="360" w:lineRule="auto"/>
        <w:jc w:val="both"/>
        <w:rPr>
          <w:rFonts w:ascii="Arial" w:hAnsi="Arial" w:cs="Arial"/>
          <w:b/>
          <w:i/>
          <w:sz w:val="22"/>
          <w:szCs w:val="22"/>
          <w:u w:val="single"/>
        </w:rPr>
      </w:pPr>
    </w:p>
    <w:p w:rsidR="001A02E1" w:rsidRPr="005B5E8E" w:rsidRDefault="001A02E1"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Operaciones en diferentes campos numér</w:t>
      </w:r>
      <w:r w:rsidR="00365C35" w:rsidRPr="005B5E8E">
        <w:rPr>
          <w:rFonts w:ascii="Arial" w:hAnsi="Arial" w:cs="Arial"/>
          <w:b/>
          <w:i/>
          <w:sz w:val="22"/>
          <w:szCs w:val="22"/>
        </w:rPr>
        <w:t>icos</w:t>
      </w:r>
      <w:r w:rsidR="007D4DF6">
        <w:rPr>
          <w:rFonts w:ascii="Arial" w:hAnsi="Arial" w:cs="Arial"/>
          <w:b/>
          <w:i/>
          <w:sz w:val="22"/>
          <w:szCs w:val="22"/>
        </w:rPr>
        <w:t xml:space="preserve"> (segundo ciclo)</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Las operaciones con números racionales: significados y sentidos de su enseñanza. Propiedades de cada operación. Justificación de reglas de cálculo.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Cálculo mental, escrito y con calculadora.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Cálculo exacto y estimativo con números racionales no negativos. Estrategias de aproximación. Margen de error. </w:t>
      </w:r>
    </w:p>
    <w:p w:rsidR="001A02E1" w:rsidRPr="005B5E8E" w:rsidRDefault="001A02E1" w:rsidP="005B5E8E">
      <w:pPr>
        <w:spacing w:line="360" w:lineRule="auto"/>
        <w:jc w:val="both"/>
        <w:rPr>
          <w:rFonts w:ascii="Arial" w:hAnsi="Arial" w:cs="Arial"/>
          <w:b/>
          <w:i/>
          <w:sz w:val="22"/>
          <w:szCs w:val="22"/>
          <w:u w:val="single"/>
        </w:rPr>
      </w:pPr>
    </w:p>
    <w:p w:rsidR="0039110F" w:rsidRPr="005B5E8E" w:rsidRDefault="0039110F"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 xml:space="preserve"> </w:t>
      </w:r>
      <w:r w:rsidR="00365C35" w:rsidRPr="005B5E8E">
        <w:rPr>
          <w:rFonts w:ascii="Arial" w:hAnsi="Arial" w:cs="Arial"/>
          <w:b/>
          <w:i/>
          <w:sz w:val="22"/>
          <w:szCs w:val="22"/>
        </w:rPr>
        <w:t>Espacio y Geometría</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La geometría en la historia y la historia de la geometría.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La enseñanza de la geometría: origen y evolución, fundamentos teóricos.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Interrelación espacio físico y geometría. Habilidades geométricas. Pensamiento geométrico.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Relaciones espaciales de ubicación, orientación, delimitación y desplazamiento, el uso de sistemas de referencia y de relaciones de paralelismo y perpendicularidad.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Resolución de problemas en distintos tipos de espacios. Las representaciones espontáneas espaciales y geométricas en los niños y las niñas.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Figuras de una, dos y tres dimensiones. Elementos. Propiedades. Relaciones de inclusión. Clasificación, definición. Condiciones necesarias y suficientes, definiciones equivalentes. Construcciones. Distintas formas de prueba. La prueba deductiva.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Habilidades de trabajo geométrico: percepción, visualización, representación gráfica, descripciones, reproducciones, construcciones, justificación, demostración.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w:t>
      </w:r>
      <w:r w:rsidRPr="005B5E8E">
        <w:rPr>
          <w:rFonts w:ascii="Arial" w:hAnsi="Arial" w:cs="Arial"/>
          <w:b/>
          <w:sz w:val="22"/>
          <w:szCs w:val="22"/>
        </w:rPr>
        <w:t>La enseñanza de la geometría como eje que atraviesa toda la Educación Primaria</w:t>
      </w:r>
      <w:r w:rsidRPr="005B5E8E">
        <w:rPr>
          <w:rFonts w:ascii="Arial" w:hAnsi="Arial" w:cs="Arial"/>
          <w:sz w:val="22"/>
          <w:szCs w:val="22"/>
        </w:rPr>
        <w:t>: estrategias didácticas.</w:t>
      </w:r>
    </w:p>
    <w:p w:rsidR="00002EDA" w:rsidRPr="005B5E8E" w:rsidRDefault="00002EDA" w:rsidP="005B5E8E">
      <w:pPr>
        <w:spacing w:line="360" w:lineRule="auto"/>
        <w:jc w:val="both"/>
        <w:rPr>
          <w:rFonts w:ascii="Arial" w:hAnsi="Arial" w:cs="Arial"/>
          <w:sz w:val="22"/>
          <w:szCs w:val="22"/>
        </w:rPr>
      </w:pPr>
      <w:r w:rsidRPr="005B5E8E">
        <w:rPr>
          <w:rFonts w:ascii="Arial" w:hAnsi="Arial" w:cs="Arial"/>
          <w:sz w:val="22"/>
          <w:szCs w:val="22"/>
        </w:rPr>
        <w:t xml:space="preserve">- Geometría Fractal: regularidades, </w:t>
      </w:r>
      <w:proofErr w:type="spellStart"/>
      <w:r w:rsidRPr="005B5E8E">
        <w:rPr>
          <w:rFonts w:ascii="Arial" w:hAnsi="Arial" w:cs="Arial"/>
          <w:sz w:val="22"/>
          <w:szCs w:val="22"/>
        </w:rPr>
        <w:t>autosimilitud</w:t>
      </w:r>
      <w:proofErr w:type="spellEnd"/>
      <w:r w:rsidRPr="005B5E8E">
        <w:rPr>
          <w:rFonts w:ascii="Arial" w:hAnsi="Arial" w:cs="Arial"/>
          <w:sz w:val="22"/>
          <w:szCs w:val="22"/>
        </w:rPr>
        <w:t xml:space="preserve">, iteración, dimensión fractal. Construcción de fractales utilizando útiles de geometría y </w:t>
      </w:r>
      <w:proofErr w:type="spellStart"/>
      <w:r w:rsidRPr="005B5E8E">
        <w:rPr>
          <w:rFonts w:ascii="Arial" w:hAnsi="Arial" w:cs="Arial"/>
          <w:sz w:val="22"/>
          <w:szCs w:val="22"/>
        </w:rPr>
        <w:t>GeoGebra</w:t>
      </w:r>
      <w:proofErr w:type="spellEnd"/>
      <w:r w:rsidRPr="005B5E8E">
        <w:rPr>
          <w:rFonts w:ascii="Arial" w:hAnsi="Arial" w:cs="Arial"/>
          <w:sz w:val="22"/>
          <w:szCs w:val="22"/>
        </w:rPr>
        <w:t>.</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Los </w:t>
      </w:r>
      <w:r w:rsidRPr="005B5E8E">
        <w:rPr>
          <w:rFonts w:ascii="Arial" w:hAnsi="Arial" w:cs="Arial"/>
          <w:b/>
          <w:sz w:val="22"/>
          <w:szCs w:val="22"/>
        </w:rPr>
        <w:t>softwares de geometría</w:t>
      </w:r>
      <w:r w:rsidRPr="005B5E8E">
        <w:rPr>
          <w:rFonts w:ascii="Arial" w:hAnsi="Arial" w:cs="Arial"/>
          <w:sz w:val="22"/>
          <w:szCs w:val="22"/>
        </w:rPr>
        <w:t xml:space="preserve">: tipos, características, posibilidades de uso pedagógico y didáctico. </w:t>
      </w:r>
    </w:p>
    <w:p w:rsidR="00B577D9" w:rsidRPr="005B5E8E" w:rsidRDefault="00B577D9" w:rsidP="005B5E8E">
      <w:pPr>
        <w:spacing w:line="360" w:lineRule="auto"/>
        <w:jc w:val="both"/>
        <w:rPr>
          <w:rFonts w:ascii="Arial" w:hAnsi="Arial" w:cs="Arial"/>
          <w:sz w:val="22"/>
          <w:szCs w:val="22"/>
        </w:rPr>
      </w:pPr>
    </w:p>
    <w:p w:rsidR="0039110F" w:rsidRPr="005B5E8E" w:rsidRDefault="00365C35"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Medida</w:t>
      </w:r>
      <w:r w:rsidR="0039110F" w:rsidRPr="005B5E8E">
        <w:rPr>
          <w:rFonts w:ascii="Arial" w:hAnsi="Arial" w:cs="Arial"/>
          <w:b/>
          <w:i/>
          <w:sz w:val="22"/>
          <w:szCs w:val="22"/>
        </w:rPr>
        <w:t xml:space="preserve">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La medición de magnitudes: origen y evolución.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Relación entre situaciones reales y modelos matemáticos.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Magnitudes (longitud-distancia, capacidad, masa, tiempo). Atributos cualitativos y cuantitativos de un objeto o fenómeno. Unidades fundamentales, múltiplos y submúltiplos de ellas. Unidades derivadas.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Uso de instrumentos. Error en la medición. Causas. Concepto de precisión. Estimación de cantidades. Operaciones con cantidades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Construcción de distintos instrumentos de medición no convencionales.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Evolución de la idea de magnitud y medida en el niño y la niña. Aspectos matemáticos,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psicológicos y didácticos.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Perímetro de figuras del plano.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Área de figuras del plano. Equivalencia de figuras. </w:t>
      </w:r>
      <w:r w:rsidR="00B577D9" w:rsidRPr="005B5E8E">
        <w:rPr>
          <w:rFonts w:ascii="Arial" w:hAnsi="Arial" w:cs="Arial"/>
          <w:sz w:val="22"/>
          <w:szCs w:val="22"/>
        </w:rPr>
        <w:t xml:space="preserve">Teselado. </w:t>
      </w:r>
      <w:r w:rsidRPr="005B5E8E">
        <w:rPr>
          <w:rFonts w:ascii="Arial" w:hAnsi="Arial" w:cs="Arial"/>
          <w:sz w:val="22"/>
          <w:szCs w:val="22"/>
        </w:rPr>
        <w:t xml:space="preserve">Teorema de Pitágoras. Distintas estrategias de cálculo. Fórmulas.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Volumen. Equivalencia de cuerpos. Volúmenes de distintos cuerpos. Distintas estrategias de cálculo. Fórmulas.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Relaciones entre perímetro-área-volumen. </w:t>
      </w:r>
    </w:p>
    <w:p w:rsidR="00A65BD3" w:rsidRPr="005B5E8E" w:rsidRDefault="0039110F" w:rsidP="005B5E8E">
      <w:pPr>
        <w:spacing w:line="360" w:lineRule="auto"/>
        <w:jc w:val="both"/>
        <w:rPr>
          <w:rFonts w:ascii="Arial" w:hAnsi="Arial" w:cs="Arial"/>
          <w:b/>
          <w:sz w:val="22"/>
          <w:szCs w:val="22"/>
        </w:rPr>
      </w:pPr>
      <w:r w:rsidRPr="005B5E8E">
        <w:rPr>
          <w:rFonts w:ascii="Arial" w:hAnsi="Arial" w:cs="Arial"/>
          <w:sz w:val="22"/>
          <w:szCs w:val="22"/>
        </w:rPr>
        <w:t xml:space="preserve"> </w:t>
      </w:r>
    </w:p>
    <w:p w:rsidR="00AB20CE" w:rsidRPr="005B5E8E" w:rsidRDefault="00365C35"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Función y proporcionalidad</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Sistemas de referencia para ubicar un punto en el plano: coordenadas cartesianas. Otros sistemas de referencia como el geográfico y polar.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Distintos lenguajes para describir y comunicar situaciones o fenómenos. Relaciones entre variables numéricas. Variable dependiente e independiente. Relaciones funcionales en contextos numéricos y geométricos.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Función. Situaciones que representen funciones, lenguaje coloquial, gráfico y simbólico para expresar funciones.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Los modelos espontáneos y matemáticos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Proporcionalidad numérica. Razón y proporción. Definición y propiedades. Magnitudes proporcionales y no proporcionales. Situaciones usuales de la proporcionalidad. Funciones de proporcionalidad directa e inversa. Propiedades.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Proporcionalidad geométrica: semejanza y homotecia. Número de oro y la proporción áurea. Aplicaciones al arte.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La enseñanza de la proporcionalidad como contenido que atraviesa toda la Educación Primaria:</w:t>
      </w:r>
      <w:r w:rsidRPr="005B5E8E">
        <w:rPr>
          <w:rFonts w:ascii="Arial" w:hAnsi="Arial" w:cs="Arial"/>
          <w:sz w:val="22"/>
          <w:szCs w:val="22"/>
        </w:rPr>
        <w:t xml:space="preserve"> estrategias didácticas. </w:t>
      </w:r>
    </w:p>
    <w:p w:rsidR="00AB20CE" w:rsidRPr="005B5E8E" w:rsidRDefault="00AB20CE" w:rsidP="005B5E8E">
      <w:pPr>
        <w:spacing w:line="360" w:lineRule="auto"/>
        <w:jc w:val="both"/>
        <w:rPr>
          <w:rFonts w:ascii="Arial" w:hAnsi="Arial" w:cs="Arial"/>
          <w:sz w:val="22"/>
          <w:szCs w:val="22"/>
        </w:rPr>
      </w:pPr>
    </w:p>
    <w:p w:rsidR="00AB20CE" w:rsidRPr="005B5E8E" w:rsidRDefault="00AB20CE"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Tratamiento de la información</w:t>
      </w:r>
      <w:r w:rsidR="00365C35" w:rsidRPr="005B5E8E">
        <w:rPr>
          <w:rFonts w:ascii="Arial" w:hAnsi="Arial" w:cs="Arial"/>
          <w:b/>
          <w:i/>
          <w:sz w:val="22"/>
          <w:szCs w:val="22"/>
        </w:rPr>
        <w:t>, Estadística y Probabilidades</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Estadística. Población. Muestra. Formas de representación gráfica de datos estadísticos.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Parámetros estadísticos: Media, moda, mediana, significados y utilidad. Idea de desviación.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La información en distintos portadores.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Parámetros de posición y de dispersión: uso y significado.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Probabilidad. Fenómenos y experimentos aleatorios: imprevisibilidad y regularidad. Probabilidad experimental. Probabilidad teórica. Frecuencia y probabilidad de un suceso.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Nociones básicas de combinatoria  </w:t>
      </w:r>
    </w:p>
    <w:p w:rsidR="00AB20CE" w:rsidRPr="005B5E8E"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El azar y la intuición. Dificultades que presenta la enseñanza de  la probabilidad frente al pensamiento determinista de los niños y las niñas. </w:t>
      </w:r>
    </w:p>
    <w:p w:rsidR="001B1F60" w:rsidRDefault="00AB20CE" w:rsidP="005B5E8E">
      <w:pPr>
        <w:spacing w:line="360" w:lineRule="auto"/>
        <w:jc w:val="both"/>
        <w:rPr>
          <w:rFonts w:ascii="Arial" w:hAnsi="Arial" w:cs="Arial"/>
          <w:sz w:val="22"/>
          <w:szCs w:val="22"/>
        </w:rPr>
      </w:pPr>
      <w:r w:rsidRPr="005B5E8E">
        <w:rPr>
          <w:rFonts w:ascii="Arial" w:hAnsi="Arial" w:cs="Arial"/>
          <w:sz w:val="22"/>
          <w:szCs w:val="22"/>
        </w:rPr>
        <w:t xml:space="preserve">- Aporte de las TIC a la enseñanza de la estadística: análisis de bancos de datos estadísticos disponibles en Internet, posibilidades de uso de la hoja de cálculos. </w:t>
      </w:r>
    </w:p>
    <w:p w:rsidR="000B0A84" w:rsidRPr="005B5E8E" w:rsidRDefault="001B1F60" w:rsidP="001B1F60">
      <w:pPr>
        <w:spacing w:line="360" w:lineRule="auto"/>
        <w:jc w:val="both"/>
        <w:rPr>
          <w:rFonts w:ascii="Arial" w:hAnsi="Arial" w:cs="Arial"/>
          <w:b/>
          <w:sz w:val="22"/>
          <w:szCs w:val="22"/>
          <w:u w:val="single"/>
        </w:rPr>
      </w:pPr>
      <w:r>
        <w:rPr>
          <w:rFonts w:ascii="Arial" w:hAnsi="Arial" w:cs="Arial"/>
          <w:sz w:val="22"/>
          <w:szCs w:val="22"/>
        </w:rPr>
        <w:br w:type="page"/>
      </w:r>
      <w:r w:rsidR="000B0A84" w:rsidRPr="005B5E8E">
        <w:rPr>
          <w:rFonts w:ascii="Arial" w:hAnsi="Arial" w:cs="Arial"/>
          <w:b/>
          <w:sz w:val="22"/>
          <w:szCs w:val="22"/>
          <w:u w:val="single"/>
        </w:rPr>
        <w:lastRenderedPageBreak/>
        <w:t>Cronograma</w:t>
      </w:r>
    </w:p>
    <w:p w:rsidR="000B0A84" w:rsidRPr="005B5E8E" w:rsidRDefault="000B0A84" w:rsidP="005B5E8E">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115"/>
      </w:tblGrid>
      <w:tr w:rsidR="000B0A84" w:rsidRPr="005B722A" w:rsidTr="00B03BF3">
        <w:tc>
          <w:tcPr>
            <w:tcW w:w="3794" w:type="dxa"/>
            <w:shd w:val="clear" w:color="auto" w:fill="auto"/>
            <w:vAlign w:val="center"/>
          </w:tcPr>
          <w:p w:rsidR="000B0A84" w:rsidRPr="005B722A" w:rsidRDefault="000B0A84" w:rsidP="005B5E8E">
            <w:pPr>
              <w:spacing w:line="360" w:lineRule="auto"/>
              <w:jc w:val="center"/>
              <w:rPr>
                <w:rFonts w:ascii="Arial" w:hAnsi="Arial" w:cs="Arial"/>
                <w:b/>
                <w:sz w:val="22"/>
                <w:szCs w:val="22"/>
              </w:rPr>
            </w:pPr>
            <w:r w:rsidRPr="005B722A">
              <w:rPr>
                <w:rFonts w:ascii="Arial" w:hAnsi="Arial" w:cs="Arial"/>
                <w:b/>
                <w:sz w:val="22"/>
                <w:szCs w:val="22"/>
              </w:rPr>
              <w:t>Actividades o contenidos</w:t>
            </w:r>
          </w:p>
        </w:tc>
        <w:tc>
          <w:tcPr>
            <w:tcW w:w="5260" w:type="dxa"/>
            <w:shd w:val="clear" w:color="auto" w:fill="auto"/>
            <w:vAlign w:val="center"/>
          </w:tcPr>
          <w:p w:rsidR="000B0A84" w:rsidRPr="005B722A" w:rsidRDefault="000B0A84" w:rsidP="005B5E8E">
            <w:pPr>
              <w:spacing w:line="360" w:lineRule="auto"/>
              <w:jc w:val="center"/>
              <w:rPr>
                <w:rFonts w:ascii="Arial" w:hAnsi="Arial" w:cs="Arial"/>
                <w:b/>
                <w:sz w:val="22"/>
                <w:szCs w:val="22"/>
              </w:rPr>
            </w:pPr>
            <w:r w:rsidRPr="005B722A">
              <w:rPr>
                <w:rFonts w:ascii="Arial" w:hAnsi="Arial" w:cs="Arial"/>
                <w:b/>
                <w:sz w:val="22"/>
                <w:szCs w:val="22"/>
              </w:rPr>
              <w:t>Tiempos</w:t>
            </w:r>
          </w:p>
        </w:tc>
      </w:tr>
      <w:tr w:rsidR="000B0A84" w:rsidRPr="005B722A" w:rsidTr="00B03BF3">
        <w:tc>
          <w:tcPr>
            <w:tcW w:w="3794" w:type="dxa"/>
            <w:shd w:val="clear" w:color="auto" w:fill="auto"/>
            <w:vAlign w:val="center"/>
          </w:tcPr>
          <w:p w:rsidR="000B0A84" w:rsidRPr="005B722A" w:rsidRDefault="000B0A84" w:rsidP="005B5E8E">
            <w:pPr>
              <w:spacing w:line="360" w:lineRule="auto"/>
              <w:jc w:val="center"/>
              <w:rPr>
                <w:rFonts w:ascii="Arial" w:hAnsi="Arial" w:cs="Arial"/>
                <w:sz w:val="22"/>
                <w:szCs w:val="22"/>
              </w:rPr>
            </w:pPr>
            <w:r w:rsidRPr="005B722A">
              <w:rPr>
                <w:rFonts w:ascii="Arial" w:hAnsi="Arial" w:cs="Arial"/>
                <w:sz w:val="22"/>
                <w:szCs w:val="22"/>
              </w:rPr>
              <w:t>Unidad I</w:t>
            </w:r>
            <w:r w:rsidR="005B722A">
              <w:rPr>
                <w:rFonts w:ascii="Arial" w:hAnsi="Arial" w:cs="Arial"/>
                <w:sz w:val="22"/>
                <w:szCs w:val="22"/>
              </w:rPr>
              <w:t>, II y III</w:t>
            </w:r>
          </w:p>
        </w:tc>
        <w:tc>
          <w:tcPr>
            <w:tcW w:w="5260" w:type="dxa"/>
            <w:shd w:val="clear" w:color="auto" w:fill="auto"/>
            <w:vAlign w:val="center"/>
          </w:tcPr>
          <w:p w:rsidR="000B0A84" w:rsidRPr="005B722A" w:rsidRDefault="00901B2A" w:rsidP="00901B2A">
            <w:pPr>
              <w:spacing w:line="360" w:lineRule="auto"/>
              <w:jc w:val="center"/>
              <w:rPr>
                <w:rFonts w:ascii="Arial" w:hAnsi="Arial" w:cs="Arial"/>
                <w:sz w:val="22"/>
                <w:szCs w:val="22"/>
              </w:rPr>
            </w:pPr>
            <w:r>
              <w:rPr>
                <w:rFonts w:ascii="Arial" w:hAnsi="Arial" w:cs="Arial"/>
                <w:sz w:val="22"/>
                <w:szCs w:val="22"/>
              </w:rPr>
              <w:t>Abril - Mayo</w:t>
            </w:r>
          </w:p>
        </w:tc>
      </w:tr>
      <w:tr w:rsidR="000B0A84" w:rsidRPr="005B722A" w:rsidTr="00B03BF3">
        <w:tc>
          <w:tcPr>
            <w:tcW w:w="3794" w:type="dxa"/>
            <w:shd w:val="clear" w:color="auto" w:fill="auto"/>
            <w:vAlign w:val="center"/>
          </w:tcPr>
          <w:p w:rsidR="000B0A84" w:rsidRPr="005B722A" w:rsidRDefault="000B0A84" w:rsidP="005B5E8E">
            <w:pPr>
              <w:spacing w:line="360" w:lineRule="auto"/>
              <w:jc w:val="center"/>
              <w:rPr>
                <w:rFonts w:ascii="Arial" w:hAnsi="Arial" w:cs="Arial"/>
                <w:sz w:val="22"/>
                <w:szCs w:val="22"/>
              </w:rPr>
            </w:pPr>
            <w:r w:rsidRPr="005B722A">
              <w:rPr>
                <w:rFonts w:ascii="Arial" w:hAnsi="Arial" w:cs="Arial"/>
                <w:sz w:val="22"/>
                <w:szCs w:val="22"/>
              </w:rPr>
              <w:t>Parcial I</w:t>
            </w:r>
          </w:p>
        </w:tc>
        <w:tc>
          <w:tcPr>
            <w:tcW w:w="5260" w:type="dxa"/>
            <w:shd w:val="clear" w:color="auto" w:fill="auto"/>
            <w:vAlign w:val="center"/>
          </w:tcPr>
          <w:p w:rsidR="000B0A84" w:rsidRPr="005B722A" w:rsidRDefault="005B5462" w:rsidP="005B5462">
            <w:pPr>
              <w:spacing w:line="360" w:lineRule="auto"/>
              <w:jc w:val="center"/>
              <w:rPr>
                <w:rFonts w:ascii="Arial" w:hAnsi="Arial" w:cs="Arial"/>
                <w:sz w:val="22"/>
                <w:szCs w:val="22"/>
              </w:rPr>
            </w:pPr>
            <w:r>
              <w:rPr>
                <w:rFonts w:ascii="Arial" w:hAnsi="Arial" w:cs="Arial"/>
                <w:sz w:val="22"/>
                <w:szCs w:val="22"/>
              </w:rPr>
              <w:t>18</w:t>
            </w:r>
            <w:r w:rsidR="000333FB">
              <w:rPr>
                <w:rFonts w:ascii="Arial" w:hAnsi="Arial" w:cs="Arial"/>
                <w:sz w:val="22"/>
                <w:szCs w:val="22"/>
              </w:rPr>
              <w:t xml:space="preserve"> de </w:t>
            </w:r>
            <w:r>
              <w:rPr>
                <w:rFonts w:ascii="Arial" w:hAnsi="Arial" w:cs="Arial"/>
                <w:sz w:val="22"/>
                <w:szCs w:val="22"/>
              </w:rPr>
              <w:t>mayo</w:t>
            </w:r>
          </w:p>
        </w:tc>
      </w:tr>
      <w:tr w:rsidR="004F02A0" w:rsidRPr="005B722A" w:rsidTr="00B03BF3">
        <w:tc>
          <w:tcPr>
            <w:tcW w:w="3794" w:type="dxa"/>
            <w:shd w:val="clear" w:color="auto" w:fill="auto"/>
            <w:vAlign w:val="center"/>
          </w:tcPr>
          <w:p w:rsidR="004F02A0" w:rsidRPr="005B722A" w:rsidRDefault="004F02A0" w:rsidP="004F02A0">
            <w:pPr>
              <w:spacing w:line="360" w:lineRule="auto"/>
              <w:jc w:val="center"/>
              <w:rPr>
                <w:rFonts w:ascii="Arial" w:hAnsi="Arial" w:cs="Arial"/>
                <w:sz w:val="22"/>
                <w:szCs w:val="22"/>
              </w:rPr>
            </w:pPr>
            <w:r w:rsidRPr="005B722A">
              <w:rPr>
                <w:rFonts w:ascii="Arial" w:hAnsi="Arial" w:cs="Arial"/>
                <w:sz w:val="22"/>
                <w:szCs w:val="22"/>
              </w:rPr>
              <w:t>Trabajo Práctico I</w:t>
            </w:r>
          </w:p>
        </w:tc>
        <w:tc>
          <w:tcPr>
            <w:tcW w:w="5260" w:type="dxa"/>
            <w:shd w:val="clear" w:color="auto" w:fill="auto"/>
            <w:vAlign w:val="center"/>
          </w:tcPr>
          <w:p w:rsidR="004F02A0" w:rsidRPr="005B722A" w:rsidRDefault="005B5462" w:rsidP="004F02A0">
            <w:pPr>
              <w:spacing w:line="360" w:lineRule="auto"/>
              <w:jc w:val="center"/>
              <w:rPr>
                <w:rFonts w:ascii="Arial" w:hAnsi="Arial" w:cs="Arial"/>
                <w:sz w:val="22"/>
                <w:szCs w:val="22"/>
              </w:rPr>
            </w:pPr>
            <w:r>
              <w:rPr>
                <w:rFonts w:ascii="Arial" w:hAnsi="Arial" w:cs="Arial"/>
                <w:sz w:val="22"/>
                <w:szCs w:val="22"/>
              </w:rPr>
              <w:t>31 de mayo</w:t>
            </w: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1 Parcial I</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22 de junio</w:t>
            </w: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2 Parcial I</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A definir</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sidRPr="005B722A">
              <w:rPr>
                <w:rFonts w:ascii="Arial" w:hAnsi="Arial" w:cs="Arial"/>
                <w:sz w:val="22"/>
                <w:szCs w:val="22"/>
              </w:rPr>
              <w:t xml:space="preserve">Unidad </w:t>
            </w:r>
            <w:r>
              <w:rPr>
                <w:rFonts w:ascii="Arial" w:hAnsi="Arial" w:cs="Arial"/>
                <w:sz w:val="22"/>
                <w:szCs w:val="22"/>
              </w:rPr>
              <w:t xml:space="preserve">I y </w:t>
            </w:r>
            <w:r w:rsidRPr="005B722A">
              <w:rPr>
                <w:rFonts w:ascii="Arial" w:hAnsi="Arial" w:cs="Arial"/>
                <w:sz w:val="22"/>
                <w:szCs w:val="22"/>
              </w:rPr>
              <w:t>I</w:t>
            </w:r>
            <w:r>
              <w:rPr>
                <w:rFonts w:ascii="Arial" w:hAnsi="Arial" w:cs="Arial"/>
                <w:sz w:val="22"/>
                <w:szCs w:val="22"/>
              </w:rPr>
              <w:t>V</w:t>
            </w:r>
          </w:p>
        </w:tc>
        <w:tc>
          <w:tcPr>
            <w:tcW w:w="5260" w:type="dxa"/>
            <w:shd w:val="clear" w:color="auto" w:fill="auto"/>
            <w:vAlign w:val="center"/>
          </w:tcPr>
          <w:p w:rsidR="005B722A" w:rsidRPr="005B722A" w:rsidRDefault="00901B2A" w:rsidP="005B722A">
            <w:pPr>
              <w:spacing w:line="360" w:lineRule="auto"/>
              <w:jc w:val="center"/>
              <w:rPr>
                <w:rFonts w:ascii="Arial" w:hAnsi="Arial" w:cs="Arial"/>
                <w:sz w:val="22"/>
                <w:szCs w:val="22"/>
              </w:rPr>
            </w:pPr>
            <w:r>
              <w:rPr>
                <w:rFonts w:ascii="Arial" w:hAnsi="Arial" w:cs="Arial"/>
                <w:sz w:val="22"/>
                <w:szCs w:val="22"/>
              </w:rPr>
              <w:t xml:space="preserve">Junio y </w:t>
            </w:r>
            <w:r w:rsidR="005B722A">
              <w:rPr>
                <w:rFonts w:ascii="Arial" w:hAnsi="Arial" w:cs="Arial"/>
                <w:sz w:val="22"/>
                <w:szCs w:val="22"/>
              </w:rPr>
              <w:t xml:space="preserve"> primera </w:t>
            </w:r>
            <w:r>
              <w:rPr>
                <w:rFonts w:ascii="Arial" w:hAnsi="Arial" w:cs="Arial"/>
                <w:sz w:val="22"/>
                <w:szCs w:val="22"/>
              </w:rPr>
              <w:t xml:space="preserve">semana </w:t>
            </w:r>
            <w:r w:rsidR="005B722A">
              <w:rPr>
                <w:rFonts w:ascii="Arial" w:hAnsi="Arial" w:cs="Arial"/>
                <w:sz w:val="22"/>
                <w:szCs w:val="22"/>
              </w:rPr>
              <w:t>de julio</w:t>
            </w:r>
          </w:p>
        </w:tc>
      </w:tr>
      <w:tr w:rsidR="007D4DF6" w:rsidRPr="005B722A" w:rsidTr="00B03BF3">
        <w:tc>
          <w:tcPr>
            <w:tcW w:w="3794" w:type="dxa"/>
            <w:shd w:val="clear" w:color="auto" w:fill="auto"/>
            <w:vAlign w:val="center"/>
          </w:tcPr>
          <w:p w:rsidR="007D4DF6" w:rsidRDefault="007D4DF6" w:rsidP="007D4DF6">
            <w:pPr>
              <w:spacing w:line="360" w:lineRule="auto"/>
              <w:jc w:val="center"/>
              <w:rPr>
                <w:rFonts w:ascii="Arial" w:hAnsi="Arial" w:cs="Arial"/>
                <w:sz w:val="22"/>
                <w:szCs w:val="22"/>
              </w:rPr>
            </w:pPr>
            <w:r>
              <w:rPr>
                <w:rFonts w:ascii="Arial" w:hAnsi="Arial" w:cs="Arial"/>
                <w:sz w:val="22"/>
                <w:szCs w:val="22"/>
              </w:rPr>
              <w:t>Fin del primer cuatrimestre</w:t>
            </w:r>
          </w:p>
        </w:tc>
        <w:tc>
          <w:tcPr>
            <w:tcW w:w="5260" w:type="dxa"/>
            <w:shd w:val="clear" w:color="auto" w:fill="auto"/>
            <w:vAlign w:val="center"/>
          </w:tcPr>
          <w:p w:rsidR="007D4DF6" w:rsidRDefault="005B5462" w:rsidP="007D4DF6">
            <w:pPr>
              <w:spacing w:line="360" w:lineRule="auto"/>
              <w:jc w:val="center"/>
              <w:rPr>
                <w:rFonts w:ascii="Arial" w:hAnsi="Arial" w:cs="Arial"/>
                <w:sz w:val="22"/>
                <w:szCs w:val="22"/>
              </w:rPr>
            </w:pPr>
            <w:r>
              <w:rPr>
                <w:rFonts w:ascii="Arial" w:hAnsi="Arial" w:cs="Arial"/>
                <w:sz w:val="22"/>
                <w:szCs w:val="22"/>
              </w:rPr>
              <w:t>07</w:t>
            </w:r>
            <w:r w:rsidR="007D4DF6">
              <w:rPr>
                <w:rFonts w:ascii="Arial" w:hAnsi="Arial" w:cs="Arial"/>
                <w:sz w:val="22"/>
                <w:szCs w:val="22"/>
              </w:rPr>
              <w:t xml:space="preserve"> de julio</w:t>
            </w:r>
          </w:p>
        </w:tc>
      </w:tr>
      <w:tr w:rsidR="007D4DF6" w:rsidRPr="005B722A" w:rsidTr="00B03BF3">
        <w:tc>
          <w:tcPr>
            <w:tcW w:w="3794" w:type="dxa"/>
            <w:shd w:val="clear" w:color="auto" w:fill="auto"/>
            <w:vAlign w:val="center"/>
          </w:tcPr>
          <w:p w:rsidR="007D4DF6" w:rsidRDefault="007D4DF6" w:rsidP="007D4DF6">
            <w:pPr>
              <w:spacing w:line="360" w:lineRule="auto"/>
              <w:jc w:val="center"/>
              <w:rPr>
                <w:rFonts w:ascii="Arial" w:hAnsi="Arial" w:cs="Arial"/>
                <w:sz w:val="22"/>
                <w:szCs w:val="22"/>
              </w:rPr>
            </w:pPr>
            <w:r>
              <w:rPr>
                <w:rFonts w:ascii="Arial" w:hAnsi="Arial" w:cs="Arial"/>
                <w:sz w:val="22"/>
                <w:szCs w:val="22"/>
              </w:rPr>
              <w:t>Receso invernal</w:t>
            </w:r>
          </w:p>
        </w:tc>
        <w:tc>
          <w:tcPr>
            <w:tcW w:w="5260" w:type="dxa"/>
            <w:shd w:val="clear" w:color="auto" w:fill="auto"/>
            <w:vAlign w:val="center"/>
          </w:tcPr>
          <w:p w:rsidR="007D4DF6" w:rsidRDefault="005B5462" w:rsidP="007D4DF6">
            <w:pPr>
              <w:spacing w:line="360" w:lineRule="auto"/>
              <w:jc w:val="center"/>
              <w:rPr>
                <w:rFonts w:ascii="Arial" w:hAnsi="Arial" w:cs="Arial"/>
                <w:sz w:val="22"/>
                <w:szCs w:val="22"/>
              </w:rPr>
            </w:pPr>
            <w:r>
              <w:rPr>
                <w:rFonts w:ascii="Arial" w:hAnsi="Arial" w:cs="Arial"/>
                <w:sz w:val="22"/>
                <w:szCs w:val="22"/>
              </w:rPr>
              <w:t>11 al 22</w:t>
            </w:r>
            <w:r w:rsidR="007D4DF6">
              <w:rPr>
                <w:rFonts w:ascii="Arial" w:hAnsi="Arial" w:cs="Arial"/>
                <w:sz w:val="22"/>
                <w:szCs w:val="22"/>
              </w:rPr>
              <w:t xml:space="preserve"> de julio</w:t>
            </w:r>
          </w:p>
        </w:tc>
      </w:tr>
      <w:tr w:rsidR="007D4DF6" w:rsidRPr="005B722A" w:rsidTr="00B03BF3">
        <w:tc>
          <w:tcPr>
            <w:tcW w:w="3794" w:type="dxa"/>
            <w:shd w:val="clear" w:color="auto" w:fill="auto"/>
            <w:vAlign w:val="center"/>
          </w:tcPr>
          <w:p w:rsidR="007D4DF6" w:rsidRDefault="007D4DF6" w:rsidP="007D4DF6">
            <w:pPr>
              <w:spacing w:line="360" w:lineRule="auto"/>
              <w:jc w:val="center"/>
              <w:rPr>
                <w:rFonts w:ascii="Arial" w:hAnsi="Arial" w:cs="Arial"/>
                <w:sz w:val="22"/>
                <w:szCs w:val="22"/>
              </w:rPr>
            </w:pPr>
            <w:r>
              <w:rPr>
                <w:rFonts w:ascii="Arial" w:hAnsi="Arial" w:cs="Arial"/>
                <w:sz w:val="22"/>
                <w:szCs w:val="22"/>
              </w:rPr>
              <w:t>Exámenes finales, segundo turno (un llamado)</w:t>
            </w:r>
          </w:p>
        </w:tc>
        <w:tc>
          <w:tcPr>
            <w:tcW w:w="5260" w:type="dxa"/>
            <w:shd w:val="clear" w:color="auto" w:fill="auto"/>
            <w:vAlign w:val="center"/>
          </w:tcPr>
          <w:p w:rsidR="007D4DF6" w:rsidRDefault="005B5462" w:rsidP="007D4DF6">
            <w:pPr>
              <w:spacing w:line="360" w:lineRule="auto"/>
              <w:jc w:val="center"/>
              <w:rPr>
                <w:rFonts w:ascii="Arial" w:hAnsi="Arial" w:cs="Arial"/>
                <w:sz w:val="22"/>
                <w:szCs w:val="22"/>
              </w:rPr>
            </w:pPr>
            <w:r>
              <w:rPr>
                <w:rFonts w:ascii="Arial" w:hAnsi="Arial" w:cs="Arial"/>
                <w:sz w:val="22"/>
                <w:szCs w:val="22"/>
              </w:rPr>
              <w:t>25 de julio al 05</w:t>
            </w:r>
            <w:r w:rsidR="007D4DF6">
              <w:rPr>
                <w:rFonts w:ascii="Arial" w:hAnsi="Arial" w:cs="Arial"/>
                <w:sz w:val="22"/>
                <w:szCs w:val="22"/>
              </w:rPr>
              <w:t xml:space="preserve"> de agosto</w:t>
            </w:r>
          </w:p>
        </w:tc>
      </w:tr>
      <w:tr w:rsidR="007D4DF6" w:rsidRPr="005B722A" w:rsidTr="00B03BF3">
        <w:tc>
          <w:tcPr>
            <w:tcW w:w="3794" w:type="dxa"/>
            <w:shd w:val="clear" w:color="auto" w:fill="auto"/>
            <w:vAlign w:val="center"/>
          </w:tcPr>
          <w:p w:rsidR="007D4DF6" w:rsidRDefault="007D4DF6" w:rsidP="007D4DF6">
            <w:pPr>
              <w:spacing w:line="360" w:lineRule="auto"/>
              <w:jc w:val="center"/>
              <w:rPr>
                <w:rFonts w:ascii="Arial" w:hAnsi="Arial" w:cs="Arial"/>
                <w:sz w:val="22"/>
                <w:szCs w:val="22"/>
              </w:rPr>
            </w:pPr>
            <w:r>
              <w:rPr>
                <w:rFonts w:ascii="Arial" w:hAnsi="Arial" w:cs="Arial"/>
                <w:sz w:val="22"/>
                <w:szCs w:val="22"/>
              </w:rPr>
              <w:t>Inicio segundo cuatrimestre</w:t>
            </w:r>
          </w:p>
        </w:tc>
        <w:tc>
          <w:tcPr>
            <w:tcW w:w="5260" w:type="dxa"/>
            <w:shd w:val="clear" w:color="auto" w:fill="auto"/>
            <w:vAlign w:val="center"/>
          </w:tcPr>
          <w:p w:rsidR="007D4DF6" w:rsidRDefault="005B5462" w:rsidP="007D4DF6">
            <w:pPr>
              <w:spacing w:line="360" w:lineRule="auto"/>
              <w:jc w:val="center"/>
              <w:rPr>
                <w:rFonts w:ascii="Arial" w:hAnsi="Arial" w:cs="Arial"/>
                <w:sz w:val="22"/>
                <w:szCs w:val="22"/>
              </w:rPr>
            </w:pPr>
            <w:r>
              <w:rPr>
                <w:rFonts w:ascii="Arial" w:hAnsi="Arial" w:cs="Arial"/>
                <w:sz w:val="22"/>
                <w:szCs w:val="22"/>
              </w:rPr>
              <w:t>08</w:t>
            </w:r>
            <w:r w:rsidR="007D4DF6">
              <w:rPr>
                <w:rFonts w:ascii="Arial" w:hAnsi="Arial" w:cs="Arial"/>
                <w:sz w:val="22"/>
                <w:szCs w:val="22"/>
              </w:rPr>
              <w:t xml:space="preserve"> de agosto</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Unidad V</w:t>
            </w:r>
          </w:p>
        </w:tc>
        <w:tc>
          <w:tcPr>
            <w:tcW w:w="5260"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Agosto</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Unidad VI</w:t>
            </w:r>
          </w:p>
        </w:tc>
        <w:tc>
          <w:tcPr>
            <w:tcW w:w="5260"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Septiembre</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Pr>
                <w:rFonts w:ascii="Arial" w:hAnsi="Arial" w:cs="Arial"/>
                <w:sz w:val="22"/>
                <w:szCs w:val="22"/>
              </w:rPr>
              <w:t>Unidad VII</w:t>
            </w:r>
          </w:p>
        </w:tc>
        <w:tc>
          <w:tcPr>
            <w:tcW w:w="5260" w:type="dxa"/>
            <w:shd w:val="clear" w:color="auto" w:fill="auto"/>
            <w:vAlign w:val="center"/>
          </w:tcPr>
          <w:p w:rsidR="005B722A" w:rsidRDefault="004F02A0" w:rsidP="004F02A0">
            <w:pPr>
              <w:spacing w:line="360" w:lineRule="auto"/>
              <w:jc w:val="center"/>
              <w:rPr>
                <w:rFonts w:ascii="Arial" w:hAnsi="Arial" w:cs="Arial"/>
                <w:sz w:val="22"/>
                <w:szCs w:val="22"/>
              </w:rPr>
            </w:pPr>
            <w:r>
              <w:rPr>
                <w:rFonts w:ascii="Arial" w:hAnsi="Arial" w:cs="Arial"/>
                <w:sz w:val="22"/>
                <w:szCs w:val="22"/>
              </w:rPr>
              <w:t>Octubre</w:t>
            </w:r>
          </w:p>
        </w:tc>
      </w:tr>
      <w:tr w:rsidR="005B722A" w:rsidRPr="005B722A" w:rsidTr="00B03BF3">
        <w:tc>
          <w:tcPr>
            <w:tcW w:w="3794" w:type="dxa"/>
            <w:shd w:val="clear" w:color="auto" w:fill="auto"/>
            <w:vAlign w:val="center"/>
          </w:tcPr>
          <w:p w:rsidR="005B722A" w:rsidRPr="005B722A" w:rsidRDefault="005B722A" w:rsidP="005B722A">
            <w:pPr>
              <w:spacing w:line="360" w:lineRule="auto"/>
              <w:jc w:val="center"/>
              <w:rPr>
                <w:rFonts w:ascii="Arial" w:hAnsi="Arial" w:cs="Arial"/>
                <w:sz w:val="22"/>
                <w:szCs w:val="22"/>
              </w:rPr>
            </w:pPr>
            <w:r w:rsidRPr="005B722A">
              <w:rPr>
                <w:rFonts w:ascii="Arial" w:hAnsi="Arial" w:cs="Arial"/>
                <w:sz w:val="22"/>
                <w:szCs w:val="22"/>
              </w:rPr>
              <w:t>Parcial II</w:t>
            </w:r>
          </w:p>
        </w:tc>
        <w:tc>
          <w:tcPr>
            <w:tcW w:w="5260" w:type="dxa"/>
            <w:shd w:val="clear" w:color="auto" w:fill="auto"/>
            <w:vAlign w:val="center"/>
          </w:tcPr>
          <w:p w:rsidR="005B722A" w:rsidRPr="005B722A" w:rsidRDefault="001D48D1" w:rsidP="005B722A">
            <w:pPr>
              <w:spacing w:line="360" w:lineRule="auto"/>
              <w:jc w:val="center"/>
              <w:rPr>
                <w:rFonts w:ascii="Arial" w:hAnsi="Arial" w:cs="Arial"/>
                <w:sz w:val="22"/>
                <w:szCs w:val="22"/>
              </w:rPr>
            </w:pPr>
            <w:r>
              <w:rPr>
                <w:rFonts w:ascii="Arial" w:hAnsi="Arial" w:cs="Arial"/>
                <w:sz w:val="22"/>
                <w:szCs w:val="22"/>
              </w:rPr>
              <w:t>28 de septiembre</w:t>
            </w:r>
          </w:p>
        </w:tc>
      </w:tr>
      <w:tr w:rsidR="00E050EE" w:rsidRPr="005B722A" w:rsidTr="00A57FCB">
        <w:tc>
          <w:tcPr>
            <w:tcW w:w="3794" w:type="dxa"/>
            <w:shd w:val="clear" w:color="auto" w:fill="auto"/>
            <w:vAlign w:val="center"/>
          </w:tcPr>
          <w:p w:rsidR="00E050EE" w:rsidRPr="005B722A" w:rsidRDefault="004F02A0" w:rsidP="00A57FCB">
            <w:pPr>
              <w:spacing w:line="360" w:lineRule="auto"/>
              <w:jc w:val="center"/>
              <w:rPr>
                <w:rFonts w:ascii="Arial" w:hAnsi="Arial" w:cs="Arial"/>
                <w:sz w:val="22"/>
                <w:szCs w:val="22"/>
              </w:rPr>
            </w:pPr>
            <w:r>
              <w:rPr>
                <w:rFonts w:ascii="Arial" w:hAnsi="Arial" w:cs="Arial"/>
                <w:sz w:val="22"/>
                <w:szCs w:val="22"/>
              </w:rPr>
              <w:t>Trabajo Práctico II</w:t>
            </w:r>
          </w:p>
        </w:tc>
        <w:tc>
          <w:tcPr>
            <w:tcW w:w="5260" w:type="dxa"/>
            <w:shd w:val="clear" w:color="auto" w:fill="auto"/>
            <w:vAlign w:val="center"/>
          </w:tcPr>
          <w:p w:rsidR="00E050EE" w:rsidRPr="005B722A" w:rsidRDefault="001D48D1" w:rsidP="005B5462">
            <w:pPr>
              <w:spacing w:line="360" w:lineRule="auto"/>
              <w:jc w:val="center"/>
              <w:rPr>
                <w:rFonts w:ascii="Arial" w:hAnsi="Arial" w:cs="Arial"/>
                <w:sz w:val="22"/>
                <w:szCs w:val="22"/>
              </w:rPr>
            </w:pPr>
            <w:r>
              <w:rPr>
                <w:rFonts w:ascii="Arial" w:hAnsi="Arial" w:cs="Arial"/>
                <w:sz w:val="22"/>
                <w:szCs w:val="22"/>
              </w:rPr>
              <w:t xml:space="preserve">05 </w:t>
            </w:r>
            <w:r w:rsidR="00E050EE">
              <w:rPr>
                <w:rFonts w:ascii="Arial" w:hAnsi="Arial" w:cs="Arial"/>
                <w:sz w:val="22"/>
                <w:szCs w:val="22"/>
              </w:rPr>
              <w:t>de octubre</w:t>
            </w:r>
          </w:p>
        </w:tc>
      </w:tr>
      <w:tr w:rsidR="001D48D1" w:rsidRPr="005B722A" w:rsidTr="00A57FCB">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1 Parcial 2</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A definir</w:t>
            </w: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2 Parcial 2</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A definir</w:t>
            </w:r>
          </w:p>
        </w:tc>
      </w:tr>
      <w:tr w:rsidR="001D48D1" w:rsidRPr="005B722A" w:rsidTr="0037548D">
        <w:tc>
          <w:tcPr>
            <w:tcW w:w="3794" w:type="dxa"/>
            <w:tcBorders>
              <w:top w:val="single" w:sz="4" w:space="0" w:color="auto"/>
              <w:left w:val="single" w:sz="4" w:space="0" w:color="auto"/>
              <w:bottom w:val="single" w:sz="4" w:space="0" w:color="auto"/>
              <w:right w:val="single" w:sz="4" w:space="0" w:color="auto"/>
            </w:tcBorders>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Coloquio (para quienes están en condiciones de promocionar)</w:t>
            </w:r>
          </w:p>
        </w:tc>
        <w:tc>
          <w:tcPr>
            <w:tcW w:w="5260" w:type="dxa"/>
            <w:tcBorders>
              <w:top w:val="single" w:sz="4" w:space="0" w:color="auto"/>
              <w:left w:val="single" w:sz="4" w:space="0" w:color="auto"/>
              <w:bottom w:val="single" w:sz="4" w:space="0" w:color="auto"/>
              <w:right w:val="single" w:sz="4" w:space="0" w:color="auto"/>
            </w:tcBorders>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A definir</w:t>
            </w: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Fin del segundo cuatrimestre</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18 de noviembre</w:t>
            </w:r>
          </w:p>
        </w:tc>
      </w:tr>
      <w:tr w:rsidR="001D48D1" w:rsidRPr="005B722A" w:rsidTr="00B03BF3">
        <w:tc>
          <w:tcPr>
            <w:tcW w:w="3794"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Exámenes finales</w:t>
            </w:r>
          </w:p>
        </w:tc>
        <w:tc>
          <w:tcPr>
            <w:tcW w:w="5260" w:type="dxa"/>
            <w:shd w:val="clear" w:color="auto" w:fill="auto"/>
            <w:vAlign w:val="center"/>
          </w:tcPr>
          <w:p w:rsidR="001D48D1" w:rsidRDefault="001D48D1" w:rsidP="001D48D1">
            <w:pPr>
              <w:spacing w:line="360" w:lineRule="auto"/>
              <w:jc w:val="center"/>
              <w:rPr>
                <w:rFonts w:ascii="Arial" w:hAnsi="Arial" w:cs="Arial"/>
                <w:sz w:val="22"/>
                <w:szCs w:val="22"/>
              </w:rPr>
            </w:pPr>
            <w:r>
              <w:rPr>
                <w:rFonts w:ascii="Arial" w:hAnsi="Arial" w:cs="Arial"/>
                <w:sz w:val="22"/>
                <w:szCs w:val="22"/>
              </w:rPr>
              <w:t>21 de noviembre al 20 de diciembre</w:t>
            </w:r>
          </w:p>
        </w:tc>
      </w:tr>
    </w:tbl>
    <w:p w:rsidR="000B0A84" w:rsidRPr="005B722A" w:rsidRDefault="000B0A84" w:rsidP="005B5E8E">
      <w:pPr>
        <w:spacing w:line="360" w:lineRule="auto"/>
        <w:rPr>
          <w:rFonts w:ascii="Arial" w:hAnsi="Arial" w:cs="Arial"/>
          <w:b/>
          <w:sz w:val="22"/>
          <w:szCs w:val="22"/>
          <w:u w:val="single"/>
        </w:rPr>
      </w:pPr>
    </w:p>
    <w:p w:rsidR="000B0A84" w:rsidRPr="005B5E8E" w:rsidRDefault="000B0A84" w:rsidP="005B5E8E">
      <w:pPr>
        <w:spacing w:line="360" w:lineRule="auto"/>
        <w:rPr>
          <w:rFonts w:ascii="Arial" w:hAnsi="Arial" w:cs="Arial"/>
          <w:b/>
          <w:sz w:val="22"/>
          <w:szCs w:val="22"/>
          <w:u w:val="single"/>
        </w:rPr>
      </w:pPr>
    </w:p>
    <w:p w:rsidR="000B0A84" w:rsidRPr="005B5E8E" w:rsidRDefault="000B0A84" w:rsidP="005B5E8E">
      <w:pPr>
        <w:spacing w:line="360" w:lineRule="auto"/>
        <w:jc w:val="both"/>
        <w:rPr>
          <w:rFonts w:ascii="Arial" w:hAnsi="Arial" w:cs="Arial"/>
          <w:sz w:val="22"/>
          <w:szCs w:val="22"/>
        </w:rPr>
      </w:pPr>
    </w:p>
    <w:p w:rsidR="000B0A84" w:rsidRPr="005B5E8E" w:rsidRDefault="000B0A84" w:rsidP="005B5E8E">
      <w:pPr>
        <w:spacing w:line="360" w:lineRule="auto"/>
        <w:rPr>
          <w:rFonts w:ascii="Arial" w:hAnsi="Arial" w:cs="Arial"/>
          <w:b/>
          <w:sz w:val="22"/>
          <w:szCs w:val="22"/>
        </w:rPr>
      </w:pPr>
      <w:r w:rsidRPr="005B5E8E">
        <w:rPr>
          <w:rFonts w:ascii="Arial" w:hAnsi="Arial" w:cs="Arial"/>
          <w:b/>
          <w:sz w:val="22"/>
          <w:szCs w:val="22"/>
          <w:u w:val="single"/>
        </w:rPr>
        <w:t>EVALUACIÓN</w:t>
      </w:r>
      <w:r w:rsidRPr="005B5E8E">
        <w:rPr>
          <w:rFonts w:ascii="Arial" w:hAnsi="Arial" w:cs="Arial"/>
          <w:b/>
          <w:sz w:val="22"/>
          <w:szCs w:val="22"/>
        </w:rPr>
        <w:t>: Criterios de evaluación:</w:t>
      </w:r>
    </w:p>
    <w:p w:rsidR="000B0A84" w:rsidRPr="005B5E8E" w:rsidRDefault="000B0A84" w:rsidP="005B5E8E">
      <w:pPr>
        <w:spacing w:line="360" w:lineRule="auto"/>
        <w:rPr>
          <w:rFonts w:ascii="Arial" w:hAnsi="Arial" w:cs="Arial"/>
          <w:sz w:val="22"/>
          <w:szCs w:val="22"/>
        </w:rPr>
      </w:pP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Argumentación oral y escrita acorde a nivel superior</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Expresión orales y escritas en relación a temáticas, contenidos abordados y bibliografía presentada.</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Claridad argumentativa y pertinencia conceptual y procedimental.</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lastRenderedPageBreak/>
        <w:t>- Disposición a la tarea.</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Nivel de compromiso asumido.</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Actitud crítica y reflexiva frente a las tareas solicitadas.</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Apertura y modificación de actitudes, hipótesis y posiciones teóricas frente a las evidencias presentadas.</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Nivel de aplicación, uso y selección de recursos, materiales para la realización del trabajo.</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Calidad y pertinencia en la búsqueda, sistematización y análisis de la información.</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 Capacidad de análisis, interpretación y evaluación de las acciones- tareas solicitadas.</w:t>
      </w:r>
    </w:p>
    <w:p w:rsidR="000B0A84" w:rsidRPr="005B5E8E" w:rsidRDefault="000B0A84" w:rsidP="005B5E8E">
      <w:pPr>
        <w:spacing w:line="360" w:lineRule="auto"/>
        <w:rPr>
          <w:rFonts w:ascii="Arial" w:hAnsi="Arial" w:cs="Arial"/>
          <w:sz w:val="22"/>
          <w:szCs w:val="22"/>
        </w:rPr>
      </w:pPr>
      <w:r w:rsidRPr="005B5E8E">
        <w:rPr>
          <w:rFonts w:ascii="Arial" w:hAnsi="Arial" w:cs="Arial"/>
          <w:sz w:val="22"/>
          <w:szCs w:val="22"/>
        </w:rPr>
        <w:t>Para el desarrollo de actividades en entornos virtuales y digitales se tendrán en cuenta las siguientes habilidades de pensamiento y comunicación (más cerca estén de las de Orden Superior, más cercana a 5 será la calificación)</w:t>
      </w:r>
    </w:p>
    <w:p w:rsidR="000B0A84" w:rsidRPr="005B5E8E" w:rsidRDefault="000B0A84" w:rsidP="005B5E8E">
      <w:pPr>
        <w:spacing w:line="360" w:lineRule="auto"/>
        <w:rPr>
          <w:rFonts w:ascii="Arial" w:hAnsi="Arial" w:cs="Arial"/>
          <w:sz w:val="22"/>
          <w:szCs w:val="22"/>
        </w:rPr>
      </w:pPr>
    </w:p>
    <w:p w:rsidR="000B0A84" w:rsidRPr="005B5E8E" w:rsidRDefault="00C60669" w:rsidP="005B5E8E">
      <w:pPr>
        <w:spacing w:line="360" w:lineRule="auto"/>
        <w:jc w:val="center"/>
        <w:rPr>
          <w:rFonts w:ascii="Arial" w:hAnsi="Arial" w:cs="Arial"/>
          <w:sz w:val="22"/>
          <w:szCs w:val="22"/>
        </w:rPr>
      </w:pPr>
      <w:r w:rsidRPr="005B5E8E">
        <w:rPr>
          <w:rFonts w:ascii="Arial" w:hAnsi="Arial" w:cs="Arial"/>
          <w:noProof/>
          <w:sz w:val="22"/>
          <w:szCs w:val="22"/>
          <w:lang w:val="es-AR" w:eastAsia="es-AR"/>
        </w:rPr>
        <w:drawing>
          <wp:inline distT="0" distB="0" distL="0" distR="0">
            <wp:extent cx="5238750" cy="4257675"/>
            <wp:effectExtent l="0" t="0" r="0" b="9525"/>
            <wp:docPr id="1" name="Imagen 1" descr="bloomdigi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digital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4257675"/>
                    </a:xfrm>
                    <a:prstGeom prst="rect">
                      <a:avLst/>
                    </a:prstGeom>
                    <a:noFill/>
                    <a:ln>
                      <a:noFill/>
                    </a:ln>
                  </pic:spPr>
                </pic:pic>
              </a:graphicData>
            </a:graphic>
          </wp:inline>
        </w:drawing>
      </w:r>
    </w:p>
    <w:p w:rsidR="000B0A84" w:rsidRPr="005B5E8E" w:rsidRDefault="000B0A84" w:rsidP="005B5E8E">
      <w:pPr>
        <w:spacing w:line="360" w:lineRule="auto"/>
        <w:ind w:firstLine="708"/>
        <w:jc w:val="center"/>
        <w:rPr>
          <w:rFonts w:ascii="Arial" w:hAnsi="Arial" w:cs="Arial"/>
          <w:sz w:val="22"/>
          <w:szCs w:val="22"/>
        </w:rPr>
      </w:pPr>
      <w:r w:rsidRPr="005B5E8E">
        <w:rPr>
          <w:rFonts w:ascii="Arial" w:hAnsi="Arial" w:cs="Arial"/>
          <w:sz w:val="22"/>
          <w:szCs w:val="22"/>
        </w:rPr>
        <w:t xml:space="preserve">Fuente del esquema: </w:t>
      </w:r>
      <w:hyperlink r:id="rId8" w:history="1">
        <w:r w:rsidRPr="005B5E8E">
          <w:rPr>
            <w:rStyle w:val="Hipervnculo"/>
            <w:rFonts w:ascii="Arial" w:hAnsi="Arial" w:cs="Arial"/>
            <w:sz w:val="22"/>
            <w:szCs w:val="22"/>
          </w:rPr>
          <w:t>http://www.eduteka.org/pdfdir/TaxonomiaBloomDigital.pdf</w:t>
        </w:r>
      </w:hyperlink>
    </w:p>
    <w:p w:rsidR="00641F0A" w:rsidRPr="005B5E8E" w:rsidRDefault="00641F0A" w:rsidP="005B5E8E">
      <w:pPr>
        <w:spacing w:line="360" w:lineRule="auto"/>
        <w:jc w:val="both"/>
        <w:rPr>
          <w:rFonts w:ascii="Arial" w:hAnsi="Arial" w:cs="Arial"/>
          <w:sz w:val="22"/>
          <w:szCs w:val="22"/>
        </w:rPr>
      </w:pPr>
    </w:p>
    <w:p w:rsidR="00641F0A" w:rsidRPr="005B5E8E" w:rsidRDefault="00BA00F4" w:rsidP="005B5E8E">
      <w:pPr>
        <w:spacing w:line="360" w:lineRule="auto"/>
        <w:jc w:val="center"/>
        <w:rPr>
          <w:rFonts w:ascii="Arial" w:hAnsi="Arial" w:cs="Arial"/>
          <w:b/>
          <w:sz w:val="22"/>
          <w:szCs w:val="22"/>
          <w:u w:val="single"/>
        </w:rPr>
      </w:pPr>
      <w:r>
        <w:rPr>
          <w:rFonts w:ascii="Arial" w:hAnsi="Arial" w:cs="Arial"/>
          <w:b/>
          <w:sz w:val="22"/>
          <w:szCs w:val="22"/>
          <w:u w:val="single"/>
        </w:rPr>
        <w:br w:type="page"/>
      </w:r>
      <w:r w:rsidR="001E05D4" w:rsidRPr="005B5E8E">
        <w:rPr>
          <w:rFonts w:ascii="Arial" w:hAnsi="Arial" w:cs="Arial"/>
          <w:b/>
          <w:sz w:val="22"/>
          <w:szCs w:val="22"/>
          <w:u w:val="single"/>
        </w:rPr>
        <w:lastRenderedPageBreak/>
        <w:t>Condiciones del cursado y</w:t>
      </w:r>
      <w:r w:rsidR="001E05D4">
        <w:rPr>
          <w:rFonts w:ascii="Arial" w:hAnsi="Arial" w:cs="Arial"/>
          <w:b/>
          <w:sz w:val="22"/>
          <w:szCs w:val="22"/>
          <w:u w:val="single"/>
        </w:rPr>
        <w:t xml:space="preserve"> de aprobación de la materia – A</w:t>
      </w:r>
      <w:r w:rsidR="001E05D4" w:rsidRPr="005B5E8E">
        <w:rPr>
          <w:rFonts w:ascii="Arial" w:hAnsi="Arial" w:cs="Arial"/>
          <w:b/>
          <w:sz w:val="22"/>
          <w:szCs w:val="22"/>
          <w:u w:val="single"/>
        </w:rPr>
        <w:t>ctividades de recupero</w:t>
      </w:r>
    </w:p>
    <w:p w:rsidR="00641F0A" w:rsidRPr="005B5E8E" w:rsidRDefault="00641F0A" w:rsidP="005B5E8E">
      <w:pPr>
        <w:spacing w:line="360" w:lineRule="auto"/>
        <w:jc w:val="center"/>
        <w:rPr>
          <w:rFonts w:ascii="Arial" w:hAnsi="Arial" w:cs="Arial"/>
          <w:b/>
          <w:sz w:val="22"/>
          <w:szCs w:val="22"/>
          <w:u w:val="single"/>
        </w:rPr>
      </w:pPr>
    </w:p>
    <w:p w:rsidR="005B5462" w:rsidRDefault="005B5462" w:rsidP="005B5462">
      <w:pPr>
        <w:spacing w:line="360" w:lineRule="auto"/>
        <w:jc w:val="both"/>
        <w:rPr>
          <w:rFonts w:ascii="Arial" w:hAnsi="Arial" w:cs="Arial"/>
          <w:sz w:val="22"/>
          <w:szCs w:val="22"/>
        </w:rPr>
      </w:pPr>
      <w:r>
        <w:rPr>
          <w:rFonts w:ascii="Arial" w:hAnsi="Arial" w:cs="Arial"/>
          <w:sz w:val="22"/>
          <w:szCs w:val="22"/>
        </w:rPr>
        <w:t xml:space="preserve">La </w:t>
      </w:r>
      <w:r>
        <w:rPr>
          <w:rFonts w:ascii="Arial" w:hAnsi="Arial" w:cs="Arial"/>
          <w:b/>
          <w:sz w:val="22"/>
          <w:szCs w:val="22"/>
        </w:rPr>
        <w:t>materia</w:t>
      </w:r>
      <w:r>
        <w:rPr>
          <w:rFonts w:ascii="Arial" w:hAnsi="Arial" w:cs="Arial"/>
          <w:sz w:val="22"/>
          <w:szCs w:val="22"/>
        </w:rPr>
        <w:t xml:space="preserve"> admitirá condición de alumno regular con cursado presencial, </w:t>
      </w:r>
      <w:proofErr w:type="spellStart"/>
      <w:r>
        <w:rPr>
          <w:rFonts w:ascii="Arial" w:hAnsi="Arial" w:cs="Arial"/>
          <w:sz w:val="22"/>
          <w:szCs w:val="22"/>
        </w:rPr>
        <w:t>semi</w:t>
      </w:r>
      <w:proofErr w:type="spellEnd"/>
      <w:r>
        <w:rPr>
          <w:rFonts w:ascii="Arial" w:hAnsi="Arial" w:cs="Arial"/>
          <w:sz w:val="22"/>
          <w:szCs w:val="22"/>
        </w:rPr>
        <w:t xml:space="preserve"> presencial o libre a definir por el alumno a comienzo del ciclo lectivo e informando a su docente, quien redactará planilla para su posterior firma acuerdo.  </w:t>
      </w:r>
    </w:p>
    <w:p w:rsidR="005B5462" w:rsidRDefault="005B5462" w:rsidP="005B5462">
      <w:pPr>
        <w:spacing w:line="360" w:lineRule="auto"/>
        <w:jc w:val="both"/>
      </w:pPr>
      <w:r>
        <w:rPr>
          <w:rFonts w:ascii="Arial" w:hAnsi="Arial" w:cs="Arial"/>
          <w:sz w:val="22"/>
          <w:szCs w:val="22"/>
        </w:rPr>
        <w:t xml:space="preserve">Los </w:t>
      </w:r>
      <w:r>
        <w:rPr>
          <w:rFonts w:ascii="Arial" w:hAnsi="Arial" w:cs="Arial"/>
          <w:b/>
          <w:sz w:val="22"/>
          <w:szCs w:val="22"/>
        </w:rPr>
        <w:t>contenidos</w:t>
      </w:r>
      <w:r>
        <w:rPr>
          <w:rFonts w:ascii="Arial" w:hAnsi="Arial" w:cs="Arial"/>
          <w:sz w:val="22"/>
          <w:szCs w:val="22"/>
        </w:rPr>
        <w:t xml:space="preserve"> y </w:t>
      </w:r>
      <w:r>
        <w:rPr>
          <w:rFonts w:ascii="Arial" w:hAnsi="Arial" w:cs="Arial"/>
          <w:b/>
          <w:sz w:val="22"/>
          <w:szCs w:val="22"/>
        </w:rPr>
        <w:t xml:space="preserve">bibliografía </w:t>
      </w:r>
      <w:r>
        <w:rPr>
          <w:rFonts w:ascii="Arial" w:hAnsi="Arial" w:cs="Arial"/>
          <w:sz w:val="22"/>
          <w:szCs w:val="22"/>
        </w:rPr>
        <w:t xml:space="preserve">a evaluar en los exámenes finales serán </w:t>
      </w:r>
      <w:r>
        <w:rPr>
          <w:rFonts w:ascii="Arial" w:hAnsi="Arial" w:cs="Arial"/>
          <w:b/>
          <w:sz w:val="22"/>
          <w:szCs w:val="22"/>
        </w:rPr>
        <w:t>todos</w:t>
      </w:r>
      <w:r>
        <w:rPr>
          <w:rFonts w:ascii="Arial" w:hAnsi="Arial" w:cs="Arial"/>
          <w:sz w:val="22"/>
          <w:szCs w:val="22"/>
        </w:rPr>
        <w:t xml:space="preserve"> los consignados en esta planificación como </w:t>
      </w:r>
      <w:r>
        <w:rPr>
          <w:rFonts w:ascii="Arial" w:hAnsi="Arial" w:cs="Arial"/>
          <w:b/>
          <w:sz w:val="22"/>
          <w:szCs w:val="22"/>
        </w:rPr>
        <w:t>obligatorios</w:t>
      </w:r>
      <w:r>
        <w:rPr>
          <w:rFonts w:ascii="Arial" w:hAnsi="Arial" w:cs="Arial"/>
          <w:sz w:val="22"/>
          <w:szCs w:val="22"/>
        </w:rPr>
        <w:t>.</w:t>
      </w:r>
    </w:p>
    <w:p w:rsidR="005B5462" w:rsidRDefault="005B5462" w:rsidP="005B5462">
      <w:pPr>
        <w:spacing w:line="360" w:lineRule="auto"/>
        <w:jc w:val="both"/>
        <w:rPr>
          <w:rFonts w:ascii="Arial" w:hAnsi="Arial" w:cs="Arial"/>
          <w:sz w:val="22"/>
          <w:szCs w:val="22"/>
        </w:rPr>
      </w:pPr>
      <w:r>
        <w:rPr>
          <w:rFonts w:ascii="Arial" w:hAnsi="Arial" w:cs="Arial"/>
          <w:sz w:val="22"/>
          <w:szCs w:val="22"/>
        </w:rPr>
        <w:t>Las condiciones para regularizar y/o aprobar serán:</w:t>
      </w:r>
    </w:p>
    <w:p w:rsidR="005B5462" w:rsidRDefault="005B5462" w:rsidP="005B5462">
      <w:pPr>
        <w:pStyle w:val="Prrafodelista"/>
        <w:numPr>
          <w:ilvl w:val="0"/>
          <w:numId w:val="24"/>
        </w:numPr>
        <w:spacing w:after="0" w:line="360" w:lineRule="auto"/>
        <w:jc w:val="both"/>
        <w:rPr>
          <w:rFonts w:ascii="Arial" w:hAnsi="Arial" w:cs="Arial"/>
          <w:i/>
        </w:rPr>
      </w:pPr>
      <w:r>
        <w:rPr>
          <w:rFonts w:ascii="Arial" w:hAnsi="Arial" w:cs="Arial"/>
          <w:i/>
        </w:rPr>
        <w:t xml:space="preserve">Alumno regular con cursado presencial: </w:t>
      </w:r>
    </w:p>
    <w:p w:rsidR="005B5462" w:rsidRDefault="005B5462" w:rsidP="005B5462">
      <w:pPr>
        <w:numPr>
          <w:ilvl w:val="0"/>
          <w:numId w:val="25"/>
        </w:numPr>
        <w:spacing w:line="360" w:lineRule="auto"/>
        <w:jc w:val="both"/>
        <w:rPr>
          <w:rFonts w:ascii="Arial" w:hAnsi="Arial" w:cs="Arial"/>
          <w:sz w:val="22"/>
          <w:szCs w:val="22"/>
        </w:rPr>
      </w:pPr>
      <w:r>
        <w:rPr>
          <w:rFonts w:ascii="Arial" w:hAnsi="Arial" w:cs="Arial"/>
          <w:b/>
          <w:sz w:val="22"/>
          <w:szCs w:val="22"/>
        </w:rPr>
        <w:t>Regulariza</w:t>
      </w:r>
      <w:r>
        <w:rPr>
          <w:rFonts w:ascii="Arial" w:hAnsi="Arial" w:cs="Arial"/>
          <w:sz w:val="22"/>
          <w:szCs w:val="22"/>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2019).</w:t>
      </w:r>
    </w:p>
    <w:p w:rsidR="005B5462" w:rsidRDefault="005B5462" w:rsidP="005B5462">
      <w:pPr>
        <w:numPr>
          <w:ilvl w:val="0"/>
          <w:numId w:val="25"/>
        </w:num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Aprueba</w:t>
      </w:r>
      <w:r>
        <w:rPr>
          <w:rFonts w:ascii="Arial" w:hAnsi="Arial" w:cs="Arial"/>
          <w:sz w:val="22"/>
          <w:szCs w:val="22"/>
        </w:rPr>
        <w:t xml:space="preserve"> mediante promoción por</w:t>
      </w:r>
    </w:p>
    <w:p w:rsidR="005B5462" w:rsidRDefault="005B5462" w:rsidP="005B5462">
      <w:pPr>
        <w:numPr>
          <w:ilvl w:val="1"/>
          <w:numId w:val="25"/>
        </w:numPr>
        <w:spacing w:line="360" w:lineRule="auto"/>
        <w:jc w:val="both"/>
        <w:rPr>
          <w:rFonts w:ascii="Arial" w:hAnsi="Arial" w:cs="Arial"/>
          <w:sz w:val="22"/>
          <w:szCs w:val="22"/>
        </w:rPr>
      </w:pPr>
      <w:r>
        <w:rPr>
          <w:rFonts w:ascii="Arial" w:hAnsi="Arial" w:cs="Arial"/>
          <w:i/>
          <w:sz w:val="22"/>
          <w:szCs w:val="22"/>
        </w:rPr>
        <w:t>Instancia final integradora</w:t>
      </w:r>
      <w:r>
        <w:rPr>
          <w:rFonts w:ascii="Arial" w:hAnsi="Arial" w:cs="Arial"/>
          <w:sz w:val="22"/>
          <w:szCs w:val="22"/>
        </w:rPr>
        <w:t xml:space="preserve"> en caso de obtener un promedio de calificaciones de 8 (ocho) o más puntos en parciales y entregando en tiempo y forma los trabajos y que estos estén aprobados, cumplir con la asistencia (75%) y realizar el coloquio con 8 (ocho) o más.</w:t>
      </w:r>
    </w:p>
    <w:p w:rsidR="005B5462" w:rsidRDefault="005B5462" w:rsidP="005B5462">
      <w:pPr>
        <w:numPr>
          <w:ilvl w:val="1"/>
          <w:numId w:val="25"/>
        </w:numPr>
        <w:spacing w:line="360" w:lineRule="auto"/>
        <w:jc w:val="both"/>
        <w:rPr>
          <w:rFonts w:ascii="Arial" w:hAnsi="Arial" w:cs="Arial"/>
          <w:sz w:val="22"/>
          <w:szCs w:val="22"/>
        </w:rPr>
      </w:pPr>
      <w:r>
        <w:rPr>
          <w:rFonts w:ascii="Arial" w:hAnsi="Arial" w:cs="Arial"/>
          <w:i/>
          <w:sz w:val="22"/>
          <w:szCs w:val="22"/>
        </w:rPr>
        <w:t>Examen final</w:t>
      </w:r>
      <w:r>
        <w:rPr>
          <w:rFonts w:ascii="Arial" w:hAnsi="Arial" w:cs="Arial"/>
          <w:sz w:val="22"/>
          <w:szCs w:val="22"/>
        </w:rPr>
        <w:t xml:space="preserve"> ante tribunal (la calificación de aprobación es de 6 puntos o más).  </w:t>
      </w:r>
    </w:p>
    <w:p w:rsidR="005B5462" w:rsidRDefault="005B5462" w:rsidP="005B5462">
      <w:pPr>
        <w:spacing w:line="360" w:lineRule="auto"/>
        <w:jc w:val="both"/>
        <w:rPr>
          <w:rFonts w:ascii="Arial" w:hAnsi="Arial" w:cs="Arial"/>
          <w:sz w:val="22"/>
          <w:szCs w:val="22"/>
        </w:rPr>
      </w:pPr>
    </w:p>
    <w:p w:rsidR="005B5462" w:rsidRDefault="005B5462" w:rsidP="005B5462">
      <w:pPr>
        <w:pStyle w:val="Prrafodelista"/>
        <w:numPr>
          <w:ilvl w:val="0"/>
          <w:numId w:val="24"/>
        </w:numPr>
        <w:spacing w:after="0" w:line="360" w:lineRule="auto"/>
        <w:jc w:val="both"/>
        <w:rPr>
          <w:rFonts w:ascii="Arial" w:hAnsi="Arial" w:cs="Arial"/>
          <w:i/>
        </w:rPr>
      </w:pPr>
      <w:r>
        <w:rPr>
          <w:rFonts w:ascii="Arial" w:hAnsi="Arial" w:cs="Arial"/>
          <w:i/>
        </w:rPr>
        <w:t xml:space="preserve">Alumno regular con cursado </w:t>
      </w:r>
      <w:proofErr w:type="spellStart"/>
      <w:r>
        <w:rPr>
          <w:rFonts w:ascii="Arial" w:hAnsi="Arial" w:cs="Arial"/>
          <w:i/>
        </w:rPr>
        <w:t>Semi</w:t>
      </w:r>
      <w:proofErr w:type="spellEnd"/>
      <w:r>
        <w:rPr>
          <w:rFonts w:ascii="Arial" w:hAnsi="Arial" w:cs="Arial"/>
          <w:i/>
        </w:rPr>
        <w:t xml:space="preserve"> presencial:</w:t>
      </w:r>
    </w:p>
    <w:p w:rsidR="005B5462" w:rsidRDefault="005B5462" w:rsidP="005B5462">
      <w:pPr>
        <w:numPr>
          <w:ilvl w:val="0"/>
          <w:numId w:val="21"/>
        </w:numPr>
        <w:spacing w:line="360" w:lineRule="auto"/>
        <w:jc w:val="both"/>
        <w:rPr>
          <w:rFonts w:ascii="Arial" w:hAnsi="Arial" w:cs="Arial"/>
          <w:sz w:val="22"/>
          <w:szCs w:val="22"/>
        </w:rPr>
      </w:pPr>
      <w:r>
        <w:rPr>
          <w:rFonts w:ascii="Arial" w:hAnsi="Arial" w:cs="Arial"/>
          <w:sz w:val="22"/>
          <w:szCs w:val="22"/>
        </w:rPr>
        <w:t>La diferencia con la cursada anterior es el porcentaje de asistencia a cumplir que debe estar debidamente fundamentada: 40% y que se aprueba en Examen final.</w:t>
      </w:r>
    </w:p>
    <w:p w:rsidR="005B5462" w:rsidRDefault="005B5462" w:rsidP="005B5462">
      <w:pPr>
        <w:spacing w:line="360" w:lineRule="auto"/>
        <w:jc w:val="both"/>
        <w:rPr>
          <w:rFonts w:ascii="Arial" w:hAnsi="Arial" w:cs="Arial"/>
          <w:sz w:val="22"/>
          <w:szCs w:val="22"/>
        </w:rPr>
      </w:pPr>
    </w:p>
    <w:p w:rsidR="005B5462" w:rsidRDefault="005B5462" w:rsidP="005B5462">
      <w:pPr>
        <w:spacing w:line="360" w:lineRule="auto"/>
        <w:jc w:val="both"/>
        <w:rPr>
          <w:rFonts w:ascii="Arial" w:hAnsi="Arial" w:cs="Arial"/>
          <w:i/>
          <w:sz w:val="22"/>
          <w:szCs w:val="22"/>
        </w:rPr>
      </w:pPr>
      <w:r>
        <w:rPr>
          <w:rFonts w:ascii="Arial" w:hAnsi="Arial" w:cs="Arial"/>
          <w:i/>
          <w:sz w:val="22"/>
          <w:szCs w:val="22"/>
        </w:rPr>
        <w:t xml:space="preserve">Aclaración por incumplimiento del porcentaje de asistencia: En caso de no cumplimentar con la asistencia en los casos anteriores, presentando la justificación correspondiente podrá acceder a exámenes </w:t>
      </w:r>
      <w:proofErr w:type="spellStart"/>
      <w:r>
        <w:rPr>
          <w:rFonts w:ascii="Arial" w:hAnsi="Arial" w:cs="Arial"/>
          <w:b/>
          <w:i/>
          <w:sz w:val="22"/>
          <w:szCs w:val="22"/>
        </w:rPr>
        <w:t>reincorporatorios</w:t>
      </w:r>
      <w:proofErr w:type="spellEnd"/>
      <w:r>
        <w:rPr>
          <w:rFonts w:ascii="Arial" w:hAnsi="Arial" w:cs="Arial"/>
          <w:i/>
          <w:sz w:val="22"/>
          <w:szCs w:val="22"/>
        </w:rPr>
        <w:t xml:space="preserve"> al finalizar cada cuatrimestre o bien solicitar a su docente cambio en el cursado (de presencial a semipresencial o libre, de semipresencial a libre).</w:t>
      </w:r>
    </w:p>
    <w:p w:rsidR="005B5462" w:rsidRDefault="005B5462" w:rsidP="005B5462">
      <w:pPr>
        <w:spacing w:line="360" w:lineRule="auto"/>
        <w:jc w:val="both"/>
        <w:rPr>
          <w:rFonts w:ascii="Arial" w:hAnsi="Arial" w:cs="Arial"/>
          <w:sz w:val="22"/>
          <w:szCs w:val="22"/>
        </w:rPr>
      </w:pPr>
    </w:p>
    <w:p w:rsidR="005B5462" w:rsidRDefault="005B5462" w:rsidP="005B5462">
      <w:pPr>
        <w:spacing w:line="360" w:lineRule="auto"/>
        <w:jc w:val="both"/>
        <w:rPr>
          <w:rFonts w:ascii="Arial" w:hAnsi="Arial" w:cs="Arial"/>
          <w:i/>
          <w:sz w:val="22"/>
          <w:szCs w:val="22"/>
        </w:rPr>
      </w:pPr>
      <w:r>
        <w:rPr>
          <w:rFonts w:ascii="Arial" w:hAnsi="Arial" w:cs="Arial"/>
          <w:i/>
          <w:sz w:val="22"/>
          <w:szCs w:val="22"/>
        </w:rPr>
        <w:t xml:space="preserve">Aclaración sobre exámenes </w:t>
      </w:r>
      <w:proofErr w:type="spellStart"/>
      <w:r>
        <w:rPr>
          <w:rFonts w:ascii="Arial" w:hAnsi="Arial" w:cs="Arial"/>
          <w:i/>
          <w:sz w:val="22"/>
          <w:szCs w:val="22"/>
        </w:rPr>
        <w:t>recuperatorios</w:t>
      </w:r>
      <w:proofErr w:type="spellEnd"/>
      <w:r>
        <w:rPr>
          <w:rFonts w:ascii="Arial" w:hAnsi="Arial" w:cs="Arial"/>
          <w:i/>
          <w:sz w:val="22"/>
          <w:szCs w:val="22"/>
        </w:rPr>
        <w:t xml:space="preserve">: cada parcial tendrá dos </w:t>
      </w:r>
      <w:proofErr w:type="spellStart"/>
      <w:r>
        <w:rPr>
          <w:rFonts w:ascii="Arial" w:hAnsi="Arial" w:cs="Arial"/>
          <w:i/>
          <w:sz w:val="22"/>
          <w:szCs w:val="22"/>
        </w:rPr>
        <w:t>recuperatorios</w:t>
      </w:r>
      <w:proofErr w:type="spellEnd"/>
      <w:r>
        <w:rPr>
          <w:rFonts w:ascii="Arial" w:hAnsi="Arial" w:cs="Arial"/>
          <w:i/>
          <w:sz w:val="22"/>
          <w:szCs w:val="22"/>
        </w:rPr>
        <w:t xml:space="preserve">, los contenidos de parciales y </w:t>
      </w:r>
      <w:proofErr w:type="spellStart"/>
      <w:r>
        <w:rPr>
          <w:rFonts w:ascii="Arial" w:hAnsi="Arial" w:cs="Arial"/>
          <w:i/>
          <w:sz w:val="22"/>
          <w:szCs w:val="22"/>
        </w:rPr>
        <w:t>recuperatorios</w:t>
      </w:r>
      <w:proofErr w:type="spellEnd"/>
      <w:r>
        <w:rPr>
          <w:rFonts w:ascii="Arial" w:hAnsi="Arial" w:cs="Arial"/>
          <w:i/>
          <w:sz w:val="22"/>
          <w:szCs w:val="22"/>
        </w:rPr>
        <w:t xml:space="preserve"> pueden variar. En caso de desaprobar uno o dos </w:t>
      </w:r>
      <w:r>
        <w:rPr>
          <w:rFonts w:ascii="Arial" w:hAnsi="Arial" w:cs="Arial"/>
          <w:i/>
          <w:sz w:val="22"/>
          <w:szCs w:val="22"/>
        </w:rPr>
        <w:lastRenderedPageBreak/>
        <w:t xml:space="preserve">trabajos prácticos, se recuperará con un trabajo práctico integrador en el segundo cuatrimestre. En caso de ausencia a los días pautados para exámenes y prácticos, se considerará desaprobado y accederá al </w:t>
      </w:r>
      <w:proofErr w:type="spellStart"/>
      <w:r>
        <w:rPr>
          <w:rFonts w:ascii="Arial" w:hAnsi="Arial" w:cs="Arial"/>
          <w:i/>
          <w:sz w:val="22"/>
          <w:szCs w:val="22"/>
        </w:rPr>
        <w:t>recuperatorio</w:t>
      </w:r>
      <w:proofErr w:type="spellEnd"/>
      <w:r>
        <w:rPr>
          <w:rFonts w:ascii="Arial" w:hAnsi="Arial" w:cs="Arial"/>
          <w:i/>
          <w:sz w:val="22"/>
          <w:szCs w:val="22"/>
        </w:rPr>
        <w:t xml:space="preserve"> que corresponda, en este caso no se podrá promocionar.</w:t>
      </w:r>
    </w:p>
    <w:p w:rsidR="005B5462" w:rsidRDefault="005B5462" w:rsidP="005B5462">
      <w:pPr>
        <w:spacing w:line="360" w:lineRule="auto"/>
        <w:jc w:val="both"/>
        <w:rPr>
          <w:rFonts w:ascii="Arial" w:hAnsi="Arial" w:cs="Arial"/>
          <w:sz w:val="22"/>
          <w:szCs w:val="22"/>
        </w:rPr>
      </w:pPr>
    </w:p>
    <w:p w:rsidR="005B5462" w:rsidRDefault="005B5462" w:rsidP="005B5462">
      <w:pPr>
        <w:pStyle w:val="Prrafodelista"/>
        <w:numPr>
          <w:ilvl w:val="0"/>
          <w:numId w:val="24"/>
        </w:numPr>
        <w:spacing w:after="0" w:line="360" w:lineRule="auto"/>
        <w:jc w:val="both"/>
        <w:rPr>
          <w:rFonts w:ascii="Arial" w:hAnsi="Arial" w:cs="Arial"/>
          <w:i/>
        </w:rPr>
      </w:pPr>
      <w:r>
        <w:rPr>
          <w:rFonts w:ascii="Arial" w:hAnsi="Arial" w:cs="Arial"/>
          <w:i/>
        </w:rPr>
        <w:t>Alumno libre:</w:t>
      </w:r>
    </w:p>
    <w:p w:rsidR="005B5462" w:rsidRDefault="005B5462" w:rsidP="005B5462">
      <w:pPr>
        <w:numPr>
          <w:ilvl w:val="0"/>
          <w:numId w:val="26"/>
        </w:numPr>
        <w:spacing w:line="360" w:lineRule="auto"/>
        <w:jc w:val="both"/>
        <w:rPr>
          <w:rFonts w:ascii="Arial" w:hAnsi="Arial" w:cs="Arial"/>
          <w:sz w:val="22"/>
          <w:szCs w:val="22"/>
        </w:rPr>
      </w:pPr>
      <w:r>
        <w:rPr>
          <w:rFonts w:ascii="Arial" w:hAnsi="Arial" w:cs="Arial"/>
          <w:sz w:val="22"/>
          <w:szCs w:val="22"/>
        </w:rPr>
        <w:t xml:space="preserve">tendrá dos momentos de consulta (ver fechas de parciales en esta asignatura), y se aprobará con 6 o más ante tribunal examinador (pudiéndose presentar desde julio de 2016 hasta 2019).  </w:t>
      </w:r>
    </w:p>
    <w:p w:rsidR="00850CD5" w:rsidRPr="005B5E8E" w:rsidRDefault="00850CD5" w:rsidP="007D4DF6">
      <w:pPr>
        <w:autoSpaceDE w:val="0"/>
        <w:autoSpaceDN w:val="0"/>
        <w:adjustRightInd w:val="0"/>
        <w:spacing w:line="360" w:lineRule="auto"/>
        <w:rPr>
          <w:rFonts w:ascii="Arial" w:hAnsi="Arial" w:cs="Arial"/>
          <w:sz w:val="22"/>
          <w:szCs w:val="22"/>
          <w:lang w:eastAsia="es-AR"/>
        </w:rPr>
      </w:pPr>
    </w:p>
    <w:p w:rsidR="00850CD5" w:rsidRPr="005B5E8E" w:rsidRDefault="00850CD5" w:rsidP="005B5E8E">
      <w:pPr>
        <w:autoSpaceDE w:val="0"/>
        <w:autoSpaceDN w:val="0"/>
        <w:adjustRightInd w:val="0"/>
        <w:spacing w:line="360" w:lineRule="auto"/>
        <w:ind w:left="720"/>
        <w:rPr>
          <w:rFonts w:ascii="Arial" w:hAnsi="Arial" w:cs="Arial"/>
          <w:sz w:val="22"/>
          <w:szCs w:val="22"/>
          <w:lang w:eastAsia="es-AR"/>
        </w:rPr>
      </w:pPr>
    </w:p>
    <w:p w:rsidR="00123402" w:rsidRPr="005B5E8E" w:rsidRDefault="00123402" w:rsidP="005B5E8E">
      <w:pPr>
        <w:autoSpaceDE w:val="0"/>
        <w:autoSpaceDN w:val="0"/>
        <w:adjustRightInd w:val="0"/>
        <w:spacing w:line="360" w:lineRule="auto"/>
        <w:ind w:left="720"/>
        <w:rPr>
          <w:rFonts w:ascii="Arial" w:hAnsi="Arial" w:cs="Arial"/>
          <w:sz w:val="22"/>
          <w:szCs w:val="22"/>
          <w:lang w:eastAsia="es-AR"/>
        </w:rPr>
      </w:pPr>
    </w:p>
    <w:p w:rsidR="0010763C" w:rsidRPr="005B5E8E" w:rsidRDefault="00942712" w:rsidP="005B5E8E">
      <w:pPr>
        <w:spacing w:line="360" w:lineRule="auto"/>
        <w:jc w:val="center"/>
        <w:rPr>
          <w:rFonts w:ascii="Arial" w:hAnsi="Arial" w:cs="Arial"/>
          <w:i/>
          <w:sz w:val="22"/>
          <w:szCs w:val="22"/>
        </w:rPr>
      </w:pPr>
      <w:r w:rsidRPr="005B5E8E">
        <w:rPr>
          <w:rFonts w:ascii="Arial" w:hAnsi="Arial" w:cs="Arial"/>
          <w:b/>
          <w:sz w:val="22"/>
          <w:szCs w:val="22"/>
          <w:u w:val="single"/>
        </w:rPr>
        <w:br w:type="page"/>
      </w:r>
    </w:p>
    <w:p w:rsidR="00CC3192" w:rsidRPr="005B5E8E" w:rsidRDefault="00CC3192" w:rsidP="005B5E8E">
      <w:pPr>
        <w:spacing w:line="360" w:lineRule="auto"/>
        <w:jc w:val="both"/>
        <w:rPr>
          <w:rFonts w:ascii="Arial" w:hAnsi="Arial" w:cs="Arial"/>
          <w:sz w:val="22"/>
          <w:szCs w:val="22"/>
        </w:rPr>
      </w:pPr>
    </w:p>
    <w:p w:rsidR="003C662A" w:rsidRPr="005B5E8E" w:rsidRDefault="001E05D4" w:rsidP="005B5E8E">
      <w:pPr>
        <w:spacing w:line="360" w:lineRule="auto"/>
        <w:jc w:val="center"/>
        <w:rPr>
          <w:rFonts w:ascii="Arial" w:hAnsi="Arial" w:cs="Arial"/>
          <w:b/>
          <w:sz w:val="22"/>
          <w:szCs w:val="22"/>
          <w:u w:val="single"/>
        </w:rPr>
      </w:pPr>
      <w:r w:rsidRPr="005B5E8E">
        <w:rPr>
          <w:rFonts w:ascii="Arial" w:hAnsi="Arial" w:cs="Arial"/>
          <w:b/>
          <w:sz w:val="22"/>
          <w:szCs w:val="22"/>
          <w:u w:val="single"/>
        </w:rPr>
        <w:t>Bibliografía Obligatoria</w:t>
      </w:r>
    </w:p>
    <w:p w:rsidR="008574CE" w:rsidRPr="005B5E8E" w:rsidRDefault="008574CE" w:rsidP="005B5E8E">
      <w:pPr>
        <w:spacing w:line="360" w:lineRule="auto"/>
        <w:ind w:left="709"/>
        <w:jc w:val="both"/>
        <w:rPr>
          <w:rStyle w:val="unnamed11"/>
          <w:rFonts w:ascii="Arial" w:hAnsi="Arial" w:cs="Arial"/>
          <w:color w:val="000000"/>
          <w:sz w:val="22"/>
          <w:szCs w:val="22"/>
          <w:shd w:val="clear" w:color="auto" w:fill="FFFFFF"/>
        </w:rPr>
      </w:pPr>
    </w:p>
    <w:p w:rsidR="008B79A7" w:rsidRPr="008B79A7" w:rsidRDefault="008B79A7" w:rsidP="008B79A7">
      <w:pPr>
        <w:numPr>
          <w:ilvl w:val="0"/>
          <w:numId w:val="23"/>
        </w:numPr>
        <w:tabs>
          <w:tab w:val="left" w:pos="426"/>
        </w:tabs>
        <w:spacing w:line="360" w:lineRule="auto"/>
        <w:ind w:left="0" w:hanging="11"/>
        <w:jc w:val="both"/>
        <w:rPr>
          <w:rStyle w:val="nfasis"/>
          <w:rFonts w:ascii="Arial" w:hAnsi="Arial" w:cs="Arial"/>
          <w:i w:val="0"/>
          <w:iCs w:val="0"/>
          <w:sz w:val="22"/>
          <w:szCs w:val="22"/>
        </w:rPr>
      </w:pPr>
      <w:r w:rsidRPr="008B79A7">
        <w:rPr>
          <w:rFonts w:ascii="Arial" w:hAnsi="Arial" w:cs="Arial"/>
          <w:sz w:val="22"/>
          <w:szCs w:val="22"/>
        </w:rPr>
        <w:t xml:space="preserve">AGRASAR, Mónica y OTROS (2012): </w:t>
      </w:r>
      <w:r w:rsidRPr="008B79A7">
        <w:rPr>
          <w:rFonts w:ascii="Arial" w:hAnsi="Arial" w:cs="Arial"/>
          <w:i/>
          <w:sz w:val="22"/>
          <w:szCs w:val="22"/>
        </w:rPr>
        <w:t>Matemática para todos en el Nivel Primario. Notas para la enseñanza 1. Operaciones con números naturales. Fracciones y números decimales.</w:t>
      </w:r>
      <w:r w:rsidRPr="008B79A7">
        <w:rPr>
          <w:rFonts w:ascii="Arial" w:hAnsi="Arial" w:cs="Arial"/>
          <w:sz w:val="22"/>
          <w:szCs w:val="22"/>
        </w:rPr>
        <w:t xml:space="preserve"> </w:t>
      </w:r>
    </w:p>
    <w:p w:rsidR="00094B25" w:rsidRDefault="00094B25" w:rsidP="00C53195">
      <w:pPr>
        <w:numPr>
          <w:ilvl w:val="0"/>
          <w:numId w:val="23"/>
        </w:numPr>
        <w:shd w:val="clear" w:color="auto" w:fill="FFFFFF"/>
        <w:tabs>
          <w:tab w:val="left" w:pos="426"/>
        </w:tabs>
        <w:spacing w:line="360" w:lineRule="auto"/>
        <w:ind w:left="0" w:hanging="11"/>
        <w:jc w:val="both"/>
        <w:rPr>
          <w:rFonts w:ascii="Arial" w:hAnsi="Arial" w:cs="Arial"/>
          <w:color w:val="000000"/>
          <w:sz w:val="22"/>
          <w:szCs w:val="22"/>
        </w:rPr>
      </w:pPr>
      <w:r>
        <w:rPr>
          <w:rStyle w:val="nfasis"/>
          <w:rFonts w:ascii="Arial" w:hAnsi="Arial" w:cs="Arial"/>
          <w:i w:val="0"/>
          <w:sz w:val="22"/>
          <w:szCs w:val="22"/>
        </w:rPr>
        <w:t>AGRASAR, Mónica y OTROS (2014)</w:t>
      </w:r>
      <w:r w:rsidRPr="006D68AE">
        <w:rPr>
          <w:rFonts w:ascii="Arial" w:hAnsi="Arial" w:cs="Arial"/>
          <w:color w:val="000000"/>
          <w:sz w:val="22"/>
          <w:szCs w:val="22"/>
        </w:rPr>
        <w:t>.</w:t>
      </w:r>
      <w:r>
        <w:rPr>
          <w:rFonts w:ascii="Arial" w:hAnsi="Arial" w:cs="Arial"/>
          <w:color w:val="000000"/>
          <w:sz w:val="22"/>
          <w:szCs w:val="22"/>
        </w:rPr>
        <w:t xml:space="preserve"> </w:t>
      </w:r>
      <w:r>
        <w:rPr>
          <w:rFonts w:ascii="Arial" w:hAnsi="Arial" w:cs="Arial"/>
          <w:i/>
          <w:color w:val="000000"/>
          <w:sz w:val="22"/>
          <w:szCs w:val="22"/>
        </w:rPr>
        <w:t xml:space="preserve">Notas para la enseñanza 2: operaciones con fracciones y números decimales, propiedades de las figuras geométricas. </w:t>
      </w:r>
      <w:r>
        <w:rPr>
          <w:rFonts w:ascii="Arial" w:hAnsi="Arial" w:cs="Arial"/>
          <w:color w:val="000000"/>
          <w:sz w:val="22"/>
          <w:szCs w:val="22"/>
        </w:rPr>
        <w:t>1ra Edición. Ciudad Autónoma de Buenos Aires: Ministerio de Educación de la Nación.</w:t>
      </w:r>
    </w:p>
    <w:p w:rsidR="008B79A7" w:rsidRPr="008B79A7" w:rsidRDefault="008B79A7" w:rsidP="008B79A7">
      <w:pPr>
        <w:numPr>
          <w:ilvl w:val="0"/>
          <w:numId w:val="23"/>
        </w:numPr>
        <w:shd w:val="clear" w:color="auto" w:fill="FFFFFF"/>
        <w:spacing w:line="360" w:lineRule="auto"/>
        <w:ind w:left="0" w:hanging="11"/>
        <w:contextualSpacing/>
        <w:jc w:val="both"/>
        <w:rPr>
          <w:rFonts w:ascii="Arial" w:hAnsi="Arial" w:cs="Arial"/>
          <w:color w:val="000000"/>
          <w:sz w:val="22"/>
          <w:szCs w:val="22"/>
        </w:rPr>
      </w:pPr>
      <w:r w:rsidRPr="008B79A7">
        <w:rPr>
          <w:rStyle w:val="personname"/>
          <w:rFonts w:ascii="Arial" w:hAnsi="Arial" w:cs="Arial"/>
          <w:color w:val="000000"/>
          <w:sz w:val="22"/>
          <w:szCs w:val="22"/>
          <w:shd w:val="clear" w:color="auto" w:fill="FFFFFF"/>
        </w:rPr>
        <w:t>ALSINA, Ángel</w:t>
      </w:r>
      <w:r w:rsidRPr="008B79A7">
        <w:rPr>
          <w:rStyle w:val="apple-converted-space"/>
          <w:rFonts w:ascii="Arial" w:hAnsi="Arial" w:cs="Arial"/>
          <w:color w:val="000000"/>
          <w:sz w:val="22"/>
          <w:szCs w:val="22"/>
          <w:shd w:val="clear" w:color="auto" w:fill="FFFFFF"/>
        </w:rPr>
        <w:t> </w:t>
      </w:r>
      <w:r w:rsidRPr="008B79A7">
        <w:rPr>
          <w:rFonts w:ascii="Arial" w:hAnsi="Arial" w:cs="Arial"/>
          <w:color w:val="000000"/>
          <w:sz w:val="22"/>
          <w:szCs w:val="22"/>
          <w:shd w:val="clear" w:color="auto" w:fill="FFFFFF"/>
        </w:rPr>
        <w:t>(2009).</w:t>
      </w:r>
      <w:r w:rsidRPr="008B79A7">
        <w:rPr>
          <w:rStyle w:val="apple-converted-space"/>
          <w:rFonts w:ascii="Arial" w:hAnsi="Arial" w:cs="Arial"/>
          <w:color w:val="000000"/>
          <w:sz w:val="22"/>
          <w:szCs w:val="22"/>
          <w:shd w:val="clear" w:color="auto" w:fill="FFFFFF"/>
        </w:rPr>
        <w:t> </w:t>
      </w:r>
      <w:r w:rsidRPr="008B79A7">
        <w:rPr>
          <w:rStyle w:val="nfasis"/>
          <w:rFonts w:ascii="Arial" w:hAnsi="Arial" w:cs="Arial"/>
          <w:color w:val="000000"/>
          <w:sz w:val="22"/>
          <w:szCs w:val="22"/>
          <w:shd w:val="clear" w:color="auto" w:fill="FFFFFF"/>
        </w:rPr>
        <w:t>El aprendizaje realista: una contribución de la investigación en Educación Matemática a la formación del profesorado.</w:t>
      </w:r>
      <w:r w:rsidRPr="008B79A7">
        <w:rPr>
          <w:rStyle w:val="apple-converted-space"/>
          <w:rFonts w:ascii="Arial" w:hAnsi="Arial" w:cs="Arial"/>
          <w:color w:val="000000"/>
          <w:sz w:val="22"/>
          <w:szCs w:val="22"/>
          <w:shd w:val="clear" w:color="auto" w:fill="FFFFFF"/>
        </w:rPr>
        <w:t> </w:t>
      </w:r>
      <w:r w:rsidRPr="008B79A7">
        <w:rPr>
          <w:rFonts w:ascii="Arial" w:hAnsi="Arial" w:cs="Arial"/>
          <w:color w:val="000000"/>
          <w:sz w:val="22"/>
          <w:szCs w:val="22"/>
          <w:shd w:val="clear" w:color="auto" w:fill="FFFFFF"/>
        </w:rPr>
        <w:t>En</w:t>
      </w:r>
      <w:r w:rsidRPr="008B79A7">
        <w:rPr>
          <w:rStyle w:val="apple-converted-space"/>
          <w:rFonts w:ascii="Arial" w:hAnsi="Arial" w:cs="Arial"/>
          <w:color w:val="000000"/>
          <w:sz w:val="22"/>
          <w:szCs w:val="22"/>
          <w:shd w:val="clear" w:color="auto" w:fill="FFFFFF"/>
        </w:rPr>
        <w:t> </w:t>
      </w:r>
      <w:r w:rsidRPr="008B79A7">
        <w:rPr>
          <w:rStyle w:val="personname"/>
          <w:rFonts w:ascii="Arial" w:hAnsi="Arial" w:cs="Arial"/>
          <w:color w:val="000000"/>
          <w:sz w:val="22"/>
          <w:szCs w:val="22"/>
          <w:shd w:val="clear" w:color="auto" w:fill="FFFFFF"/>
        </w:rPr>
        <w:t>González, María José</w:t>
      </w:r>
      <w:r w:rsidRPr="008B79A7">
        <w:rPr>
          <w:rFonts w:ascii="Arial" w:hAnsi="Arial" w:cs="Arial"/>
          <w:color w:val="000000"/>
          <w:sz w:val="22"/>
          <w:szCs w:val="22"/>
          <w:shd w:val="clear" w:color="auto" w:fill="FFFFFF"/>
        </w:rPr>
        <w:t>;</w:t>
      </w:r>
      <w:r w:rsidRPr="008B79A7">
        <w:rPr>
          <w:rStyle w:val="apple-converted-space"/>
          <w:rFonts w:ascii="Arial" w:hAnsi="Arial" w:cs="Arial"/>
          <w:color w:val="000000"/>
          <w:sz w:val="22"/>
          <w:szCs w:val="22"/>
          <w:shd w:val="clear" w:color="auto" w:fill="FFFFFF"/>
        </w:rPr>
        <w:t> </w:t>
      </w:r>
      <w:r w:rsidRPr="008B79A7">
        <w:rPr>
          <w:rStyle w:val="personname"/>
          <w:rFonts w:ascii="Arial" w:hAnsi="Arial" w:cs="Arial"/>
          <w:color w:val="000000"/>
          <w:sz w:val="22"/>
          <w:szCs w:val="22"/>
          <w:shd w:val="clear" w:color="auto" w:fill="FFFFFF"/>
        </w:rPr>
        <w:t>González, María Teresa</w:t>
      </w:r>
      <w:r w:rsidRPr="008B79A7">
        <w:rPr>
          <w:rFonts w:ascii="Arial" w:hAnsi="Arial" w:cs="Arial"/>
          <w:color w:val="000000"/>
          <w:sz w:val="22"/>
          <w:szCs w:val="22"/>
          <w:shd w:val="clear" w:color="auto" w:fill="FFFFFF"/>
        </w:rPr>
        <w:t>;</w:t>
      </w:r>
      <w:r w:rsidRPr="008B79A7">
        <w:rPr>
          <w:rStyle w:val="apple-converted-space"/>
          <w:rFonts w:ascii="Arial" w:hAnsi="Arial" w:cs="Arial"/>
          <w:color w:val="000000"/>
          <w:sz w:val="22"/>
          <w:szCs w:val="22"/>
          <w:shd w:val="clear" w:color="auto" w:fill="FFFFFF"/>
        </w:rPr>
        <w:t> </w:t>
      </w:r>
      <w:r w:rsidRPr="008B79A7">
        <w:rPr>
          <w:rStyle w:val="personname"/>
          <w:rFonts w:ascii="Arial" w:hAnsi="Arial" w:cs="Arial"/>
          <w:color w:val="000000"/>
          <w:sz w:val="22"/>
          <w:szCs w:val="22"/>
          <w:shd w:val="clear" w:color="auto" w:fill="FFFFFF"/>
        </w:rPr>
        <w:t>Murillo, Jesús</w:t>
      </w:r>
      <w:r w:rsidRPr="008B79A7">
        <w:rPr>
          <w:rStyle w:val="apple-converted-space"/>
          <w:rFonts w:ascii="Arial" w:hAnsi="Arial" w:cs="Arial"/>
          <w:color w:val="000000"/>
          <w:sz w:val="22"/>
          <w:szCs w:val="22"/>
          <w:shd w:val="clear" w:color="auto" w:fill="FFFFFF"/>
        </w:rPr>
        <w:t> </w:t>
      </w:r>
      <w:r w:rsidRPr="008B79A7">
        <w:rPr>
          <w:rFonts w:ascii="Arial" w:hAnsi="Arial" w:cs="Arial"/>
          <w:color w:val="000000"/>
          <w:sz w:val="22"/>
          <w:szCs w:val="22"/>
          <w:shd w:val="clear" w:color="auto" w:fill="FFFFFF"/>
        </w:rPr>
        <w:t xml:space="preserve">(Eds.), Investigación en Educación Matemática XIII (pp. 119-128). Santander: Sociedad Española de Investigación en Educación Matemática, SEIEM. </w:t>
      </w:r>
      <w:r w:rsidRPr="008B79A7">
        <w:rPr>
          <w:rFonts w:ascii="Arial" w:hAnsi="Arial" w:cs="Arial"/>
          <w:sz w:val="22"/>
          <w:szCs w:val="22"/>
        </w:rPr>
        <w:t xml:space="preserve">Disponible en </w:t>
      </w:r>
      <w:hyperlink r:id="rId9" w:tgtFrame="_NEW" w:history="1">
        <w:r w:rsidRPr="008B79A7">
          <w:rPr>
            <w:rStyle w:val="Hipervnculo"/>
            <w:rFonts w:ascii="Arial" w:hAnsi="Arial" w:cs="Arial"/>
            <w:color w:val="2766BE"/>
            <w:sz w:val="22"/>
            <w:szCs w:val="22"/>
          </w:rPr>
          <w:t>http://www.seiem.es/publicaciones/archivospublicaciones/actas/Actas13SEIEM/SEIEMXIII-AngelAlsina.pdf</w:t>
        </w:r>
      </w:hyperlink>
      <w:r w:rsidRPr="008B79A7">
        <w:rPr>
          <w:rFonts w:ascii="Arial" w:hAnsi="Arial" w:cs="Arial"/>
          <w:color w:val="000000"/>
          <w:sz w:val="22"/>
          <w:szCs w:val="22"/>
        </w:rPr>
        <w:t xml:space="preserve"> (Última consulta noviembre de 2015)</w:t>
      </w:r>
    </w:p>
    <w:p w:rsidR="00094B25" w:rsidRPr="005B5E8E" w:rsidRDefault="00094B25" w:rsidP="00C53195">
      <w:pPr>
        <w:numPr>
          <w:ilvl w:val="0"/>
          <w:numId w:val="23"/>
        </w:numPr>
        <w:tabs>
          <w:tab w:val="left" w:pos="426"/>
        </w:tabs>
        <w:spacing w:line="360" w:lineRule="auto"/>
        <w:ind w:left="0" w:hanging="11"/>
        <w:jc w:val="both"/>
        <w:rPr>
          <w:rFonts w:ascii="Arial" w:hAnsi="Arial" w:cs="Arial"/>
          <w:color w:val="000000"/>
          <w:sz w:val="22"/>
          <w:szCs w:val="22"/>
        </w:rPr>
      </w:pPr>
      <w:r w:rsidRPr="005B5E8E">
        <w:rPr>
          <w:rFonts w:ascii="Arial" w:hAnsi="Arial" w:cs="Arial"/>
          <w:color w:val="000000"/>
          <w:sz w:val="22"/>
          <w:szCs w:val="22"/>
        </w:rPr>
        <w:t>B</w:t>
      </w:r>
      <w:r w:rsidRPr="005B5E8E">
        <w:rPr>
          <w:rFonts w:ascii="Arial" w:hAnsi="Arial" w:cs="Arial"/>
          <w:bCs/>
          <w:color w:val="000000"/>
          <w:sz w:val="22"/>
          <w:szCs w:val="22"/>
        </w:rPr>
        <w:t xml:space="preserve">RESSAN, A. y OTROS.  </w:t>
      </w:r>
      <w:r w:rsidRPr="005B5E8E">
        <w:rPr>
          <w:rFonts w:ascii="Arial" w:hAnsi="Arial" w:cs="Arial"/>
          <w:bCs/>
          <w:i/>
          <w:color w:val="000000"/>
          <w:sz w:val="22"/>
          <w:szCs w:val="22"/>
        </w:rPr>
        <w:t xml:space="preserve">Razones para enseñar geometría en la educación básica. </w:t>
      </w:r>
      <w:r w:rsidRPr="005B5E8E">
        <w:rPr>
          <w:rFonts w:ascii="Arial" w:hAnsi="Arial" w:cs="Arial"/>
          <w:i/>
          <w:color w:val="000000"/>
          <w:sz w:val="22"/>
          <w:szCs w:val="22"/>
        </w:rPr>
        <w:t>Mirar, construir, decir y pensar</w:t>
      </w:r>
      <w:r w:rsidRPr="005B5E8E">
        <w:rPr>
          <w:rFonts w:ascii="Arial" w:hAnsi="Arial" w:cs="Arial"/>
          <w:color w:val="000000"/>
          <w:sz w:val="22"/>
          <w:szCs w:val="22"/>
        </w:rPr>
        <w:t>, Ediciones Novedades Educativas.</w:t>
      </w:r>
    </w:p>
    <w:p w:rsidR="00094B25" w:rsidRDefault="00094B25" w:rsidP="00C53195">
      <w:pPr>
        <w:numPr>
          <w:ilvl w:val="0"/>
          <w:numId w:val="23"/>
        </w:numPr>
        <w:shd w:val="clear" w:color="auto" w:fill="FFFFFF"/>
        <w:tabs>
          <w:tab w:val="left" w:pos="426"/>
        </w:tabs>
        <w:spacing w:line="360" w:lineRule="auto"/>
        <w:ind w:left="0" w:hanging="11"/>
        <w:jc w:val="both"/>
        <w:rPr>
          <w:rFonts w:ascii="Arial" w:hAnsi="Arial" w:cs="Arial"/>
          <w:color w:val="000000"/>
          <w:sz w:val="22"/>
          <w:szCs w:val="22"/>
          <w:shd w:val="clear" w:color="auto" w:fill="FFFFFF"/>
        </w:rPr>
      </w:pPr>
      <w:r>
        <w:rPr>
          <w:rStyle w:val="unnamed11"/>
          <w:rFonts w:ascii="Arial" w:hAnsi="Arial" w:cs="Arial"/>
          <w:bCs/>
          <w:color w:val="000000"/>
          <w:sz w:val="22"/>
          <w:szCs w:val="22"/>
          <w:shd w:val="clear" w:color="auto" w:fill="FFFFFF"/>
        </w:rPr>
        <w:t>BRESSAN, A.,</w:t>
      </w:r>
      <w:r w:rsidRPr="005B5E8E">
        <w:rPr>
          <w:rStyle w:val="unnamed11"/>
          <w:rFonts w:ascii="Arial" w:hAnsi="Arial" w:cs="Arial"/>
          <w:bCs/>
          <w:color w:val="000000"/>
          <w:sz w:val="22"/>
          <w:szCs w:val="22"/>
          <w:shd w:val="clear" w:color="auto" w:fill="FFFFFF"/>
        </w:rPr>
        <w:t xml:space="preserve"> BRESSAN, O. </w:t>
      </w:r>
      <w:r>
        <w:rPr>
          <w:rStyle w:val="unnamed11"/>
          <w:rFonts w:ascii="Arial" w:hAnsi="Arial" w:cs="Arial"/>
          <w:bCs/>
          <w:color w:val="000000"/>
          <w:sz w:val="22"/>
          <w:szCs w:val="22"/>
          <w:shd w:val="clear" w:color="auto" w:fill="FFFFFF"/>
        </w:rPr>
        <w:t xml:space="preserve"> (2008): </w:t>
      </w:r>
      <w:r w:rsidRPr="005B5E8E">
        <w:rPr>
          <w:rStyle w:val="unnamed11"/>
          <w:rFonts w:ascii="Arial" w:hAnsi="Arial" w:cs="Arial"/>
          <w:bCs/>
          <w:i/>
          <w:color w:val="000000"/>
          <w:sz w:val="22"/>
          <w:szCs w:val="22"/>
          <w:shd w:val="clear" w:color="auto" w:fill="FFFFFF"/>
        </w:rPr>
        <w:t xml:space="preserve">Probabilidad y estadística: cómo trabajar con niños y jóvenes. </w:t>
      </w:r>
      <w:r w:rsidRPr="005B5E8E">
        <w:rPr>
          <w:rFonts w:ascii="Arial" w:hAnsi="Arial" w:cs="Arial"/>
          <w:i/>
          <w:color w:val="000000"/>
          <w:sz w:val="22"/>
          <w:szCs w:val="22"/>
          <w:shd w:val="clear" w:color="auto" w:fill="FFFFFF"/>
        </w:rPr>
        <w:t xml:space="preserve">Construyendo paso </w:t>
      </w:r>
      <w:r>
        <w:rPr>
          <w:rFonts w:ascii="Arial" w:hAnsi="Arial" w:cs="Arial"/>
          <w:i/>
          <w:color w:val="000000"/>
          <w:sz w:val="22"/>
          <w:szCs w:val="22"/>
          <w:shd w:val="clear" w:color="auto" w:fill="FFFFFF"/>
        </w:rPr>
        <w:t xml:space="preserve">a paso herramientas y conceptos, </w:t>
      </w:r>
      <w:r>
        <w:rPr>
          <w:rFonts w:ascii="Arial" w:hAnsi="Arial" w:cs="Arial"/>
          <w:color w:val="000000"/>
          <w:sz w:val="22"/>
          <w:szCs w:val="22"/>
          <w:shd w:val="clear" w:color="auto" w:fill="FFFFFF"/>
        </w:rPr>
        <w:t>Ediciones Novedades Educativas,</w:t>
      </w:r>
      <w:r w:rsidRPr="005B5E8E">
        <w:rPr>
          <w:rFonts w:ascii="Arial" w:hAnsi="Arial" w:cs="Arial"/>
          <w:color w:val="000000"/>
          <w:sz w:val="22"/>
          <w:szCs w:val="22"/>
          <w:shd w:val="clear" w:color="auto" w:fill="FFFFFF"/>
        </w:rPr>
        <w:t xml:space="preserve"> Buenos Aires. </w:t>
      </w:r>
    </w:p>
    <w:p w:rsidR="00202D25" w:rsidRPr="00901B2A" w:rsidRDefault="00202D25" w:rsidP="00202D25">
      <w:pPr>
        <w:numPr>
          <w:ilvl w:val="0"/>
          <w:numId w:val="23"/>
        </w:numPr>
        <w:shd w:val="clear" w:color="auto" w:fill="FFFFFF"/>
        <w:spacing w:line="360" w:lineRule="auto"/>
        <w:ind w:left="0" w:firstLine="0"/>
        <w:jc w:val="both"/>
        <w:rPr>
          <w:rFonts w:ascii="Arial" w:hAnsi="Arial" w:cs="Arial"/>
          <w:color w:val="000000"/>
          <w:sz w:val="22"/>
          <w:szCs w:val="22"/>
          <w:shd w:val="clear" w:color="auto" w:fill="FFFFFF"/>
        </w:rPr>
      </w:pPr>
      <w:r w:rsidRPr="00901B2A">
        <w:rPr>
          <w:rFonts w:ascii="Arial" w:hAnsi="Arial" w:cs="Arial"/>
          <w:color w:val="000000"/>
          <w:sz w:val="22"/>
          <w:szCs w:val="22"/>
          <w:shd w:val="clear" w:color="auto" w:fill="FFFFFF"/>
        </w:rPr>
        <w:t xml:space="preserve">BROITMAN, C. y KUPERMAN C. (2004). “Interpretación de números y exploración de regularidades en la serie numérica. Propuesta didáctica para primer grado: “La lotería””. Universidad de Buenos Aires </w:t>
      </w:r>
      <w:proofErr w:type="spellStart"/>
      <w:r w:rsidRPr="00901B2A">
        <w:rPr>
          <w:rFonts w:ascii="Arial" w:hAnsi="Arial" w:cs="Arial"/>
          <w:color w:val="000000"/>
          <w:sz w:val="22"/>
          <w:szCs w:val="22"/>
          <w:shd w:val="clear" w:color="auto" w:fill="FFFFFF"/>
        </w:rPr>
        <w:t>OPFyL</w:t>
      </w:r>
      <w:proofErr w:type="spellEnd"/>
      <w:r w:rsidRPr="00901B2A">
        <w:rPr>
          <w:rFonts w:ascii="Arial" w:hAnsi="Arial" w:cs="Arial"/>
          <w:color w:val="000000"/>
          <w:sz w:val="22"/>
          <w:szCs w:val="22"/>
          <w:shd w:val="clear" w:color="auto" w:fill="FFFFFF"/>
        </w:rPr>
        <w:t xml:space="preserve"> (Oficina de publicaciones de la Facultad de Filosofía y Letras) Recuperado de http://abc.gov.ar/lainstitucion/sistemaeducativo/educprimaria/default.cfm.</w:t>
      </w:r>
    </w:p>
    <w:p w:rsidR="00094B25" w:rsidRDefault="00094B25" w:rsidP="00C53195">
      <w:pPr>
        <w:numPr>
          <w:ilvl w:val="0"/>
          <w:numId w:val="23"/>
        </w:numPr>
        <w:shd w:val="clear" w:color="auto" w:fill="FFFFFF"/>
        <w:tabs>
          <w:tab w:val="left" w:pos="426"/>
        </w:tabs>
        <w:spacing w:line="360" w:lineRule="auto"/>
        <w:ind w:left="0" w:hanging="11"/>
        <w:jc w:val="both"/>
        <w:rPr>
          <w:rFonts w:ascii="Arial" w:hAnsi="Arial" w:cs="Arial"/>
          <w:color w:val="000000"/>
          <w:sz w:val="22"/>
          <w:szCs w:val="22"/>
        </w:rPr>
      </w:pPr>
      <w:r w:rsidRPr="005B5E8E">
        <w:rPr>
          <w:rStyle w:val="nfasis"/>
          <w:rFonts w:ascii="Arial" w:hAnsi="Arial" w:cs="Arial"/>
          <w:i w:val="0"/>
          <w:sz w:val="22"/>
          <w:szCs w:val="22"/>
        </w:rPr>
        <w:t xml:space="preserve">BROITMAN, C. – ITZCOVICH, H. (2007) </w:t>
      </w:r>
      <w:r w:rsidRPr="005B5E8E">
        <w:rPr>
          <w:rFonts w:ascii="Arial" w:hAnsi="Arial" w:cs="Arial"/>
          <w:bCs/>
          <w:i/>
          <w:color w:val="000000"/>
          <w:sz w:val="22"/>
          <w:szCs w:val="22"/>
        </w:rPr>
        <w:t>El estudio de las figuras y de los cuerpos geométricos</w:t>
      </w:r>
      <w:r w:rsidRPr="005B5E8E">
        <w:rPr>
          <w:rFonts w:ascii="Arial" w:hAnsi="Arial" w:cs="Arial"/>
          <w:bCs/>
          <w:color w:val="000000"/>
          <w:sz w:val="22"/>
          <w:szCs w:val="22"/>
        </w:rPr>
        <w:t xml:space="preserve">. </w:t>
      </w:r>
      <w:r w:rsidRPr="005B5E8E">
        <w:rPr>
          <w:rFonts w:ascii="Arial" w:hAnsi="Arial" w:cs="Arial"/>
          <w:i/>
          <w:color w:val="000000"/>
          <w:sz w:val="22"/>
          <w:szCs w:val="22"/>
        </w:rPr>
        <w:t>Actividades para los primeros años de la escolaridad,</w:t>
      </w:r>
      <w:r w:rsidRPr="005B5E8E">
        <w:rPr>
          <w:rFonts w:ascii="Arial" w:hAnsi="Arial" w:cs="Arial"/>
          <w:color w:val="000000"/>
          <w:sz w:val="22"/>
          <w:szCs w:val="22"/>
        </w:rPr>
        <w:t xml:space="preserve"> Ediciones Novedades Educativas, Buenos Aires.</w:t>
      </w:r>
    </w:p>
    <w:p w:rsidR="008B79A7" w:rsidRPr="008B79A7" w:rsidRDefault="008B79A7" w:rsidP="008B79A7">
      <w:pPr>
        <w:numPr>
          <w:ilvl w:val="0"/>
          <w:numId w:val="23"/>
        </w:numPr>
        <w:spacing w:line="360" w:lineRule="auto"/>
        <w:ind w:left="0" w:hanging="11"/>
        <w:contextualSpacing/>
        <w:jc w:val="both"/>
        <w:rPr>
          <w:rFonts w:ascii="Arial" w:hAnsi="Arial" w:cs="Arial"/>
          <w:color w:val="000000"/>
          <w:sz w:val="22"/>
          <w:szCs w:val="22"/>
        </w:rPr>
      </w:pPr>
      <w:r w:rsidRPr="008B79A7">
        <w:rPr>
          <w:rFonts w:ascii="Arial" w:hAnsi="Arial" w:cs="Arial"/>
          <w:color w:val="000000"/>
          <w:sz w:val="22"/>
          <w:szCs w:val="22"/>
        </w:rPr>
        <w:t xml:space="preserve">Dirección de </w:t>
      </w:r>
      <w:proofErr w:type="spellStart"/>
      <w:r w:rsidRPr="008B79A7">
        <w:rPr>
          <w:rFonts w:ascii="Arial" w:hAnsi="Arial" w:cs="Arial"/>
          <w:color w:val="000000"/>
          <w:sz w:val="22"/>
          <w:szCs w:val="22"/>
        </w:rPr>
        <w:t>Currícula</w:t>
      </w:r>
      <w:proofErr w:type="spellEnd"/>
      <w:r w:rsidRPr="008B79A7">
        <w:rPr>
          <w:rFonts w:ascii="Arial" w:hAnsi="Arial" w:cs="Arial"/>
          <w:i/>
          <w:color w:val="000000"/>
          <w:sz w:val="22"/>
          <w:szCs w:val="22"/>
        </w:rPr>
        <w:t xml:space="preserve"> </w:t>
      </w:r>
      <w:r w:rsidRPr="008B79A7">
        <w:rPr>
          <w:rFonts w:ascii="Arial" w:hAnsi="Arial" w:cs="Arial"/>
          <w:color w:val="000000"/>
          <w:sz w:val="22"/>
          <w:szCs w:val="22"/>
        </w:rPr>
        <w:t xml:space="preserve">(2008) </w:t>
      </w:r>
      <w:r w:rsidRPr="008B79A7">
        <w:rPr>
          <w:rFonts w:ascii="Arial" w:hAnsi="Arial" w:cs="Arial"/>
          <w:i/>
          <w:color w:val="000000"/>
          <w:sz w:val="22"/>
          <w:szCs w:val="22"/>
        </w:rPr>
        <w:t xml:space="preserve">Documento N°5 La enseñanza de la Geometría en el segundo ciclo </w:t>
      </w:r>
      <w:r w:rsidRPr="008B79A7">
        <w:rPr>
          <w:rFonts w:ascii="Arial" w:hAnsi="Arial" w:cs="Arial"/>
          <w:color w:val="000000"/>
          <w:sz w:val="22"/>
          <w:szCs w:val="22"/>
        </w:rPr>
        <w:t xml:space="preserve">(1998) Bs.As. GCBA Secretaría de Educación, Disponible en </w:t>
      </w:r>
      <w:hyperlink r:id="rId10" w:history="1">
        <w:r w:rsidRPr="008B79A7">
          <w:rPr>
            <w:rStyle w:val="Hipervnculo"/>
            <w:rFonts w:ascii="Arial" w:hAnsi="Arial" w:cs="Arial"/>
            <w:sz w:val="22"/>
            <w:szCs w:val="22"/>
          </w:rPr>
          <w:t>http://www.sermaestro.com.ar/doc5.pdf</w:t>
        </w:r>
      </w:hyperlink>
      <w:r w:rsidRPr="008B79A7">
        <w:rPr>
          <w:rFonts w:ascii="Arial" w:hAnsi="Arial" w:cs="Arial"/>
          <w:color w:val="000000"/>
          <w:sz w:val="22"/>
          <w:szCs w:val="22"/>
        </w:rPr>
        <w:t xml:space="preserve"> (Última visita noviembre 2015)</w:t>
      </w:r>
    </w:p>
    <w:p w:rsidR="008B79A7" w:rsidRPr="008B79A7" w:rsidRDefault="008B79A7" w:rsidP="008B79A7">
      <w:pPr>
        <w:numPr>
          <w:ilvl w:val="0"/>
          <w:numId w:val="23"/>
        </w:numPr>
        <w:spacing w:line="360" w:lineRule="auto"/>
        <w:ind w:left="0" w:hanging="11"/>
        <w:contextualSpacing/>
        <w:jc w:val="both"/>
        <w:rPr>
          <w:rFonts w:ascii="Arial" w:hAnsi="Arial" w:cs="Arial"/>
          <w:color w:val="000000"/>
          <w:sz w:val="22"/>
          <w:szCs w:val="22"/>
        </w:rPr>
      </w:pPr>
      <w:r w:rsidRPr="008B79A7">
        <w:rPr>
          <w:rFonts w:ascii="Arial" w:hAnsi="Arial" w:cs="Arial"/>
          <w:color w:val="000000"/>
          <w:sz w:val="22"/>
          <w:szCs w:val="22"/>
        </w:rPr>
        <w:t xml:space="preserve">Dirección General de Cultura y Educación (2009): </w:t>
      </w:r>
      <w:r w:rsidRPr="008B79A7">
        <w:rPr>
          <w:rFonts w:ascii="Arial" w:hAnsi="Arial" w:cs="Arial"/>
          <w:i/>
          <w:color w:val="000000"/>
          <w:sz w:val="22"/>
          <w:szCs w:val="22"/>
        </w:rPr>
        <w:t>La enseñanza de la Geometría en el jardín de infantes</w:t>
      </w:r>
      <w:r w:rsidRPr="008B79A7">
        <w:rPr>
          <w:rFonts w:ascii="Arial" w:hAnsi="Arial" w:cs="Arial"/>
          <w:color w:val="000000"/>
          <w:sz w:val="22"/>
          <w:szCs w:val="22"/>
        </w:rPr>
        <w:t xml:space="preserve">,1 a ed., La Plata, Disponible en </w:t>
      </w:r>
      <w:hyperlink r:id="rId11" w:history="1">
        <w:r w:rsidRPr="008B79A7">
          <w:rPr>
            <w:rStyle w:val="Hipervnculo"/>
            <w:rFonts w:ascii="Arial" w:hAnsi="Arial" w:cs="Arial"/>
            <w:sz w:val="22"/>
            <w:szCs w:val="22"/>
          </w:rPr>
          <w:t>http://www.gpdmatematica.org.ar/publicaciones/geometria_inicial.pdf</w:t>
        </w:r>
      </w:hyperlink>
      <w:r w:rsidRPr="008B79A7">
        <w:rPr>
          <w:rFonts w:ascii="Arial" w:hAnsi="Arial" w:cs="Arial"/>
          <w:color w:val="000000"/>
          <w:sz w:val="22"/>
          <w:szCs w:val="22"/>
        </w:rPr>
        <w:t xml:space="preserve">  (última visita noviembre 2015)</w:t>
      </w:r>
    </w:p>
    <w:p w:rsidR="008B79A7" w:rsidRPr="00901B2A" w:rsidRDefault="008B79A7" w:rsidP="00901B2A">
      <w:pPr>
        <w:numPr>
          <w:ilvl w:val="0"/>
          <w:numId w:val="23"/>
        </w:numPr>
        <w:spacing w:line="360" w:lineRule="auto"/>
        <w:ind w:left="0" w:hanging="11"/>
        <w:contextualSpacing/>
        <w:jc w:val="both"/>
        <w:rPr>
          <w:rFonts w:ascii="Arial" w:hAnsi="Arial" w:cs="Arial"/>
          <w:color w:val="000000"/>
          <w:sz w:val="22"/>
          <w:szCs w:val="22"/>
        </w:rPr>
      </w:pPr>
      <w:r w:rsidRPr="008B79A7">
        <w:rPr>
          <w:rFonts w:ascii="Arial" w:hAnsi="Arial" w:cs="Arial"/>
          <w:color w:val="000000"/>
          <w:sz w:val="22"/>
          <w:szCs w:val="22"/>
        </w:rPr>
        <w:t xml:space="preserve">Gabinete Pedagógico Curricular-Matemática (2001): </w:t>
      </w:r>
      <w:r w:rsidRPr="008B79A7">
        <w:rPr>
          <w:rFonts w:ascii="Arial" w:hAnsi="Arial" w:cs="Arial"/>
          <w:i/>
          <w:color w:val="000000"/>
          <w:sz w:val="22"/>
          <w:szCs w:val="22"/>
        </w:rPr>
        <w:t>Documento N° 3. Orientaciones didácticas para la enseñanza de la geometría en EGB</w:t>
      </w:r>
      <w:r w:rsidRPr="008B79A7">
        <w:rPr>
          <w:rFonts w:ascii="Arial" w:hAnsi="Arial" w:cs="Arial"/>
          <w:color w:val="000000"/>
          <w:sz w:val="22"/>
          <w:szCs w:val="22"/>
        </w:rPr>
        <w:t xml:space="preserve">, Bs.As.: Dirección de Educación General Básica, Disponible en </w:t>
      </w:r>
      <w:hyperlink r:id="rId12" w:history="1">
        <w:r w:rsidRPr="008B79A7">
          <w:rPr>
            <w:rStyle w:val="Hipervnculo"/>
            <w:rFonts w:ascii="Arial" w:hAnsi="Arial" w:cs="Arial"/>
            <w:sz w:val="22"/>
            <w:szCs w:val="22"/>
          </w:rPr>
          <w:t>http://servicios2.abc.gov.ar/docentes/capacitaciondocente/plan98/pdf/geometria.pdf</w:t>
        </w:r>
      </w:hyperlink>
      <w:r w:rsidRPr="008B79A7">
        <w:rPr>
          <w:rFonts w:ascii="Arial" w:hAnsi="Arial" w:cs="Arial"/>
          <w:color w:val="000000"/>
          <w:sz w:val="22"/>
          <w:szCs w:val="22"/>
        </w:rPr>
        <w:t xml:space="preserve">  (Última visita noviembre 2015).</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 Clase  01. Complejidades  de nuestro sistema de numeración. Un poco de historia. Especialización docente de  Nivel  Superior  en  Enseñanza  de  la  Matemática en  la  Escuela  Primaria.  Buenos Aires: Ministerio de Educación de la Nación</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 Clase 02. Numeración hablada y  escrita. Concepciones de  los  niños  acerca  de  la  numeración  escrita. Propuestas  para  la  enseñanza  y  el  aprendizaje. Especialización docente  de Nivel Superior en Enseñanza de la Matemática en la Escuela Primaria. Buenos Aires: Ministerio de Educación de la Nación </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03. Estudio  de  una propuesta didáctica para los primeros abordajes de las regularidades en la serie numérica. Módulo: Enseñanza del número y el sistema de numeración –1º   ciclo. Especialización   docente   de   Nivel   Superior   en   Enseñanza   de  la Matemática n  la  Escuela  Primaria.  Buenos  Aires:  Ministerio  de  Educación  de  la Nación.</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04. La  gestión  de  la clase. Análisis  de  fragmentos  de  clases  de  primer  grado  filmadas.  Las interacciones  en  el  aula  y  las intervenciones  docentes. Módulo:  Enseñanza del número y el sistema de numeración –1º ciclo. Especialización docente de Nivel Superior en Enseñanza de la Matemática en la Escuela Primaria. Buenos Aires: Ministerio de Educación de la Nación</w:t>
      </w:r>
      <w:r>
        <w:rPr>
          <w:rFonts w:ascii="Arial" w:hAnsi="Arial" w:cs="Arial"/>
          <w:sz w:val="22"/>
          <w:szCs w:val="22"/>
        </w:rPr>
        <w:t>.</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05. El  estudio  del  valor posicional en  el  Primer  Ciclo.  Propuestas  para  su  enseñanza. Módulo: Enseñanza del número y el sistema de numeración –1º ciclo. Especialización docente  de  Nivel  Superior  en  Enseñanza  de  la  Matemática en  la  Escuela  Primaria. Buenos Aires: Ministerio de Educación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(2015).Clase  06. Enseñanza  de  los números:  conteo  y  serie  numérica.  Propuestas  para  el  primer  año  de  la Escuela   Primaria. Módulo:   Enseñanza   del   número   y   el   sistema   de numeración –1º ciclo. </w:t>
      </w:r>
      <w:r w:rsidRPr="001E4C28">
        <w:rPr>
          <w:rFonts w:ascii="Arial" w:hAnsi="Arial" w:cs="Arial"/>
          <w:sz w:val="22"/>
          <w:szCs w:val="22"/>
        </w:rPr>
        <w:lastRenderedPageBreak/>
        <w:t>Especialización docente de Nivel Superior en Enseñanza dela  Matemática en  la  Escuela  Primaria.  Buenos  Aires:  Ministerio  de  Educación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(2014).Clase  01: Estudiar  las  formas geométricas  en  el  primer  ciclo. Módulo: 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(2016).Clase 02: Enseñar geometría en primer   ciclo. Viejos   conceptos   para   formar   nuevos   estudiantes.1er.   Ciclo. Especialización Docente  de  Nivel  Superior en  Enseñanza  de  la  Matemática  en  la Escuela Primaria. Buenos Aires: Ministerio de Educación y Deportes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03: Resolver  problemas con figuras  geométricas.  Tipos  de  actividades.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04:</w:t>
      </w:r>
      <w:r>
        <w:rPr>
          <w:rFonts w:ascii="Arial" w:hAnsi="Arial" w:cs="Arial"/>
          <w:sz w:val="22"/>
          <w:szCs w:val="22"/>
        </w:rPr>
        <w:t xml:space="preserve"> </w:t>
      </w:r>
      <w:r w:rsidRPr="00D36BC0">
        <w:rPr>
          <w:rFonts w:ascii="Arial" w:hAnsi="Arial" w:cs="Arial"/>
          <w:sz w:val="22"/>
          <w:szCs w:val="22"/>
        </w:rPr>
        <w:t>Figuras y cuerpos en el aula. La  gestión  de  la  clase.  Intervenciones  para  propiciar  avances  y  discusiones.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05:</w:t>
      </w:r>
      <w:r>
        <w:rPr>
          <w:rFonts w:ascii="Arial" w:hAnsi="Arial" w:cs="Arial"/>
          <w:sz w:val="22"/>
          <w:szCs w:val="22"/>
        </w:rPr>
        <w:t xml:space="preserve"> </w:t>
      </w:r>
      <w:r w:rsidRPr="00D36BC0">
        <w:rPr>
          <w:rFonts w:ascii="Arial" w:hAnsi="Arial" w:cs="Arial"/>
          <w:sz w:val="22"/>
          <w:szCs w:val="22"/>
        </w:rPr>
        <w:t>Figuras y cuerpos en el aula. Resolver problemas: relevancia de la propuesta y de los materiales.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w:t>
      </w:r>
      <w:r>
        <w:rPr>
          <w:rFonts w:ascii="Arial" w:hAnsi="Arial" w:cs="Arial"/>
          <w:sz w:val="22"/>
          <w:szCs w:val="22"/>
        </w:rPr>
        <w:t xml:space="preserve"> </w:t>
      </w:r>
      <w:r w:rsidRPr="00D36BC0">
        <w:rPr>
          <w:rFonts w:ascii="Arial" w:hAnsi="Arial" w:cs="Arial"/>
          <w:sz w:val="22"/>
          <w:szCs w:val="22"/>
        </w:rPr>
        <w:t>Nacional  de  Formación  Docente  (2016). Clase  06:El  estudio  del  espacio por  medio de  la  resolución  de  problemas.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Pr>
          <w:rFonts w:ascii="Arial" w:hAnsi="Arial" w:cs="Arial"/>
          <w:sz w:val="22"/>
          <w:szCs w:val="22"/>
        </w:rPr>
        <w:t>I</w:t>
      </w:r>
      <w:r w:rsidRPr="00D36BC0">
        <w:rPr>
          <w:rFonts w:ascii="Arial" w:hAnsi="Arial" w:cs="Arial"/>
          <w:sz w:val="22"/>
          <w:szCs w:val="22"/>
        </w:rPr>
        <w:t>nstituto  Nacional  de  Formación  Docente  (2015).  Clase 2: El  campo  de  las estructuras   aditivas   y   multiplicativas. Módulo:   Enseñanza   del   Número   y   las Operaciones.  Especialización  Docente  de  Nivel  Superior  en  Enseñanza  de  la Matemática  en  la  Escuela  Primaria.  Buenos  Aires:  Ministerio  de  Educación  de  la Nación</w:t>
      </w:r>
      <w:r>
        <w:rPr>
          <w:rFonts w:ascii="Arial" w:hAnsi="Arial" w:cs="Arial"/>
          <w:sz w:val="22"/>
          <w:szCs w:val="22"/>
        </w:rPr>
        <w:t>.</w:t>
      </w:r>
    </w:p>
    <w:p w:rsidR="008B79A7" w:rsidRPr="00901B2A" w:rsidRDefault="008B79A7" w:rsidP="00901B2A">
      <w:pPr>
        <w:numPr>
          <w:ilvl w:val="0"/>
          <w:numId w:val="23"/>
        </w:numPr>
        <w:shd w:val="clear" w:color="auto" w:fill="FFFFFF"/>
        <w:spacing w:line="360" w:lineRule="auto"/>
        <w:ind w:left="0" w:hanging="11"/>
        <w:contextualSpacing/>
        <w:jc w:val="both"/>
        <w:rPr>
          <w:rFonts w:ascii="Arial" w:hAnsi="Arial" w:cs="Arial"/>
          <w:color w:val="000000"/>
          <w:sz w:val="22"/>
          <w:szCs w:val="22"/>
        </w:rPr>
      </w:pPr>
      <w:r w:rsidRPr="008B79A7">
        <w:rPr>
          <w:rFonts w:ascii="Arial" w:hAnsi="Arial" w:cs="Arial"/>
          <w:sz w:val="22"/>
          <w:szCs w:val="22"/>
        </w:rPr>
        <w:lastRenderedPageBreak/>
        <w:t xml:space="preserve">MACÍAS SÁNCHEZ, J. (2014) Los registros semióticos en Matemáticas como elemento personalizado en el aprendizaje. Revista de Investigación Educativa Conect@2, 4(9): 27-57 Disponible en </w:t>
      </w:r>
      <w:hyperlink r:id="rId13" w:tgtFrame="_NEW" w:history="1">
        <w:r w:rsidRPr="008B79A7">
          <w:rPr>
            <w:rStyle w:val="Hipervnculo"/>
            <w:rFonts w:ascii="Arial" w:hAnsi="Arial" w:cs="Arial"/>
            <w:color w:val="2766BE"/>
            <w:sz w:val="22"/>
            <w:szCs w:val="22"/>
          </w:rPr>
          <w:t>http://www.revistaconecta2.com.mx/archivos/revistas/revista9/9_2.pdf</w:t>
        </w:r>
      </w:hyperlink>
      <w:r w:rsidRPr="008B79A7">
        <w:rPr>
          <w:rFonts w:ascii="Arial" w:hAnsi="Arial" w:cs="Arial"/>
          <w:color w:val="000000"/>
          <w:sz w:val="22"/>
          <w:szCs w:val="22"/>
        </w:rPr>
        <w:t xml:space="preserve"> (Última consulta noviembre de 2015)</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proofErr w:type="spellStart"/>
      <w:r w:rsidRPr="001E4C28">
        <w:rPr>
          <w:rFonts w:ascii="Arial" w:hAnsi="Arial" w:cs="Arial"/>
          <w:sz w:val="22"/>
          <w:szCs w:val="22"/>
        </w:rPr>
        <w:t>Panizza</w:t>
      </w:r>
      <w:proofErr w:type="spellEnd"/>
      <w:r w:rsidRPr="001E4C28">
        <w:rPr>
          <w:rFonts w:ascii="Arial" w:hAnsi="Arial" w:cs="Arial"/>
          <w:sz w:val="22"/>
          <w:szCs w:val="22"/>
        </w:rPr>
        <w:t>, M. (</w:t>
      </w:r>
      <w:proofErr w:type="spellStart"/>
      <w:r w:rsidRPr="001E4C28">
        <w:rPr>
          <w:rFonts w:ascii="Arial" w:hAnsi="Arial" w:cs="Arial"/>
          <w:sz w:val="22"/>
          <w:szCs w:val="22"/>
        </w:rPr>
        <w:t>comps</w:t>
      </w:r>
      <w:proofErr w:type="spellEnd"/>
      <w:r w:rsidRPr="001E4C28">
        <w:rPr>
          <w:rFonts w:ascii="Arial" w:hAnsi="Arial" w:cs="Arial"/>
          <w:sz w:val="22"/>
          <w:szCs w:val="22"/>
        </w:rPr>
        <w:t xml:space="preserve">.). </w:t>
      </w:r>
      <w:r w:rsidRPr="001E4C28">
        <w:rPr>
          <w:rFonts w:ascii="Arial" w:hAnsi="Arial" w:cs="Arial"/>
          <w:i/>
          <w:sz w:val="22"/>
          <w:szCs w:val="22"/>
        </w:rPr>
        <w:t>Enseñar matemática en el Nivel Inicial y el primer ciclo de la E.G.B.: Análisis y propuestas</w:t>
      </w:r>
      <w:r w:rsidRPr="001E4C28">
        <w:rPr>
          <w:rFonts w:ascii="Arial" w:hAnsi="Arial" w:cs="Arial"/>
          <w:sz w:val="22"/>
          <w:szCs w:val="22"/>
        </w:rPr>
        <w:t>, Buenos Aires, Paidós.</w:t>
      </w:r>
    </w:p>
    <w:p w:rsidR="00C53195" w:rsidRPr="002A13DF" w:rsidRDefault="00293D34" w:rsidP="002A13DF">
      <w:pPr>
        <w:numPr>
          <w:ilvl w:val="0"/>
          <w:numId w:val="23"/>
        </w:numPr>
        <w:tabs>
          <w:tab w:val="left" w:pos="426"/>
        </w:tabs>
        <w:spacing w:line="360" w:lineRule="auto"/>
        <w:ind w:left="0" w:hanging="11"/>
        <w:jc w:val="both"/>
        <w:rPr>
          <w:rFonts w:ascii="Arial" w:hAnsi="Arial" w:cs="Arial"/>
          <w:i/>
          <w:sz w:val="22"/>
          <w:szCs w:val="22"/>
        </w:rPr>
      </w:pPr>
      <w:r w:rsidRPr="005B5E8E">
        <w:rPr>
          <w:rFonts w:ascii="Arial" w:hAnsi="Arial" w:cs="Arial"/>
          <w:sz w:val="22"/>
          <w:szCs w:val="22"/>
        </w:rPr>
        <w:t xml:space="preserve">PARRA, Cecilia y otros.(1994): </w:t>
      </w:r>
      <w:r w:rsidRPr="005B5E8E">
        <w:rPr>
          <w:rFonts w:ascii="Arial" w:hAnsi="Arial" w:cs="Arial"/>
          <w:i/>
          <w:sz w:val="22"/>
          <w:szCs w:val="22"/>
        </w:rPr>
        <w:t>Didáctica de matemáticas. Aportes y reflexiones,</w:t>
      </w:r>
      <w:r w:rsidRPr="005B5E8E">
        <w:rPr>
          <w:rFonts w:ascii="Arial" w:hAnsi="Arial" w:cs="Arial"/>
          <w:sz w:val="22"/>
          <w:szCs w:val="22"/>
        </w:rPr>
        <w:t xml:space="preserve"> </w:t>
      </w:r>
      <w:r w:rsidRPr="008B79A7">
        <w:rPr>
          <w:rFonts w:ascii="Arial" w:hAnsi="Arial" w:cs="Arial"/>
          <w:i/>
          <w:sz w:val="22"/>
          <w:szCs w:val="22"/>
        </w:rPr>
        <w:t>Paidós Educador, Buenos Aires.</w:t>
      </w:r>
    </w:p>
    <w:p w:rsidR="00D55355" w:rsidRPr="005B5E8E" w:rsidRDefault="00D55355" w:rsidP="005B5E8E">
      <w:pPr>
        <w:spacing w:line="360" w:lineRule="auto"/>
        <w:ind w:left="720"/>
        <w:jc w:val="both"/>
        <w:rPr>
          <w:rFonts w:ascii="Arial" w:hAnsi="Arial" w:cs="Arial"/>
          <w:sz w:val="22"/>
          <w:szCs w:val="22"/>
        </w:rPr>
      </w:pPr>
    </w:p>
    <w:p w:rsidR="002228F9" w:rsidRPr="005B5E8E" w:rsidRDefault="002228F9" w:rsidP="005B5E8E">
      <w:pPr>
        <w:spacing w:line="360" w:lineRule="auto"/>
        <w:jc w:val="center"/>
        <w:rPr>
          <w:rFonts w:ascii="Arial" w:hAnsi="Arial" w:cs="Arial"/>
          <w:b/>
          <w:sz w:val="22"/>
          <w:szCs w:val="22"/>
          <w:u w:val="single"/>
        </w:rPr>
      </w:pPr>
      <w:r w:rsidRPr="005B5E8E">
        <w:rPr>
          <w:rFonts w:ascii="Arial" w:hAnsi="Arial" w:cs="Arial"/>
          <w:b/>
          <w:sz w:val="22"/>
          <w:szCs w:val="22"/>
          <w:u w:val="single"/>
        </w:rPr>
        <w:t xml:space="preserve">Recursos web </w:t>
      </w:r>
      <w:r w:rsidR="008B182D" w:rsidRPr="005B5E8E">
        <w:rPr>
          <w:rFonts w:ascii="Arial" w:hAnsi="Arial" w:cs="Arial"/>
          <w:b/>
          <w:sz w:val="22"/>
          <w:szCs w:val="22"/>
          <w:u w:val="single"/>
        </w:rPr>
        <w:t>obligatorios</w:t>
      </w:r>
    </w:p>
    <w:p w:rsidR="002228F9" w:rsidRPr="005B5E8E" w:rsidRDefault="002228F9" w:rsidP="00D104DC">
      <w:pPr>
        <w:spacing w:line="360" w:lineRule="auto"/>
        <w:jc w:val="center"/>
        <w:rPr>
          <w:rFonts w:ascii="Arial" w:hAnsi="Arial" w:cs="Arial"/>
          <w:b/>
          <w:sz w:val="22"/>
          <w:szCs w:val="22"/>
          <w:u w:val="single"/>
        </w:rPr>
      </w:pPr>
    </w:p>
    <w:p w:rsidR="00D104DC" w:rsidRPr="00D104DC" w:rsidRDefault="00D104DC" w:rsidP="00D104DC">
      <w:pPr>
        <w:numPr>
          <w:ilvl w:val="0"/>
          <w:numId w:val="28"/>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 xml:space="preserve">Áreas curriculares de Buenos Aires </w:t>
      </w:r>
      <w:hyperlink r:id="rId14" w:history="1">
        <w:r w:rsidRPr="00D104DC">
          <w:rPr>
            <w:rFonts w:ascii="Arial" w:hAnsi="Arial" w:cs="Arial"/>
            <w:color w:val="0000FF"/>
            <w:sz w:val="22"/>
            <w:szCs w:val="22"/>
            <w:u w:val="single"/>
            <w:lang w:eastAsia="es-AR"/>
          </w:rPr>
          <w:t>http://servicios2.abc.gov.ar/lainstitucion/sistemaeducativo/educprimaria/areascurriculares/matematica/</w:t>
        </w:r>
      </w:hyperlink>
      <w:r w:rsidRPr="00D104DC">
        <w:rPr>
          <w:rFonts w:ascii="Arial" w:hAnsi="Arial" w:cs="Arial"/>
          <w:color w:val="000000"/>
          <w:sz w:val="22"/>
          <w:szCs w:val="22"/>
          <w:lang w:eastAsia="es-AR"/>
        </w:rPr>
        <w:t xml:space="preserve"> (Última consulta noviembre 2015)</w:t>
      </w:r>
    </w:p>
    <w:p w:rsidR="00D104DC" w:rsidRPr="00D104DC" w:rsidRDefault="00D104DC" w:rsidP="00D104DC">
      <w:pPr>
        <w:numPr>
          <w:ilvl w:val="0"/>
          <w:numId w:val="28"/>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 xml:space="preserve">Lo correspondiente a esta asignatura que encontrarán en </w:t>
      </w:r>
      <w:r w:rsidRPr="00D104DC">
        <w:rPr>
          <w:rFonts w:ascii="Arial" w:hAnsi="Arial" w:cs="Arial"/>
          <w:b/>
          <w:bCs/>
          <w:i/>
          <w:iCs/>
          <w:color w:val="000000"/>
          <w:sz w:val="22"/>
          <w:szCs w:val="22"/>
          <w:lang w:eastAsia="es-AR"/>
        </w:rPr>
        <w:t>Recursos educativos y publicaciones en Educación Primaria</w:t>
      </w:r>
      <w:r w:rsidRPr="00D104DC">
        <w:rPr>
          <w:rFonts w:ascii="Arial" w:hAnsi="Arial" w:cs="Arial"/>
          <w:color w:val="000000"/>
          <w:sz w:val="22"/>
          <w:szCs w:val="22"/>
          <w:lang w:eastAsia="es-AR"/>
        </w:rPr>
        <w:t xml:space="preserve"> </w:t>
      </w:r>
      <w:hyperlink r:id="rId15" w:history="1">
        <w:r w:rsidRPr="00D104DC">
          <w:rPr>
            <w:rFonts w:ascii="Arial" w:hAnsi="Arial" w:cs="Arial"/>
            <w:color w:val="0000FF"/>
            <w:sz w:val="22"/>
            <w:szCs w:val="22"/>
            <w:u w:val="single"/>
            <w:lang w:eastAsia="es-AR"/>
          </w:rPr>
          <w:t>http://portal.educacion.gov.ar/primaria/recursos-didacticos-y-publicaciones</w:t>
        </w:r>
      </w:hyperlink>
      <w:r w:rsidRPr="00D104DC">
        <w:rPr>
          <w:rFonts w:ascii="Arial" w:hAnsi="Arial" w:cs="Arial"/>
          <w:color w:val="17365D"/>
          <w:sz w:val="22"/>
          <w:szCs w:val="22"/>
          <w:u w:val="single"/>
          <w:lang w:eastAsia="es-AR"/>
        </w:rPr>
        <w:t>/</w:t>
      </w:r>
      <w:r w:rsidRPr="00D104DC">
        <w:rPr>
          <w:rFonts w:ascii="Arial" w:hAnsi="Arial" w:cs="Arial"/>
          <w:color w:val="000000"/>
          <w:sz w:val="22"/>
          <w:szCs w:val="22"/>
          <w:lang w:eastAsia="es-AR"/>
        </w:rPr>
        <w:t xml:space="preserve"> , visitada en noviembre de 2015:</w:t>
      </w: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Núcleos de Aprendizaje prioritario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1 Ciclo/Nivel Primario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2 Ciclo/Nivel Primario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Séptimo Año</w:t>
      </w: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Aportes para la escuela primaria</w:t>
      </w:r>
    </w:p>
    <w:p w:rsidR="00D104DC" w:rsidRPr="00D104DC" w:rsidRDefault="00D104DC" w:rsidP="00D104DC">
      <w:pPr>
        <w:numPr>
          <w:ilvl w:val="0"/>
          <w:numId w:val="30"/>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Aporte número 1</w:t>
      </w:r>
    </w:p>
    <w:p w:rsidR="00D104DC" w:rsidRPr="00D104DC" w:rsidRDefault="00D104DC" w:rsidP="00D104DC">
      <w:pPr>
        <w:numPr>
          <w:ilvl w:val="0"/>
          <w:numId w:val="30"/>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Aporte número 2</w:t>
      </w:r>
    </w:p>
    <w:p w:rsidR="00D104DC" w:rsidRPr="00D104DC" w:rsidRDefault="00D104DC" w:rsidP="00D104DC">
      <w:pPr>
        <w:numPr>
          <w:ilvl w:val="0"/>
          <w:numId w:val="30"/>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Aporte número 3</w:t>
      </w:r>
    </w:p>
    <w:p w:rsidR="00D104DC" w:rsidRPr="00D104DC" w:rsidRDefault="00D104DC" w:rsidP="00D104DC">
      <w:pPr>
        <w:numPr>
          <w:ilvl w:val="0"/>
          <w:numId w:val="30"/>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Aporte número 4</w:t>
      </w: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Aprender con todos</w:t>
      </w:r>
    </w:p>
    <w:p w:rsidR="00D104DC" w:rsidRPr="00D104DC" w:rsidRDefault="00D104DC" w:rsidP="00D104DC">
      <w:pPr>
        <w:numPr>
          <w:ilvl w:val="0"/>
          <w:numId w:val="31"/>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 xml:space="preserve">Aprender con todos 4 y 5 grado Matemática. </w:t>
      </w:r>
    </w:p>
    <w:p w:rsidR="00D104DC" w:rsidRPr="00D104DC" w:rsidRDefault="00D104DC" w:rsidP="00D104DC">
      <w:pPr>
        <w:numPr>
          <w:ilvl w:val="0"/>
          <w:numId w:val="31"/>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 xml:space="preserve">Aprender con todos 4 y 5. Cuaderno para el docente. </w:t>
      </w:r>
    </w:p>
    <w:p w:rsidR="00D104DC" w:rsidRPr="00D104DC" w:rsidRDefault="00D104DC" w:rsidP="00D104DC">
      <w:pPr>
        <w:spacing w:line="360" w:lineRule="auto"/>
        <w:ind w:left="720"/>
        <w:contextualSpacing/>
        <w:rPr>
          <w:rFonts w:ascii="Arial" w:hAnsi="Arial" w:cs="Arial"/>
          <w:color w:val="000000"/>
          <w:sz w:val="22"/>
          <w:szCs w:val="22"/>
          <w:lang w:eastAsia="es-AR"/>
        </w:rPr>
      </w:pP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Cuadernos para el aula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Primer ciclo: Serie 1.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lastRenderedPageBreak/>
        <w:t>Primer ciclo: Serie 2.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Primer ciclo: Serie 3.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4.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5.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6. Matemática</w:t>
      </w:r>
    </w:p>
    <w:p w:rsidR="00D104DC" w:rsidRPr="00D104DC" w:rsidRDefault="00D104DC" w:rsidP="00D104DC">
      <w:pPr>
        <w:numPr>
          <w:ilvl w:val="0"/>
          <w:numId w:val="33"/>
        </w:numPr>
        <w:spacing w:line="360" w:lineRule="auto"/>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Serie Cuadernos Para el Aula, para el último grado de la escuela primaria/primer año de la secundaria.</w:t>
      </w:r>
    </w:p>
    <w:p w:rsidR="00D104DC" w:rsidRPr="00D104DC" w:rsidRDefault="00D104DC" w:rsidP="00D104DC">
      <w:pPr>
        <w:numPr>
          <w:ilvl w:val="0"/>
          <w:numId w:val="34"/>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Séptimo Año. Matemática. Leer, escribir, argumentar (Material para docentes; Material para alumnos)</w:t>
      </w:r>
    </w:p>
    <w:p w:rsidR="00DE5894" w:rsidRPr="00D104DC" w:rsidRDefault="001B1F60" w:rsidP="00D104DC">
      <w:pPr>
        <w:spacing w:line="360" w:lineRule="auto"/>
        <w:jc w:val="center"/>
        <w:rPr>
          <w:rFonts w:ascii="Arial" w:hAnsi="Arial" w:cs="Arial"/>
          <w:b/>
          <w:sz w:val="22"/>
          <w:szCs w:val="22"/>
          <w:u w:val="single"/>
        </w:rPr>
      </w:pPr>
      <w:r w:rsidRPr="00D104DC">
        <w:rPr>
          <w:rFonts w:ascii="Arial" w:hAnsi="Arial" w:cs="Arial"/>
          <w:b/>
          <w:sz w:val="22"/>
          <w:szCs w:val="22"/>
          <w:u w:val="single"/>
        </w:rPr>
        <w:br w:type="page"/>
      </w:r>
      <w:r w:rsidR="001E05D4" w:rsidRPr="00D104DC">
        <w:rPr>
          <w:rFonts w:ascii="Arial" w:hAnsi="Arial" w:cs="Arial"/>
          <w:b/>
          <w:sz w:val="22"/>
          <w:szCs w:val="22"/>
          <w:u w:val="single"/>
        </w:rPr>
        <w:lastRenderedPageBreak/>
        <w:t>Bibliografía Sugerida</w:t>
      </w:r>
    </w:p>
    <w:p w:rsidR="00BE7EBD" w:rsidRPr="00D104DC" w:rsidRDefault="004D2382" w:rsidP="005B5E8E">
      <w:pPr>
        <w:numPr>
          <w:ilvl w:val="0"/>
          <w:numId w:val="1"/>
        </w:numPr>
        <w:spacing w:line="360" w:lineRule="auto"/>
        <w:jc w:val="both"/>
        <w:rPr>
          <w:rFonts w:ascii="Arial" w:hAnsi="Arial" w:cs="Arial"/>
          <w:sz w:val="22"/>
          <w:szCs w:val="22"/>
        </w:rPr>
      </w:pPr>
      <w:r w:rsidRPr="00D104DC">
        <w:rPr>
          <w:rFonts w:ascii="Arial" w:hAnsi="Arial" w:cs="Arial"/>
          <w:sz w:val="22"/>
          <w:szCs w:val="22"/>
        </w:rPr>
        <w:t xml:space="preserve">ALSINA, </w:t>
      </w:r>
      <w:proofErr w:type="spellStart"/>
      <w:r w:rsidRPr="00D104DC">
        <w:rPr>
          <w:rFonts w:ascii="Arial" w:hAnsi="Arial" w:cs="Arial"/>
          <w:sz w:val="22"/>
          <w:szCs w:val="22"/>
        </w:rPr>
        <w:t>Claudi</w:t>
      </w:r>
      <w:proofErr w:type="spellEnd"/>
      <w:r w:rsidRPr="00D104DC">
        <w:rPr>
          <w:rFonts w:ascii="Arial" w:hAnsi="Arial" w:cs="Arial"/>
          <w:sz w:val="22"/>
          <w:szCs w:val="22"/>
        </w:rPr>
        <w:t xml:space="preserve"> y otros. (1996):</w:t>
      </w:r>
      <w:r w:rsidR="00BE7EBD" w:rsidRPr="00D104DC">
        <w:rPr>
          <w:rFonts w:ascii="Arial" w:hAnsi="Arial" w:cs="Arial"/>
          <w:sz w:val="22"/>
          <w:szCs w:val="22"/>
        </w:rPr>
        <w:t xml:space="preserve"> </w:t>
      </w:r>
      <w:r w:rsidR="00BE7EBD" w:rsidRPr="00D104DC">
        <w:rPr>
          <w:rFonts w:ascii="Arial" w:hAnsi="Arial" w:cs="Arial"/>
          <w:i/>
          <w:sz w:val="22"/>
          <w:szCs w:val="22"/>
        </w:rPr>
        <w:t>Invitación</w:t>
      </w:r>
      <w:r w:rsidRPr="00D104DC">
        <w:rPr>
          <w:rFonts w:ascii="Arial" w:hAnsi="Arial" w:cs="Arial"/>
          <w:i/>
          <w:sz w:val="22"/>
          <w:szCs w:val="22"/>
        </w:rPr>
        <w:t xml:space="preserve"> a la didáctica de la Geometría,</w:t>
      </w:r>
      <w:r w:rsidR="00BE7EBD" w:rsidRPr="00D104DC">
        <w:rPr>
          <w:rFonts w:ascii="Arial" w:hAnsi="Arial" w:cs="Arial"/>
          <w:sz w:val="22"/>
          <w:szCs w:val="22"/>
        </w:rPr>
        <w:t xml:space="preserve"> Ed Sínt</w:t>
      </w:r>
      <w:r w:rsidRPr="00D104DC">
        <w:rPr>
          <w:rFonts w:ascii="Arial" w:hAnsi="Arial" w:cs="Arial"/>
          <w:sz w:val="22"/>
          <w:szCs w:val="22"/>
        </w:rPr>
        <w:t>esis,</w:t>
      </w:r>
      <w:r w:rsidR="00BE7EBD" w:rsidRPr="00D104DC">
        <w:rPr>
          <w:rFonts w:ascii="Arial" w:hAnsi="Arial" w:cs="Arial"/>
          <w:sz w:val="22"/>
          <w:szCs w:val="22"/>
        </w:rPr>
        <w:t xml:space="preserve"> Madrid. </w:t>
      </w:r>
    </w:p>
    <w:p w:rsidR="00BE7EBD" w:rsidRPr="00D104DC" w:rsidRDefault="00BE7EBD" w:rsidP="005B5E8E">
      <w:pPr>
        <w:numPr>
          <w:ilvl w:val="0"/>
          <w:numId w:val="1"/>
        </w:numPr>
        <w:spacing w:line="360" w:lineRule="auto"/>
        <w:jc w:val="both"/>
        <w:rPr>
          <w:rFonts w:ascii="Arial" w:hAnsi="Arial" w:cs="Arial"/>
          <w:sz w:val="22"/>
          <w:szCs w:val="22"/>
        </w:rPr>
      </w:pPr>
      <w:r w:rsidRPr="00D104DC">
        <w:rPr>
          <w:rFonts w:ascii="Arial" w:hAnsi="Arial" w:cs="Arial"/>
          <w:sz w:val="22"/>
          <w:szCs w:val="22"/>
        </w:rPr>
        <w:t xml:space="preserve">ALSINA, </w:t>
      </w:r>
      <w:proofErr w:type="spellStart"/>
      <w:r w:rsidRPr="00D104DC">
        <w:rPr>
          <w:rFonts w:ascii="Arial" w:hAnsi="Arial" w:cs="Arial"/>
          <w:sz w:val="22"/>
          <w:szCs w:val="22"/>
        </w:rPr>
        <w:t>Claudi</w:t>
      </w:r>
      <w:proofErr w:type="spellEnd"/>
      <w:r w:rsidRPr="00D104DC">
        <w:rPr>
          <w:rFonts w:ascii="Arial" w:hAnsi="Arial" w:cs="Arial"/>
          <w:sz w:val="22"/>
          <w:szCs w:val="22"/>
        </w:rPr>
        <w:t xml:space="preserve"> y otros.</w:t>
      </w:r>
      <w:r w:rsidR="004D2382" w:rsidRPr="00D104DC">
        <w:rPr>
          <w:rFonts w:ascii="Arial" w:hAnsi="Arial" w:cs="Arial"/>
          <w:sz w:val="22"/>
          <w:szCs w:val="22"/>
        </w:rPr>
        <w:t xml:space="preserve"> (1996):</w:t>
      </w:r>
      <w:r w:rsidRPr="00D104DC">
        <w:rPr>
          <w:rFonts w:ascii="Arial" w:hAnsi="Arial" w:cs="Arial"/>
          <w:sz w:val="22"/>
          <w:szCs w:val="22"/>
        </w:rPr>
        <w:t xml:space="preserve"> </w:t>
      </w:r>
      <w:r w:rsidRPr="00D104DC">
        <w:rPr>
          <w:rFonts w:ascii="Arial" w:hAnsi="Arial" w:cs="Arial"/>
          <w:i/>
          <w:sz w:val="22"/>
          <w:szCs w:val="22"/>
        </w:rPr>
        <w:t>Materiales para construir la geometría</w:t>
      </w:r>
      <w:r w:rsidR="004D2382" w:rsidRPr="00D104DC">
        <w:rPr>
          <w:rFonts w:ascii="Arial" w:hAnsi="Arial" w:cs="Arial"/>
          <w:sz w:val="22"/>
          <w:szCs w:val="22"/>
        </w:rPr>
        <w:t>, Ed. Síntesis,</w:t>
      </w:r>
      <w:r w:rsidRPr="00D104DC">
        <w:rPr>
          <w:rFonts w:ascii="Arial" w:hAnsi="Arial" w:cs="Arial"/>
          <w:sz w:val="22"/>
          <w:szCs w:val="22"/>
        </w:rPr>
        <w:t xml:space="preserve"> Madrid. </w:t>
      </w:r>
    </w:p>
    <w:p w:rsidR="00BE7EBD" w:rsidRPr="00D104DC" w:rsidRDefault="00BE7EBD" w:rsidP="005B5E8E">
      <w:pPr>
        <w:numPr>
          <w:ilvl w:val="0"/>
          <w:numId w:val="1"/>
        </w:numPr>
        <w:spacing w:line="360" w:lineRule="auto"/>
        <w:jc w:val="both"/>
        <w:rPr>
          <w:rFonts w:ascii="Arial" w:hAnsi="Arial" w:cs="Arial"/>
          <w:sz w:val="22"/>
          <w:szCs w:val="22"/>
        </w:rPr>
      </w:pPr>
      <w:r w:rsidRPr="00D104DC">
        <w:rPr>
          <w:rFonts w:ascii="Arial" w:hAnsi="Arial" w:cs="Arial"/>
          <w:sz w:val="22"/>
          <w:szCs w:val="22"/>
        </w:rPr>
        <w:t xml:space="preserve">AZCÁRATE GIMÉNEZ, C. y DEULOFEU PIQUET, Jordi. </w:t>
      </w:r>
      <w:r w:rsidR="004D2382" w:rsidRPr="00D104DC">
        <w:rPr>
          <w:rFonts w:ascii="Arial" w:hAnsi="Arial" w:cs="Arial"/>
          <w:sz w:val="22"/>
          <w:szCs w:val="22"/>
        </w:rPr>
        <w:t xml:space="preserve">(1996): </w:t>
      </w:r>
      <w:r w:rsidRPr="00D104DC">
        <w:rPr>
          <w:rFonts w:ascii="Arial" w:hAnsi="Arial" w:cs="Arial"/>
          <w:i/>
          <w:sz w:val="22"/>
          <w:szCs w:val="22"/>
        </w:rPr>
        <w:t>Funciones y gráficas</w:t>
      </w:r>
      <w:r w:rsidR="004D2382" w:rsidRPr="00D104DC">
        <w:rPr>
          <w:rFonts w:ascii="Arial" w:hAnsi="Arial" w:cs="Arial"/>
          <w:i/>
          <w:sz w:val="22"/>
          <w:szCs w:val="22"/>
        </w:rPr>
        <w:t>,</w:t>
      </w:r>
      <w:r w:rsidR="004D2382" w:rsidRPr="00D104DC">
        <w:rPr>
          <w:rFonts w:ascii="Arial" w:hAnsi="Arial" w:cs="Arial"/>
          <w:sz w:val="22"/>
          <w:szCs w:val="22"/>
        </w:rPr>
        <w:t xml:space="preserve"> Ed Síntesis,</w:t>
      </w:r>
      <w:r w:rsidRPr="00D104DC">
        <w:rPr>
          <w:rFonts w:ascii="Arial" w:hAnsi="Arial" w:cs="Arial"/>
          <w:sz w:val="22"/>
          <w:szCs w:val="22"/>
        </w:rPr>
        <w:t xml:space="preserve"> Madrid.  </w:t>
      </w:r>
    </w:p>
    <w:p w:rsidR="00C53195" w:rsidRPr="00D104DC" w:rsidRDefault="00C53195" w:rsidP="00C53195">
      <w:pPr>
        <w:numPr>
          <w:ilvl w:val="0"/>
          <w:numId w:val="1"/>
        </w:numPr>
        <w:spacing w:line="360" w:lineRule="auto"/>
        <w:jc w:val="both"/>
        <w:rPr>
          <w:rFonts w:ascii="Arial" w:hAnsi="Arial" w:cs="Arial"/>
          <w:sz w:val="22"/>
          <w:szCs w:val="22"/>
        </w:rPr>
      </w:pPr>
      <w:r w:rsidRPr="00D104DC">
        <w:rPr>
          <w:rFonts w:ascii="Arial" w:hAnsi="Arial" w:cs="Arial"/>
          <w:sz w:val="22"/>
          <w:szCs w:val="22"/>
        </w:rPr>
        <w:t xml:space="preserve">BROITMAN, C. (2010): Las operaciones en el primer ciclo. Aportes para el trabajo en el aula, Ediciones Novedades Educativas, Buenos Aires. </w:t>
      </w:r>
    </w:p>
    <w:p w:rsidR="00BE7EBD" w:rsidRPr="00D104DC" w:rsidRDefault="00BE7EBD" w:rsidP="005B5E8E">
      <w:pPr>
        <w:numPr>
          <w:ilvl w:val="0"/>
          <w:numId w:val="1"/>
        </w:numPr>
        <w:spacing w:line="360" w:lineRule="auto"/>
        <w:jc w:val="both"/>
        <w:rPr>
          <w:rFonts w:ascii="Arial" w:hAnsi="Arial" w:cs="Arial"/>
          <w:sz w:val="22"/>
          <w:szCs w:val="22"/>
        </w:rPr>
      </w:pPr>
      <w:r w:rsidRPr="00D104DC">
        <w:rPr>
          <w:rFonts w:ascii="Arial" w:hAnsi="Arial" w:cs="Arial"/>
          <w:sz w:val="22"/>
          <w:szCs w:val="22"/>
        </w:rPr>
        <w:t>BISHOP, Alan J.</w:t>
      </w:r>
      <w:r w:rsidR="004D2382" w:rsidRPr="00D104DC">
        <w:rPr>
          <w:rFonts w:ascii="Arial" w:hAnsi="Arial" w:cs="Arial"/>
          <w:sz w:val="22"/>
          <w:szCs w:val="22"/>
        </w:rPr>
        <w:t xml:space="preserve">(1999): </w:t>
      </w:r>
      <w:r w:rsidRPr="00D104DC">
        <w:rPr>
          <w:rFonts w:ascii="Arial" w:hAnsi="Arial" w:cs="Arial"/>
          <w:i/>
          <w:sz w:val="22"/>
          <w:szCs w:val="22"/>
        </w:rPr>
        <w:t>Enculturación matemática. La educación matemática desde una perspectiva cultural</w:t>
      </w:r>
      <w:r w:rsidR="004D2382" w:rsidRPr="00D104DC">
        <w:rPr>
          <w:rFonts w:ascii="Arial" w:hAnsi="Arial" w:cs="Arial"/>
          <w:sz w:val="22"/>
          <w:szCs w:val="22"/>
        </w:rPr>
        <w:t>, Ed. Paidós,</w:t>
      </w:r>
      <w:r w:rsidRPr="00D104DC">
        <w:rPr>
          <w:rFonts w:ascii="Arial" w:hAnsi="Arial" w:cs="Arial"/>
          <w:sz w:val="22"/>
          <w:szCs w:val="22"/>
        </w:rPr>
        <w:t xml:space="preserve"> Buenos Aires.</w:t>
      </w:r>
    </w:p>
    <w:p w:rsidR="00BE7EBD" w:rsidRPr="00D104DC" w:rsidRDefault="00BE7EBD" w:rsidP="005B5E8E">
      <w:pPr>
        <w:numPr>
          <w:ilvl w:val="0"/>
          <w:numId w:val="1"/>
        </w:numPr>
        <w:spacing w:line="360" w:lineRule="auto"/>
        <w:jc w:val="both"/>
        <w:rPr>
          <w:rFonts w:ascii="Arial" w:hAnsi="Arial" w:cs="Arial"/>
          <w:sz w:val="22"/>
          <w:szCs w:val="22"/>
        </w:rPr>
      </w:pPr>
      <w:r w:rsidRPr="00D104DC">
        <w:rPr>
          <w:rFonts w:ascii="Arial" w:hAnsi="Arial" w:cs="Arial"/>
          <w:sz w:val="22"/>
          <w:szCs w:val="22"/>
        </w:rPr>
        <w:t>BIXIO, Cecilia.</w:t>
      </w:r>
      <w:r w:rsidR="004D2382" w:rsidRPr="00D104DC">
        <w:rPr>
          <w:rFonts w:ascii="Arial" w:hAnsi="Arial" w:cs="Arial"/>
          <w:sz w:val="22"/>
          <w:szCs w:val="22"/>
        </w:rPr>
        <w:t xml:space="preserve"> (2001):</w:t>
      </w:r>
      <w:r w:rsidRPr="00D104DC">
        <w:rPr>
          <w:rFonts w:ascii="Arial" w:hAnsi="Arial" w:cs="Arial"/>
          <w:sz w:val="22"/>
          <w:szCs w:val="22"/>
        </w:rPr>
        <w:t xml:space="preserve"> </w:t>
      </w:r>
      <w:r w:rsidRPr="00D104DC">
        <w:rPr>
          <w:rFonts w:ascii="Arial" w:hAnsi="Arial" w:cs="Arial"/>
          <w:i/>
          <w:sz w:val="22"/>
          <w:szCs w:val="22"/>
        </w:rPr>
        <w:t>Contenidos Procedimentales. Los procedimientos: su enseñanza, aprendizaje y evaluación. N</w:t>
      </w:r>
      <w:r w:rsidR="004D2382" w:rsidRPr="00D104DC">
        <w:rPr>
          <w:rFonts w:ascii="Arial" w:hAnsi="Arial" w:cs="Arial"/>
          <w:i/>
          <w:sz w:val="22"/>
          <w:szCs w:val="22"/>
        </w:rPr>
        <w:t>ivel Inicial-E.G.B,</w:t>
      </w:r>
      <w:r w:rsidR="004D2382" w:rsidRPr="00D104DC">
        <w:rPr>
          <w:rFonts w:ascii="Arial" w:hAnsi="Arial" w:cs="Arial"/>
          <w:sz w:val="22"/>
          <w:szCs w:val="22"/>
        </w:rPr>
        <w:t xml:space="preserve"> Ed Homo Sapiens.</w:t>
      </w:r>
    </w:p>
    <w:p w:rsidR="00BE7EBD" w:rsidRPr="00D104DC" w:rsidRDefault="00BE7EBD" w:rsidP="005B5E8E">
      <w:pPr>
        <w:numPr>
          <w:ilvl w:val="0"/>
          <w:numId w:val="1"/>
        </w:numPr>
        <w:spacing w:line="360" w:lineRule="auto"/>
        <w:jc w:val="both"/>
        <w:rPr>
          <w:rFonts w:ascii="Arial" w:hAnsi="Arial" w:cs="Arial"/>
          <w:sz w:val="22"/>
          <w:szCs w:val="22"/>
        </w:rPr>
      </w:pPr>
      <w:r w:rsidRPr="00D104DC">
        <w:rPr>
          <w:rFonts w:ascii="Arial" w:hAnsi="Arial" w:cs="Arial"/>
          <w:sz w:val="22"/>
          <w:szCs w:val="22"/>
        </w:rPr>
        <w:t xml:space="preserve">CERQUETTI-ABERKANE, Françoise. </w:t>
      </w:r>
      <w:r w:rsidRPr="00D104DC">
        <w:rPr>
          <w:rFonts w:ascii="Arial" w:hAnsi="Arial" w:cs="Arial"/>
          <w:i/>
          <w:sz w:val="22"/>
          <w:szCs w:val="22"/>
        </w:rPr>
        <w:t>Enseñar mate</w:t>
      </w:r>
      <w:r w:rsidR="00CC65BF" w:rsidRPr="00D104DC">
        <w:rPr>
          <w:rFonts w:ascii="Arial" w:hAnsi="Arial" w:cs="Arial"/>
          <w:i/>
          <w:sz w:val="22"/>
          <w:szCs w:val="22"/>
        </w:rPr>
        <w:t xml:space="preserve">mática </w:t>
      </w:r>
      <w:r w:rsidR="004D2382" w:rsidRPr="00D104DC">
        <w:rPr>
          <w:rFonts w:ascii="Arial" w:hAnsi="Arial" w:cs="Arial"/>
          <w:i/>
          <w:sz w:val="22"/>
          <w:szCs w:val="22"/>
        </w:rPr>
        <w:t xml:space="preserve">en los primeros ciclos. </w:t>
      </w:r>
      <w:proofErr w:type="spellStart"/>
      <w:r w:rsidRPr="00D104DC">
        <w:rPr>
          <w:rFonts w:ascii="Arial" w:hAnsi="Arial" w:cs="Arial"/>
          <w:sz w:val="22"/>
          <w:szCs w:val="22"/>
        </w:rPr>
        <w:t>Edicial</w:t>
      </w:r>
      <w:proofErr w:type="spellEnd"/>
      <w:r w:rsidRPr="00D104DC">
        <w:rPr>
          <w:rFonts w:ascii="Arial" w:hAnsi="Arial" w:cs="Arial"/>
          <w:sz w:val="22"/>
          <w:szCs w:val="22"/>
        </w:rPr>
        <w:t>.</w:t>
      </w:r>
    </w:p>
    <w:p w:rsidR="00BE7EBD" w:rsidRPr="005B5E8E" w:rsidRDefault="00BE7EBD"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CHAMORRO, Carmen y otro.</w:t>
      </w:r>
      <w:r w:rsidR="004D2382">
        <w:rPr>
          <w:rFonts w:ascii="Arial" w:hAnsi="Arial" w:cs="Arial"/>
          <w:sz w:val="22"/>
          <w:szCs w:val="22"/>
        </w:rPr>
        <w:t xml:space="preserve"> (1995):</w:t>
      </w:r>
      <w:r w:rsidRPr="005B5E8E">
        <w:rPr>
          <w:rFonts w:ascii="Arial" w:hAnsi="Arial" w:cs="Arial"/>
          <w:sz w:val="22"/>
          <w:szCs w:val="22"/>
        </w:rPr>
        <w:t xml:space="preserve"> </w:t>
      </w:r>
      <w:r w:rsidR="004D2382">
        <w:rPr>
          <w:rFonts w:ascii="Arial" w:hAnsi="Arial" w:cs="Arial"/>
          <w:i/>
          <w:sz w:val="22"/>
          <w:szCs w:val="22"/>
        </w:rPr>
        <w:t>El problema de la medida,</w:t>
      </w:r>
      <w:r w:rsidR="004D2382">
        <w:rPr>
          <w:rFonts w:ascii="Arial" w:hAnsi="Arial" w:cs="Arial"/>
          <w:sz w:val="22"/>
          <w:szCs w:val="22"/>
        </w:rPr>
        <w:t xml:space="preserve"> Ed. Síntesis, Madrid. </w:t>
      </w:r>
    </w:p>
    <w:p w:rsidR="00DE5894" w:rsidRPr="005B5E8E" w:rsidRDefault="00BE7EBD"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CHEVALLARD, Yves.</w:t>
      </w:r>
      <w:r w:rsidR="004D2382">
        <w:rPr>
          <w:rFonts w:ascii="Arial" w:hAnsi="Arial" w:cs="Arial"/>
          <w:sz w:val="22"/>
          <w:szCs w:val="22"/>
        </w:rPr>
        <w:t xml:space="preserve"> (1997):</w:t>
      </w:r>
      <w:r w:rsidRPr="005B5E8E">
        <w:rPr>
          <w:rFonts w:ascii="Arial" w:hAnsi="Arial" w:cs="Arial"/>
          <w:sz w:val="22"/>
          <w:szCs w:val="22"/>
        </w:rPr>
        <w:t xml:space="preserve"> </w:t>
      </w:r>
      <w:r w:rsidRPr="005B5E8E">
        <w:rPr>
          <w:rFonts w:ascii="Arial" w:hAnsi="Arial" w:cs="Arial"/>
          <w:i/>
          <w:sz w:val="22"/>
          <w:szCs w:val="22"/>
        </w:rPr>
        <w:t>La transposición didáctica. Del Saber Sabio Al Saber Enseñado</w:t>
      </w:r>
      <w:r w:rsidR="004D2382">
        <w:rPr>
          <w:rFonts w:ascii="Arial" w:hAnsi="Arial" w:cs="Arial"/>
          <w:sz w:val="22"/>
          <w:szCs w:val="22"/>
        </w:rPr>
        <w:t>, Ed AIQUE,</w:t>
      </w:r>
      <w:r w:rsidRPr="005B5E8E">
        <w:rPr>
          <w:rFonts w:ascii="Arial" w:hAnsi="Arial" w:cs="Arial"/>
          <w:sz w:val="22"/>
          <w:szCs w:val="22"/>
        </w:rPr>
        <w:t xml:space="preserve"> Buenos Aires. </w:t>
      </w:r>
    </w:p>
    <w:p w:rsidR="003C662A" w:rsidRPr="005B5E8E" w:rsidRDefault="003C662A"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DALLURA, Lucía.</w:t>
      </w:r>
      <w:r w:rsidR="004D2382">
        <w:rPr>
          <w:rFonts w:ascii="Arial" w:hAnsi="Arial" w:cs="Arial"/>
          <w:sz w:val="22"/>
          <w:szCs w:val="22"/>
        </w:rPr>
        <w:t xml:space="preserve"> (2008)</w:t>
      </w:r>
      <w:r w:rsidRPr="005B5E8E">
        <w:rPr>
          <w:rFonts w:ascii="Arial" w:hAnsi="Arial" w:cs="Arial"/>
          <w:sz w:val="22"/>
          <w:szCs w:val="22"/>
        </w:rPr>
        <w:t xml:space="preserve"> </w:t>
      </w:r>
      <w:r w:rsidRPr="005B5E8E">
        <w:rPr>
          <w:rFonts w:ascii="Arial" w:hAnsi="Arial" w:cs="Arial"/>
          <w:i/>
          <w:sz w:val="22"/>
          <w:szCs w:val="22"/>
        </w:rPr>
        <w:t>La Matemática y su didáctica en el primer y segundo ciclos de la E.G.B. Un enfoque constructivista</w:t>
      </w:r>
      <w:r w:rsidR="004D2382">
        <w:rPr>
          <w:rFonts w:ascii="Arial" w:hAnsi="Arial" w:cs="Arial"/>
          <w:sz w:val="22"/>
          <w:szCs w:val="22"/>
        </w:rPr>
        <w:t>, Ed. AIQUE,</w:t>
      </w:r>
      <w:r w:rsidRPr="005B5E8E">
        <w:rPr>
          <w:rFonts w:ascii="Arial" w:hAnsi="Arial" w:cs="Arial"/>
          <w:sz w:val="22"/>
          <w:szCs w:val="22"/>
        </w:rPr>
        <w:t xml:space="preserve"> Buenos Aires. </w:t>
      </w:r>
    </w:p>
    <w:p w:rsidR="00D71D54" w:rsidRPr="005B5E8E" w:rsidRDefault="00D71D54"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DICKENSTEIN, Alicia.</w:t>
      </w:r>
      <w:r w:rsidR="004D2382">
        <w:rPr>
          <w:rFonts w:ascii="Arial" w:hAnsi="Arial" w:cs="Arial"/>
          <w:sz w:val="22"/>
          <w:szCs w:val="22"/>
        </w:rPr>
        <w:t xml:space="preserve"> (1994):</w:t>
      </w:r>
      <w:r w:rsidRPr="005B5E8E">
        <w:rPr>
          <w:rFonts w:ascii="Arial" w:hAnsi="Arial" w:cs="Arial"/>
          <w:sz w:val="22"/>
          <w:szCs w:val="22"/>
        </w:rPr>
        <w:t xml:space="preserve"> </w:t>
      </w:r>
      <w:r w:rsidRPr="005B5E8E">
        <w:rPr>
          <w:rFonts w:ascii="Arial" w:hAnsi="Arial" w:cs="Arial"/>
          <w:i/>
          <w:sz w:val="22"/>
          <w:szCs w:val="22"/>
        </w:rPr>
        <w:t>Mate MAX. La matemática en todas partes</w:t>
      </w:r>
      <w:r w:rsidR="004D2382">
        <w:rPr>
          <w:rFonts w:ascii="Arial" w:hAnsi="Arial" w:cs="Arial"/>
          <w:sz w:val="22"/>
          <w:szCs w:val="22"/>
        </w:rPr>
        <w:t xml:space="preserve">, </w:t>
      </w:r>
      <w:proofErr w:type="spellStart"/>
      <w:r w:rsidR="004D2382">
        <w:rPr>
          <w:rFonts w:ascii="Arial" w:hAnsi="Arial" w:cs="Arial"/>
          <w:sz w:val="22"/>
          <w:szCs w:val="22"/>
        </w:rPr>
        <w:t>Coquena</w:t>
      </w:r>
      <w:proofErr w:type="spellEnd"/>
      <w:r w:rsidR="004D2382">
        <w:rPr>
          <w:rFonts w:ascii="Arial" w:hAnsi="Arial" w:cs="Arial"/>
          <w:sz w:val="22"/>
          <w:szCs w:val="22"/>
        </w:rPr>
        <w:t xml:space="preserve"> Grupo Editor, Libros del Quirquincho,</w:t>
      </w:r>
      <w:r w:rsidRPr="005B5E8E">
        <w:rPr>
          <w:rFonts w:ascii="Arial" w:hAnsi="Arial" w:cs="Arial"/>
          <w:sz w:val="22"/>
          <w:szCs w:val="22"/>
        </w:rPr>
        <w:t xml:space="preserve"> Buenos Aires. </w:t>
      </w:r>
    </w:p>
    <w:p w:rsidR="003C662A" w:rsidRPr="005B5E8E" w:rsidRDefault="003C662A"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 xml:space="preserve">DIENES, Z.P.; GOLDING, E. </w:t>
      </w:r>
      <w:r w:rsidRPr="005B5E8E">
        <w:rPr>
          <w:rFonts w:ascii="Arial" w:hAnsi="Arial" w:cs="Arial"/>
          <w:i/>
          <w:sz w:val="22"/>
          <w:szCs w:val="22"/>
        </w:rPr>
        <w:t>L</w:t>
      </w:r>
      <w:r w:rsidR="004D2382">
        <w:rPr>
          <w:rFonts w:ascii="Arial" w:hAnsi="Arial" w:cs="Arial"/>
          <w:i/>
          <w:sz w:val="22"/>
          <w:szCs w:val="22"/>
        </w:rPr>
        <w:t>os primeros pasos en Matemática,</w:t>
      </w:r>
      <w:r w:rsidRPr="005B5E8E">
        <w:rPr>
          <w:rFonts w:ascii="Arial" w:hAnsi="Arial" w:cs="Arial"/>
          <w:i/>
          <w:sz w:val="22"/>
          <w:szCs w:val="22"/>
        </w:rPr>
        <w:t xml:space="preserve"> </w:t>
      </w:r>
      <w:r w:rsidRPr="005B5E8E">
        <w:rPr>
          <w:rFonts w:ascii="Arial" w:hAnsi="Arial" w:cs="Arial"/>
          <w:sz w:val="22"/>
          <w:szCs w:val="22"/>
        </w:rPr>
        <w:t>Ed Teide.</w:t>
      </w:r>
    </w:p>
    <w:p w:rsidR="00BE7EBD" w:rsidRPr="005B5E8E" w:rsidRDefault="00BE7EBD"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 xml:space="preserve">FIOL, María Luisa; FORTUNY, Josep M. </w:t>
      </w:r>
      <w:r w:rsidR="004D2382">
        <w:rPr>
          <w:rFonts w:ascii="Arial" w:hAnsi="Arial" w:cs="Arial"/>
          <w:i/>
          <w:sz w:val="22"/>
          <w:szCs w:val="22"/>
        </w:rPr>
        <w:t xml:space="preserve"> Proporcionalidad directa,</w:t>
      </w:r>
      <w:r w:rsidRPr="005B5E8E">
        <w:rPr>
          <w:rFonts w:ascii="Arial" w:hAnsi="Arial" w:cs="Arial"/>
          <w:sz w:val="22"/>
          <w:szCs w:val="22"/>
        </w:rPr>
        <w:t xml:space="preserve"> Ed. Síntesis</w:t>
      </w:r>
    </w:p>
    <w:p w:rsidR="00BE7EBD" w:rsidRPr="005B5E8E" w:rsidRDefault="00BE7EBD"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 xml:space="preserve">GARCÍA CAMPRA, </w:t>
      </w:r>
      <w:proofErr w:type="spellStart"/>
      <w:r w:rsidRPr="005B5E8E">
        <w:rPr>
          <w:rFonts w:ascii="Arial" w:hAnsi="Arial" w:cs="Arial"/>
          <w:sz w:val="22"/>
          <w:szCs w:val="22"/>
        </w:rPr>
        <w:t>Haydée</w:t>
      </w:r>
      <w:proofErr w:type="spellEnd"/>
      <w:r w:rsidRPr="005B5E8E">
        <w:rPr>
          <w:rFonts w:ascii="Arial" w:hAnsi="Arial" w:cs="Arial"/>
          <w:sz w:val="22"/>
          <w:szCs w:val="22"/>
        </w:rPr>
        <w:t xml:space="preserve"> y otros. </w:t>
      </w:r>
      <w:r w:rsidR="004D2382">
        <w:rPr>
          <w:rFonts w:ascii="Arial" w:hAnsi="Arial" w:cs="Arial"/>
          <w:i/>
          <w:sz w:val="22"/>
          <w:szCs w:val="22"/>
        </w:rPr>
        <w:t>Así aprendemos MATEMÁTICA I, Libro del maestro,</w:t>
      </w:r>
      <w:r w:rsidRPr="005B5E8E">
        <w:rPr>
          <w:rFonts w:ascii="Arial" w:hAnsi="Arial" w:cs="Arial"/>
          <w:sz w:val="22"/>
          <w:szCs w:val="22"/>
        </w:rPr>
        <w:t xml:space="preserve"> </w:t>
      </w:r>
      <w:proofErr w:type="spellStart"/>
      <w:r w:rsidRPr="005B5E8E">
        <w:rPr>
          <w:rFonts w:ascii="Arial" w:hAnsi="Arial" w:cs="Arial"/>
          <w:sz w:val="22"/>
          <w:szCs w:val="22"/>
        </w:rPr>
        <w:t>Edicial</w:t>
      </w:r>
      <w:proofErr w:type="spellEnd"/>
      <w:r w:rsidRPr="005B5E8E">
        <w:rPr>
          <w:rFonts w:ascii="Arial" w:hAnsi="Arial" w:cs="Arial"/>
          <w:sz w:val="22"/>
          <w:szCs w:val="22"/>
        </w:rPr>
        <w:t xml:space="preserve">. </w:t>
      </w:r>
    </w:p>
    <w:p w:rsidR="003C662A" w:rsidRPr="005B5E8E" w:rsidRDefault="003C662A"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GADINO, Alfredo.</w:t>
      </w:r>
      <w:r w:rsidR="004D2382">
        <w:rPr>
          <w:rFonts w:ascii="Arial" w:hAnsi="Arial" w:cs="Arial"/>
          <w:sz w:val="22"/>
          <w:szCs w:val="22"/>
        </w:rPr>
        <w:t xml:space="preserve"> (1996):</w:t>
      </w:r>
      <w:r w:rsidRPr="005B5E8E">
        <w:rPr>
          <w:rFonts w:ascii="Arial" w:hAnsi="Arial" w:cs="Arial"/>
          <w:sz w:val="22"/>
          <w:szCs w:val="22"/>
        </w:rPr>
        <w:t xml:space="preserve"> </w:t>
      </w:r>
      <w:r w:rsidRPr="005B5E8E">
        <w:rPr>
          <w:rFonts w:ascii="Arial" w:hAnsi="Arial" w:cs="Arial"/>
          <w:i/>
          <w:sz w:val="22"/>
          <w:szCs w:val="22"/>
        </w:rPr>
        <w:t>Las operaciones aritméticas, los niños y la escuela</w:t>
      </w:r>
      <w:r w:rsidR="004D2382">
        <w:rPr>
          <w:rFonts w:ascii="Arial" w:hAnsi="Arial" w:cs="Arial"/>
          <w:sz w:val="22"/>
          <w:szCs w:val="22"/>
        </w:rPr>
        <w:t>,</w:t>
      </w:r>
      <w:r w:rsidRPr="005B5E8E">
        <w:rPr>
          <w:rFonts w:ascii="Arial" w:hAnsi="Arial" w:cs="Arial"/>
          <w:sz w:val="22"/>
          <w:szCs w:val="22"/>
        </w:rPr>
        <w:t xml:space="preserve"> Ed.</w:t>
      </w:r>
      <w:r w:rsidR="004D2382">
        <w:rPr>
          <w:rFonts w:ascii="Arial" w:hAnsi="Arial" w:cs="Arial"/>
          <w:sz w:val="22"/>
          <w:szCs w:val="22"/>
        </w:rPr>
        <w:t xml:space="preserve"> Magisterio del Río de la Plata,</w:t>
      </w:r>
      <w:r w:rsidRPr="005B5E8E">
        <w:rPr>
          <w:rFonts w:ascii="Arial" w:hAnsi="Arial" w:cs="Arial"/>
          <w:sz w:val="22"/>
          <w:szCs w:val="22"/>
        </w:rPr>
        <w:t xml:space="preserve"> Buenos Aires.  </w:t>
      </w:r>
    </w:p>
    <w:p w:rsidR="00BE7EBD" w:rsidRPr="005B5E8E" w:rsidRDefault="00BE7EBD"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 xml:space="preserve">Grupo P.R.E.M </w:t>
      </w:r>
      <w:r w:rsidR="004D2382">
        <w:rPr>
          <w:rFonts w:ascii="Arial" w:hAnsi="Arial" w:cs="Arial"/>
          <w:sz w:val="22"/>
          <w:szCs w:val="22"/>
        </w:rPr>
        <w:t>(2001)</w:t>
      </w:r>
      <w:r w:rsidRPr="005B5E8E">
        <w:rPr>
          <w:rFonts w:ascii="Arial" w:hAnsi="Arial" w:cs="Arial"/>
          <w:sz w:val="22"/>
          <w:szCs w:val="22"/>
        </w:rPr>
        <w:t xml:space="preserve"> </w:t>
      </w:r>
      <w:r w:rsidRPr="005B5E8E">
        <w:rPr>
          <w:rFonts w:ascii="Arial" w:hAnsi="Arial" w:cs="Arial"/>
          <w:i/>
          <w:sz w:val="22"/>
          <w:szCs w:val="22"/>
        </w:rPr>
        <w:t>Aprendo haciendo Matemática. Libro para segundo año (EGB).P.R.E.M. 2</w:t>
      </w:r>
      <w:r w:rsidR="004D2382">
        <w:rPr>
          <w:rFonts w:ascii="Arial" w:hAnsi="Arial" w:cs="Arial"/>
          <w:sz w:val="22"/>
          <w:szCs w:val="22"/>
        </w:rPr>
        <w:t>,</w:t>
      </w:r>
      <w:r w:rsidRPr="005B5E8E">
        <w:rPr>
          <w:rFonts w:ascii="Arial" w:hAnsi="Arial" w:cs="Arial"/>
          <w:sz w:val="22"/>
          <w:szCs w:val="22"/>
        </w:rPr>
        <w:t xml:space="preserve"> Rosario.</w:t>
      </w:r>
    </w:p>
    <w:p w:rsidR="003C662A" w:rsidRDefault="00BE7EBD"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 xml:space="preserve">Grupo P.R.E.M. </w:t>
      </w:r>
      <w:r w:rsidR="004D2382">
        <w:rPr>
          <w:rFonts w:ascii="Arial" w:hAnsi="Arial" w:cs="Arial"/>
          <w:sz w:val="22"/>
          <w:szCs w:val="22"/>
        </w:rPr>
        <w:t xml:space="preserve">(1997): </w:t>
      </w:r>
      <w:r w:rsidRPr="005B5E8E">
        <w:rPr>
          <w:rFonts w:ascii="Arial" w:hAnsi="Arial" w:cs="Arial"/>
          <w:i/>
          <w:sz w:val="22"/>
          <w:szCs w:val="22"/>
        </w:rPr>
        <w:t xml:space="preserve">Aprendo haciendo Matemática. Libro para tercer año del primer </w:t>
      </w:r>
      <w:proofErr w:type="spellStart"/>
      <w:r w:rsidRPr="005B5E8E">
        <w:rPr>
          <w:rFonts w:ascii="Arial" w:hAnsi="Arial" w:cs="Arial"/>
          <w:i/>
          <w:sz w:val="22"/>
          <w:szCs w:val="22"/>
        </w:rPr>
        <w:t>ciclo.P.R.E.M</w:t>
      </w:r>
      <w:proofErr w:type="spellEnd"/>
      <w:r w:rsidRPr="005B5E8E">
        <w:rPr>
          <w:rFonts w:ascii="Arial" w:hAnsi="Arial" w:cs="Arial"/>
          <w:i/>
          <w:sz w:val="22"/>
          <w:szCs w:val="22"/>
        </w:rPr>
        <w:t>. 3</w:t>
      </w:r>
      <w:r w:rsidR="004D2382">
        <w:rPr>
          <w:rFonts w:ascii="Arial" w:hAnsi="Arial" w:cs="Arial"/>
          <w:sz w:val="22"/>
          <w:szCs w:val="22"/>
        </w:rPr>
        <w:t>, UNR Editora,</w:t>
      </w:r>
      <w:r w:rsidRPr="005B5E8E">
        <w:rPr>
          <w:rFonts w:ascii="Arial" w:hAnsi="Arial" w:cs="Arial"/>
          <w:sz w:val="22"/>
          <w:szCs w:val="22"/>
        </w:rPr>
        <w:t xml:space="preserve"> Rosario. </w:t>
      </w:r>
    </w:p>
    <w:p w:rsidR="00C53195" w:rsidRPr="00C53195" w:rsidRDefault="00C53195" w:rsidP="00C53195">
      <w:pPr>
        <w:numPr>
          <w:ilvl w:val="0"/>
          <w:numId w:val="1"/>
        </w:numPr>
        <w:tabs>
          <w:tab w:val="left" w:pos="426"/>
        </w:tabs>
        <w:spacing w:line="360" w:lineRule="auto"/>
        <w:jc w:val="both"/>
        <w:rPr>
          <w:rFonts w:ascii="Arial" w:hAnsi="Arial" w:cs="Arial"/>
          <w:i/>
          <w:sz w:val="22"/>
          <w:szCs w:val="22"/>
        </w:rPr>
      </w:pPr>
      <w:r w:rsidRPr="005B5E8E">
        <w:rPr>
          <w:rFonts w:ascii="Arial" w:hAnsi="Arial" w:cs="Arial"/>
          <w:sz w:val="22"/>
          <w:szCs w:val="22"/>
        </w:rPr>
        <w:lastRenderedPageBreak/>
        <w:t xml:space="preserve">ITZCOVICH, Horacio y otros. (2009): </w:t>
      </w:r>
      <w:r w:rsidRPr="005B5E8E">
        <w:rPr>
          <w:rFonts w:ascii="Arial" w:hAnsi="Arial" w:cs="Arial"/>
          <w:i/>
          <w:sz w:val="22"/>
          <w:szCs w:val="22"/>
        </w:rPr>
        <w:t>La matemática escolar. Las prácticas de enseñanza en el aula</w:t>
      </w:r>
      <w:r w:rsidRPr="005B5E8E">
        <w:rPr>
          <w:rFonts w:ascii="Arial" w:hAnsi="Arial" w:cs="Arial"/>
          <w:sz w:val="22"/>
          <w:szCs w:val="22"/>
        </w:rPr>
        <w:t>, Ed AIQUE, Buenos Aires.</w:t>
      </w:r>
    </w:p>
    <w:p w:rsidR="00BE7EBD" w:rsidRPr="005B5E8E" w:rsidRDefault="00BE7EBD"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 xml:space="preserve">KAMII, </w:t>
      </w:r>
      <w:proofErr w:type="spellStart"/>
      <w:r w:rsidRPr="005B5E8E">
        <w:rPr>
          <w:rFonts w:ascii="Arial" w:hAnsi="Arial" w:cs="Arial"/>
          <w:sz w:val="22"/>
          <w:szCs w:val="22"/>
        </w:rPr>
        <w:t>Constance</w:t>
      </w:r>
      <w:proofErr w:type="spellEnd"/>
      <w:r w:rsidR="004D2382">
        <w:rPr>
          <w:rFonts w:ascii="Arial" w:hAnsi="Arial" w:cs="Arial"/>
          <w:sz w:val="22"/>
          <w:szCs w:val="22"/>
        </w:rPr>
        <w:t>. (1992):</w:t>
      </w:r>
      <w:r w:rsidRPr="005B5E8E">
        <w:rPr>
          <w:rFonts w:ascii="Arial" w:hAnsi="Arial" w:cs="Arial"/>
          <w:sz w:val="22"/>
          <w:szCs w:val="22"/>
        </w:rPr>
        <w:t xml:space="preserve"> </w:t>
      </w:r>
      <w:r w:rsidRPr="005B5E8E">
        <w:rPr>
          <w:rFonts w:ascii="Arial" w:hAnsi="Arial" w:cs="Arial"/>
          <w:i/>
          <w:sz w:val="22"/>
          <w:szCs w:val="22"/>
        </w:rPr>
        <w:t>Reinventando la aritmética II</w:t>
      </w:r>
      <w:r w:rsidR="004D2382">
        <w:rPr>
          <w:rFonts w:ascii="Arial" w:hAnsi="Arial" w:cs="Arial"/>
          <w:sz w:val="22"/>
          <w:szCs w:val="22"/>
        </w:rPr>
        <w:t>, Aprendizaje Visor,</w:t>
      </w:r>
      <w:r w:rsidRPr="005B5E8E">
        <w:rPr>
          <w:rFonts w:ascii="Arial" w:hAnsi="Arial" w:cs="Arial"/>
          <w:sz w:val="22"/>
          <w:szCs w:val="22"/>
        </w:rPr>
        <w:t xml:space="preserve"> Madrid. </w:t>
      </w:r>
    </w:p>
    <w:p w:rsidR="00BE7EBD" w:rsidRPr="005B5E8E" w:rsidRDefault="00BE7EBD"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 xml:space="preserve">LLINARES, Salvador; SÁNCHEZ, M. Victoria. </w:t>
      </w:r>
      <w:r w:rsidR="004D2382" w:rsidRPr="005B5E8E">
        <w:rPr>
          <w:rFonts w:ascii="Arial" w:hAnsi="Arial" w:cs="Arial"/>
          <w:i/>
          <w:sz w:val="22"/>
          <w:szCs w:val="22"/>
        </w:rPr>
        <w:t>Fracciones. La Relación Parte-Todo</w:t>
      </w:r>
      <w:r w:rsidR="004D2382">
        <w:rPr>
          <w:rFonts w:ascii="Arial" w:hAnsi="Arial" w:cs="Arial"/>
          <w:sz w:val="22"/>
          <w:szCs w:val="22"/>
        </w:rPr>
        <w:t xml:space="preserve">, </w:t>
      </w:r>
      <w:r w:rsidRPr="005B5E8E">
        <w:rPr>
          <w:rFonts w:ascii="Arial" w:hAnsi="Arial" w:cs="Arial"/>
          <w:sz w:val="22"/>
          <w:szCs w:val="22"/>
        </w:rPr>
        <w:t>Ed Síntesis</w:t>
      </w:r>
    </w:p>
    <w:p w:rsidR="00D71D54" w:rsidRPr="005B5E8E" w:rsidRDefault="004D2382" w:rsidP="005B5E8E">
      <w:pPr>
        <w:numPr>
          <w:ilvl w:val="0"/>
          <w:numId w:val="1"/>
        </w:numPr>
        <w:spacing w:line="360" w:lineRule="auto"/>
        <w:jc w:val="both"/>
        <w:rPr>
          <w:rFonts w:ascii="Arial" w:hAnsi="Arial" w:cs="Arial"/>
          <w:sz w:val="22"/>
          <w:szCs w:val="22"/>
        </w:rPr>
      </w:pPr>
      <w:r>
        <w:rPr>
          <w:rFonts w:ascii="Arial" w:hAnsi="Arial" w:cs="Arial"/>
          <w:sz w:val="22"/>
          <w:szCs w:val="22"/>
        </w:rPr>
        <w:t>ORTEGA, Isabel (1997):</w:t>
      </w:r>
      <w:r w:rsidR="00D71D54" w:rsidRPr="005B5E8E">
        <w:rPr>
          <w:rFonts w:ascii="Arial" w:hAnsi="Arial" w:cs="Arial"/>
          <w:sz w:val="22"/>
          <w:szCs w:val="22"/>
        </w:rPr>
        <w:t xml:space="preserve"> </w:t>
      </w:r>
      <w:proofErr w:type="spellStart"/>
      <w:r w:rsidR="00D71D54" w:rsidRPr="005B5E8E">
        <w:rPr>
          <w:rFonts w:ascii="Arial" w:hAnsi="Arial" w:cs="Arial"/>
          <w:i/>
          <w:sz w:val="22"/>
          <w:szCs w:val="22"/>
        </w:rPr>
        <w:t>Matelíos</w:t>
      </w:r>
      <w:proofErr w:type="spellEnd"/>
      <w:r w:rsidR="00D71D54" w:rsidRPr="005B5E8E">
        <w:rPr>
          <w:rFonts w:ascii="Arial" w:hAnsi="Arial" w:cs="Arial"/>
          <w:i/>
          <w:sz w:val="22"/>
          <w:szCs w:val="22"/>
        </w:rPr>
        <w:t>. Líos Matemáticos</w:t>
      </w:r>
      <w:r>
        <w:rPr>
          <w:rFonts w:ascii="Arial" w:hAnsi="Arial" w:cs="Arial"/>
          <w:sz w:val="22"/>
          <w:szCs w:val="22"/>
        </w:rPr>
        <w:t>,</w:t>
      </w:r>
      <w:r w:rsidR="00D71D54" w:rsidRPr="005B5E8E">
        <w:rPr>
          <w:rFonts w:ascii="Arial" w:hAnsi="Arial" w:cs="Arial"/>
          <w:sz w:val="22"/>
          <w:szCs w:val="22"/>
        </w:rPr>
        <w:t xml:space="preserve"> Ed S</w:t>
      </w:r>
      <w:r>
        <w:rPr>
          <w:rFonts w:ascii="Arial" w:hAnsi="Arial" w:cs="Arial"/>
          <w:sz w:val="22"/>
          <w:szCs w:val="22"/>
        </w:rPr>
        <w:t>udamericana, Buenos Aires.</w:t>
      </w:r>
    </w:p>
    <w:p w:rsidR="003C662A" w:rsidRPr="00C53195" w:rsidRDefault="004D2382" w:rsidP="005B5E8E">
      <w:pPr>
        <w:numPr>
          <w:ilvl w:val="0"/>
          <w:numId w:val="1"/>
        </w:numPr>
        <w:spacing w:line="360" w:lineRule="auto"/>
        <w:jc w:val="both"/>
        <w:rPr>
          <w:rFonts w:ascii="Arial" w:hAnsi="Arial" w:cs="Arial"/>
          <w:i/>
          <w:sz w:val="22"/>
          <w:szCs w:val="22"/>
        </w:rPr>
      </w:pPr>
      <w:r>
        <w:rPr>
          <w:rFonts w:ascii="Arial" w:hAnsi="Arial" w:cs="Arial"/>
          <w:sz w:val="22"/>
          <w:szCs w:val="22"/>
        </w:rPr>
        <w:t>ORTON, Anthony (1996):</w:t>
      </w:r>
      <w:r w:rsidR="003C662A" w:rsidRPr="005B5E8E">
        <w:rPr>
          <w:rFonts w:ascii="Arial" w:hAnsi="Arial" w:cs="Arial"/>
          <w:sz w:val="22"/>
          <w:szCs w:val="22"/>
        </w:rPr>
        <w:t xml:space="preserve"> </w:t>
      </w:r>
      <w:r w:rsidR="003C662A" w:rsidRPr="005B5E8E">
        <w:rPr>
          <w:rFonts w:ascii="Arial" w:hAnsi="Arial" w:cs="Arial"/>
          <w:i/>
          <w:sz w:val="22"/>
          <w:szCs w:val="22"/>
        </w:rPr>
        <w:t xml:space="preserve">Didáctica de las matemáticas. </w:t>
      </w:r>
      <w:r w:rsidR="003C662A" w:rsidRPr="005B5E8E">
        <w:rPr>
          <w:rFonts w:ascii="Arial" w:hAnsi="Arial" w:cs="Arial"/>
          <w:sz w:val="22"/>
          <w:szCs w:val="22"/>
        </w:rPr>
        <w:t>Ministerio de Educación y Ciencia y Ediciones Morata</w:t>
      </w:r>
      <w:r>
        <w:rPr>
          <w:rFonts w:ascii="Arial" w:hAnsi="Arial" w:cs="Arial"/>
          <w:sz w:val="22"/>
          <w:szCs w:val="22"/>
        </w:rPr>
        <w:t>,</w:t>
      </w:r>
      <w:r w:rsidR="003C662A" w:rsidRPr="005B5E8E">
        <w:rPr>
          <w:rFonts w:ascii="Arial" w:hAnsi="Arial" w:cs="Arial"/>
          <w:sz w:val="22"/>
          <w:szCs w:val="22"/>
        </w:rPr>
        <w:t xml:space="preserve"> Madrid. </w:t>
      </w:r>
    </w:p>
    <w:p w:rsidR="00C53195" w:rsidRPr="00C53195" w:rsidRDefault="00C53195" w:rsidP="00C53195">
      <w:pPr>
        <w:numPr>
          <w:ilvl w:val="0"/>
          <w:numId w:val="1"/>
        </w:numPr>
        <w:shd w:val="clear" w:color="auto" w:fill="FFFFFF"/>
        <w:tabs>
          <w:tab w:val="left" w:pos="426"/>
        </w:tabs>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PARRA, Cecilia y SAIZ, Irma (2009): </w:t>
      </w:r>
      <w:r>
        <w:rPr>
          <w:rFonts w:ascii="Arial" w:hAnsi="Arial" w:cs="Arial"/>
          <w:i/>
          <w:color w:val="000000"/>
          <w:sz w:val="22"/>
          <w:szCs w:val="22"/>
          <w:shd w:val="clear" w:color="auto" w:fill="FFFFFF"/>
        </w:rPr>
        <w:t xml:space="preserve">Enseñar aritmética a los más chicos: de la exploración al dominio. </w:t>
      </w:r>
      <w:r>
        <w:rPr>
          <w:rFonts w:ascii="Arial" w:hAnsi="Arial" w:cs="Arial"/>
          <w:color w:val="000000"/>
          <w:sz w:val="22"/>
          <w:szCs w:val="22"/>
          <w:shd w:val="clear" w:color="auto" w:fill="FFFFFF"/>
        </w:rPr>
        <w:t>Rosario. Homo Sapiens Ediciones.</w:t>
      </w:r>
    </w:p>
    <w:p w:rsidR="003C662A" w:rsidRPr="005B5E8E" w:rsidRDefault="003C662A" w:rsidP="005B5E8E">
      <w:pPr>
        <w:pStyle w:val="NormalWeb"/>
        <w:numPr>
          <w:ilvl w:val="0"/>
          <w:numId w:val="1"/>
        </w:numPr>
        <w:shd w:val="clear" w:color="auto" w:fill="FFFFFF"/>
        <w:spacing w:line="360" w:lineRule="auto"/>
        <w:jc w:val="both"/>
        <w:rPr>
          <w:rStyle w:val="nfasis"/>
          <w:rFonts w:ascii="Arial" w:hAnsi="Arial" w:cs="Arial"/>
          <w:i w:val="0"/>
          <w:sz w:val="22"/>
          <w:szCs w:val="22"/>
        </w:rPr>
      </w:pPr>
      <w:r w:rsidRPr="005B5E8E">
        <w:rPr>
          <w:rFonts w:ascii="Arial" w:hAnsi="Arial" w:cs="Arial"/>
          <w:bCs/>
          <w:color w:val="000000"/>
          <w:sz w:val="22"/>
          <w:szCs w:val="22"/>
        </w:rPr>
        <w:t>PUJADAS, M. y EGUILUZ, L.</w:t>
      </w:r>
      <w:r w:rsidR="004D2382">
        <w:rPr>
          <w:rFonts w:ascii="Arial" w:hAnsi="Arial" w:cs="Arial"/>
          <w:bCs/>
          <w:color w:val="000000"/>
          <w:sz w:val="22"/>
          <w:szCs w:val="22"/>
        </w:rPr>
        <w:t>:</w:t>
      </w:r>
      <w:r w:rsidRPr="005B5E8E">
        <w:rPr>
          <w:rFonts w:ascii="Arial" w:hAnsi="Arial" w:cs="Arial"/>
          <w:bCs/>
          <w:color w:val="000000"/>
          <w:sz w:val="22"/>
          <w:szCs w:val="22"/>
        </w:rPr>
        <w:t xml:space="preserve"> </w:t>
      </w:r>
      <w:r w:rsidRPr="005B5E8E">
        <w:rPr>
          <w:rFonts w:ascii="Arial" w:hAnsi="Arial" w:cs="Arial"/>
          <w:bCs/>
          <w:i/>
          <w:color w:val="000000"/>
          <w:sz w:val="22"/>
          <w:szCs w:val="22"/>
        </w:rPr>
        <w:t xml:space="preserve">Fracciones: ¿un quebradero de cabezas? </w:t>
      </w:r>
      <w:r w:rsidRPr="005B5E8E">
        <w:rPr>
          <w:rFonts w:ascii="Arial" w:hAnsi="Arial" w:cs="Arial"/>
          <w:i/>
          <w:color w:val="000000"/>
          <w:sz w:val="22"/>
          <w:szCs w:val="22"/>
        </w:rPr>
        <w:t>Sugerencias para el aula</w:t>
      </w:r>
      <w:r w:rsidR="004D2382">
        <w:rPr>
          <w:rFonts w:ascii="Arial" w:hAnsi="Arial" w:cs="Arial"/>
          <w:i/>
          <w:color w:val="000000"/>
          <w:sz w:val="22"/>
          <w:szCs w:val="22"/>
        </w:rPr>
        <w:t>,</w:t>
      </w:r>
      <w:r w:rsidRPr="005B5E8E">
        <w:rPr>
          <w:rStyle w:val="nfasis"/>
          <w:rFonts w:ascii="Arial" w:hAnsi="Arial" w:cs="Arial"/>
          <w:i w:val="0"/>
          <w:sz w:val="22"/>
          <w:szCs w:val="22"/>
        </w:rPr>
        <w:t xml:space="preserve"> Ediciones Novedades educativas.</w:t>
      </w:r>
    </w:p>
    <w:p w:rsidR="0010763C" w:rsidRPr="005B5E8E" w:rsidRDefault="0010763C" w:rsidP="005B5E8E">
      <w:pPr>
        <w:numPr>
          <w:ilvl w:val="0"/>
          <w:numId w:val="1"/>
        </w:numPr>
        <w:spacing w:line="360" w:lineRule="auto"/>
        <w:jc w:val="both"/>
        <w:rPr>
          <w:rFonts w:ascii="Arial" w:hAnsi="Arial" w:cs="Arial"/>
          <w:bCs/>
          <w:color w:val="000000"/>
          <w:sz w:val="22"/>
          <w:szCs w:val="22"/>
        </w:rPr>
      </w:pPr>
      <w:r w:rsidRPr="005B5E8E">
        <w:rPr>
          <w:rFonts w:ascii="Arial" w:hAnsi="Arial" w:cs="Arial"/>
          <w:bCs/>
          <w:color w:val="000000"/>
          <w:sz w:val="22"/>
          <w:szCs w:val="22"/>
        </w:rPr>
        <w:t>RICOTTI, Stella.</w:t>
      </w:r>
      <w:r w:rsidR="004D2382">
        <w:rPr>
          <w:rFonts w:ascii="Arial" w:hAnsi="Arial" w:cs="Arial"/>
          <w:bCs/>
          <w:color w:val="000000"/>
          <w:sz w:val="22"/>
          <w:szCs w:val="22"/>
        </w:rPr>
        <w:t xml:space="preserve"> (2008):</w:t>
      </w:r>
      <w:r w:rsidRPr="005B5E8E">
        <w:rPr>
          <w:rFonts w:ascii="Arial" w:hAnsi="Arial" w:cs="Arial"/>
          <w:bCs/>
          <w:color w:val="000000"/>
          <w:sz w:val="22"/>
          <w:szCs w:val="22"/>
        </w:rPr>
        <w:t xml:space="preserve"> </w:t>
      </w:r>
      <w:r w:rsidRPr="005B5E8E">
        <w:rPr>
          <w:rFonts w:ascii="Arial" w:hAnsi="Arial" w:cs="Arial"/>
          <w:bCs/>
          <w:i/>
          <w:color w:val="000000"/>
          <w:sz w:val="22"/>
          <w:szCs w:val="22"/>
        </w:rPr>
        <w:t>Juegos y problemas para construir ideas matemáticas: interconexiones entre los contenidos curriculares y soluciones para la clase de matemática</w:t>
      </w:r>
      <w:r w:rsidR="004D2382">
        <w:rPr>
          <w:rFonts w:ascii="Arial" w:hAnsi="Arial" w:cs="Arial"/>
          <w:bCs/>
          <w:color w:val="000000"/>
          <w:sz w:val="22"/>
          <w:szCs w:val="22"/>
        </w:rPr>
        <w:t>, Ediciones Novedades Educativas, Buenos Aires.</w:t>
      </w:r>
      <w:r w:rsidRPr="005B5E8E">
        <w:rPr>
          <w:rFonts w:ascii="Arial" w:hAnsi="Arial" w:cs="Arial"/>
          <w:bCs/>
          <w:color w:val="000000"/>
          <w:sz w:val="22"/>
          <w:szCs w:val="22"/>
        </w:rPr>
        <w:t xml:space="preserve"> </w:t>
      </w:r>
    </w:p>
    <w:p w:rsidR="003C662A" w:rsidRPr="005B5E8E" w:rsidRDefault="004D2382" w:rsidP="005B5E8E">
      <w:pPr>
        <w:numPr>
          <w:ilvl w:val="0"/>
          <w:numId w:val="1"/>
        </w:numPr>
        <w:spacing w:line="360" w:lineRule="auto"/>
        <w:jc w:val="both"/>
        <w:rPr>
          <w:rFonts w:ascii="Arial" w:hAnsi="Arial" w:cs="Arial"/>
          <w:sz w:val="22"/>
          <w:szCs w:val="22"/>
        </w:rPr>
      </w:pPr>
      <w:r>
        <w:rPr>
          <w:rFonts w:ascii="Arial" w:hAnsi="Arial" w:cs="Arial"/>
          <w:bCs/>
          <w:color w:val="000000"/>
          <w:sz w:val="22"/>
          <w:szCs w:val="22"/>
        </w:rPr>
        <w:t>ROSS, Nancy:</w:t>
      </w:r>
      <w:r w:rsidR="003C662A" w:rsidRPr="005B5E8E">
        <w:rPr>
          <w:rFonts w:ascii="Arial" w:hAnsi="Arial" w:cs="Arial"/>
          <w:bCs/>
          <w:color w:val="000000"/>
          <w:sz w:val="22"/>
          <w:szCs w:val="22"/>
        </w:rPr>
        <w:t xml:space="preserve"> </w:t>
      </w:r>
      <w:r w:rsidR="003C662A" w:rsidRPr="005B5E8E">
        <w:rPr>
          <w:rFonts w:ascii="Arial" w:hAnsi="Arial" w:cs="Arial"/>
          <w:bCs/>
          <w:i/>
          <w:color w:val="000000"/>
          <w:sz w:val="22"/>
          <w:szCs w:val="22"/>
        </w:rPr>
        <w:t>La mat</w:t>
      </w:r>
      <w:r>
        <w:rPr>
          <w:rFonts w:ascii="Arial" w:hAnsi="Arial" w:cs="Arial"/>
          <w:bCs/>
          <w:i/>
          <w:color w:val="000000"/>
          <w:sz w:val="22"/>
          <w:szCs w:val="22"/>
        </w:rPr>
        <w:t>emática a través de los espejos,</w:t>
      </w:r>
      <w:r w:rsidR="003C662A" w:rsidRPr="005B5E8E">
        <w:rPr>
          <w:rFonts w:ascii="Arial" w:hAnsi="Arial" w:cs="Arial"/>
          <w:bCs/>
          <w:i/>
          <w:color w:val="000000"/>
          <w:sz w:val="22"/>
          <w:szCs w:val="22"/>
        </w:rPr>
        <w:t xml:space="preserve"> </w:t>
      </w:r>
      <w:r w:rsidR="003C662A" w:rsidRPr="005B5E8E">
        <w:rPr>
          <w:rFonts w:ascii="Arial" w:hAnsi="Arial" w:cs="Arial"/>
          <w:bCs/>
          <w:color w:val="000000"/>
          <w:sz w:val="22"/>
          <w:szCs w:val="22"/>
        </w:rPr>
        <w:t>Ediciones Novedades Educativas</w:t>
      </w:r>
      <w:r>
        <w:rPr>
          <w:rFonts w:ascii="Arial" w:hAnsi="Arial" w:cs="Arial"/>
          <w:bCs/>
          <w:color w:val="000000"/>
          <w:sz w:val="22"/>
          <w:szCs w:val="22"/>
        </w:rPr>
        <w:t>.</w:t>
      </w:r>
      <w:r w:rsidR="003C662A" w:rsidRPr="005B5E8E">
        <w:rPr>
          <w:rFonts w:ascii="Arial" w:hAnsi="Arial" w:cs="Arial"/>
          <w:sz w:val="22"/>
          <w:szCs w:val="22"/>
        </w:rPr>
        <w:t xml:space="preserve"> </w:t>
      </w:r>
    </w:p>
    <w:p w:rsidR="003C662A" w:rsidRPr="005B5E8E" w:rsidRDefault="003C662A"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SANTALÓ, Luis y colaboradores.</w:t>
      </w:r>
      <w:r w:rsidR="004D2382">
        <w:rPr>
          <w:rFonts w:ascii="Arial" w:hAnsi="Arial" w:cs="Arial"/>
          <w:sz w:val="22"/>
          <w:szCs w:val="22"/>
        </w:rPr>
        <w:t xml:space="preserve"> (1994):</w:t>
      </w:r>
      <w:r w:rsidRPr="005B5E8E">
        <w:rPr>
          <w:rFonts w:ascii="Arial" w:hAnsi="Arial" w:cs="Arial"/>
          <w:sz w:val="22"/>
          <w:szCs w:val="22"/>
        </w:rPr>
        <w:t xml:space="preserve"> </w:t>
      </w:r>
      <w:r w:rsidRPr="005B5E8E">
        <w:rPr>
          <w:rFonts w:ascii="Arial" w:hAnsi="Arial" w:cs="Arial"/>
          <w:i/>
          <w:sz w:val="22"/>
          <w:szCs w:val="22"/>
        </w:rPr>
        <w:t>Enfoques. Hacia una didáctica humanista de la matemática</w:t>
      </w:r>
      <w:r w:rsidR="004D2382">
        <w:rPr>
          <w:rFonts w:ascii="Arial" w:hAnsi="Arial" w:cs="Arial"/>
          <w:sz w:val="22"/>
          <w:szCs w:val="22"/>
        </w:rPr>
        <w:t>, Ed. TROQUEL,</w:t>
      </w:r>
      <w:r w:rsidRPr="005B5E8E">
        <w:rPr>
          <w:rFonts w:ascii="Arial" w:hAnsi="Arial" w:cs="Arial"/>
          <w:sz w:val="22"/>
          <w:szCs w:val="22"/>
        </w:rPr>
        <w:t xml:space="preserve"> Buenos Aires. </w:t>
      </w:r>
    </w:p>
    <w:p w:rsidR="003C662A" w:rsidRPr="005B5E8E" w:rsidRDefault="003C662A"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SEGOVIA, I. y otros.</w:t>
      </w:r>
      <w:r w:rsidR="004D2382">
        <w:rPr>
          <w:rFonts w:ascii="Arial" w:hAnsi="Arial" w:cs="Arial"/>
          <w:sz w:val="22"/>
          <w:szCs w:val="22"/>
        </w:rPr>
        <w:t xml:space="preserve"> (1989):</w:t>
      </w:r>
      <w:r w:rsidRPr="005B5E8E">
        <w:rPr>
          <w:rFonts w:ascii="Arial" w:hAnsi="Arial" w:cs="Arial"/>
          <w:sz w:val="22"/>
          <w:szCs w:val="22"/>
        </w:rPr>
        <w:t xml:space="preserve"> </w:t>
      </w:r>
      <w:r w:rsidRPr="005B5E8E">
        <w:rPr>
          <w:rFonts w:ascii="Arial" w:hAnsi="Arial" w:cs="Arial"/>
          <w:i/>
          <w:sz w:val="22"/>
          <w:szCs w:val="22"/>
        </w:rPr>
        <w:t>Es</w:t>
      </w:r>
      <w:r w:rsidR="004D2382">
        <w:rPr>
          <w:rFonts w:ascii="Arial" w:hAnsi="Arial" w:cs="Arial"/>
          <w:i/>
          <w:sz w:val="22"/>
          <w:szCs w:val="22"/>
        </w:rPr>
        <w:t>timación y cálculo de la medida,</w:t>
      </w:r>
      <w:r w:rsidR="004D2382">
        <w:rPr>
          <w:rFonts w:ascii="Arial" w:hAnsi="Arial" w:cs="Arial"/>
          <w:sz w:val="22"/>
          <w:szCs w:val="22"/>
        </w:rPr>
        <w:t xml:space="preserve"> Ed. Síntesis, Madrid. </w:t>
      </w:r>
    </w:p>
    <w:p w:rsidR="00DE5894" w:rsidRPr="005B5E8E" w:rsidRDefault="00DE5894"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 xml:space="preserve">TAHAN, </w:t>
      </w:r>
      <w:proofErr w:type="spellStart"/>
      <w:r w:rsidRPr="005B5E8E">
        <w:rPr>
          <w:rFonts w:ascii="Arial" w:hAnsi="Arial" w:cs="Arial"/>
          <w:sz w:val="22"/>
          <w:szCs w:val="22"/>
        </w:rPr>
        <w:t>Malba</w:t>
      </w:r>
      <w:proofErr w:type="spellEnd"/>
      <w:r w:rsidRPr="005B5E8E">
        <w:rPr>
          <w:rFonts w:ascii="Arial" w:hAnsi="Arial" w:cs="Arial"/>
          <w:sz w:val="22"/>
          <w:szCs w:val="22"/>
        </w:rPr>
        <w:t>.</w:t>
      </w:r>
      <w:r w:rsidR="004D2382">
        <w:rPr>
          <w:rFonts w:ascii="Arial" w:hAnsi="Arial" w:cs="Arial"/>
          <w:sz w:val="22"/>
          <w:szCs w:val="22"/>
        </w:rPr>
        <w:t xml:space="preserve"> (2008):</w:t>
      </w:r>
      <w:r w:rsidRPr="005B5E8E">
        <w:rPr>
          <w:rFonts w:ascii="Arial" w:hAnsi="Arial" w:cs="Arial"/>
          <w:sz w:val="22"/>
          <w:szCs w:val="22"/>
        </w:rPr>
        <w:t xml:space="preserve"> </w:t>
      </w:r>
      <w:r w:rsidRPr="005B5E8E">
        <w:rPr>
          <w:rFonts w:ascii="Arial" w:hAnsi="Arial" w:cs="Arial"/>
          <w:i/>
          <w:sz w:val="22"/>
          <w:szCs w:val="22"/>
        </w:rPr>
        <w:t>Matemática Divertida y Curiosa</w:t>
      </w:r>
      <w:r w:rsidR="004D2382">
        <w:rPr>
          <w:rFonts w:ascii="Arial" w:hAnsi="Arial" w:cs="Arial"/>
          <w:sz w:val="22"/>
          <w:szCs w:val="22"/>
        </w:rPr>
        <w:t>,</w:t>
      </w:r>
      <w:r w:rsidRPr="005B5E8E">
        <w:rPr>
          <w:rFonts w:ascii="Arial" w:hAnsi="Arial" w:cs="Arial"/>
          <w:sz w:val="22"/>
          <w:szCs w:val="22"/>
        </w:rPr>
        <w:t xml:space="preserve"> Ed Plum</w:t>
      </w:r>
      <w:r w:rsidR="004D2382">
        <w:rPr>
          <w:rFonts w:ascii="Arial" w:hAnsi="Arial" w:cs="Arial"/>
          <w:sz w:val="22"/>
          <w:szCs w:val="22"/>
        </w:rPr>
        <w:t xml:space="preserve">a y Papel, Buenos Aires. </w:t>
      </w:r>
    </w:p>
    <w:p w:rsidR="00902544" w:rsidRPr="005B5E8E" w:rsidRDefault="00902544" w:rsidP="005B5E8E">
      <w:pPr>
        <w:numPr>
          <w:ilvl w:val="0"/>
          <w:numId w:val="1"/>
        </w:numPr>
        <w:spacing w:line="360" w:lineRule="auto"/>
        <w:jc w:val="both"/>
        <w:rPr>
          <w:rFonts w:ascii="Arial" w:hAnsi="Arial" w:cs="Arial"/>
          <w:i/>
          <w:sz w:val="22"/>
          <w:szCs w:val="22"/>
        </w:rPr>
      </w:pPr>
      <w:r w:rsidRPr="005B5E8E">
        <w:rPr>
          <w:rFonts w:ascii="Arial" w:hAnsi="Arial" w:cs="Arial"/>
          <w:sz w:val="22"/>
          <w:szCs w:val="22"/>
        </w:rPr>
        <w:t>VALIENTE BARDERAS, Santiago.</w:t>
      </w:r>
      <w:r w:rsidR="004D2382">
        <w:rPr>
          <w:rFonts w:ascii="Arial" w:hAnsi="Arial" w:cs="Arial"/>
          <w:sz w:val="22"/>
          <w:szCs w:val="22"/>
        </w:rPr>
        <w:t xml:space="preserve"> (2000):</w:t>
      </w:r>
      <w:r w:rsidRPr="005B5E8E">
        <w:rPr>
          <w:rFonts w:ascii="Arial" w:hAnsi="Arial" w:cs="Arial"/>
          <w:sz w:val="22"/>
          <w:szCs w:val="22"/>
        </w:rPr>
        <w:t xml:space="preserve"> </w:t>
      </w:r>
      <w:r w:rsidR="004D2382">
        <w:rPr>
          <w:rFonts w:ascii="Arial" w:hAnsi="Arial" w:cs="Arial"/>
          <w:i/>
          <w:sz w:val="22"/>
          <w:szCs w:val="22"/>
        </w:rPr>
        <w:t>Didáctica de la matemática, El libro de los recursos,</w:t>
      </w:r>
      <w:r w:rsidRPr="005B5E8E">
        <w:rPr>
          <w:rFonts w:ascii="Arial" w:hAnsi="Arial" w:cs="Arial"/>
          <w:i/>
          <w:sz w:val="22"/>
          <w:szCs w:val="22"/>
        </w:rPr>
        <w:t xml:space="preserve"> </w:t>
      </w:r>
      <w:r w:rsidR="004D2382">
        <w:rPr>
          <w:rFonts w:ascii="Arial" w:hAnsi="Arial" w:cs="Arial"/>
          <w:sz w:val="22"/>
          <w:szCs w:val="22"/>
        </w:rPr>
        <w:t>Ed. La muralla,</w:t>
      </w:r>
      <w:r w:rsidRPr="005B5E8E">
        <w:rPr>
          <w:rFonts w:ascii="Arial" w:hAnsi="Arial" w:cs="Arial"/>
          <w:sz w:val="22"/>
          <w:szCs w:val="22"/>
        </w:rPr>
        <w:t xml:space="preserve"> Madrid. </w:t>
      </w:r>
    </w:p>
    <w:p w:rsidR="003C662A" w:rsidRPr="005B5E8E" w:rsidRDefault="003C662A" w:rsidP="005B5E8E">
      <w:pPr>
        <w:numPr>
          <w:ilvl w:val="0"/>
          <w:numId w:val="1"/>
        </w:numPr>
        <w:spacing w:line="360" w:lineRule="auto"/>
        <w:jc w:val="both"/>
        <w:rPr>
          <w:rFonts w:ascii="Arial" w:hAnsi="Arial" w:cs="Arial"/>
          <w:sz w:val="22"/>
          <w:szCs w:val="22"/>
        </w:rPr>
      </w:pPr>
      <w:r w:rsidRPr="005B5E8E">
        <w:rPr>
          <w:rFonts w:ascii="Arial" w:hAnsi="Arial" w:cs="Arial"/>
          <w:sz w:val="22"/>
          <w:szCs w:val="22"/>
        </w:rPr>
        <w:t>VILLELLA, José.</w:t>
      </w:r>
      <w:r w:rsidR="004C6431">
        <w:rPr>
          <w:rFonts w:ascii="Arial" w:hAnsi="Arial" w:cs="Arial"/>
          <w:sz w:val="22"/>
          <w:szCs w:val="22"/>
        </w:rPr>
        <w:t xml:space="preserve"> (2008):</w:t>
      </w:r>
      <w:r w:rsidRPr="005B5E8E">
        <w:rPr>
          <w:rFonts w:ascii="Arial" w:hAnsi="Arial" w:cs="Arial"/>
          <w:sz w:val="22"/>
          <w:szCs w:val="22"/>
        </w:rPr>
        <w:t xml:space="preserve"> </w:t>
      </w:r>
      <w:r w:rsidRPr="005B5E8E">
        <w:rPr>
          <w:rFonts w:ascii="Arial" w:hAnsi="Arial" w:cs="Arial"/>
          <w:i/>
          <w:sz w:val="22"/>
          <w:szCs w:val="22"/>
        </w:rPr>
        <w:t>¡Piedra libre para la matemática! Aportes y reflexiones para la renovación metodológica en la enseñanza primaria</w:t>
      </w:r>
      <w:r w:rsidR="004C6431">
        <w:rPr>
          <w:rFonts w:ascii="Arial" w:hAnsi="Arial" w:cs="Arial"/>
          <w:sz w:val="22"/>
          <w:szCs w:val="22"/>
        </w:rPr>
        <w:t xml:space="preserve">, Ed AIQUE, Buenos Aires. </w:t>
      </w:r>
    </w:p>
    <w:p w:rsidR="003C662A" w:rsidRPr="005B5E8E" w:rsidRDefault="004C6431" w:rsidP="005B5E8E">
      <w:pPr>
        <w:numPr>
          <w:ilvl w:val="0"/>
          <w:numId w:val="1"/>
        </w:numPr>
        <w:spacing w:line="360" w:lineRule="auto"/>
        <w:jc w:val="both"/>
        <w:rPr>
          <w:rFonts w:ascii="Arial" w:hAnsi="Arial" w:cs="Arial"/>
          <w:sz w:val="22"/>
          <w:szCs w:val="22"/>
        </w:rPr>
      </w:pPr>
      <w:r>
        <w:rPr>
          <w:rFonts w:ascii="Arial" w:hAnsi="Arial" w:cs="Arial"/>
          <w:sz w:val="22"/>
          <w:szCs w:val="22"/>
        </w:rPr>
        <w:t>ZAPICO, Irene:</w:t>
      </w:r>
      <w:r w:rsidR="003C662A" w:rsidRPr="005B5E8E">
        <w:rPr>
          <w:rFonts w:ascii="Arial" w:hAnsi="Arial" w:cs="Arial"/>
          <w:sz w:val="22"/>
          <w:szCs w:val="22"/>
        </w:rPr>
        <w:t xml:space="preserve"> </w:t>
      </w:r>
      <w:r w:rsidR="003C662A" w:rsidRPr="005B5E8E">
        <w:rPr>
          <w:rFonts w:ascii="Arial" w:hAnsi="Arial" w:cs="Arial"/>
          <w:i/>
          <w:sz w:val="22"/>
          <w:szCs w:val="22"/>
        </w:rPr>
        <w:t>Cuentos y juegos para resolver. Integración entre Lengua y Matemática (para niños de 6 a 13 años)</w:t>
      </w:r>
    </w:p>
    <w:p w:rsidR="003C662A" w:rsidRPr="005B5E8E" w:rsidRDefault="004C6431" w:rsidP="005B5E8E">
      <w:pPr>
        <w:numPr>
          <w:ilvl w:val="0"/>
          <w:numId w:val="1"/>
        </w:numPr>
        <w:spacing w:line="360" w:lineRule="auto"/>
        <w:jc w:val="both"/>
        <w:rPr>
          <w:rFonts w:ascii="Arial" w:hAnsi="Arial" w:cs="Arial"/>
          <w:sz w:val="22"/>
          <w:szCs w:val="22"/>
        </w:rPr>
      </w:pPr>
      <w:r>
        <w:rPr>
          <w:rFonts w:ascii="Arial" w:hAnsi="Arial" w:cs="Arial"/>
          <w:sz w:val="22"/>
          <w:szCs w:val="22"/>
        </w:rPr>
        <w:t>CURSO Secretaría de extensión. (2004):</w:t>
      </w:r>
      <w:r w:rsidR="003C662A" w:rsidRPr="005B5E8E">
        <w:rPr>
          <w:rFonts w:ascii="Arial" w:hAnsi="Arial" w:cs="Arial"/>
          <w:sz w:val="22"/>
          <w:szCs w:val="22"/>
        </w:rPr>
        <w:t xml:space="preserve"> </w:t>
      </w:r>
      <w:r w:rsidR="003C662A" w:rsidRPr="005B5E8E">
        <w:rPr>
          <w:rFonts w:ascii="Arial" w:hAnsi="Arial" w:cs="Arial"/>
          <w:i/>
          <w:sz w:val="22"/>
          <w:szCs w:val="22"/>
        </w:rPr>
        <w:t>Geometría: construir, visualizar, reflexionar</w:t>
      </w:r>
      <w:r>
        <w:rPr>
          <w:rFonts w:ascii="Arial" w:hAnsi="Arial" w:cs="Arial"/>
          <w:sz w:val="22"/>
          <w:szCs w:val="22"/>
        </w:rPr>
        <w:t xml:space="preserve">, UNL, Santa Fe. </w:t>
      </w:r>
    </w:p>
    <w:p w:rsidR="003C662A" w:rsidRPr="005B5E8E" w:rsidRDefault="003C662A" w:rsidP="005B5E8E">
      <w:pPr>
        <w:numPr>
          <w:ilvl w:val="0"/>
          <w:numId w:val="1"/>
        </w:numPr>
        <w:spacing w:line="360" w:lineRule="auto"/>
        <w:jc w:val="both"/>
        <w:rPr>
          <w:rFonts w:ascii="Arial" w:hAnsi="Arial" w:cs="Arial"/>
          <w:sz w:val="22"/>
          <w:szCs w:val="22"/>
        </w:rPr>
      </w:pPr>
      <w:r w:rsidRPr="005B5E8E">
        <w:rPr>
          <w:rFonts w:ascii="Arial" w:hAnsi="Arial" w:cs="Arial"/>
          <w:i/>
          <w:sz w:val="22"/>
          <w:szCs w:val="22"/>
        </w:rPr>
        <w:t>Material para el primer ciclo</w:t>
      </w:r>
      <w:r w:rsidRPr="005B5E8E">
        <w:rPr>
          <w:rFonts w:ascii="Arial" w:hAnsi="Arial" w:cs="Arial"/>
          <w:sz w:val="22"/>
          <w:szCs w:val="22"/>
        </w:rPr>
        <w:t xml:space="preserve">. Ministerio de Educación. Gobierno de Santa Fe. 2007 (formato digital que contiene </w:t>
      </w:r>
      <w:r w:rsidRPr="005B5E8E">
        <w:rPr>
          <w:rFonts w:ascii="Arial" w:hAnsi="Arial" w:cs="Arial"/>
          <w:i/>
          <w:sz w:val="22"/>
          <w:szCs w:val="22"/>
        </w:rPr>
        <w:t>Diseño Curricular EGB1, Orientaciones didácticas EGB1, Cartillas PROCAP EGB 1, 2 Y 3</w:t>
      </w:r>
      <w:r w:rsidRPr="005B5E8E">
        <w:rPr>
          <w:rFonts w:ascii="Arial" w:hAnsi="Arial" w:cs="Arial"/>
          <w:sz w:val="22"/>
          <w:szCs w:val="22"/>
        </w:rPr>
        <w:t>)</w:t>
      </w:r>
    </w:p>
    <w:p w:rsidR="003C662A" w:rsidRPr="005B5E8E" w:rsidRDefault="003C662A" w:rsidP="005B5E8E">
      <w:pPr>
        <w:numPr>
          <w:ilvl w:val="0"/>
          <w:numId w:val="1"/>
        </w:numPr>
        <w:spacing w:line="360" w:lineRule="auto"/>
        <w:jc w:val="both"/>
        <w:rPr>
          <w:rFonts w:ascii="Arial" w:hAnsi="Arial" w:cs="Arial"/>
          <w:i/>
          <w:sz w:val="22"/>
          <w:szCs w:val="22"/>
        </w:rPr>
      </w:pPr>
      <w:r w:rsidRPr="005B5E8E">
        <w:rPr>
          <w:rFonts w:ascii="Arial" w:hAnsi="Arial" w:cs="Arial"/>
          <w:i/>
          <w:sz w:val="22"/>
          <w:szCs w:val="22"/>
        </w:rPr>
        <w:lastRenderedPageBreak/>
        <w:t>Diseño Curricular EGB 1, EGB 2 y 7mo</w:t>
      </w:r>
    </w:p>
    <w:p w:rsidR="003C662A" w:rsidRPr="005B5E8E" w:rsidRDefault="003C662A" w:rsidP="005B5E8E">
      <w:pPr>
        <w:numPr>
          <w:ilvl w:val="0"/>
          <w:numId w:val="1"/>
        </w:numPr>
        <w:spacing w:line="360" w:lineRule="auto"/>
        <w:jc w:val="both"/>
        <w:rPr>
          <w:rFonts w:ascii="Arial" w:hAnsi="Arial" w:cs="Arial"/>
          <w:i/>
          <w:sz w:val="22"/>
          <w:szCs w:val="22"/>
        </w:rPr>
      </w:pPr>
      <w:r w:rsidRPr="005B5E8E">
        <w:rPr>
          <w:rFonts w:ascii="Arial" w:hAnsi="Arial" w:cs="Arial"/>
          <w:i/>
          <w:sz w:val="22"/>
          <w:szCs w:val="22"/>
        </w:rPr>
        <w:t>Orientaciones  didácticas</w:t>
      </w:r>
    </w:p>
    <w:p w:rsidR="004C6431" w:rsidRDefault="003C662A" w:rsidP="005B5E8E">
      <w:pPr>
        <w:numPr>
          <w:ilvl w:val="0"/>
          <w:numId w:val="1"/>
        </w:numPr>
        <w:spacing w:line="360" w:lineRule="auto"/>
        <w:jc w:val="both"/>
        <w:rPr>
          <w:rFonts w:ascii="Arial" w:hAnsi="Arial" w:cs="Arial"/>
          <w:i/>
          <w:sz w:val="22"/>
          <w:szCs w:val="22"/>
        </w:rPr>
      </w:pPr>
      <w:r w:rsidRPr="005B5E8E">
        <w:rPr>
          <w:rFonts w:ascii="Arial" w:hAnsi="Arial" w:cs="Arial"/>
          <w:i/>
          <w:sz w:val="22"/>
          <w:szCs w:val="22"/>
        </w:rPr>
        <w:t>Contenidos básicos comunes</w:t>
      </w: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Pr="004C6431" w:rsidRDefault="004C6431" w:rsidP="004C6431">
      <w:pPr>
        <w:rPr>
          <w:rFonts w:ascii="Arial" w:hAnsi="Arial" w:cs="Arial"/>
          <w:sz w:val="22"/>
          <w:szCs w:val="22"/>
        </w:rPr>
      </w:pPr>
    </w:p>
    <w:p w:rsidR="004C6431" w:rsidRDefault="004C6431" w:rsidP="004C6431">
      <w:pPr>
        <w:rPr>
          <w:rFonts w:ascii="Arial" w:hAnsi="Arial" w:cs="Arial"/>
          <w:sz w:val="22"/>
          <w:szCs w:val="22"/>
        </w:rPr>
      </w:pPr>
    </w:p>
    <w:p w:rsidR="003C662A" w:rsidRPr="004C6431" w:rsidRDefault="004C6431" w:rsidP="004C6431">
      <w:pPr>
        <w:tabs>
          <w:tab w:val="left" w:pos="5505"/>
        </w:tabs>
        <w:rPr>
          <w:rFonts w:ascii="Arial" w:hAnsi="Arial" w:cs="Arial"/>
          <w:sz w:val="22"/>
          <w:szCs w:val="22"/>
        </w:rPr>
      </w:pPr>
      <w:r>
        <w:rPr>
          <w:rFonts w:ascii="Arial" w:hAnsi="Arial" w:cs="Arial"/>
          <w:sz w:val="22"/>
          <w:szCs w:val="22"/>
        </w:rPr>
        <w:tab/>
      </w:r>
    </w:p>
    <w:sectPr w:rsidR="003C662A" w:rsidRPr="004C6431">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14" w:rsidRDefault="00417D14" w:rsidP="004D2382">
      <w:r>
        <w:separator/>
      </w:r>
    </w:p>
  </w:endnote>
  <w:endnote w:type="continuationSeparator" w:id="0">
    <w:p w:rsidR="00417D14" w:rsidRDefault="00417D14" w:rsidP="004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Arial" w:hAnsi="Arial" w:cs="Arial"/>
        <w:sz w:val="20"/>
        <w:szCs w:val="20"/>
      </w:rPr>
      <w:id w:val="737679315"/>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613527" w:rsidRPr="00613527" w:rsidRDefault="00613527">
            <w:pPr>
              <w:pStyle w:val="Piedepgina"/>
              <w:jc w:val="right"/>
              <w:rPr>
                <w:rFonts w:ascii="Arial" w:hAnsi="Arial" w:cs="Arial"/>
                <w:sz w:val="20"/>
                <w:szCs w:val="20"/>
              </w:rPr>
            </w:pPr>
            <w:r w:rsidRPr="00613527">
              <w:rPr>
                <w:rFonts w:ascii="Arial" w:hAnsi="Arial" w:cs="Arial"/>
                <w:sz w:val="20"/>
                <w:szCs w:val="20"/>
              </w:rPr>
              <w:t xml:space="preserve">Página </w:t>
            </w:r>
            <w:r w:rsidRPr="00613527">
              <w:rPr>
                <w:rFonts w:ascii="Arial" w:hAnsi="Arial" w:cs="Arial"/>
                <w:b/>
                <w:bCs/>
                <w:sz w:val="20"/>
                <w:szCs w:val="20"/>
              </w:rPr>
              <w:fldChar w:fldCharType="begin"/>
            </w:r>
            <w:r w:rsidRPr="00613527">
              <w:rPr>
                <w:rFonts w:ascii="Arial" w:hAnsi="Arial" w:cs="Arial"/>
                <w:b/>
                <w:bCs/>
                <w:sz w:val="20"/>
                <w:szCs w:val="20"/>
              </w:rPr>
              <w:instrText>PAGE</w:instrText>
            </w:r>
            <w:r w:rsidRPr="00613527">
              <w:rPr>
                <w:rFonts w:ascii="Arial" w:hAnsi="Arial" w:cs="Arial"/>
                <w:b/>
                <w:bCs/>
                <w:sz w:val="20"/>
                <w:szCs w:val="20"/>
              </w:rPr>
              <w:fldChar w:fldCharType="separate"/>
            </w:r>
            <w:r w:rsidR="005C7D5F">
              <w:rPr>
                <w:rFonts w:ascii="Arial" w:hAnsi="Arial" w:cs="Arial"/>
                <w:b/>
                <w:bCs/>
                <w:noProof/>
                <w:sz w:val="20"/>
                <w:szCs w:val="20"/>
              </w:rPr>
              <w:t>1</w:t>
            </w:r>
            <w:r w:rsidRPr="00613527">
              <w:rPr>
                <w:rFonts w:ascii="Arial" w:hAnsi="Arial" w:cs="Arial"/>
                <w:b/>
                <w:bCs/>
                <w:sz w:val="20"/>
                <w:szCs w:val="20"/>
              </w:rPr>
              <w:fldChar w:fldCharType="end"/>
            </w:r>
            <w:r w:rsidRPr="00613527">
              <w:rPr>
                <w:rFonts w:ascii="Arial" w:hAnsi="Arial" w:cs="Arial"/>
                <w:sz w:val="20"/>
                <w:szCs w:val="20"/>
              </w:rPr>
              <w:t xml:space="preserve"> de </w:t>
            </w:r>
            <w:r w:rsidRPr="00613527">
              <w:rPr>
                <w:rFonts w:ascii="Arial" w:hAnsi="Arial" w:cs="Arial"/>
                <w:b/>
                <w:bCs/>
                <w:sz w:val="20"/>
                <w:szCs w:val="20"/>
              </w:rPr>
              <w:fldChar w:fldCharType="begin"/>
            </w:r>
            <w:r w:rsidRPr="00613527">
              <w:rPr>
                <w:rFonts w:ascii="Arial" w:hAnsi="Arial" w:cs="Arial"/>
                <w:b/>
                <w:bCs/>
                <w:sz w:val="20"/>
                <w:szCs w:val="20"/>
              </w:rPr>
              <w:instrText>NUMPAGES</w:instrText>
            </w:r>
            <w:r w:rsidRPr="00613527">
              <w:rPr>
                <w:rFonts w:ascii="Arial" w:hAnsi="Arial" w:cs="Arial"/>
                <w:b/>
                <w:bCs/>
                <w:sz w:val="20"/>
                <w:szCs w:val="20"/>
              </w:rPr>
              <w:fldChar w:fldCharType="separate"/>
            </w:r>
            <w:r w:rsidR="005C7D5F">
              <w:rPr>
                <w:rFonts w:ascii="Arial" w:hAnsi="Arial" w:cs="Arial"/>
                <w:b/>
                <w:bCs/>
                <w:noProof/>
                <w:sz w:val="20"/>
                <w:szCs w:val="20"/>
              </w:rPr>
              <w:t>19</w:t>
            </w:r>
            <w:r w:rsidRPr="00613527">
              <w:rPr>
                <w:rFonts w:ascii="Arial" w:hAnsi="Arial" w:cs="Arial"/>
                <w:b/>
                <w:bCs/>
                <w:sz w:val="20"/>
                <w:szCs w:val="20"/>
              </w:rPr>
              <w:fldChar w:fldCharType="end"/>
            </w:r>
          </w:p>
        </w:sdtContent>
      </w:sdt>
    </w:sdtContent>
  </w:sdt>
  <w:bookmarkEnd w:id="0"/>
  <w:p w:rsidR="00613527" w:rsidRPr="00613527" w:rsidRDefault="00613527">
    <w:pPr>
      <w:pStyle w:val="Piedep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14" w:rsidRDefault="00417D14" w:rsidP="004D2382">
      <w:r>
        <w:separator/>
      </w:r>
    </w:p>
  </w:footnote>
  <w:footnote w:type="continuationSeparator" w:id="0">
    <w:p w:rsidR="00417D14" w:rsidRDefault="00417D14" w:rsidP="004D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1CCC"/>
    <w:multiLevelType w:val="multilevel"/>
    <w:tmpl w:val="FDC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3666"/>
    <w:multiLevelType w:val="hybridMultilevel"/>
    <w:tmpl w:val="631C89F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34672C"/>
    <w:multiLevelType w:val="hybridMultilevel"/>
    <w:tmpl w:val="E96EA0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FB1BEA"/>
    <w:multiLevelType w:val="multilevel"/>
    <w:tmpl w:val="50D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B0E6A"/>
    <w:multiLevelType w:val="hybridMultilevel"/>
    <w:tmpl w:val="7404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EC17A6"/>
    <w:multiLevelType w:val="multilevel"/>
    <w:tmpl w:val="BAE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26CAD"/>
    <w:multiLevelType w:val="hybridMultilevel"/>
    <w:tmpl w:val="E4F29CF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88302BE"/>
    <w:multiLevelType w:val="multilevel"/>
    <w:tmpl w:val="C704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979C3"/>
    <w:multiLevelType w:val="hybridMultilevel"/>
    <w:tmpl w:val="0A84A37A"/>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B860F0F"/>
    <w:multiLevelType w:val="hybridMultilevel"/>
    <w:tmpl w:val="E496E816"/>
    <w:lvl w:ilvl="0" w:tplc="1206B2B4">
      <w:start w:val="1"/>
      <w:numFmt w:val="upperRoman"/>
      <w:lvlText w:val="Unidad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FA1ACB"/>
    <w:multiLevelType w:val="multilevel"/>
    <w:tmpl w:val="3A1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15:restartNumberingAfterBreak="0">
    <w:nsid w:val="418D116D"/>
    <w:multiLevelType w:val="multilevel"/>
    <w:tmpl w:val="7C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E2C78"/>
    <w:multiLevelType w:val="hybridMultilevel"/>
    <w:tmpl w:val="004CAC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A8534B"/>
    <w:multiLevelType w:val="multilevel"/>
    <w:tmpl w:val="573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15:restartNumberingAfterBreak="0">
    <w:nsid w:val="500063B3"/>
    <w:multiLevelType w:val="hybridMultilevel"/>
    <w:tmpl w:val="09A67C0A"/>
    <w:lvl w:ilvl="0" w:tplc="BB5AE01C">
      <w:start w:val="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12A0A3E"/>
    <w:multiLevelType w:val="multilevel"/>
    <w:tmpl w:val="423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844BE"/>
    <w:multiLevelType w:val="multilevel"/>
    <w:tmpl w:val="00D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900F8"/>
    <w:multiLevelType w:val="hybridMultilevel"/>
    <w:tmpl w:val="C62E596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15:restartNumberingAfterBreak="0">
    <w:nsid w:val="64EE38A9"/>
    <w:multiLevelType w:val="multilevel"/>
    <w:tmpl w:val="D6A4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BC5F76"/>
    <w:multiLevelType w:val="hybridMultilevel"/>
    <w:tmpl w:val="057A5C94"/>
    <w:lvl w:ilvl="0" w:tplc="E774F452">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15:restartNumberingAfterBreak="0">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CA138D3"/>
    <w:multiLevelType w:val="multilevel"/>
    <w:tmpl w:val="6B4A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97D2D"/>
    <w:multiLevelType w:val="multilevel"/>
    <w:tmpl w:val="59FE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9454C"/>
    <w:multiLevelType w:val="hybridMultilevel"/>
    <w:tmpl w:val="680060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A794E0D"/>
    <w:multiLevelType w:val="multilevel"/>
    <w:tmpl w:val="F7E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FE31DD"/>
    <w:multiLevelType w:val="hybridMultilevel"/>
    <w:tmpl w:val="40CC2F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26"/>
  </w:num>
  <w:num w:numId="3">
    <w:abstractNumId w:val="8"/>
  </w:num>
  <w:num w:numId="4">
    <w:abstractNumId w:val="23"/>
  </w:num>
  <w:num w:numId="5">
    <w:abstractNumId w:val="25"/>
  </w:num>
  <w:num w:numId="6">
    <w:abstractNumId w:val="5"/>
  </w:num>
  <w:num w:numId="7">
    <w:abstractNumId w:val="30"/>
  </w:num>
  <w:num w:numId="8">
    <w:abstractNumId w:val="12"/>
  </w:num>
  <w:num w:numId="9">
    <w:abstractNumId w:val="4"/>
  </w:num>
  <w:num w:numId="10">
    <w:abstractNumId w:val="32"/>
  </w:num>
  <w:num w:numId="11">
    <w:abstractNumId w:val="10"/>
  </w:num>
  <w:num w:numId="12">
    <w:abstractNumId w:val="28"/>
  </w:num>
  <w:num w:numId="13">
    <w:abstractNumId w:val="1"/>
  </w:num>
  <w:num w:numId="14">
    <w:abstractNumId w:val="20"/>
  </w:num>
  <w:num w:numId="15">
    <w:abstractNumId w:val="21"/>
  </w:num>
  <w:num w:numId="16">
    <w:abstractNumId w:val="22"/>
  </w:num>
  <w:num w:numId="17">
    <w:abstractNumId w:val="31"/>
  </w:num>
  <w:num w:numId="18">
    <w:abstractNumId w:val="2"/>
  </w:num>
  <w:num w:numId="19">
    <w:abstractNumId w:val="15"/>
  </w:num>
  <w:num w:numId="20">
    <w:abstractNumId w:val="29"/>
  </w:num>
  <w:num w:numId="21">
    <w:abstractNumId w:val="9"/>
  </w:num>
  <w:num w:numId="22">
    <w:abstractNumId w:val="17"/>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16"/>
  </w:num>
  <w:num w:numId="28">
    <w:abstractNumId w:val="24"/>
  </w:num>
  <w:num w:numId="29">
    <w:abstractNumId w:val="14"/>
  </w:num>
  <w:num w:numId="30">
    <w:abstractNumId w:val="11"/>
  </w:num>
  <w:num w:numId="31">
    <w:abstractNumId w:val="3"/>
  </w:num>
  <w:num w:numId="32">
    <w:abstractNumId w:val="27"/>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E7"/>
    <w:rsid w:val="00002EDA"/>
    <w:rsid w:val="000333FB"/>
    <w:rsid w:val="00057173"/>
    <w:rsid w:val="00094B25"/>
    <w:rsid w:val="000B0A84"/>
    <w:rsid w:val="000F4178"/>
    <w:rsid w:val="0010763C"/>
    <w:rsid w:val="00123402"/>
    <w:rsid w:val="00187450"/>
    <w:rsid w:val="00196E19"/>
    <w:rsid w:val="001A02E1"/>
    <w:rsid w:val="001B1F60"/>
    <w:rsid w:val="001B3629"/>
    <w:rsid w:val="001D48D1"/>
    <w:rsid w:val="001D577E"/>
    <w:rsid w:val="001E05D4"/>
    <w:rsid w:val="00200C80"/>
    <w:rsid w:val="00202D25"/>
    <w:rsid w:val="002228F9"/>
    <w:rsid w:val="00253051"/>
    <w:rsid w:val="002639B0"/>
    <w:rsid w:val="00293D34"/>
    <w:rsid w:val="002A13DF"/>
    <w:rsid w:val="002D6518"/>
    <w:rsid w:val="002E0B52"/>
    <w:rsid w:val="002E6719"/>
    <w:rsid w:val="002F314B"/>
    <w:rsid w:val="00315291"/>
    <w:rsid w:val="00365C35"/>
    <w:rsid w:val="0037548D"/>
    <w:rsid w:val="003826AC"/>
    <w:rsid w:val="00390D58"/>
    <w:rsid w:val="0039110F"/>
    <w:rsid w:val="00396A1D"/>
    <w:rsid w:val="003C662A"/>
    <w:rsid w:val="00413880"/>
    <w:rsid w:val="00417D14"/>
    <w:rsid w:val="004522DD"/>
    <w:rsid w:val="004631B2"/>
    <w:rsid w:val="0046382C"/>
    <w:rsid w:val="004961F9"/>
    <w:rsid w:val="004C6431"/>
    <w:rsid w:val="004D0D06"/>
    <w:rsid w:val="004D2382"/>
    <w:rsid w:val="004F02A0"/>
    <w:rsid w:val="00506B79"/>
    <w:rsid w:val="0054718C"/>
    <w:rsid w:val="0055622E"/>
    <w:rsid w:val="005726D2"/>
    <w:rsid w:val="00593979"/>
    <w:rsid w:val="005B5462"/>
    <w:rsid w:val="005B5E8E"/>
    <w:rsid w:val="005B722A"/>
    <w:rsid w:val="005C7D5F"/>
    <w:rsid w:val="00613527"/>
    <w:rsid w:val="00641F0A"/>
    <w:rsid w:val="0069169E"/>
    <w:rsid w:val="006A1ADC"/>
    <w:rsid w:val="006A4185"/>
    <w:rsid w:val="006B0743"/>
    <w:rsid w:val="006D064E"/>
    <w:rsid w:val="006D68AE"/>
    <w:rsid w:val="006D7E25"/>
    <w:rsid w:val="006E1BA3"/>
    <w:rsid w:val="00707E42"/>
    <w:rsid w:val="00740829"/>
    <w:rsid w:val="00773AC0"/>
    <w:rsid w:val="00776281"/>
    <w:rsid w:val="007A07E7"/>
    <w:rsid w:val="007B3A06"/>
    <w:rsid w:val="007B676A"/>
    <w:rsid w:val="007C4E18"/>
    <w:rsid w:val="007C6068"/>
    <w:rsid w:val="007D4DF6"/>
    <w:rsid w:val="007E0398"/>
    <w:rsid w:val="007F61FD"/>
    <w:rsid w:val="00820A2E"/>
    <w:rsid w:val="00850CD5"/>
    <w:rsid w:val="00855EE0"/>
    <w:rsid w:val="008574CE"/>
    <w:rsid w:val="0087395B"/>
    <w:rsid w:val="008B182D"/>
    <w:rsid w:val="008B79A7"/>
    <w:rsid w:val="00901B2A"/>
    <w:rsid w:val="00902544"/>
    <w:rsid w:val="009325D7"/>
    <w:rsid w:val="00936583"/>
    <w:rsid w:val="00942712"/>
    <w:rsid w:val="009464CB"/>
    <w:rsid w:val="009B5180"/>
    <w:rsid w:val="009C2885"/>
    <w:rsid w:val="00A04C96"/>
    <w:rsid w:val="00A23B92"/>
    <w:rsid w:val="00A57FCB"/>
    <w:rsid w:val="00A62E7F"/>
    <w:rsid w:val="00A65BD3"/>
    <w:rsid w:val="00A83170"/>
    <w:rsid w:val="00AA5827"/>
    <w:rsid w:val="00AB20CE"/>
    <w:rsid w:val="00AD0190"/>
    <w:rsid w:val="00B03BF3"/>
    <w:rsid w:val="00B30BE9"/>
    <w:rsid w:val="00B51C9C"/>
    <w:rsid w:val="00B577D9"/>
    <w:rsid w:val="00B636C2"/>
    <w:rsid w:val="00B64579"/>
    <w:rsid w:val="00BA00F4"/>
    <w:rsid w:val="00BA1487"/>
    <w:rsid w:val="00BE7EBD"/>
    <w:rsid w:val="00C242B1"/>
    <w:rsid w:val="00C53195"/>
    <w:rsid w:val="00C60669"/>
    <w:rsid w:val="00CB2392"/>
    <w:rsid w:val="00CC3192"/>
    <w:rsid w:val="00CC65BF"/>
    <w:rsid w:val="00D018AD"/>
    <w:rsid w:val="00D104DC"/>
    <w:rsid w:val="00D3203B"/>
    <w:rsid w:val="00D329B9"/>
    <w:rsid w:val="00D34E50"/>
    <w:rsid w:val="00D55355"/>
    <w:rsid w:val="00D6661A"/>
    <w:rsid w:val="00D71D54"/>
    <w:rsid w:val="00D828D4"/>
    <w:rsid w:val="00D85B71"/>
    <w:rsid w:val="00DB7432"/>
    <w:rsid w:val="00DC669D"/>
    <w:rsid w:val="00DD0214"/>
    <w:rsid w:val="00DE5894"/>
    <w:rsid w:val="00E050EE"/>
    <w:rsid w:val="00E5014C"/>
    <w:rsid w:val="00E51952"/>
    <w:rsid w:val="00E8551F"/>
    <w:rsid w:val="00F25119"/>
    <w:rsid w:val="00F32614"/>
    <w:rsid w:val="00F71B47"/>
    <w:rsid w:val="00FF10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4765282-1E5A-48B4-BE9B-98BA23E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E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41F0A"/>
    <w:rPr>
      <w:color w:val="0000FF"/>
      <w:u w:val="single"/>
    </w:rPr>
  </w:style>
  <w:style w:type="paragraph" w:styleId="NormalWeb">
    <w:name w:val="Normal (Web)"/>
    <w:basedOn w:val="Normal"/>
    <w:uiPriority w:val="99"/>
    <w:semiHidden/>
    <w:unhideWhenUsed/>
    <w:rsid w:val="00902544"/>
    <w:pPr>
      <w:spacing w:before="100" w:beforeAutospacing="1" w:after="100" w:afterAutospacing="1"/>
    </w:pPr>
    <w:rPr>
      <w:lang w:val="es-AR" w:eastAsia="es-AR"/>
    </w:rPr>
  </w:style>
  <w:style w:type="character" w:styleId="Textoennegrita">
    <w:name w:val="Strong"/>
    <w:uiPriority w:val="22"/>
    <w:qFormat/>
    <w:rsid w:val="00902544"/>
    <w:rPr>
      <w:b/>
      <w:bCs/>
    </w:rPr>
  </w:style>
  <w:style w:type="character" w:customStyle="1" w:styleId="apple-converted-space">
    <w:name w:val="apple-converted-space"/>
    <w:basedOn w:val="Fuentedeprrafopredeter"/>
    <w:rsid w:val="00902544"/>
  </w:style>
  <w:style w:type="character" w:styleId="nfasis">
    <w:name w:val="Emphasis"/>
    <w:uiPriority w:val="20"/>
    <w:qFormat/>
    <w:rsid w:val="00902544"/>
    <w:rPr>
      <w:i/>
      <w:iCs/>
    </w:rPr>
  </w:style>
  <w:style w:type="character" w:customStyle="1" w:styleId="unnamed11">
    <w:name w:val="unnamed11"/>
    <w:basedOn w:val="Fuentedeprrafopredeter"/>
    <w:rsid w:val="00D55355"/>
  </w:style>
  <w:style w:type="character" w:customStyle="1" w:styleId="style8">
    <w:name w:val="style8"/>
    <w:basedOn w:val="Fuentedeprrafopredeter"/>
    <w:rsid w:val="00D55355"/>
  </w:style>
  <w:style w:type="character" w:styleId="Hipervnculovisitado">
    <w:name w:val="FollowedHyperlink"/>
    <w:uiPriority w:val="99"/>
    <w:semiHidden/>
    <w:unhideWhenUsed/>
    <w:rsid w:val="00CC3192"/>
    <w:rPr>
      <w:color w:val="800080"/>
      <w:u w:val="single"/>
    </w:rPr>
  </w:style>
  <w:style w:type="table" w:styleId="Tablaconcuadrcula">
    <w:name w:val="Table Grid"/>
    <w:basedOn w:val="Tablanormal"/>
    <w:uiPriority w:val="59"/>
    <w:rsid w:val="00B51C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1C9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4D2382"/>
    <w:pPr>
      <w:tabs>
        <w:tab w:val="center" w:pos="4252"/>
        <w:tab w:val="right" w:pos="8504"/>
      </w:tabs>
    </w:pPr>
  </w:style>
  <w:style w:type="character" w:customStyle="1" w:styleId="EncabezadoCar">
    <w:name w:val="Encabezado Car"/>
    <w:link w:val="Encabezado"/>
    <w:uiPriority w:val="99"/>
    <w:rsid w:val="004D2382"/>
    <w:rPr>
      <w:rFonts w:ascii="Times New Roman" w:eastAsia="Times New Roman" w:hAnsi="Times New Roman"/>
      <w:sz w:val="24"/>
      <w:szCs w:val="24"/>
    </w:rPr>
  </w:style>
  <w:style w:type="paragraph" w:styleId="Piedepgina">
    <w:name w:val="footer"/>
    <w:basedOn w:val="Normal"/>
    <w:link w:val="PiedepginaCar"/>
    <w:uiPriority w:val="99"/>
    <w:unhideWhenUsed/>
    <w:rsid w:val="004D2382"/>
    <w:pPr>
      <w:tabs>
        <w:tab w:val="center" w:pos="4252"/>
        <w:tab w:val="right" w:pos="8504"/>
      </w:tabs>
    </w:pPr>
  </w:style>
  <w:style w:type="character" w:customStyle="1" w:styleId="PiedepginaCar">
    <w:name w:val="Pie de página Car"/>
    <w:link w:val="Piedepgina"/>
    <w:uiPriority w:val="99"/>
    <w:rsid w:val="004D2382"/>
    <w:rPr>
      <w:rFonts w:ascii="Times New Roman" w:eastAsia="Times New Roman" w:hAnsi="Times New Roman"/>
      <w:sz w:val="24"/>
      <w:szCs w:val="24"/>
    </w:rPr>
  </w:style>
  <w:style w:type="character" w:customStyle="1" w:styleId="personname">
    <w:name w:val="person_name"/>
    <w:rsid w:val="008B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3126">
      <w:bodyDiv w:val="1"/>
      <w:marLeft w:val="0"/>
      <w:marRight w:val="0"/>
      <w:marTop w:val="0"/>
      <w:marBottom w:val="0"/>
      <w:divBdr>
        <w:top w:val="none" w:sz="0" w:space="0" w:color="auto"/>
        <w:left w:val="none" w:sz="0" w:space="0" w:color="auto"/>
        <w:bottom w:val="none" w:sz="0" w:space="0" w:color="auto"/>
        <w:right w:val="none" w:sz="0" w:space="0" w:color="auto"/>
      </w:divBdr>
    </w:div>
    <w:div w:id="475030925">
      <w:bodyDiv w:val="1"/>
      <w:marLeft w:val="0"/>
      <w:marRight w:val="0"/>
      <w:marTop w:val="0"/>
      <w:marBottom w:val="0"/>
      <w:divBdr>
        <w:top w:val="none" w:sz="0" w:space="0" w:color="auto"/>
        <w:left w:val="none" w:sz="0" w:space="0" w:color="auto"/>
        <w:bottom w:val="none" w:sz="0" w:space="0" w:color="auto"/>
        <w:right w:val="none" w:sz="0" w:space="0" w:color="auto"/>
      </w:divBdr>
    </w:div>
    <w:div w:id="909312663">
      <w:bodyDiv w:val="1"/>
      <w:marLeft w:val="0"/>
      <w:marRight w:val="0"/>
      <w:marTop w:val="0"/>
      <w:marBottom w:val="0"/>
      <w:divBdr>
        <w:top w:val="none" w:sz="0" w:space="0" w:color="auto"/>
        <w:left w:val="none" w:sz="0" w:space="0" w:color="auto"/>
        <w:bottom w:val="none" w:sz="0" w:space="0" w:color="auto"/>
        <w:right w:val="none" w:sz="0" w:space="0" w:color="auto"/>
      </w:divBdr>
    </w:div>
    <w:div w:id="1000542983">
      <w:bodyDiv w:val="1"/>
      <w:marLeft w:val="0"/>
      <w:marRight w:val="0"/>
      <w:marTop w:val="0"/>
      <w:marBottom w:val="0"/>
      <w:divBdr>
        <w:top w:val="none" w:sz="0" w:space="0" w:color="auto"/>
        <w:left w:val="none" w:sz="0" w:space="0" w:color="auto"/>
        <w:bottom w:val="none" w:sz="0" w:space="0" w:color="auto"/>
        <w:right w:val="none" w:sz="0" w:space="0" w:color="auto"/>
      </w:divBdr>
    </w:div>
    <w:div w:id="1208839266">
      <w:bodyDiv w:val="1"/>
      <w:marLeft w:val="0"/>
      <w:marRight w:val="0"/>
      <w:marTop w:val="0"/>
      <w:marBottom w:val="0"/>
      <w:divBdr>
        <w:top w:val="none" w:sz="0" w:space="0" w:color="auto"/>
        <w:left w:val="none" w:sz="0" w:space="0" w:color="auto"/>
        <w:bottom w:val="none" w:sz="0" w:space="0" w:color="auto"/>
        <w:right w:val="none" w:sz="0" w:space="0" w:color="auto"/>
      </w:divBdr>
    </w:div>
    <w:div w:id="1553732540">
      <w:bodyDiv w:val="1"/>
      <w:marLeft w:val="0"/>
      <w:marRight w:val="0"/>
      <w:marTop w:val="0"/>
      <w:marBottom w:val="0"/>
      <w:divBdr>
        <w:top w:val="none" w:sz="0" w:space="0" w:color="auto"/>
        <w:left w:val="none" w:sz="0" w:space="0" w:color="auto"/>
        <w:bottom w:val="none" w:sz="0" w:space="0" w:color="auto"/>
        <w:right w:val="none" w:sz="0" w:space="0" w:color="auto"/>
      </w:divBdr>
    </w:div>
    <w:div w:id="1722174880">
      <w:bodyDiv w:val="1"/>
      <w:marLeft w:val="0"/>
      <w:marRight w:val="0"/>
      <w:marTop w:val="0"/>
      <w:marBottom w:val="0"/>
      <w:divBdr>
        <w:top w:val="none" w:sz="0" w:space="0" w:color="auto"/>
        <w:left w:val="none" w:sz="0" w:space="0" w:color="auto"/>
        <w:bottom w:val="none" w:sz="0" w:space="0" w:color="auto"/>
        <w:right w:val="none" w:sz="0" w:space="0" w:color="auto"/>
      </w:divBdr>
    </w:div>
    <w:div w:id="1939559770">
      <w:bodyDiv w:val="1"/>
      <w:marLeft w:val="0"/>
      <w:marRight w:val="0"/>
      <w:marTop w:val="0"/>
      <w:marBottom w:val="0"/>
      <w:divBdr>
        <w:top w:val="none" w:sz="0" w:space="0" w:color="auto"/>
        <w:left w:val="none" w:sz="0" w:space="0" w:color="auto"/>
        <w:bottom w:val="none" w:sz="0" w:space="0" w:color="auto"/>
        <w:right w:val="none" w:sz="0" w:space="0" w:color="auto"/>
      </w:divBdr>
    </w:div>
    <w:div w:id="1952589069">
      <w:bodyDiv w:val="1"/>
      <w:marLeft w:val="0"/>
      <w:marRight w:val="0"/>
      <w:marTop w:val="0"/>
      <w:marBottom w:val="0"/>
      <w:divBdr>
        <w:top w:val="none" w:sz="0" w:space="0" w:color="auto"/>
        <w:left w:val="none" w:sz="0" w:space="0" w:color="auto"/>
        <w:bottom w:val="none" w:sz="0" w:space="0" w:color="auto"/>
        <w:right w:val="none" w:sz="0" w:space="0" w:color="auto"/>
      </w:divBdr>
    </w:div>
    <w:div w:id="20948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pdfdir/TaxonomiaBloomDigital.pdf" TargetMode="External"/><Relationship Id="rId13" Type="http://schemas.openxmlformats.org/officeDocument/2006/relationships/hyperlink" Target="http://www.revistaconecta2.com.mx/archivos/revistas/revista9/9_2.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ervicios2.abc.gov.ar/docentes/capacitaciondocente/plan98/pdf/geometria.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dmatematica.org.ar/publicaciones/geometria_inicial.pdf" TargetMode="External"/><Relationship Id="rId5" Type="http://schemas.openxmlformats.org/officeDocument/2006/relationships/footnotes" Target="footnotes.xml"/><Relationship Id="rId15" Type="http://schemas.openxmlformats.org/officeDocument/2006/relationships/hyperlink" Target="http://portal.educacion.gov.ar/primaria/recursos-didacticos-y-publicaciones" TargetMode="External"/><Relationship Id="rId23" Type="http://schemas.openxmlformats.org/officeDocument/2006/relationships/theme" Target="theme/theme1.xml"/><Relationship Id="rId10" Type="http://schemas.openxmlformats.org/officeDocument/2006/relationships/hyperlink" Target="http://www.sermaestro.com.ar/doc5.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eiem.es/publicaciones/archivospublicaciones/actas/Actas13SEIEM/SEIEMXIII-AngelAlsina.pdf" TargetMode="External"/><Relationship Id="rId14" Type="http://schemas.openxmlformats.org/officeDocument/2006/relationships/hyperlink" Target="http://servicios2.abc.gov.ar/lainstitucion/sistemaeducativo/educprimaria/areascurriculares/matematic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4796</Words>
  <Characters>26379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31113</CharactersWithSpaces>
  <SharedDoc>false</SharedDoc>
  <HLinks>
    <vt:vector size="48" baseType="variant">
      <vt:variant>
        <vt:i4>2621554</vt:i4>
      </vt:variant>
      <vt:variant>
        <vt:i4>21</vt:i4>
      </vt:variant>
      <vt:variant>
        <vt:i4>0</vt:i4>
      </vt:variant>
      <vt:variant>
        <vt:i4>5</vt:i4>
      </vt:variant>
      <vt:variant>
        <vt:lpwstr>http://portal.educacion.gov.ar/primaria/recursos-didacticos-y-publicaciones</vt:lpwstr>
      </vt:variant>
      <vt:variant>
        <vt:lpwstr/>
      </vt:variant>
      <vt:variant>
        <vt:i4>7471140</vt:i4>
      </vt:variant>
      <vt:variant>
        <vt:i4>18</vt:i4>
      </vt:variant>
      <vt:variant>
        <vt:i4>0</vt:i4>
      </vt:variant>
      <vt:variant>
        <vt:i4>5</vt:i4>
      </vt:variant>
      <vt:variant>
        <vt:lpwstr>http://servicios2.abc.gov.ar/lainstitucion/sistemaeducativo/educprimaria/areascurriculares/matematica/</vt:lpwstr>
      </vt:variant>
      <vt:variant>
        <vt:lpwstr/>
      </vt:variant>
      <vt:variant>
        <vt:i4>4653116</vt:i4>
      </vt:variant>
      <vt:variant>
        <vt:i4>15</vt:i4>
      </vt:variant>
      <vt:variant>
        <vt:i4>0</vt:i4>
      </vt:variant>
      <vt:variant>
        <vt:i4>5</vt:i4>
      </vt:variant>
      <vt:variant>
        <vt:lpwstr>http://www.revistaconecta2.com.mx/archivos/revistas/revista9/9_2.pdf</vt:lpwstr>
      </vt:variant>
      <vt:variant>
        <vt:lpwstr/>
      </vt:variant>
      <vt:variant>
        <vt:i4>3211363</vt:i4>
      </vt:variant>
      <vt:variant>
        <vt:i4>12</vt:i4>
      </vt:variant>
      <vt:variant>
        <vt:i4>0</vt:i4>
      </vt:variant>
      <vt:variant>
        <vt:i4>5</vt:i4>
      </vt:variant>
      <vt:variant>
        <vt:lpwstr>http://servicios2.abc.gov.ar/docentes/capacitaciondocente/plan98/pdf/geometria.pdf</vt:lpwstr>
      </vt:variant>
      <vt:variant>
        <vt:lpwstr/>
      </vt:variant>
      <vt:variant>
        <vt:i4>5439526</vt:i4>
      </vt:variant>
      <vt:variant>
        <vt:i4>9</vt:i4>
      </vt:variant>
      <vt:variant>
        <vt:i4>0</vt:i4>
      </vt:variant>
      <vt:variant>
        <vt:i4>5</vt:i4>
      </vt:variant>
      <vt:variant>
        <vt:lpwstr>http://www.gpdmatematica.org.ar/publicaciones/geometria_inicial.pdf</vt:lpwstr>
      </vt:variant>
      <vt:variant>
        <vt:lpwstr/>
      </vt:variant>
      <vt:variant>
        <vt:i4>1704012</vt:i4>
      </vt:variant>
      <vt:variant>
        <vt:i4>6</vt:i4>
      </vt:variant>
      <vt:variant>
        <vt:i4>0</vt:i4>
      </vt:variant>
      <vt:variant>
        <vt:i4>5</vt:i4>
      </vt:variant>
      <vt:variant>
        <vt:lpwstr>http://www.sermaestro.com.ar/doc5.pdf</vt:lpwstr>
      </vt:variant>
      <vt:variant>
        <vt:lpwstr/>
      </vt:variant>
      <vt:variant>
        <vt:i4>983060</vt:i4>
      </vt:variant>
      <vt:variant>
        <vt:i4>3</vt:i4>
      </vt:variant>
      <vt:variant>
        <vt:i4>0</vt:i4>
      </vt:variant>
      <vt:variant>
        <vt:i4>5</vt:i4>
      </vt:variant>
      <vt:variant>
        <vt:lpwstr>http://www.seiem.es/publicaciones/archivospublicaciones/actas/Actas13SEIEM/SEIEMXIII-AngelAlsina.pdf</vt:lpwstr>
      </vt:variant>
      <vt:variant>
        <vt:lpwstr/>
      </vt: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Nieves</cp:lastModifiedBy>
  <cp:revision>6</cp:revision>
  <cp:lastPrinted>2016-05-21T01:13:00Z</cp:lastPrinted>
  <dcterms:created xsi:type="dcterms:W3CDTF">2016-05-17T22:19:00Z</dcterms:created>
  <dcterms:modified xsi:type="dcterms:W3CDTF">2016-05-21T01:13:00Z</dcterms:modified>
</cp:coreProperties>
</file>