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PLANIFICACIÓN</w:t>
      </w:r>
    </w:p>
    <w:p w:rsidR="00DC669D" w:rsidRPr="005B5E8E" w:rsidRDefault="00F25119" w:rsidP="005B5E8E">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w:t>
      </w:r>
      <w:r w:rsidR="00A74F0D">
        <w:rPr>
          <w:rFonts w:ascii="Arial" w:hAnsi="Arial" w:cs="Arial"/>
          <w:b/>
          <w:sz w:val="22"/>
          <w:szCs w:val="22"/>
        </w:rPr>
        <w:t>DUCACIÓN</w:t>
      </w:r>
      <w:r>
        <w:rPr>
          <w:rFonts w:ascii="Arial" w:hAnsi="Arial" w:cs="Arial"/>
          <w:b/>
          <w:sz w:val="22"/>
          <w:szCs w:val="22"/>
        </w:rPr>
        <w:t xml:space="preserve"> SUPERIOR</w:t>
      </w:r>
      <w:r w:rsidRPr="0033250F">
        <w:rPr>
          <w:rFonts w:ascii="Arial" w:hAnsi="Arial" w:cs="Arial"/>
          <w:b/>
          <w:sz w:val="22"/>
          <w:szCs w:val="22"/>
        </w:rPr>
        <w:t xml:space="preserve"> Nº 7</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PROFESORADO DE EDUCACIÓN PRIMARIA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ESPACIO CURRICULAR: </w:t>
      </w:r>
      <w:r w:rsidRPr="005B5E8E">
        <w:rPr>
          <w:rFonts w:ascii="Arial" w:hAnsi="Arial" w:cs="Arial"/>
          <w:b/>
          <w:bCs/>
          <w:color w:val="000000"/>
          <w:sz w:val="22"/>
          <w:szCs w:val="22"/>
        </w:rPr>
        <w:t>MATEMÁTICA Y SU DIDÁCTICA II</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CURSO: </w:t>
      </w:r>
      <w:r w:rsidRPr="005B5E8E">
        <w:rPr>
          <w:rFonts w:ascii="Arial" w:hAnsi="Arial" w:cs="Arial"/>
          <w:b/>
          <w:color w:val="000000"/>
          <w:sz w:val="22"/>
          <w:szCs w:val="22"/>
        </w:rPr>
        <w:t>Tercer Año</w:t>
      </w:r>
      <w:r w:rsidR="00A74F0D">
        <w:rPr>
          <w:rFonts w:ascii="Arial" w:hAnsi="Arial" w:cs="Arial"/>
          <w:b/>
          <w:color w:val="000000"/>
          <w:sz w:val="22"/>
          <w:szCs w:val="22"/>
        </w:rPr>
        <w:t xml:space="preserve"> A y B</w:t>
      </w:r>
      <w:r w:rsidRPr="005B5E8E">
        <w:rPr>
          <w:rFonts w:ascii="Arial" w:hAnsi="Arial" w:cs="Arial"/>
          <w:b/>
          <w:color w:val="000000"/>
          <w:sz w:val="22"/>
          <w:szCs w:val="22"/>
        </w:rPr>
        <w:t xml:space="preserve"> - Anual</w:t>
      </w:r>
    </w:p>
    <w:p w:rsidR="00DC669D" w:rsidRPr="005B5E8E" w:rsidRDefault="00DC669D" w:rsidP="005B5E8E">
      <w:pPr>
        <w:spacing w:line="360" w:lineRule="auto"/>
        <w:jc w:val="center"/>
        <w:rPr>
          <w:rFonts w:ascii="Arial" w:hAnsi="Arial" w:cs="Arial"/>
          <w:b/>
          <w:color w:val="000000"/>
          <w:sz w:val="22"/>
          <w:szCs w:val="22"/>
        </w:rPr>
      </w:pPr>
      <w:r w:rsidRPr="005B5E8E">
        <w:rPr>
          <w:rFonts w:ascii="Arial" w:hAnsi="Arial" w:cs="Arial"/>
          <w:b/>
          <w:sz w:val="22"/>
          <w:szCs w:val="22"/>
        </w:rPr>
        <w:t>HORAS SEMANALES</w:t>
      </w:r>
      <w:r w:rsidRPr="005B5E8E">
        <w:rPr>
          <w:rFonts w:ascii="Arial" w:hAnsi="Arial" w:cs="Arial"/>
          <w:b/>
          <w:bCs/>
          <w:color w:val="000000"/>
          <w:sz w:val="22"/>
          <w:szCs w:val="22"/>
        </w:rPr>
        <w:t xml:space="preserve">: </w:t>
      </w:r>
      <w:r w:rsidRPr="005B5E8E">
        <w:rPr>
          <w:rFonts w:ascii="Arial" w:hAnsi="Arial" w:cs="Arial"/>
          <w:b/>
          <w:color w:val="000000"/>
          <w:sz w:val="22"/>
          <w:szCs w:val="22"/>
        </w:rPr>
        <w:t>4hs. Cátedra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color w:val="000000"/>
          <w:sz w:val="22"/>
          <w:szCs w:val="22"/>
        </w:rPr>
        <w:t>FORMATO CURRICULAR: Materia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DOCENTE: María Nieves Maggioni</w:t>
      </w:r>
    </w:p>
    <w:p w:rsidR="00DC669D" w:rsidRPr="005B5E8E" w:rsidRDefault="00DC669D" w:rsidP="005B5E8E">
      <w:pPr>
        <w:autoSpaceDE w:val="0"/>
        <w:autoSpaceDN w:val="0"/>
        <w:adjustRightInd w:val="0"/>
        <w:spacing w:line="360" w:lineRule="auto"/>
        <w:jc w:val="center"/>
        <w:rPr>
          <w:rFonts w:ascii="Arial" w:hAnsi="Arial" w:cs="Arial"/>
          <w:b/>
          <w:sz w:val="22"/>
          <w:szCs w:val="22"/>
        </w:rPr>
      </w:pPr>
      <w:r w:rsidRPr="005B5E8E">
        <w:rPr>
          <w:rFonts w:ascii="Arial" w:hAnsi="Arial" w:cs="Arial"/>
          <w:b/>
          <w:sz w:val="22"/>
          <w:szCs w:val="22"/>
        </w:rPr>
        <w:t>PLAN APROBADO POR RESOLUCIÓN Nº  529/09</w:t>
      </w:r>
    </w:p>
    <w:p w:rsidR="00DC669D" w:rsidRPr="005B5E8E" w:rsidRDefault="00A74F0D" w:rsidP="005B5E8E">
      <w:pPr>
        <w:spacing w:line="360" w:lineRule="auto"/>
        <w:jc w:val="center"/>
        <w:rPr>
          <w:rFonts w:ascii="Arial" w:hAnsi="Arial" w:cs="Arial"/>
          <w:b/>
          <w:sz w:val="22"/>
          <w:szCs w:val="22"/>
        </w:rPr>
      </w:pPr>
      <w:r>
        <w:rPr>
          <w:rFonts w:ascii="Arial" w:hAnsi="Arial" w:cs="Arial"/>
          <w:b/>
          <w:sz w:val="22"/>
          <w:szCs w:val="22"/>
        </w:rPr>
        <w:t>CICLO LECTIVO 2017</w:t>
      </w:r>
    </w:p>
    <w:p w:rsidR="00DC669D" w:rsidRPr="005B5E8E" w:rsidRDefault="00DC669D" w:rsidP="005B5E8E">
      <w:pPr>
        <w:spacing w:line="360" w:lineRule="auto"/>
        <w:jc w:val="center"/>
        <w:rPr>
          <w:rFonts w:ascii="Arial" w:hAnsi="Arial" w:cs="Arial"/>
          <w:b/>
          <w:sz w:val="22"/>
          <w:szCs w:val="22"/>
        </w:rPr>
      </w:pP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39110F"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Fundamentos</w:t>
      </w:r>
    </w:p>
    <w:p w:rsidR="0039110F" w:rsidRPr="005B5E8E" w:rsidRDefault="0039110F" w:rsidP="005B5E8E">
      <w:pPr>
        <w:spacing w:line="360" w:lineRule="auto"/>
        <w:jc w:val="center"/>
        <w:rPr>
          <w:rFonts w:ascii="Arial" w:hAnsi="Arial" w:cs="Arial"/>
          <w:b/>
          <w:sz w:val="22"/>
          <w:szCs w:val="22"/>
          <w:u w:val="single"/>
        </w:rPr>
      </w:pPr>
      <w:r w:rsidRPr="005B5E8E">
        <w:rPr>
          <w:rFonts w:ascii="Arial" w:hAnsi="Arial" w:cs="Arial"/>
          <w:b/>
          <w:sz w:val="22"/>
          <w:szCs w:val="22"/>
          <w:u w:val="single"/>
        </w:rPr>
        <w:t xml:space="preserve"> </w:t>
      </w:r>
    </w:p>
    <w:p w:rsidR="0039110F" w:rsidRPr="005B5E8E" w:rsidRDefault="00E40542" w:rsidP="005B5E8E">
      <w:pPr>
        <w:spacing w:line="360" w:lineRule="auto"/>
        <w:ind w:firstLine="708"/>
        <w:jc w:val="both"/>
        <w:rPr>
          <w:rFonts w:ascii="Arial" w:hAnsi="Arial" w:cs="Arial"/>
          <w:sz w:val="22"/>
          <w:szCs w:val="22"/>
        </w:rPr>
      </w:pPr>
      <w:r>
        <w:rPr>
          <w:rFonts w:ascii="Arial" w:hAnsi="Arial" w:cs="Arial"/>
          <w:sz w:val="22"/>
          <w:szCs w:val="22"/>
        </w:rPr>
        <w:t>La formación de los/a</w:t>
      </w:r>
      <w:r w:rsidR="0039110F" w:rsidRPr="005B5E8E">
        <w:rPr>
          <w:rFonts w:ascii="Arial" w:hAnsi="Arial" w:cs="Arial"/>
          <w:sz w:val="22"/>
          <w:szCs w:val="22"/>
        </w:rPr>
        <w:t>s futur</w:t>
      </w:r>
      <w:r>
        <w:rPr>
          <w:rFonts w:ascii="Arial" w:hAnsi="Arial" w:cs="Arial"/>
          <w:sz w:val="22"/>
          <w:szCs w:val="22"/>
        </w:rPr>
        <w:t>os/</w:t>
      </w:r>
      <w:r w:rsidR="0039110F" w:rsidRPr="005B5E8E">
        <w:rPr>
          <w:rFonts w:ascii="Arial" w:hAnsi="Arial" w:cs="Arial"/>
          <w:sz w:val="22"/>
          <w:szCs w:val="22"/>
        </w:rPr>
        <w:t>as maestr</w:t>
      </w:r>
      <w:r>
        <w:rPr>
          <w:rFonts w:ascii="Arial" w:hAnsi="Arial" w:cs="Arial"/>
          <w:sz w:val="22"/>
          <w:szCs w:val="22"/>
        </w:rPr>
        <w:t>os/</w:t>
      </w:r>
      <w:r w:rsidR="0039110F" w:rsidRPr="005B5E8E">
        <w:rPr>
          <w:rFonts w:ascii="Arial" w:hAnsi="Arial" w:cs="Arial"/>
          <w:sz w:val="22"/>
          <w:szCs w:val="22"/>
        </w:rPr>
        <w:t xml:space="preserve">as tiene como uno de sus propósitos asociar lo más estrechamente posible una formación en matemática, con una reflexión sobre la enseñanza de esta disciplina en la escuela primaria.  </w:t>
      </w:r>
    </w:p>
    <w:p w:rsidR="0039110F" w:rsidRPr="005B5E8E"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w:t>
      </w:r>
      <w:r w:rsidR="007C6068" w:rsidRPr="005B5E8E">
        <w:rPr>
          <w:rFonts w:ascii="Arial" w:hAnsi="Arial" w:cs="Arial"/>
          <w:sz w:val="22"/>
          <w:szCs w:val="22"/>
        </w:rPr>
        <w:t xml:space="preserve"> </w:t>
      </w:r>
      <w:r w:rsidRPr="005B5E8E">
        <w:rPr>
          <w:rFonts w:ascii="Arial" w:hAnsi="Arial" w:cs="Arial"/>
          <w:sz w:val="22"/>
          <w:szCs w:val="22"/>
        </w:rPr>
        <w:t xml:space="preserve">reconsideración de contenidos matemáticos y su organización desde una perspectiva didáctica que involucra la enseñanza de la Matemática como objeto de estudio. </w:t>
      </w:r>
    </w:p>
    <w:p w:rsidR="0039110F" w:rsidRPr="005B5E8E"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 xml:space="preserve">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w:t>
      </w:r>
    </w:p>
    <w:p w:rsidR="0039110F" w:rsidRPr="005B5E8E" w:rsidRDefault="0039110F" w:rsidP="009325D7">
      <w:pPr>
        <w:spacing w:line="360" w:lineRule="auto"/>
        <w:ind w:firstLine="708"/>
        <w:jc w:val="both"/>
        <w:rPr>
          <w:rFonts w:ascii="Arial" w:hAnsi="Arial" w:cs="Arial"/>
          <w:sz w:val="22"/>
          <w:szCs w:val="22"/>
        </w:rPr>
      </w:pPr>
      <w:r w:rsidRPr="005B5E8E">
        <w:rPr>
          <w:rFonts w:ascii="Arial" w:hAnsi="Arial" w:cs="Arial"/>
          <w:sz w:val="22"/>
          <w:szCs w:val="22"/>
        </w:rPr>
        <w:t>La perspectiva de la heterogeneidad con que cada sujeto se vincula con este saber, fortalece</w:t>
      </w:r>
      <w:r w:rsidR="007B3A06" w:rsidRPr="005B5E8E">
        <w:rPr>
          <w:rFonts w:ascii="Arial" w:hAnsi="Arial" w:cs="Arial"/>
          <w:sz w:val="22"/>
          <w:szCs w:val="22"/>
        </w:rPr>
        <w:t xml:space="preserve"> </w:t>
      </w:r>
      <w:r w:rsidRPr="005B5E8E">
        <w:rPr>
          <w:rFonts w:ascii="Arial" w:hAnsi="Arial" w:cs="Arial"/>
          <w:sz w:val="22"/>
          <w:szCs w:val="22"/>
        </w:rPr>
        <w:t xml:space="preserve">valores de cooperación, respeto y solidaridad en tanto favorece la desarticulación de prejuicios acerca de lo difícil que resulta su aprendizaje, lo que ha dado lugar a innumerables situaciones de exclusión. Por lo tanto, la flexibilidad y la diversificación </w:t>
      </w:r>
      <w:r w:rsidRPr="005B5E8E">
        <w:rPr>
          <w:rFonts w:ascii="Arial" w:hAnsi="Arial" w:cs="Arial"/>
          <w:sz w:val="22"/>
          <w:szCs w:val="22"/>
        </w:rPr>
        <w:lastRenderedPageBreak/>
        <w:t xml:space="preserve">metodológica utilizada (formas de trabajo, materiales y contextos variados) es la que se vale de las diferencias como potenciales para el aprendizaje.  </w:t>
      </w:r>
    </w:p>
    <w:p w:rsidR="0039110F"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 xml:space="preserve">Se presenta una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 Proporcionalidad, Espacio y Geometría, Medida y Tratamiento de la Información, Estadística y Probabilidad). </w:t>
      </w:r>
    </w:p>
    <w:p w:rsidR="00D329B9" w:rsidRPr="00413880" w:rsidRDefault="00253051" w:rsidP="00D329B9">
      <w:pPr>
        <w:spacing w:line="360" w:lineRule="auto"/>
        <w:ind w:firstLine="708"/>
        <w:jc w:val="both"/>
        <w:rPr>
          <w:rFonts w:ascii="Arial" w:hAnsi="Arial" w:cs="Arial"/>
          <w:sz w:val="22"/>
          <w:szCs w:val="22"/>
        </w:rPr>
      </w:pPr>
      <w:r w:rsidRPr="00253051">
        <w:rPr>
          <w:rFonts w:ascii="Arial" w:hAnsi="Arial" w:cs="Arial"/>
          <w:sz w:val="22"/>
          <w:szCs w:val="22"/>
        </w:rPr>
        <w:t xml:space="preserve">Dada la organización curricular del diseño del Profesorado </w:t>
      </w:r>
      <w:r>
        <w:rPr>
          <w:rFonts w:ascii="Arial" w:hAnsi="Arial" w:cs="Arial"/>
          <w:sz w:val="22"/>
          <w:szCs w:val="22"/>
        </w:rPr>
        <w:t>de Educación Primaria</w:t>
      </w:r>
      <w:r w:rsidRPr="00253051">
        <w:rPr>
          <w:rFonts w:ascii="Arial" w:hAnsi="Arial" w:cs="Arial"/>
          <w:sz w:val="22"/>
          <w:szCs w:val="22"/>
        </w:rPr>
        <w:t>,</w:t>
      </w:r>
      <w:r>
        <w:rPr>
          <w:rFonts w:ascii="Arial" w:hAnsi="Arial" w:cs="Arial"/>
          <w:sz w:val="22"/>
          <w:szCs w:val="22"/>
        </w:rPr>
        <w:t xml:space="preserve"> p</w:t>
      </w:r>
      <w:r w:rsidR="00D329B9" w:rsidRPr="00D329B9">
        <w:rPr>
          <w:rFonts w:ascii="Arial" w:hAnsi="Arial" w:cs="Arial"/>
          <w:sz w:val="22"/>
          <w:szCs w:val="22"/>
        </w:rPr>
        <w:t xml:space="preserve">ara poder rendir </w:t>
      </w:r>
      <w:r w:rsidR="00D329B9">
        <w:rPr>
          <w:rFonts w:ascii="Arial" w:hAnsi="Arial" w:cs="Arial"/>
          <w:sz w:val="22"/>
          <w:szCs w:val="22"/>
        </w:rPr>
        <w:t>esta asignatura, se debe</w:t>
      </w:r>
      <w:r>
        <w:rPr>
          <w:rFonts w:ascii="Arial" w:hAnsi="Arial" w:cs="Arial"/>
          <w:sz w:val="22"/>
          <w:szCs w:val="22"/>
        </w:rPr>
        <w:t xml:space="preserve"> tener aprobadas</w:t>
      </w:r>
      <w:r w:rsidR="00D329B9">
        <w:rPr>
          <w:rFonts w:ascii="Arial" w:hAnsi="Arial" w:cs="Arial"/>
          <w:sz w:val="22"/>
          <w:szCs w:val="22"/>
        </w:rPr>
        <w:t>: Matemática y su Didáctica I y Didáctica General.</w:t>
      </w:r>
      <w:r>
        <w:rPr>
          <w:rFonts w:ascii="Arial" w:hAnsi="Arial" w:cs="Arial"/>
          <w:sz w:val="22"/>
          <w:szCs w:val="22"/>
        </w:rPr>
        <w:t xml:space="preserve"> Además, p</w:t>
      </w:r>
      <w:r w:rsidR="00D329B9" w:rsidRPr="00D329B9">
        <w:rPr>
          <w:rFonts w:ascii="Arial" w:hAnsi="Arial" w:cs="Arial"/>
          <w:sz w:val="22"/>
          <w:szCs w:val="22"/>
        </w:rPr>
        <w:t>ara poder cursar</w:t>
      </w:r>
      <w:r w:rsidR="00D329B9">
        <w:rPr>
          <w:rFonts w:ascii="Arial" w:hAnsi="Arial" w:cs="Arial"/>
          <w:sz w:val="22"/>
          <w:szCs w:val="22"/>
        </w:rPr>
        <w:t xml:space="preserve"> </w:t>
      </w:r>
      <w:r w:rsidR="00D329B9" w:rsidRPr="00D329B9">
        <w:rPr>
          <w:rFonts w:ascii="Arial" w:hAnsi="Arial" w:cs="Arial"/>
          <w:sz w:val="22"/>
          <w:szCs w:val="22"/>
        </w:rPr>
        <w:t>Taller de Práctica IV y</w:t>
      </w:r>
      <w:r w:rsidR="00D329B9">
        <w:rPr>
          <w:rFonts w:ascii="Arial" w:hAnsi="Arial" w:cs="Arial"/>
          <w:sz w:val="22"/>
          <w:szCs w:val="22"/>
        </w:rPr>
        <w:t xml:space="preserve"> </w:t>
      </w:r>
      <w:r w:rsidR="00D329B9" w:rsidRPr="00D329B9">
        <w:rPr>
          <w:rFonts w:ascii="Arial" w:hAnsi="Arial" w:cs="Arial"/>
          <w:sz w:val="22"/>
          <w:szCs w:val="22"/>
        </w:rPr>
        <w:t>Ateneo</w:t>
      </w:r>
      <w:r w:rsidR="00D329B9">
        <w:rPr>
          <w:rFonts w:ascii="Arial" w:hAnsi="Arial" w:cs="Arial"/>
          <w:sz w:val="22"/>
          <w:szCs w:val="22"/>
        </w:rPr>
        <w:t xml:space="preserve"> esta asignatura debe estar Regularizada.</w:t>
      </w:r>
    </w:p>
    <w:p w:rsidR="00B51C9C" w:rsidRPr="00413880" w:rsidRDefault="00B51C9C" w:rsidP="00413880">
      <w:pPr>
        <w:spacing w:line="360" w:lineRule="auto"/>
        <w:jc w:val="center"/>
        <w:rPr>
          <w:rFonts w:ascii="Arial" w:hAnsi="Arial" w:cs="Arial"/>
          <w:b/>
          <w:sz w:val="22"/>
          <w:szCs w:val="22"/>
          <w:u w:val="single"/>
        </w:rPr>
      </w:pPr>
      <w:r w:rsidRPr="00413880">
        <w:rPr>
          <w:rFonts w:ascii="Arial" w:hAnsi="Arial" w:cs="Arial"/>
          <w:b/>
          <w:sz w:val="22"/>
          <w:szCs w:val="22"/>
          <w:u w:val="single"/>
        </w:rPr>
        <w:t>Propósitos</w:t>
      </w:r>
    </w:p>
    <w:p w:rsidR="00B51C9C" w:rsidRPr="00413880" w:rsidRDefault="00B51C9C" w:rsidP="00413880">
      <w:pPr>
        <w:spacing w:line="360" w:lineRule="auto"/>
        <w:jc w:val="center"/>
        <w:rPr>
          <w:rFonts w:ascii="Arial" w:hAnsi="Arial" w:cs="Arial"/>
          <w:b/>
          <w:sz w:val="22"/>
          <w:szCs w:val="22"/>
          <w:u w:val="single"/>
        </w:rPr>
      </w:pP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Brindar los recursos y momentos de reflexión que apunten a promover la presentación original y creativa de planificaciones para sus prácticas áulicas (observaciones, auxiliaturas y/o prácticas) relacionando ésta ciencia con el resto de las áreas y enmarcándola en el contexto</w:t>
      </w:r>
      <w:r w:rsidR="00002EDA" w:rsidRPr="00413880">
        <w:rPr>
          <w:rFonts w:ascii="Arial" w:hAnsi="Arial" w:cs="Arial"/>
          <w:sz w:val="22"/>
          <w:szCs w:val="22"/>
        </w:rPr>
        <w:t xml:space="preserve"> del estudiante de Nivel Primario</w:t>
      </w:r>
      <w:r w:rsidRPr="00413880">
        <w:rPr>
          <w:rFonts w:ascii="Arial" w:hAnsi="Arial" w:cs="Arial"/>
          <w:sz w:val="22"/>
          <w:szCs w:val="22"/>
        </w:rPr>
        <w:t>.</w:t>
      </w:r>
    </w:p>
    <w:p w:rsidR="0069169E" w:rsidRDefault="0069169E" w:rsidP="00413880">
      <w:pPr>
        <w:numPr>
          <w:ilvl w:val="0"/>
          <w:numId w:val="8"/>
        </w:numPr>
        <w:spacing w:line="360" w:lineRule="auto"/>
        <w:jc w:val="both"/>
        <w:rPr>
          <w:rFonts w:ascii="Arial" w:hAnsi="Arial" w:cs="Arial"/>
          <w:sz w:val="22"/>
          <w:szCs w:val="22"/>
        </w:rPr>
      </w:pPr>
      <w:r>
        <w:rPr>
          <w:rFonts w:ascii="Arial" w:hAnsi="Arial" w:cs="Arial"/>
          <w:sz w:val="22"/>
          <w:szCs w:val="22"/>
        </w:rPr>
        <w:t>Colaborar en la producción de material didáctico y en el armado de repositorio</w:t>
      </w:r>
      <w:r w:rsidR="00187450">
        <w:rPr>
          <w:rFonts w:ascii="Arial" w:hAnsi="Arial" w:cs="Arial"/>
          <w:sz w:val="22"/>
          <w:szCs w:val="22"/>
        </w:rPr>
        <w:t xml:space="preserve"> para sus</w:t>
      </w:r>
      <w:r>
        <w:rPr>
          <w:rFonts w:ascii="Arial" w:hAnsi="Arial" w:cs="Arial"/>
          <w:sz w:val="22"/>
          <w:szCs w:val="22"/>
        </w:rPr>
        <w:t xml:space="preserve"> prácticas.</w:t>
      </w: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Promover el uso de un entorno virtual de aprendizaje que permita la re</w:t>
      </w:r>
      <w:r w:rsidR="0069169E">
        <w:rPr>
          <w:rFonts w:ascii="Arial" w:hAnsi="Arial" w:cs="Arial"/>
          <w:sz w:val="22"/>
          <w:szCs w:val="22"/>
        </w:rPr>
        <w:t>significación de los contenidos.</w:t>
      </w:r>
    </w:p>
    <w:p w:rsidR="00B51C9C" w:rsidRPr="00413880" w:rsidRDefault="00B51C9C" w:rsidP="00413880">
      <w:pPr>
        <w:spacing w:line="360" w:lineRule="auto"/>
        <w:jc w:val="center"/>
        <w:rPr>
          <w:rFonts w:ascii="Arial" w:hAnsi="Arial" w:cs="Arial"/>
          <w:b/>
          <w:sz w:val="22"/>
          <w:szCs w:val="22"/>
          <w:u w:val="single"/>
        </w:rPr>
      </w:pPr>
    </w:p>
    <w:p w:rsidR="00B51C9C" w:rsidRPr="00413880" w:rsidRDefault="001E05D4" w:rsidP="00413880">
      <w:pPr>
        <w:spacing w:line="360" w:lineRule="auto"/>
        <w:jc w:val="center"/>
        <w:rPr>
          <w:rFonts w:ascii="Arial" w:hAnsi="Arial" w:cs="Arial"/>
          <w:b/>
          <w:sz w:val="22"/>
          <w:szCs w:val="22"/>
          <w:u w:val="single"/>
        </w:rPr>
      </w:pPr>
      <w:r w:rsidRPr="00413880">
        <w:rPr>
          <w:rFonts w:ascii="Arial" w:hAnsi="Arial" w:cs="Arial"/>
          <w:b/>
          <w:sz w:val="22"/>
          <w:szCs w:val="22"/>
          <w:u w:val="single"/>
        </w:rPr>
        <w:br w:type="page"/>
      </w:r>
      <w:r w:rsidR="00B51C9C" w:rsidRPr="00413880">
        <w:rPr>
          <w:rFonts w:ascii="Arial" w:hAnsi="Arial" w:cs="Arial"/>
          <w:b/>
          <w:sz w:val="22"/>
          <w:szCs w:val="22"/>
          <w:u w:val="single"/>
        </w:rPr>
        <w:lastRenderedPageBreak/>
        <w:t>Objetivos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color w:val="000000"/>
          <w:sz w:val="22"/>
          <w:szCs w:val="22"/>
        </w:rPr>
        <w:t xml:space="preserve">Construir los instrumentos necesarios para tomar decisiones didácticas ligadas a la enseñanza de la matemática en el Nivel </w:t>
      </w:r>
      <w:r>
        <w:rPr>
          <w:rFonts w:ascii="Arial" w:hAnsi="Arial" w:cs="Arial"/>
          <w:color w:val="000000"/>
          <w:sz w:val="22"/>
          <w:szCs w:val="22"/>
        </w:rPr>
        <w:t>Primario</w:t>
      </w:r>
      <w:r w:rsidRPr="00413880">
        <w:rPr>
          <w:rFonts w:ascii="Arial" w:hAnsi="Arial" w:cs="Arial"/>
          <w:color w:val="000000"/>
          <w:sz w:val="22"/>
          <w:szCs w:val="22"/>
        </w:rPr>
        <w:t>, a partir de establecer relaciones con el conocimiento matemático y los avances didácticos, y reflexionar críticamente sobre sus propios supuestos relativos al área.</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color w:val="000000"/>
          <w:sz w:val="22"/>
          <w:szCs w:val="22"/>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 xml:space="preserve">Analizar las implicancias didácticas del ‘enfoque de </w:t>
      </w:r>
      <w:smartTag w:uri="urn:schemas-microsoft-com:office:smarttags" w:element="PersonName">
        <w:smartTagPr>
          <w:attr w:name="ProductID" w:val="la Resoluci￳n"/>
        </w:smartTagPr>
        <w:r w:rsidRPr="00413880">
          <w:rPr>
            <w:rFonts w:ascii="Arial" w:hAnsi="Arial" w:cs="Arial"/>
            <w:sz w:val="22"/>
            <w:szCs w:val="22"/>
          </w:rPr>
          <w:t>la Resolución</w:t>
        </w:r>
      </w:smartTag>
      <w:r w:rsidRPr="00413880">
        <w:rPr>
          <w:rFonts w:ascii="Arial" w:hAnsi="Arial" w:cs="Arial"/>
          <w:sz w:val="22"/>
          <w:szCs w:val="22"/>
        </w:rPr>
        <w:t xml:space="preserve"> de Problemas’ para el aprendizaje de los contenidos</w:t>
      </w:r>
      <w:r>
        <w:rPr>
          <w:rFonts w:ascii="Arial" w:hAnsi="Arial" w:cs="Arial"/>
          <w:sz w:val="22"/>
          <w:szCs w:val="22"/>
        </w:rPr>
        <w:t xml:space="preserve"> matemáticos en el Nivel Primario</w:t>
      </w:r>
      <w:r w:rsidRPr="00413880">
        <w:rPr>
          <w:rFonts w:ascii="Arial" w:hAnsi="Arial" w:cs="Arial"/>
          <w:sz w:val="22"/>
          <w:szCs w:val="22"/>
        </w:rPr>
        <w:t>.</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 xml:space="preserve">Realizar análisis didácticos a partir de ejemplos y actividades escolares propias de </w:t>
      </w:r>
      <w:smartTag w:uri="urn:schemas-microsoft-com:office:smarttags" w:element="PersonName">
        <w:smartTagPr>
          <w:attr w:name="ProductID" w:val="la Educaci￳n"/>
        </w:smartTagPr>
        <w:r w:rsidRPr="00413880">
          <w:rPr>
            <w:rFonts w:ascii="Arial" w:hAnsi="Arial" w:cs="Arial"/>
            <w:sz w:val="22"/>
            <w:szCs w:val="22"/>
          </w:rPr>
          <w:t>la Educación</w:t>
        </w:r>
      </w:smartTag>
      <w:r>
        <w:rPr>
          <w:rFonts w:ascii="Arial" w:hAnsi="Arial" w:cs="Arial"/>
          <w:sz w:val="22"/>
          <w:szCs w:val="22"/>
        </w:rPr>
        <w:t xml:space="preserve"> del Nivel Primario</w:t>
      </w:r>
      <w:r w:rsidRPr="00413880">
        <w:rPr>
          <w:rFonts w:ascii="Arial" w:hAnsi="Arial" w:cs="Arial"/>
          <w:sz w:val="22"/>
          <w:szCs w:val="22"/>
        </w:rPr>
        <w:t xml:space="preserve"> para comprender y apreciar la pertinencia de los contenidos teóricos en la formación docente.</w:t>
      </w:r>
    </w:p>
    <w:p w:rsidR="00413880" w:rsidRPr="00413880" w:rsidRDefault="007D4DF6" w:rsidP="00413880">
      <w:pPr>
        <w:numPr>
          <w:ilvl w:val="0"/>
          <w:numId w:val="20"/>
        </w:numPr>
        <w:spacing w:line="360" w:lineRule="auto"/>
        <w:jc w:val="both"/>
        <w:rPr>
          <w:rFonts w:ascii="Arial" w:hAnsi="Arial" w:cs="Arial"/>
          <w:sz w:val="22"/>
          <w:szCs w:val="22"/>
        </w:rPr>
      </w:pPr>
      <w:r>
        <w:rPr>
          <w:rFonts w:ascii="Arial" w:hAnsi="Arial" w:cs="Arial"/>
          <w:sz w:val="22"/>
          <w:szCs w:val="22"/>
        </w:rPr>
        <w:t xml:space="preserve">Diseñar situaciones </w:t>
      </w:r>
      <w:r w:rsidR="00413880" w:rsidRPr="00413880">
        <w:rPr>
          <w:rFonts w:ascii="Arial" w:hAnsi="Arial" w:cs="Arial"/>
          <w:sz w:val="22"/>
          <w:szCs w:val="22"/>
        </w:rPr>
        <w:t>distinguiendo las de acción, formulación y validación.</w:t>
      </w:r>
    </w:p>
    <w:p w:rsid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Diseñar secuencias didácticas para el abordaje de lo</w:t>
      </w:r>
      <w:r>
        <w:rPr>
          <w:rFonts w:ascii="Arial" w:hAnsi="Arial" w:cs="Arial"/>
          <w:sz w:val="22"/>
          <w:szCs w:val="22"/>
        </w:rPr>
        <w:t>s contenidos en el Nivel Primario</w:t>
      </w:r>
      <w:r w:rsidRPr="00413880">
        <w:rPr>
          <w:rFonts w:ascii="Arial" w:hAnsi="Arial" w:cs="Arial"/>
          <w:sz w:val="22"/>
          <w:szCs w:val="22"/>
        </w:rPr>
        <w:t>.</w:t>
      </w:r>
    </w:p>
    <w:p w:rsidR="00315291" w:rsidRPr="00413880" w:rsidRDefault="00315291" w:rsidP="00413880">
      <w:pPr>
        <w:numPr>
          <w:ilvl w:val="0"/>
          <w:numId w:val="20"/>
        </w:numPr>
        <w:spacing w:line="360" w:lineRule="auto"/>
        <w:jc w:val="both"/>
        <w:rPr>
          <w:rFonts w:ascii="Arial" w:hAnsi="Arial" w:cs="Arial"/>
          <w:sz w:val="22"/>
          <w:szCs w:val="22"/>
        </w:rPr>
      </w:pPr>
      <w:r>
        <w:rPr>
          <w:rFonts w:ascii="Arial" w:hAnsi="Arial" w:cs="Arial"/>
          <w:sz w:val="22"/>
          <w:szCs w:val="22"/>
        </w:rPr>
        <w:t xml:space="preserve">Elaborar propuestas </w:t>
      </w:r>
      <w:r w:rsidR="007B676A">
        <w:rPr>
          <w:rFonts w:ascii="Arial" w:hAnsi="Arial" w:cs="Arial"/>
          <w:sz w:val="22"/>
          <w:szCs w:val="22"/>
        </w:rPr>
        <w:t xml:space="preserve">pedagógicas </w:t>
      </w:r>
      <w:r>
        <w:rPr>
          <w:rFonts w:ascii="Arial" w:hAnsi="Arial" w:cs="Arial"/>
          <w:sz w:val="22"/>
          <w:szCs w:val="22"/>
        </w:rPr>
        <w:t>para el nivel mediadas por las TIC.</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Comprender la importancia de la gestión de las variables didácticas en el diseño de las situaciones.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Determinar y gestionar las variables didácticas en una situación de enseñanza-aprendizaje, con objeto de provocar desequilibrios y nuevos aprendizajes en los alumnos.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Analizar los errores de los alumnos en el proceso de aprendizaje, investigar sus causas, determinar los posibles obstáculos y reconocer su origen: epistemológico, didáctico, ontogenético.</w:t>
      </w:r>
    </w:p>
    <w:p w:rsidR="00B51C9C" w:rsidRPr="00413880" w:rsidRDefault="00B51C9C" w:rsidP="00413880">
      <w:pPr>
        <w:spacing w:line="360" w:lineRule="auto"/>
        <w:jc w:val="center"/>
        <w:rPr>
          <w:rFonts w:ascii="Arial" w:hAnsi="Arial" w:cs="Arial"/>
          <w:b/>
          <w:sz w:val="22"/>
          <w:szCs w:val="22"/>
          <w:u w:val="single"/>
        </w:rPr>
      </w:pPr>
    </w:p>
    <w:p w:rsidR="0039110F"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Contenidos</w:t>
      </w:r>
      <w:r w:rsidR="00BA00F4">
        <w:rPr>
          <w:rFonts w:ascii="Arial" w:hAnsi="Arial" w:cs="Arial"/>
          <w:b/>
          <w:sz w:val="22"/>
          <w:szCs w:val="22"/>
          <w:u w:val="single"/>
        </w:rPr>
        <w:t xml:space="preserve"> Obligatorios</w:t>
      </w:r>
    </w:p>
    <w:p w:rsidR="00A65BD3" w:rsidRPr="005B5E8E" w:rsidRDefault="00A65BD3" w:rsidP="005B5E8E">
      <w:pPr>
        <w:spacing w:line="360" w:lineRule="auto"/>
        <w:jc w:val="center"/>
        <w:rPr>
          <w:rFonts w:ascii="Arial" w:hAnsi="Arial" w:cs="Arial"/>
          <w:sz w:val="22"/>
          <w:szCs w:val="22"/>
        </w:rPr>
      </w:pPr>
    </w:p>
    <w:p w:rsidR="00B577D9" w:rsidRPr="005B5E8E" w:rsidRDefault="00B577D9" w:rsidP="005B5E8E">
      <w:pPr>
        <w:spacing w:line="360" w:lineRule="auto"/>
        <w:jc w:val="both"/>
        <w:rPr>
          <w:rFonts w:ascii="Arial" w:hAnsi="Arial" w:cs="Arial"/>
          <w:sz w:val="22"/>
          <w:szCs w:val="22"/>
        </w:rPr>
      </w:pPr>
    </w:p>
    <w:p w:rsidR="001A02E1"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La Didáctica de la Matemática</w:t>
      </w:r>
    </w:p>
    <w:p w:rsidR="001A02E1" w:rsidRPr="005B5E8E" w:rsidRDefault="001A02E1" w:rsidP="005B5E8E">
      <w:pPr>
        <w:spacing w:line="360" w:lineRule="auto"/>
        <w:jc w:val="both"/>
        <w:rPr>
          <w:rFonts w:ascii="Arial" w:hAnsi="Arial" w:cs="Arial"/>
          <w:b/>
          <w:i/>
          <w:sz w:val="22"/>
          <w:szCs w:val="22"/>
          <w:u w:val="single"/>
        </w:rPr>
      </w:pP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didáctica de la matemática como disciplina científica: análisis teórico.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sentido de la enseñanza de la matemática en la escuela primaria.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El estudio de la enseñanza usual y la didáctica de la matemática.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y aplicación de Teorías que influencian en la educación matemática: </w:t>
      </w:r>
    </w:p>
    <w:p w:rsidR="001A02E1" w:rsidRPr="005B5E8E" w:rsidRDefault="001A02E1" w:rsidP="00D85B71">
      <w:pPr>
        <w:spacing w:line="360" w:lineRule="auto"/>
        <w:ind w:firstLine="708"/>
        <w:jc w:val="both"/>
        <w:rPr>
          <w:rFonts w:ascii="Arial" w:hAnsi="Arial" w:cs="Arial"/>
          <w:sz w:val="22"/>
          <w:szCs w:val="22"/>
        </w:rPr>
      </w:pPr>
      <w:r w:rsidRPr="005B5E8E">
        <w:rPr>
          <w:rFonts w:ascii="Arial" w:hAnsi="Arial" w:cs="Arial"/>
          <w:sz w:val="22"/>
          <w:szCs w:val="22"/>
        </w:rPr>
        <w:t xml:space="preserve">- Didáctica francesa: Distintas fases en la organización de la clase. El contrato didáctico. Variables didácticas. Teoría de las situaciones didácticas. La transposición didáctica.  </w:t>
      </w:r>
    </w:p>
    <w:p w:rsidR="001A02E1" w:rsidRPr="005B5E8E" w:rsidRDefault="001A02E1" w:rsidP="00D85B71">
      <w:pPr>
        <w:spacing w:line="360" w:lineRule="auto"/>
        <w:ind w:firstLine="708"/>
        <w:jc w:val="both"/>
        <w:rPr>
          <w:rFonts w:ascii="Arial" w:hAnsi="Arial" w:cs="Arial"/>
          <w:sz w:val="22"/>
          <w:szCs w:val="22"/>
        </w:rPr>
      </w:pPr>
      <w:r w:rsidRPr="005B5E8E">
        <w:rPr>
          <w:rFonts w:ascii="Arial" w:hAnsi="Arial" w:cs="Arial"/>
          <w:sz w:val="22"/>
          <w:szCs w:val="22"/>
        </w:rPr>
        <w:t xml:space="preserve">- Educación Matemática Realista: Principios en que se sostiene: Matemática como actividad humana. Concepto de realidad. Niveles de matematización progresiva. Valor de los contextos y modelos en este proceso. La reinvención guiada. Las producciones propias de los alumnos y las alumnas. La fenomenología didáctica. La interacción en el aula. La interrelación e integración de los ejes curriculares de la matemática.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El aprendizaje basado en la resolución de problemas. El valor epistemológico y didáctico de la resolución de problemas como núcleo central de la práctica matemática.</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Recursos de análisis: observaciones de clases, registros de clases, producciones de alumnos y alumnas.</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situaciones de enseñanza en diferentes contextos y modalidades.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propuestas didácticas de contenidos escolares con enfoques diferentes.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Diseño de actividades atendiendo a la diversidad.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Propuestas didácticas integrando contenidos intra y extramatemáticos.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los errores </w:t>
      </w:r>
      <w:r w:rsidR="00365C35" w:rsidRPr="005B5E8E">
        <w:rPr>
          <w:rFonts w:ascii="Arial" w:hAnsi="Arial" w:cs="Arial"/>
          <w:sz w:val="22"/>
          <w:szCs w:val="22"/>
        </w:rPr>
        <w:t>de los</w:t>
      </w:r>
      <w:r w:rsidRPr="005B5E8E">
        <w:rPr>
          <w:rFonts w:ascii="Arial" w:hAnsi="Arial" w:cs="Arial"/>
          <w:sz w:val="22"/>
          <w:szCs w:val="22"/>
        </w:rPr>
        <w:t xml:space="preserve"> </w:t>
      </w:r>
      <w:r w:rsidR="00365C35" w:rsidRPr="005B5E8E">
        <w:rPr>
          <w:rFonts w:ascii="Arial" w:hAnsi="Arial" w:cs="Arial"/>
          <w:sz w:val="22"/>
          <w:szCs w:val="22"/>
        </w:rPr>
        <w:t>estudiantes</w:t>
      </w:r>
      <w:r w:rsidRPr="005B5E8E">
        <w:rPr>
          <w:rFonts w:ascii="Arial" w:hAnsi="Arial" w:cs="Arial"/>
          <w:sz w:val="22"/>
          <w:szCs w:val="22"/>
        </w:rPr>
        <w:t xml:space="preserv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recursos didácticos (los libros de texto de Educación Primaria, revistas de difusión masiva, materiales didácticos utilizados en las escuelas de Educación Primaria, recursos en la web)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evaluación en matemática. Finalidades de la evaluación. Instrumentos.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Aportes de las TIC (Tecnología de la Información y Comunicación) a la enseñanza del área:</w:t>
      </w:r>
      <w:r w:rsidRPr="005B5E8E">
        <w:rPr>
          <w:rFonts w:ascii="Arial" w:hAnsi="Arial" w:cs="Arial"/>
          <w:sz w:val="22"/>
          <w:szCs w:val="22"/>
        </w:rPr>
        <w:t xml:space="preserve"> estrategias didácticas para la incorporación de las TIC a la enseñanza.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1A02E1" w:rsidRPr="005B5E8E" w:rsidRDefault="001A02E1"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S</w:t>
      </w:r>
      <w:r w:rsidR="00365C35" w:rsidRPr="005B5E8E">
        <w:rPr>
          <w:rFonts w:ascii="Arial" w:hAnsi="Arial" w:cs="Arial"/>
          <w:b/>
          <w:i/>
          <w:sz w:val="22"/>
          <w:szCs w:val="22"/>
        </w:rPr>
        <w:t>istema de Numeración y Números</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evolución histórica de los sistemas de numeración como la búsqueda sostenida de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economía en la representación.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sistema de numeración decimal. Como instrumento de uso social: distintos contextos. Como objeto matemático: naturaleza y funcionamiento.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enseñanza del sistema de numeración decimal.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Necesidad de la creación de los distintos campos numéricos, reconocimiento y usos.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Números naturales: funciones y distintos contextos de uso. Significados y diferentes formas de representación. Orden. Discretitud. Representación en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Números racionales: Funciones y distintos contextos de uso. Distintos significados y diferentes formas de representación. Expresiones enteras, fraccionarias, decimales finitas y decimales periódicas. Orden. Densidad. Representación en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Aproximación a la idea de número irracional. Reconocimiento y uso de algunos números irracionales.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Los números reales: noción de completitud de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Caracterización de distintos enfoques acerca de la enseñanza de los distintos tipos de números. Evolución histórica de su enseñanza.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Los recursos didácticos en el aprendizaje. </w:t>
      </w:r>
    </w:p>
    <w:p w:rsidR="00293D34" w:rsidRPr="005B5E8E" w:rsidRDefault="00293D34" w:rsidP="005B5E8E">
      <w:pPr>
        <w:spacing w:line="360" w:lineRule="auto"/>
        <w:jc w:val="both"/>
        <w:rPr>
          <w:rFonts w:ascii="Arial" w:hAnsi="Arial" w:cs="Arial"/>
          <w:sz w:val="22"/>
          <w:szCs w:val="22"/>
        </w:rPr>
      </w:pPr>
    </w:p>
    <w:p w:rsidR="001A02E1" w:rsidRPr="005B5E8E" w:rsidRDefault="001A02E1" w:rsidP="005B5E8E">
      <w:pPr>
        <w:spacing w:line="360" w:lineRule="auto"/>
        <w:jc w:val="both"/>
        <w:rPr>
          <w:rFonts w:ascii="Arial" w:hAnsi="Arial" w:cs="Arial"/>
          <w:b/>
          <w:i/>
          <w:sz w:val="22"/>
          <w:szCs w:val="22"/>
          <w:u w:val="single"/>
        </w:rPr>
      </w:pPr>
    </w:p>
    <w:p w:rsidR="001A02E1" w:rsidRPr="005B5E8E" w:rsidRDefault="001A02E1"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Operaciones en diferentes campos numér</w:t>
      </w:r>
      <w:r w:rsidR="00365C35" w:rsidRPr="005B5E8E">
        <w:rPr>
          <w:rFonts w:ascii="Arial" w:hAnsi="Arial" w:cs="Arial"/>
          <w:b/>
          <w:i/>
          <w:sz w:val="22"/>
          <w:szCs w:val="22"/>
        </w:rPr>
        <w:t>icos</w:t>
      </w:r>
      <w:r w:rsidR="007D4DF6">
        <w:rPr>
          <w:rFonts w:ascii="Arial" w:hAnsi="Arial" w:cs="Arial"/>
          <w:b/>
          <w:i/>
          <w:sz w:val="22"/>
          <w:szCs w:val="22"/>
        </w:rPr>
        <w:t xml:space="preserve"> (segundo ciclo)</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Las operaciones con números racionales: significados y sentidos de su enseñanza. Propiedades de cada operación. Justificación de reglas de cálculo.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Cálculo mental, escrito y con calculadora.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Cálculo exacto y estimativo con números racionales no negativos. Estrategias de aproximación. Margen de error. </w:t>
      </w:r>
    </w:p>
    <w:p w:rsidR="001A02E1" w:rsidRPr="005B5E8E" w:rsidRDefault="001A02E1" w:rsidP="005B5E8E">
      <w:pPr>
        <w:spacing w:line="360" w:lineRule="auto"/>
        <w:jc w:val="both"/>
        <w:rPr>
          <w:rFonts w:ascii="Arial" w:hAnsi="Arial" w:cs="Arial"/>
          <w:b/>
          <w:i/>
          <w:sz w:val="22"/>
          <w:szCs w:val="22"/>
          <w:u w:val="single"/>
        </w:rPr>
      </w:pPr>
    </w:p>
    <w:p w:rsidR="0039110F" w:rsidRPr="005B5E8E" w:rsidRDefault="0039110F"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 xml:space="preserve"> </w:t>
      </w:r>
      <w:r w:rsidR="00365C35" w:rsidRPr="005B5E8E">
        <w:rPr>
          <w:rFonts w:ascii="Arial" w:hAnsi="Arial" w:cs="Arial"/>
          <w:b/>
          <w:i/>
          <w:sz w:val="22"/>
          <w:szCs w:val="22"/>
        </w:rPr>
        <w:t>Espacio y Geometría</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geometría en la historia y la historia de la geometría.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enseñanza de la geometría: origen y evolución, fundamentos teóricos.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Interrelación espacio físico y geometría. Habilidades geométricas. Pensamiento geométrico.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Relaciones espaciales de ubicación, orientación, delimitación y desplazamiento, el uso de sistemas de referencia y de relaciones de paralelismo y perpendicularidad.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Resolución de problemas en distintos tipos de espacios. Las representaciones espontáneas espaciales y geométricas en los niños y las niñas.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Figuras de una, dos y tres dimensiones. Elementos. Propiedades. Relaciones de inclusión. Clasificación, definición. Condiciones necesarias y suficientes, definiciones equivalentes. Construcciones. Distintas formas de prueba. La prueba deductiva.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Habilidades de trabajo geométrico: percepción, visualización, representación gráfica, descripciones, reproducciones, construcciones, justificación, demostración.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w:t>
      </w:r>
      <w:r w:rsidRPr="005B5E8E">
        <w:rPr>
          <w:rFonts w:ascii="Arial" w:hAnsi="Arial" w:cs="Arial"/>
          <w:b/>
          <w:sz w:val="22"/>
          <w:szCs w:val="22"/>
        </w:rPr>
        <w:t>La enseñanza de la geometría como eje que atraviesa toda la Educación Primaria</w:t>
      </w:r>
      <w:r w:rsidRPr="005B5E8E">
        <w:rPr>
          <w:rFonts w:ascii="Arial" w:hAnsi="Arial" w:cs="Arial"/>
          <w:sz w:val="22"/>
          <w:szCs w:val="22"/>
        </w:rPr>
        <w:t>: estrategias didácticas.</w:t>
      </w:r>
    </w:p>
    <w:p w:rsidR="00002EDA" w:rsidRPr="005B5E8E" w:rsidRDefault="00002EDA" w:rsidP="005B5E8E">
      <w:pPr>
        <w:spacing w:line="360" w:lineRule="auto"/>
        <w:jc w:val="both"/>
        <w:rPr>
          <w:rFonts w:ascii="Arial" w:hAnsi="Arial" w:cs="Arial"/>
          <w:sz w:val="22"/>
          <w:szCs w:val="22"/>
        </w:rPr>
      </w:pPr>
      <w:r w:rsidRPr="005B5E8E">
        <w:rPr>
          <w:rFonts w:ascii="Arial" w:hAnsi="Arial" w:cs="Arial"/>
          <w:sz w:val="22"/>
          <w:szCs w:val="22"/>
        </w:rPr>
        <w:t>- Geometría Fractal: regularidades, autosimilitud, iteración, dimensión fractal. Construcción de fractales utilizando útiles de geometría y GeoGebra.</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Los </w:t>
      </w:r>
      <w:r w:rsidRPr="005B5E8E">
        <w:rPr>
          <w:rFonts w:ascii="Arial" w:hAnsi="Arial" w:cs="Arial"/>
          <w:b/>
          <w:sz w:val="22"/>
          <w:szCs w:val="22"/>
        </w:rPr>
        <w:t>softwares de geometría</w:t>
      </w:r>
      <w:r w:rsidRPr="005B5E8E">
        <w:rPr>
          <w:rFonts w:ascii="Arial" w:hAnsi="Arial" w:cs="Arial"/>
          <w:sz w:val="22"/>
          <w:szCs w:val="22"/>
        </w:rPr>
        <w:t xml:space="preserve">: tipos, características, posibilidades de uso pedagógico y didáctico. </w:t>
      </w:r>
    </w:p>
    <w:p w:rsidR="00B577D9" w:rsidRPr="005B5E8E" w:rsidRDefault="00B577D9" w:rsidP="005B5E8E">
      <w:pPr>
        <w:spacing w:line="360" w:lineRule="auto"/>
        <w:jc w:val="both"/>
        <w:rPr>
          <w:rFonts w:ascii="Arial" w:hAnsi="Arial" w:cs="Arial"/>
          <w:sz w:val="22"/>
          <w:szCs w:val="22"/>
        </w:rPr>
      </w:pPr>
    </w:p>
    <w:p w:rsidR="0039110F"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Medida</w:t>
      </w:r>
      <w:r w:rsidR="0039110F" w:rsidRPr="005B5E8E">
        <w:rPr>
          <w:rFonts w:ascii="Arial" w:hAnsi="Arial" w:cs="Arial"/>
          <w:b/>
          <w:i/>
          <w:sz w:val="22"/>
          <w:szCs w:val="22"/>
        </w:rPr>
        <w:t xml:space="preserve">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medición de magnitudes: origen y evolución.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Relación entre situaciones reales y modelos matemáticos.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Magnitudes (longitud-distancia, capacidad, masa, tiempo). Atributos cualitativos y cuantitativos de un objeto o fenómeno. Unidades fundamentales, múltiplos y submúltiplos de ellas. Unidades derivadas.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Uso de instrumentos. Error en la medición. Causas. Concepto de precisión. Estimación de cantidades. Operaciones con cantidades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Construcción de distintos instrumentos de medición no convencionales.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Evolución de la idea de magnitud y medida en el niño y la niña. Aspectos matemáticos,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psicológicos y didácticos.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Perímetro de figuras del plano.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Área de figuras del plano. Equivalencia de figuras. </w:t>
      </w:r>
      <w:r w:rsidR="00B577D9" w:rsidRPr="005B5E8E">
        <w:rPr>
          <w:rFonts w:ascii="Arial" w:hAnsi="Arial" w:cs="Arial"/>
          <w:sz w:val="22"/>
          <w:szCs w:val="22"/>
        </w:rPr>
        <w:t xml:space="preserve">Teselado. </w:t>
      </w:r>
      <w:r w:rsidRPr="005B5E8E">
        <w:rPr>
          <w:rFonts w:ascii="Arial" w:hAnsi="Arial" w:cs="Arial"/>
          <w:sz w:val="22"/>
          <w:szCs w:val="22"/>
        </w:rPr>
        <w:t xml:space="preserve">Teorema de Pitágoras. Distintas estrategias de cálculo. Fórmulas.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Volumen. Equivalencia de cuerpos. Volúmenes de distintos cuerpos. Distintas estrategias de cálculo. Fórmulas.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Relaciones entre perímetro-área-volumen. </w:t>
      </w:r>
    </w:p>
    <w:p w:rsidR="00A65BD3" w:rsidRPr="005B5E8E" w:rsidRDefault="0039110F" w:rsidP="005B5E8E">
      <w:pPr>
        <w:spacing w:line="360" w:lineRule="auto"/>
        <w:jc w:val="both"/>
        <w:rPr>
          <w:rFonts w:ascii="Arial" w:hAnsi="Arial" w:cs="Arial"/>
          <w:b/>
          <w:sz w:val="22"/>
          <w:szCs w:val="22"/>
        </w:rPr>
      </w:pPr>
      <w:r w:rsidRPr="005B5E8E">
        <w:rPr>
          <w:rFonts w:ascii="Arial" w:hAnsi="Arial" w:cs="Arial"/>
          <w:sz w:val="22"/>
          <w:szCs w:val="22"/>
        </w:rPr>
        <w:t xml:space="preserve"> </w:t>
      </w:r>
    </w:p>
    <w:p w:rsidR="00AB20CE"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Función y proporcionalidad</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Sistemas de referencia para ubicar un punto en el plano: coordenadas cartesianas. Otros sistemas de referencia como el geográfico y polar.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Distintos lenguajes para describir y comunicar situaciones o fenómenos. Relaciones entre variables numéricas. Variable dependiente e independiente. Relaciones funcionales en contextos numéricos y geométricos.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Función. Situaciones que representen funciones, lenguaje coloquial, gráfico y simbólico para expresar funciones.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Los modelos espontáneos y matemáticos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Proporcionalidad numérica. Razón y proporción. Definición y propiedades. Magnitudes proporcionales y no proporcionales. Situaciones usuales de la proporcionalidad. Funciones de proporcionalidad directa e inversa. Propiedades.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Proporcionalidad geométrica: semejanza y homotecia. Número de oro y la proporción áurea. Aplicaciones al arte.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La enseñanza de la proporcionalidad como contenido que atraviesa toda la Educación Primaria:</w:t>
      </w:r>
      <w:r w:rsidRPr="005B5E8E">
        <w:rPr>
          <w:rFonts w:ascii="Arial" w:hAnsi="Arial" w:cs="Arial"/>
          <w:sz w:val="22"/>
          <w:szCs w:val="22"/>
        </w:rPr>
        <w:t xml:space="preserve"> estrategias didácticas. </w:t>
      </w:r>
    </w:p>
    <w:p w:rsidR="00AB20CE" w:rsidRPr="005B5E8E" w:rsidRDefault="00AB20CE" w:rsidP="005B5E8E">
      <w:pPr>
        <w:spacing w:line="360" w:lineRule="auto"/>
        <w:jc w:val="both"/>
        <w:rPr>
          <w:rFonts w:ascii="Arial" w:hAnsi="Arial" w:cs="Arial"/>
          <w:sz w:val="22"/>
          <w:szCs w:val="22"/>
        </w:rPr>
      </w:pPr>
    </w:p>
    <w:p w:rsidR="00AB20CE" w:rsidRPr="005B5E8E" w:rsidRDefault="00AB20CE"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Tratamiento de la información</w:t>
      </w:r>
      <w:r w:rsidR="00365C35" w:rsidRPr="005B5E8E">
        <w:rPr>
          <w:rFonts w:ascii="Arial" w:hAnsi="Arial" w:cs="Arial"/>
          <w:b/>
          <w:i/>
          <w:sz w:val="22"/>
          <w:szCs w:val="22"/>
        </w:rPr>
        <w:t>, Estadística y Probabilidades</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Estadística. Población. Muestra. Formas de representación gráfica de datos estadísticos.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Parámetros estadísticos: Media, moda, mediana, significados y utilidad. Idea de desviación.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La información en distintos portadores.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Parámetros de posición y de dispersión: uso y significado.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Probabilidad. Fenómenos y experimentos aleatorios: imprevisibilidad y regularidad. Probabilidad experimental. Probabilidad teórica. Frecuencia y probabilidad de un suceso.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Nociones básicas de combinatoria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El azar y la intuición. Dificultades que presenta la enseñanza de  la probabilidad frente al pensamiento determinista de los niños y las niñas. </w:t>
      </w:r>
    </w:p>
    <w:p w:rsidR="001B1F60"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Aporte de las TIC a la enseñanza de la estadística: análisis de bancos de datos estadísticos disponibles en Internet, posibilidades de uso de la hoja de cálculos. </w:t>
      </w:r>
    </w:p>
    <w:p w:rsidR="000B0A84" w:rsidRPr="005B5E8E" w:rsidRDefault="001B1F60" w:rsidP="001B1F60">
      <w:pPr>
        <w:spacing w:line="360" w:lineRule="auto"/>
        <w:jc w:val="both"/>
        <w:rPr>
          <w:rFonts w:ascii="Arial" w:hAnsi="Arial" w:cs="Arial"/>
          <w:b/>
          <w:sz w:val="22"/>
          <w:szCs w:val="22"/>
          <w:u w:val="single"/>
        </w:rPr>
      </w:pPr>
      <w:r>
        <w:rPr>
          <w:rFonts w:ascii="Arial" w:hAnsi="Arial" w:cs="Arial"/>
          <w:sz w:val="22"/>
          <w:szCs w:val="22"/>
        </w:rPr>
        <w:br w:type="page"/>
      </w:r>
      <w:r w:rsidR="000B0A84" w:rsidRPr="005B5E8E">
        <w:rPr>
          <w:rFonts w:ascii="Arial" w:hAnsi="Arial" w:cs="Arial"/>
          <w:b/>
          <w:sz w:val="22"/>
          <w:szCs w:val="22"/>
          <w:u w:val="single"/>
        </w:rPr>
        <w:lastRenderedPageBreak/>
        <w:t>Cronograma</w:t>
      </w:r>
    </w:p>
    <w:p w:rsidR="000B0A84" w:rsidRPr="005B5E8E" w:rsidRDefault="000B0A84" w:rsidP="005B5E8E">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115"/>
      </w:tblGrid>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b/>
                <w:sz w:val="22"/>
                <w:szCs w:val="22"/>
              </w:rPr>
            </w:pPr>
            <w:r w:rsidRPr="005B722A">
              <w:rPr>
                <w:rFonts w:ascii="Arial" w:hAnsi="Arial" w:cs="Arial"/>
                <w:b/>
                <w:sz w:val="22"/>
                <w:szCs w:val="22"/>
              </w:rPr>
              <w:t>Actividades o contenidos</w:t>
            </w:r>
          </w:p>
        </w:tc>
        <w:tc>
          <w:tcPr>
            <w:tcW w:w="5260" w:type="dxa"/>
            <w:shd w:val="clear" w:color="auto" w:fill="auto"/>
            <w:vAlign w:val="center"/>
          </w:tcPr>
          <w:p w:rsidR="000B0A84" w:rsidRPr="005B722A" w:rsidRDefault="000B0A84" w:rsidP="005B5E8E">
            <w:pPr>
              <w:spacing w:line="360" w:lineRule="auto"/>
              <w:jc w:val="center"/>
              <w:rPr>
                <w:rFonts w:ascii="Arial" w:hAnsi="Arial" w:cs="Arial"/>
                <w:b/>
                <w:sz w:val="22"/>
                <w:szCs w:val="22"/>
              </w:rPr>
            </w:pPr>
            <w:r w:rsidRPr="005B722A">
              <w:rPr>
                <w:rFonts w:ascii="Arial" w:hAnsi="Arial" w:cs="Arial"/>
                <w:b/>
                <w:sz w:val="22"/>
                <w:szCs w:val="22"/>
              </w:rPr>
              <w:t>Tiempos</w:t>
            </w:r>
          </w:p>
        </w:tc>
      </w:tr>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sz w:val="22"/>
                <w:szCs w:val="22"/>
              </w:rPr>
            </w:pPr>
            <w:r w:rsidRPr="005B722A">
              <w:rPr>
                <w:rFonts w:ascii="Arial" w:hAnsi="Arial" w:cs="Arial"/>
                <w:sz w:val="22"/>
                <w:szCs w:val="22"/>
              </w:rPr>
              <w:t>Unidad I</w:t>
            </w:r>
            <w:r w:rsidR="005B722A">
              <w:rPr>
                <w:rFonts w:ascii="Arial" w:hAnsi="Arial" w:cs="Arial"/>
                <w:sz w:val="22"/>
                <w:szCs w:val="22"/>
              </w:rPr>
              <w:t>, II y III</w:t>
            </w:r>
          </w:p>
        </w:tc>
        <w:tc>
          <w:tcPr>
            <w:tcW w:w="5260" w:type="dxa"/>
            <w:shd w:val="clear" w:color="auto" w:fill="auto"/>
            <w:vAlign w:val="center"/>
          </w:tcPr>
          <w:p w:rsidR="000B0A84" w:rsidRPr="005B722A" w:rsidRDefault="00901B2A" w:rsidP="00901B2A">
            <w:pPr>
              <w:spacing w:line="360" w:lineRule="auto"/>
              <w:jc w:val="center"/>
              <w:rPr>
                <w:rFonts w:ascii="Arial" w:hAnsi="Arial" w:cs="Arial"/>
                <w:sz w:val="22"/>
                <w:szCs w:val="22"/>
              </w:rPr>
            </w:pPr>
            <w:r>
              <w:rPr>
                <w:rFonts w:ascii="Arial" w:hAnsi="Arial" w:cs="Arial"/>
                <w:sz w:val="22"/>
                <w:szCs w:val="22"/>
              </w:rPr>
              <w:t>Abril - Mayo</w:t>
            </w:r>
          </w:p>
        </w:tc>
      </w:tr>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sz w:val="22"/>
                <w:szCs w:val="22"/>
              </w:rPr>
            </w:pPr>
            <w:r w:rsidRPr="005B722A">
              <w:rPr>
                <w:rFonts w:ascii="Arial" w:hAnsi="Arial" w:cs="Arial"/>
                <w:sz w:val="22"/>
                <w:szCs w:val="22"/>
              </w:rPr>
              <w:t>Parcial I</w:t>
            </w:r>
          </w:p>
        </w:tc>
        <w:tc>
          <w:tcPr>
            <w:tcW w:w="5260" w:type="dxa"/>
            <w:shd w:val="clear" w:color="auto" w:fill="auto"/>
            <w:vAlign w:val="center"/>
          </w:tcPr>
          <w:p w:rsidR="000B0A84" w:rsidRPr="005B722A" w:rsidRDefault="00095466" w:rsidP="005B5462">
            <w:pPr>
              <w:spacing w:line="360" w:lineRule="auto"/>
              <w:jc w:val="center"/>
              <w:rPr>
                <w:rFonts w:ascii="Arial" w:hAnsi="Arial" w:cs="Arial"/>
                <w:sz w:val="22"/>
                <w:szCs w:val="22"/>
              </w:rPr>
            </w:pPr>
            <w:r w:rsidRPr="00095466">
              <w:rPr>
                <w:rFonts w:ascii="Arial" w:hAnsi="Arial" w:cs="Arial"/>
                <w:sz w:val="22"/>
                <w:szCs w:val="22"/>
              </w:rPr>
              <w:t>31/05/2017 A</w:t>
            </w:r>
            <w:r>
              <w:rPr>
                <w:rFonts w:ascii="Arial" w:hAnsi="Arial" w:cs="Arial"/>
                <w:sz w:val="22"/>
                <w:szCs w:val="22"/>
              </w:rPr>
              <w:t xml:space="preserve">; </w:t>
            </w:r>
            <w:r w:rsidRPr="00095466">
              <w:rPr>
                <w:rFonts w:ascii="Arial" w:hAnsi="Arial" w:cs="Arial"/>
                <w:sz w:val="22"/>
                <w:szCs w:val="22"/>
              </w:rPr>
              <w:t xml:space="preserve"> 01/06/2017 B</w:t>
            </w:r>
          </w:p>
        </w:tc>
      </w:tr>
      <w:tr w:rsidR="004F02A0" w:rsidRPr="005B722A" w:rsidTr="00B03BF3">
        <w:tc>
          <w:tcPr>
            <w:tcW w:w="3794" w:type="dxa"/>
            <w:shd w:val="clear" w:color="auto" w:fill="auto"/>
            <w:vAlign w:val="center"/>
          </w:tcPr>
          <w:p w:rsidR="004F02A0" w:rsidRPr="005B722A" w:rsidRDefault="004F02A0" w:rsidP="004F02A0">
            <w:pPr>
              <w:spacing w:line="360" w:lineRule="auto"/>
              <w:jc w:val="center"/>
              <w:rPr>
                <w:rFonts w:ascii="Arial" w:hAnsi="Arial" w:cs="Arial"/>
                <w:sz w:val="22"/>
                <w:szCs w:val="22"/>
              </w:rPr>
            </w:pPr>
            <w:r w:rsidRPr="005B722A">
              <w:rPr>
                <w:rFonts w:ascii="Arial" w:hAnsi="Arial" w:cs="Arial"/>
                <w:sz w:val="22"/>
                <w:szCs w:val="22"/>
              </w:rPr>
              <w:t>Trabajo Práctico I</w:t>
            </w:r>
          </w:p>
        </w:tc>
        <w:tc>
          <w:tcPr>
            <w:tcW w:w="5260" w:type="dxa"/>
            <w:shd w:val="clear" w:color="auto" w:fill="auto"/>
            <w:vAlign w:val="center"/>
          </w:tcPr>
          <w:p w:rsidR="004F02A0" w:rsidRPr="005B722A" w:rsidRDefault="004F02A0" w:rsidP="004F02A0">
            <w:pPr>
              <w:spacing w:line="360" w:lineRule="auto"/>
              <w:jc w:val="center"/>
              <w:rPr>
                <w:rFonts w:ascii="Arial" w:hAnsi="Arial" w:cs="Arial"/>
                <w:sz w:val="22"/>
                <w:szCs w:val="22"/>
              </w:rPr>
            </w:pP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Recuperatorio 1 Parcial I</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Recuperatorio 2 Parcial I</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sidRPr="005B722A">
              <w:rPr>
                <w:rFonts w:ascii="Arial" w:hAnsi="Arial" w:cs="Arial"/>
                <w:sz w:val="22"/>
                <w:szCs w:val="22"/>
              </w:rPr>
              <w:t xml:space="preserve">Unidad </w:t>
            </w:r>
            <w:r>
              <w:rPr>
                <w:rFonts w:ascii="Arial" w:hAnsi="Arial" w:cs="Arial"/>
                <w:sz w:val="22"/>
                <w:szCs w:val="22"/>
              </w:rPr>
              <w:t xml:space="preserve">I y </w:t>
            </w:r>
            <w:r w:rsidRPr="005B722A">
              <w:rPr>
                <w:rFonts w:ascii="Arial" w:hAnsi="Arial" w:cs="Arial"/>
                <w:sz w:val="22"/>
                <w:szCs w:val="22"/>
              </w:rPr>
              <w:t>I</w:t>
            </w:r>
            <w:r>
              <w:rPr>
                <w:rFonts w:ascii="Arial" w:hAnsi="Arial" w:cs="Arial"/>
                <w:sz w:val="22"/>
                <w:szCs w:val="22"/>
              </w:rPr>
              <w:t>V</w:t>
            </w:r>
          </w:p>
        </w:tc>
        <w:tc>
          <w:tcPr>
            <w:tcW w:w="5260" w:type="dxa"/>
            <w:shd w:val="clear" w:color="auto" w:fill="auto"/>
            <w:vAlign w:val="center"/>
          </w:tcPr>
          <w:p w:rsidR="005B722A" w:rsidRPr="005B722A" w:rsidRDefault="00901B2A" w:rsidP="005B722A">
            <w:pPr>
              <w:spacing w:line="360" w:lineRule="auto"/>
              <w:jc w:val="center"/>
              <w:rPr>
                <w:rFonts w:ascii="Arial" w:hAnsi="Arial" w:cs="Arial"/>
                <w:sz w:val="22"/>
                <w:szCs w:val="22"/>
              </w:rPr>
            </w:pPr>
            <w:r>
              <w:rPr>
                <w:rFonts w:ascii="Arial" w:hAnsi="Arial" w:cs="Arial"/>
                <w:sz w:val="22"/>
                <w:szCs w:val="22"/>
              </w:rPr>
              <w:t xml:space="preserve">Junio y </w:t>
            </w:r>
            <w:r w:rsidR="005B722A">
              <w:rPr>
                <w:rFonts w:ascii="Arial" w:hAnsi="Arial" w:cs="Arial"/>
                <w:sz w:val="22"/>
                <w:szCs w:val="22"/>
              </w:rPr>
              <w:t xml:space="preserve"> primera </w:t>
            </w:r>
            <w:r>
              <w:rPr>
                <w:rFonts w:ascii="Arial" w:hAnsi="Arial" w:cs="Arial"/>
                <w:sz w:val="22"/>
                <w:szCs w:val="22"/>
              </w:rPr>
              <w:t xml:space="preserve">semana </w:t>
            </w:r>
            <w:r w:rsidR="005B722A">
              <w:rPr>
                <w:rFonts w:ascii="Arial" w:hAnsi="Arial" w:cs="Arial"/>
                <w:sz w:val="22"/>
                <w:szCs w:val="22"/>
              </w:rPr>
              <w:t>de julio</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Fin del primer cuatrimestre</w:t>
            </w:r>
          </w:p>
        </w:tc>
        <w:tc>
          <w:tcPr>
            <w:tcW w:w="5260" w:type="dxa"/>
            <w:shd w:val="clear" w:color="auto" w:fill="auto"/>
            <w:vAlign w:val="center"/>
          </w:tcPr>
          <w:p w:rsidR="007D4DF6" w:rsidRDefault="00095466" w:rsidP="007D4DF6">
            <w:pPr>
              <w:spacing w:line="360" w:lineRule="auto"/>
              <w:jc w:val="center"/>
              <w:rPr>
                <w:rFonts w:ascii="Arial" w:hAnsi="Arial" w:cs="Arial"/>
                <w:sz w:val="22"/>
                <w:szCs w:val="22"/>
              </w:rPr>
            </w:pPr>
            <w:r w:rsidRPr="00095466">
              <w:rPr>
                <w:rFonts w:ascii="Arial" w:hAnsi="Arial" w:cs="Arial"/>
                <w:sz w:val="22"/>
                <w:szCs w:val="22"/>
              </w:rPr>
              <w:t>07/07/2017</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Receso invernal</w:t>
            </w:r>
          </w:p>
        </w:tc>
        <w:tc>
          <w:tcPr>
            <w:tcW w:w="5260" w:type="dxa"/>
            <w:shd w:val="clear" w:color="auto" w:fill="auto"/>
            <w:vAlign w:val="center"/>
          </w:tcPr>
          <w:p w:rsidR="007D4DF6" w:rsidRDefault="00095466" w:rsidP="007D4DF6">
            <w:pPr>
              <w:spacing w:line="360" w:lineRule="auto"/>
              <w:jc w:val="center"/>
              <w:rPr>
                <w:rFonts w:ascii="Arial" w:hAnsi="Arial" w:cs="Arial"/>
                <w:sz w:val="22"/>
                <w:szCs w:val="22"/>
              </w:rPr>
            </w:pPr>
            <w:r w:rsidRPr="00095466">
              <w:rPr>
                <w:rFonts w:ascii="Arial" w:hAnsi="Arial" w:cs="Arial"/>
                <w:sz w:val="22"/>
                <w:szCs w:val="22"/>
              </w:rPr>
              <w:t>10 al 21 de Julio de 2017</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5260" w:type="dxa"/>
            <w:shd w:val="clear" w:color="auto" w:fill="auto"/>
            <w:vAlign w:val="center"/>
          </w:tcPr>
          <w:p w:rsidR="007D4DF6" w:rsidRDefault="00095466" w:rsidP="007D4DF6">
            <w:pPr>
              <w:spacing w:line="360" w:lineRule="auto"/>
              <w:jc w:val="center"/>
              <w:rPr>
                <w:rFonts w:ascii="Arial" w:hAnsi="Arial" w:cs="Arial"/>
                <w:sz w:val="22"/>
                <w:szCs w:val="22"/>
              </w:rPr>
            </w:pPr>
            <w:r w:rsidRPr="00095466">
              <w:rPr>
                <w:rFonts w:ascii="Arial" w:hAnsi="Arial" w:cs="Arial"/>
                <w:sz w:val="22"/>
                <w:szCs w:val="22"/>
              </w:rPr>
              <w:t>24/07/2017 al 04/08/2017</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Inicio segundo cuatrimestre</w:t>
            </w:r>
          </w:p>
        </w:tc>
        <w:tc>
          <w:tcPr>
            <w:tcW w:w="5260" w:type="dxa"/>
            <w:shd w:val="clear" w:color="auto" w:fill="auto"/>
            <w:vAlign w:val="center"/>
          </w:tcPr>
          <w:p w:rsidR="007D4DF6" w:rsidRDefault="00095466" w:rsidP="007D4DF6">
            <w:pPr>
              <w:spacing w:line="360" w:lineRule="auto"/>
              <w:jc w:val="center"/>
              <w:rPr>
                <w:rFonts w:ascii="Arial" w:hAnsi="Arial" w:cs="Arial"/>
                <w:sz w:val="22"/>
                <w:szCs w:val="22"/>
              </w:rPr>
            </w:pPr>
            <w:r>
              <w:rPr>
                <w:rFonts w:ascii="Arial" w:hAnsi="Arial" w:cs="Arial"/>
                <w:sz w:val="22"/>
                <w:szCs w:val="22"/>
              </w:rPr>
              <w:t>07</w:t>
            </w:r>
            <w:r w:rsidR="007D4DF6">
              <w:rPr>
                <w:rFonts w:ascii="Arial" w:hAnsi="Arial" w:cs="Arial"/>
                <w:sz w:val="22"/>
                <w:szCs w:val="22"/>
              </w:rPr>
              <w:t xml:space="preserve"> de agosto</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w:t>
            </w:r>
          </w:p>
        </w:tc>
        <w:tc>
          <w:tcPr>
            <w:tcW w:w="5260"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Agosto</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VI</w:t>
            </w:r>
          </w:p>
        </w:tc>
        <w:tc>
          <w:tcPr>
            <w:tcW w:w="5260"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Septiembre</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VII</w:t>
            </w:r>
          </w:p>
        </w:tc>
        <w:tc>
          <w:tcPr>
            <w:tcW w:w="5260" w:type="dxa"/>
            <w:shd w:val="clear" w:color="auto" w:fill="auto"/>
            <w:vAlign w:val="center"/>
          </w:tcPr>
          <w:p w:rsidR="005B722A" w:rsidRDefault="004F02A0" w:rsidP="004F02A0">
            <w:pPr>
              <w:spacing w:line="360" w:lineRule="auto"/>
              <w:jc w:val="center"/>
              <w:rPr>
                <w:rFonts w:ascii="Arial" w:hAnsi="Arial" w:cs="Arial"/>
                <w:sz w:val="22"/>
                <w:szCs w:val="22"/>
              </w:rPr>
            </w:pPr>
            <w:r>
              <w:rPr>
                <w:rFonts w:ascii="Arial" w:hAnsi="Arial" w:cs="Arial"/>
                <w:sz w:val="22"/>
                <w:szCs w:val="22"/>
              </w:rPr>
              <w:t>Octubre</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sidRPr="005B722A">
              <w:rPr>
                <w:rFonts w:ascii="Arial" w:hAnsi="Arial" w:cs="Arial"/>
                <w:sz w:val="22"/>
                <w:szCs w:val="22"/>
              </w:rPr>
              <w:t>Parcial II</w:t>
            </w:r>
          </w:p>
        </w:tc>
        <w:tc>
          <w:tcPr>
            <w:tcW w:w="5260" w:type="dxa"/>
            <w:shd w:val="clear" w:color="auto" w:fill="auto"/>
            <w:vAlign w:val="center"/>
          </w:tcPr>
          <w:p w:rsidR="005B722A" w:rsidRPr="005B722A" w:rsidRDefault="00095466" w:rsidP="005B722A">
            <w:pPr>
              <w:spacing w:line="360" w:lineRule="auto"/>
              <w:jc w:val="center"/>
              <w:rPr>
                <w:rFonts w:ascii="Arial" w:hAnsi="Arial" w:cs="Arial"/>
                <w:sz w:val="22"/>
                <w:szCs w:val="22"/>
              </w:rPr>
            </w:pPr>
            <w:r w:rsidRPr="00095466">
              <w:rPr>
                <w:rFonts w:ascii="Arial" w:hAnsi="Arial" w:cs="Arial"/>
                <w:sz w:val="22"/>
                <w:szCs w:val="22"/>
              </w:rPr>
              <w:t>27/09/2017 A</w:t>
            </w:r>
            <w:r>
              <w:rPr>
                <w:rFonts w:ascii="Arial" w:hAnsi="Arial" w:cs="Arial"/>
                <w:sz w:val="22"/>
                <w:szCs w:val="22"/>
              </w:rPr>
              <w:t xml:space="preserve">; </w:t>
            </w:r>
            <w:r w:rsidRPr="00095466">
              <w:rPr>
                <w:rFonts w:ascii="Arial" w:hAnsi="Arial" w:cs="Arial"/>
                <w:sz w:val="22"/>
                <w:szCs w:val="22"/>
              </w:rPr>
              <w:t xml:space="preserve"> 28/09/2017 B</w:t>
            </w:r>
          </w:p>
        </w:tc>
      </w:tr>
      <w:tr w:rsidR="00E050EE" w:rsidRPr="005B722A" w:rsidTr="00A57FCB">
        <w:tc>
          <w:tcPr>
            <w:tcW w:w="3794" w:type="dxa"/>
            <w:shd w:val="clear" w:color="auto" w:fill="auto"/>
            <w:vAlign w:val="center"/>
          </w:tcPr>
          <w:p w:rsidR="00E050EE" w:rsidRPr="005B722A" w:rsidRDefault="004F02A0" w:rsidP="00A57FCB">
            <w:pPr>
              <w:spacing w:line="360" w:lineRule="auto"/>
              <w:jc w:val="center"/>
              <w:rPr>
                <w:rFonts w:ascii="Arial" w:hAnsi="Arial" w:cs="Arial"/>
                <w:sz w:val="22"/>
                <w:szCs w:val="22"/>
              </w:rPr>
            </w:pPr>
            <w:r>
              <w:rPr>
                <w:rFonts w:ascii="Arial" w:hAnsi="Arial" w:cs="Arial"/>
                <w:sz w:val="22"/>
                <w:szCs w:val="22"/>
              </w:rPr>
              <w:t>Trabajo Práctico II</w:t>
            </w:r>
          </w:p>
        </w:tc>
        <w:tc>
          <w:tcPr>
            <w:tcW w:w="5260" w:type="dxa"/>
            <w:shd w:val="clear" w:color="auto" w:fill="auto"/>
            <w:vAlign w:val="center"/>
          </w:tcPr>
          <w:p w:rsidR="00E050EE" w:rsidRPr="005B722A" w:rsidRDefault="00E050EE" w:rsidP="005B5462">
            <w:pPr>
              <w:spacing w:line="360" w:lineRule="auto"/>
              <w:jc w:val="center"/>
              <w:rPr>
                <w:rFonts w:ascii="Arial" w:hAnsi="Arial" w:cs="Arial"/>
                <w:sz w:val="22"/>
                <w:szCs w:val="22"/>
              </w:rPr>
            </w:pPr>
          </w:p>
        </w:tc>
      </w:tr>
      <w:tr w:rsidR="001D48D1" w:rsidRPr="005B722A" w:rsidTr="00A57FCB">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Recuperatorio 1 Parcial 2</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Recuperatorio 2 Parcial 2</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p>
        </w:tc>
      </w:tr>
      <w:tr w:rsidR="001D48D1" w:rsidRPr="005B722A" w:rsidTr="0037548D">
        <w:tc>
          <w:tcPr>
            <w:tcW w:w="3794" w:type="dxa"/>
            <w:tcBorders>
              <w:top w:val="single" w:sz="4" w:space="0" w:color="auto"/>
              <w:left w:val="single" w:sz="4" w:space="0" w:color="auto"/>
              <w:bottom w:val="single" w:sz="4" w:space="0" w:color="auto"/>
              <w:right w:val="single" w:sz="4" w:space="0" w:color="auto"/>
            </w:tcBorders>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Coloquio (para quienes están en condiciones de promocionar)</w:t>
            </w:r>
          </w:p>
        </w:tc>
        <w:tc>
          <w:tcPr>
            <w:tcW w:w="5260" w:type="dxa"/>
            <w:tcBorders>
              <w:top w:val="single" w:sz="4" w:space="0" w:color="auto"/>
              <w:left w:val="single" w:sz="4" w:space="0" w:color="auto"/>
              <w:bottom w:val="single" w:sz="4" w:space="0" w:color="auto"/>
              <w:right w:val="single" w:sz="4" w:space="0" w:color="auto"/>
            </w:tcBorders>
            <w:vAlign w:val="center"/>
          </w:tcPr>
          <w:p w:rsidR="001D48D1" w:rsidRDefault="00095466" w:rsidP="001D48D1">
            <w:pPr>
              <w:spacing w:line="360" w:lineRule="auto"/>
              <w:jc w:val="center"/>
              <w:rPr>
                <w:rFonts w:ascii="Arial" w:hAnsi="Arial" w:cs="Arial"/>
                <w:sz w:val="22"/>
                <w:szCs w:val="22"/>
              </w:rPr>
            </w:pPr>
            <w:r w:rsidRPr="00095466">
              <w:rPr>
                <w:rFonts w:ascii="Arial" w:hAnsi="Arial" w:cs="Arial"/>
                <w:sz w:val="22"/>
                <w:szCs w:val="22"/>
              </w:rPr>
              <w:t>15/11/2017</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Fin del segundo cuatrimestre</w:t>
            </w:r>
          </w:p>
        </w:tc>
        <w:tc>
          <w:tcPr>
            <w:tcW w:w="5260" w:type="dxa"/>
            <w:shd w:val="clear" w:color="auto" w:fill="auto"/>
            <w:vAlign w:val="center"/>
          </w:tcPr>
          <w:p w:rsidR="001D48D1" w:rsidRDefault="00095466" w:rsidP="001D48D1">
            <w:pPr>
              <w:spacing w:line="360" w:lineRule="auto"/>
              <w:jc w:val="center"/>
              <w:rPr>
                <w:rFonts w:ascii="Arial" w:hAnsi="Arial" w:cs="Arial"/>
                <w:sz w:val="22"/>
                <w:szCs w:val="22"/>
              </w:rPr>
            </w:pPr>
            <w:r w:rsidRPr="00095466">
              <w:rPr>
                <w:rFonts w:ascii="Arial" w:hAnsi="Arial" w:cs="Arial"/>
                <w:sz w:val="22"/>
                <w:szCs w:val="22"/>
              </w:rPr>
              <w:t>17/11/2017</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Exámenes finales</w:t>
            </w:r>
          </w:p>
        </w:tc>
        <w:tc>
          <w:tcPr>
            <w:tcW w:w="5260" w:type="dxa"/>
            <w:shd w:val="clear" w:color="auto" w:fill="auto"/>
            <w:vAlign w:val="center"/>
          </w:tcPr>
          <w:p w:rsidR="001D48D1" w:rsidRDefault="00095466" w:rsidP="001D48D1">
            <w:pPr>
              <w:spacing w:line="360" w:lineRule="auto"/>
              <w:jc w:val="center"/>
              <w:rPr>
                <w:rFonts w:ascii="Arial" w:hAnsi="Arial" w:cs="Arial"/>
                <w:sz w:val="22"/>
                <w:szCs w:val="22"/>
              </w:rPr>
            </w:pPr>
            <w:r w:rsidRPr="00095466">
              <w:rPr>
                <w:rFonts w:ascii="Arial" w:hAnsi="Arial" w:cs="Arial"/>
                <w:sz w:val="22"/>
                <w:szCs w:val="22"/>
              </w:rPr>
              <w:t>20/11/2017 al 22/12/2017</w:t>
            </w:r>
          </w:p>
        </w:tc>
      </w:tr>
    </w:tbl>
    <w:p w:rsidR="000B0A84" w:rsidRPr="005B722A" w:rsidRDefault="000B0A84" w:rsidP="005B5E8E">
      <w:pPr>
        <w:spacing w:line="360" w:lineRule="auto"/>
        <w:rPr>
          <w:rFonts w:ascii="Arial" w:hAnsi="Arial" w:cs="Arial"/>
          <w:b/>
          <w:sz w:val="22"/>
          <w:szCs w:val="22"/>
          <w:u w:val="single"/>
        </w:rPr>
      </w:pPr>
    </w:p>
    <w:p w:rsidR="000B0A84" w:rsidRPr="005B5E8E" w:rsidRDefault="000B0A84" w:rsidP="005B5E8E">
      <w:pPr>
        <w:spacing w:line="360" w:lineRule="auto"/>
        <w:rPr>
          <w:rFonts w:ascii="Arial" w:hAnsi="Arial" w:cs="Arial"/>
          <w:b/>
          <w:sz w:val="22"/>
          <w:szCs w:val="22"/>
          <w:u w:val="single"/>
        </w:rPr>
      </w:pPr>
    </w:p>
    <w:p w:rsidR="000B0A84" w:rsidRPr="005B5E8E" w:rsidRDefault="000B0A84" w:rsidP="005B5E8E">
      <w:pPr>
        <w:spacing w:line="360" w:lineRule="auto"/>
        <w:jc w:val="both"/>
        <w:rPr>
          <w:rFonts w:ascii="Arial" w:hAnsi="Arial" w:cs="Arial"/>
          <w:sz w:val="22"/>
          <w:szCs w:val="22"/>
        </w:rPr>
      </w:pPr>
    </w:p>
    <w:p w:rsidR="000B0A84" w:rsidRPr="005B5E8E" w:rsidRDefault="000B0A84" w:rsidP="005B5E8E">
      <w:pPr>
        <w:spacing w:line="360" w:lineRule="auto"/>
        <w:rPr>
          <w:rFonts w:ascii="Arial" w:hAnsi="Arial" w:cs="Arial"/>
          <w:b/>
          <w:sz w:val="22"/>
          <w:szCs w:val="22"/>
        </w:rPr>
      </w:pPr>
      <w:r w:rsidRPr="005B5E8E">
        <w:rPr>
          <w:rFonts w:ascii="Arial" w:hAnsi="Arial" w:cs="Arial"/>
          <w:b/>
          <w:sz w:val="22"/>
          <w:szCs w:val="22"/>
          <w:u w:val="single"/>
        </w:rPr>
        <w:t>EVALUACIÓN</w:t>
      </w:r>
      <w:r w:rsidRPr="005B5E8E">
        <w:rPr>
          <w:rFonts w:ascii="Arial" w:hAnsi="Arial" w:cs="Arial"/>
          <w:b/>
          <w:sz w:val="22"/>
          <w:szCs w:val="22"/>
        </w:rPr>
        <w:t>: Criterios de evaluación:</w:t>
      </w:r>
    </w:p>
    <w:p w:rsidR="000B0A84" w:rsidRPr="005B5E8E" w:rsidRDefault="000B0A84" w:rsidP="005B5E8E">
      <w:pPr>
        <w:spacing w:line="360" w:lineRule="auto"/>
        <w:rPr>
          <w:rFonts w:ascii="Arial" w:hAnsi="Arial" w:cs="Arial"/>
          <w:sz w:val="22"/>
          <w:szCs w:val="22"/>
        </w:rPr>
      </w:pP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Argumentación oral y escrita acorde a nivel superior</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Expresión orales y escritas en relación a temáticas, contenidos abordados y bibliografía presentada.</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Claridad argumentativa y pertinencia conceptual y procedimental.</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lastRenderedPageBreak/>
        <w:t>- Disposición a la tarea.</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Nivel de compromiso asumido.</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Actitud crítica y reflexiva frente a las tareas solicitadas.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Apertura y modificación de actitudes, hipótesis y posiciones teóricas frente a las evidencias presentadas.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Nivel de aplicación, uso y selección de recursos, materiales para la realización del trabajo.</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Calidad y pertinencia en la búsqueda, sistematización y análisis de la información.</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Capacidad de análisis, interpretación y evaluación de las acciones- tareas solicitadas.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Para el desarrollo de actividades en entornos virtuales y digitales se tendrán en cuenta las siguientes habilidades de pensamiento y comunicación (más cerca estén de las de Orden Superior, más cercana a 5 será la calificación)</w:t>
      </w:r>
    </w:p>
    <w:p w:rsidR="000B0A84" w:rsidRPr="005B5E8E" w:rsidRDefault="000B0A84" w:rsidP="005B5E8E">
      <w:pPr>
        <w:spacing w:line="360" w:lineRule="auto"/>
        <w:rPr>
          <w:rFonts w:ascii="Arial" w:hAnsi="Arial" w:cs="Arial"/>
          <w:sz w:val="22"/>
          <w:szCs w:val="22"/>
        </w:rPr>
      </w:pPr>
    </w:p>
    <w:p w:rsidR="000B0A84" w:rsidRPr="005B5E8E" w:rsidRDefault="00C60669" w:rsidP="005B5E8E">
      <w:pPr>
        <w:spacing w:line="360" w:lineRule="auto"/>
        <w:jc w:val="center"/>
        <w:rPr>
          <w:rFonts w:ascii="Arial" w:hAnsi="Arial" w:cs="Arial"/>
          <w:sz w:val="22"/>
          <w:szCs w:val="22"/>
        </w:rPr>
      </w:pPr>
      <w:r w:rsidRPr="005B5E8E">
        <w:rPr>
          <w:rFonts w:ascii="Arial" w:hAnsi="Arial" w:cs="Arial"/>
          <w:noProof/>
          <w:sz w:val="22"/>
          <w:szCs w:val="22"/>
          <w:lang w:val="es-AR" w:eastAsia="es-AR"/>
        </w:rPr>
        <w:drawing>
          <wp:inline distT="0" distB="0" distL="0" distR="0">
            <wp:extent cx="5238750" cy="4257675"/>
            <wp:effectExtent l="0" t="0" r="0" b="9525"/>
            <wp:docPr id="1" name="Imagen 1"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digital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257675"/>
                    </a:xfrm>
                    <a:prstGeom prst="rect">
                      <a:avLst/>
                    </a:prstGeom>
                    <a:noFill/>
                    <a:ln>
                      <a:noFill/>
                    </a:ln>
                  </pic:spPr>
                </pic:pic>
              </a:graphicData>
            </a:graphic>
          </wp:inline>
        </w:drawing>
      </w:r>
    </w:p>
    <w:p w:rsidR="000B0A84" w:rsidRPr="005B5E8E" w:rsidRDefault="000B0A84" w:rsidP="005B5E8E">
      <w:pPr>
        <w:spacing w:line="360" w:lineRule="auto"/>
        <w:ind w:firstLine="708"/>
        <w:jc w:val="center"/>
        <w:rPr>
          <w:rFonts w:ascii="Arial" w:hAnsi="Arial" w:cs="Arial"/>
          <w:sz w:val="22"/>
          <w:szCs w:val="22"/>
        </w:rPr>
      </w:pPr>
      <w:r w:rsidRPr="005B5E8E">
        <w:rPr>
          <w:rFonts w:ascii="Arial" w:hAnsi="Arial" w:cs="Arial"/>
          <w:sz w:val="22"/>
          <w:szCs w:val="22"/>
        </w:rPr>
        <w:t xml:space="preserve">Fuente del esquema: </w:t>
      </w:r>
      <w:hyperlink r:id="rId8" w:history="1">
        <w:r w:rsidRPr="005B5E8E">
          <w:rPr>
            <w:rStyle w:val="Hipervnculo"/>
            <w:rFonts w:ascii="Arial" w:hAnsi="Arial" w:cs="Arial"/>
            <w:sz w:val="22"/>
            <w:szCs w:val="22"/>
          </w:rPr>
          <w:t>http://www.eduteka.org/pdfdir/TaxonomiaBloomDigital.pdf</w:t>
        </w:r>
      </w:hyperlink>
    </w:p>
    <w:p w:rsidR="00641F0A" w:rsidRPr="005B5E8E" w:rsidRDefault="00641F0A" w:rsidP="005B5E8E">
      <w:pPr>
        <w:spacing w:line="360" w:lineRule="auto"/>
        <w:jc w:val="both"/>
        <w:rPr>
          <w:rFonts w:ascii="Arial" w:hAnsi="Arial" w:cs="Arial"/>
          <w:sz w:val="22"/>
          <w:szCs w:val="22"/>
        </w:rPr>
      </w:pPr>
    </w:p>
    <w:p w:rsidR="00641F0A" w:rsidRPr="005B5E8E" w:rsidRDefault="00BA00F4" w:rsidP="005B5E8E">
      <w:pPr>
        <w:spacing w:line="360" w:lineRule="auto"/>
        <w:jc w:val="center"/>
        <w:rPr>
          <w:rFonts w:ascii="Arial" w:hAnsi="Arial" w:cs="Arial"/>
          <w:b/>
          <w:sz w:val="22"/>
          <w:szCs w:val="22"/>
          <w:u w:val="single"/>
        </w:rPr>
      </w:pPr>
      <w:r>
        <w:rPr>
          <w:rFonts w:ascii="Arial" w:hAnsi="Arial" w:cs="Arial"/>
          <w:b/>
          <w:sz w:val="22"/>
          <w:szCs w:val="22"/>
          <w:u w:val="single"/>
        </w:rPr>
        <w:br w:type="page"/>
      </w:r>
      <w:r w:rsidR="001E05D4" w:rsidRPr="005B5E8E">
        <w:rPr>
          <w:rFonts w:ascii="Arial" w:hAnsi="Arial" w:cs="Arial"/>
          <w:b/>
          <w:sz w:val="22"/>
          <w:szCs w:val="22"/>
          <w:u w:val="single"/>
        </w:rPr>
        <w:lastRenderedPageBreak/>
        <w:t>Condiciones del cursado y</w:t>
      </w:r>
      <w:r w:rsidR="001E05D4">
        <w:rPr>
          <w:rFonts w:ascii="Arial" w:hAnsi="Arial" w:cs="Arial"/>
          <w:b/>
          <w:sz w:val="22"/>
          <w:szCs w:val="22"/>
          <w:u w:val="single"/>
        </w:rPr>
        <w:t xml:space="preserve"> de aprobación de la materia – A</w:t>
      </w:r>
      <w:r w:rsidR="001E05D4" w:rsidRPr="005B5E8E">
        <w:rPr>
          <w:rFonts w:ascii="Arial" w:hAnsi="Arial" w:cs="Arial"/>
          <w:b/>
          <w:sz w:val="22"/>
          <w:szCs w:val="22"/>
          <w:u w:val="single"/>
        </w:rPr>
        <w:t>ctividades de recupero</w:t>
      </w:r>
    </w:p>
    <w:p w:rsidR="00641F0A" w:rsidRPr="005B5E8E" w:rsidRDefault="00641F0A" w:rsidP="005B5E8E">
      <w:pPr>
        <w:spacing w:line="360" w:lineRule="auto"/>
        <w:jc w:val="center"/>
        <w:rPr>
          <w:rFonts w:ascii="Arial" w:hAnsi="Arial" w:cs="Arial"/>
          <w:b/>
          <w:sz w:val="22"/>
          <w:szCs w:val="22"/>
          <w:u w:val="single"/>
        </w:rPr>
      </w:pPr>
    </w:p>
    <w:p w:rsidR="00A74F0D" w:rsidRDefault="00A74F0D" w:rsidP="00A74F0D">
      <w:pPr>
        <w:spacing w:line="360" w:lineRule="auto"/>
        <w:jc w:val="both"/>
        <w:rPr>
          <w:rFonts w:ascii="Arial" w:hAnsi="Arial" w:cs="Arial"/>
          <w:sz w:val="22"/>
          <w:szCs w:val="22"/>
        </w:rPr>
      </w:pPr>
      <w:r>
        <w:rPr>
          <w:rFonts w:ascii="Arial" w:hAnsi="Arial" w:cs="Arial"/>
          <w:sz w:val="22"/>
          <w:szCs w:val="22"/>
        </w:rPr>
        <w:t xml:space="preserve">La </w:t>
      </w:r>
      <w:r>
        <w:rPr>
          <w:rFonts w:ascii="Arial" w:hAnsi="Arial" w:cs="Arial"/>
          <w:b/>
          <w:sz w:val="22"/>
          <w:szCs w:val="22"/>
        </w:rPr>
        <w:t>materia</w:t>
      </w:r>
      <w:r>
        <w:rPr>
          <w:rFonts w:ascii="Arial" w:hAnsi="Arial" w:cs="Arial"/>
          <w:sz w:val="22"/>
          <w:szCs w:val="22"/>
        </w:rPr>
        <w:t xml:space="preserve"> admitirá condición de alumno regular con cursado presencial, semi presencial o libre a definir por el alumno a comienzo del ciclo lectivo e informando a su docente, quien redactará planilla para su posterior firma acuerdo.  </w:t>
      </w:r>
    </w:p>
    <w:p w:rsidR="00A74F0D" w:rsidRDefault="00A74F0D" w:rsidP="00A74F0D">
      <w:pPr>
        <w:spacing w:line="360" w:lineRule="auto"/>
        <w:jc w:val="both"/>
      </w:pPr>
      <w:r>
        <w:rPr>
          <w:rFonts w:ascii="Arial" w:hAnsi="Arial" w:cs="Arial"/>
          <w:sz w:val="22"/>
          <w:szCs w:val="22"/>
        </w:rPr>
        <w:t xml:space="preserve">Los </w:t>
      </w:r>
      <w:r>
        <w:rPr>
          <w:rFonts w:ascii="Arial" w:hAnsi="Arial" w:cs="Arial"/>
          <w:b/>
          <w:sz w:val="22"/>
          <w:szCs w:val="22"/>
        </w:rPr>
        <w:t>contenidos</w:t>
      </w:r>
      <w:r>
        <w:rPr>
          <w:rFonts w:ascii="Arial" w:hAnsi="Arial" w:cs="Arial"/>
          <w:sz w:val="22"/>
          <w:szCs w:val="22"/>
        </w:rPr>
        <w:t xml:space="preserve"> y </w:t>
      </w:r>
      <w:r>
        <w:rPr>
          <w:rFonts w:ascii="Arial" w:hAnsi="Arial" w:cs="Arial"/>
          <w:b/>
          <w:sz w:val="22"/>
          <w:szCs w:val="22"/>
        </w:rPr>
        <w:t xml:space="preserve">bibliografía </w:t>
      </w:r>
      <w:r>
        <w:rPr>
          <w:rFonts w:ascii="Arial" w:hAnsi="Arial" w:cs="Arial"/>
          <w:sz w:val="22"/>
          <w:szCs w:val="22"/>
        </w:rPr>
        <w:t xml:space="preserve">a evaluar en los exámenes finales serán </w:t>
      </w:r>
      <w:r>
        <w:rPr>
          <w:rFonts w:ascii="Arial" w:hAnsi="Arial" w:cs="Arial"/>
          <w:b/>
          <w:sz w:val="22"/>
          <w:szCs w:val="22"/>
        </w:rPr>
        <w:t>todos</w:t>
      </w:r>
      <w:r>
        <w:rPr>
          <w:rFonts w:ascii="Arial" w:hAnsi="Arial" w:cs="Arial"/>
          <w:sz w:val="22"/>
          <w:szCs w:val="22"/>
        </w:rPr>
        <w:t xml:space="preserve"> los consignados en esta planificación como </w:t>
      </w:r>
      <w:r>
        <w:rPr>
          <w:rFonts w:ascii="Arial" w:hAnsi="Arial" w:cs="Arial"/>
          <w:b/>
          <w:sz w:val="22"/>
          <w:szCs w:val="22"/>
        </w:rPr>
        <w:t>obligatorios</w:t>
      </w:r>
      <w:r>
        <w:rPr>
          <w:rFonts w:ascii="Arial" w:hAnsi="Arial" w:cs="Arial"/>
          <w:sz w:val="22"/>
          <w:szCs w:val="22"/>
        </w:rPr>
        <w:t>.</w:t>
      </w:r>
    </w:p>
    <w:p w:rsidR="00A74F0D" w:rsidRDefault="00A74F0D" w:rsidP="00A74F0D">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A74F0D" w:rsidRDefault="00A74F0D" w:rsidP="00A74F0D">
      <w:pPr>
        <w:pStyle w:val="Prrafodelista"/>
        <w:numPr>
          <w:ilvl w:val="0"/>
          <w:numId w:val="24"/>
        </w:numPr>
        <w:spacing w:after="0" w:line="360" w:lineRule="auto"/>
        <w:jc w:val="both"/>
        <w:rPr>
          <w:rFonts w:ascii="Arial" w:hAnsi="Arial" w:cs="Arial"/>
          <w:i/>
        </w:rPr>
      </w:pPr>
      <w:r>
        <w:rPr>
          <w:rFonts w:ascii="Arial" w:hAnsi="Arial" w:cs="Arial"/>
          <w:i/>
        </w:rPr>
        <w:t xml:space="preserve">Alumno regular con cursado presencial: </w:t>
      </w:r>
    </w:p>
    <w:p w:rsidR="00A74F0D" w:rsidRDefault="00A74F0D" w:rsidP="00A74F0D">
      <w:pPr>
        <w:numPr>
          <w:ilvl w:val="0"/>
          <w:numId w:val="35"/>
        </w:numPr>
        <w:spacing w:line="360" w:lineRule="auto"/>
        <w:jc w:val="both"/>
        <w:rPr>
          <w:rFonts w:ascii="Arial" w:hAnsi="Arial" w:cs="Arial"/>
          <w:sz w:val="22"/>
          <w:szCs w:val="22"/>
        </w:rPr>
      </w:pPr>
      <w:r>
        <w:rPr>
          <w:rFonts w:ascii="Arial" w:hAnsi="Arial" w:cs="Arial"/>
          <w:b/>
          <w:sz w:val="22"/>
          <w:szCs w:val="22"/>
        </w:rPr>
        <w:t>Regulariza</w:t>
      </w:r>
      <w:r>
        <w:rPr>
          <w:rFonts w:ascii="Arial" w:hAnsi="Arial" w:cs="Arial"/>
          <w:sz w:val="22"/>
          <w:szCs w:val="22"/>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2020).</w:t>
      </w:r>
    </w:p>
    <w:p w:rsidR="00A74F0D" w:rsidRDefault="00A74F0D" w:rsidP="00A74F0D">
      <w:pPr>
        <w:numPr>
          <w:ilvl w:val="0"/>
          <w:numId w:val="35"/>
        </w:num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Aprueba</w:t>
      </w:r>
      <w:r>
        <w:rPr>
          <w:rFonts w:ascii="Arial" w:hAnsi="Arial" w:cs="Arial"/>
          <w:sz w:val="22"/>
          <w:szCs w:val="22"/>
        </w:rPr>
        <w:t xml:space="preserve"> mediante promoción por</w:t>
      </w:r>
    </w:p>
    <w:p w:rsidR="00A74F0D" w:rsidRDefault="00A74F0D" w:rsidP="00A74F0D">
      <w:pPr>
        <w:numPr>
          <w:ilvl w:val="1"/>
          <w:numId w:val="35"/>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8 (ocho) o más puntos en parciales y trabajos prácticos (no en sus recuperatorios), cumplir con la asistencia (75%) y realizar el coloquio con 8 (ocho) o más.</w:t>
      </w:r>
    </w:p>
    <w:p w:rsidR="00A74F0D" w:rsidRDefault="00A74F0D" w:rsidP="00A74F0D">
      <w:pPr>
        <w:numPr>
          <w:ilvl w:val="1"/>
          <w:numId w:val="35"/>
        </w:numPr>
        <w:spacing w:line="360" w:lineRule="auto"/>
        <w:jc w:val="both"/>
        <w:rPr>
          <w:rFonts w:ascii="Arial" w:hAnsi="Arial" w:cs="Arial"/>
          <w:sz w:val="22"/>
          <w:szCs w:val="22"/>
        </w:rPr>
      </w:pPr>
      <w:r>
        <w:rPr>
          <w:rFonts w:ascii="Arial" w:hAnsi="Arial" w:cs="Arial"/>
          <w:i/>
          <w:sz w:val="22"/>
          <w:szCs w:val="22"/>
        </w:rPr>
        <w:t>Examen final</w:t>
      </w:r>
      <w:r>
        <w:rPr>
          <w:rFonts w:ascii="Arial" w:hAnsi="Arial" w:cs="Arial"/>
          <w:sz w:val="22"/>
          <w:szCs w:val="22"/>
        </w:rPr>
        <w:t xml:space="preserve"> ante tribunal (la calificación de aprobación es de 6 puntos o más).  </w:t>
      </w:r>
    </w:p>
    <w:p w:rsidR="00A74F0D" w:rsidRDefault="00A74F0D" w:rsidP="00A74F0D">
      <w:pPr>
        <w:spacing w:line="360" w:lineRule="auto"/>
        <w:jc w:val="both"/>
        <w:rPr>
          <w:rFonts w:ascii="Arial" w:hAnsi="Arial" w:cs="Arial"/>
          <w:sz w:val="22"/>
          <w:szCs w:val="22"/>
        </w:rPr>
      </w:pPr>
    </w:p>
    <w:p w:rsidR="00A74F0D" w:rsidRDefault="00A74F0D" w:rsidP="00A74F0D">
      <w:pPr>
        <w:pStyle w:val="Prrafodelista"/>
        <w:numPr>
          <w:ilvl w:val="0"/>
          <w:numId w:val="24"/>
        </w:numPr>
        <w:spacing w:after="0" w:line="360" w:lineRule="auto"/>
        <w:jc w:val="both"/>
        <w:rPr>
          <w:rFonts w:ascii="Arial" w:hAnsi="Arial" w:cs="Arial"/>
          <w:i/>
        </w:rPr>
      </w:pPr>
      <w:r>
        <w:rPr>
          <w:rFonts w:ascii="Arial" w:hAnsi="Arial" w:cs="Arial"/>
          <w:i/>
        </w:rPr>
        <w:t>Alumno regular con cursado Semi presencial:</w:t>
      </w:r>
    </w:p>
    <w:p w:rsidR="00A74F0D" w:rsidRDefault="00A74F0D" w:rsidP="00A74F0D">
      <w:pPr>
        <w:numPr>
          <w:ilvl w:val="0"/>
          <w:numId w:val="36"/>
        </w:numPr>
        <w:spacing w:line="360" w:lineRule="auto"/>
        <w:jc w:val="both"/>
        <w:rPr>
          <w:rFonts w:ascii="Arial" w:hAnsi="Arial" w:cs="Arial"/>
          <w:sz w:val="22"/>
          <w:szCs w:val="22"/>
        </w:rPr>
      </w:pPr>
      <w:r>
        <w:rPr>
          <w:rFonts w:ascii="Arial" w:hAnsi="Arial" w:cs="Arial"/>
          <w:sz w:val="22"/>
          <w:szCs w:val="22"/>
        </w:rPr>
        <w:t>Las diferencias con la cursada anterior son que el porcentaje de asistencia a cumplir debe estar debidamente fundamentada y ser del 40% y que, una vez regularizada, se accede a Examen final.</w:t>
      </w:r>
    </w:p>
    <w:p w:rsidR="00A74F0D" w:rsidRDefault="00A74F0D" w:rsidP="00A74F0D">
      <w:pPr>
        <w:spacing w:line="360" w:lineRule="auto"/>
        <w:jc w:val="both"/>
        <w:rPr>
          <w:rFonts w:ascii="Arial" w:hAnsi="Arial" w:cs="Arial"/>
          <w:sz w:val="22"/>
          <w:szCs w:val="22"/>
        </w:rPr>
      </w:pPr>
    </w:p>
    <w:p w:rsidR="00A74F0D" w:rsidRDefault="00A74F0D" w:rsidP="00A74F0D">
      <w:pPr>
        <w:spacing w:line="360" w:lineRule="auto"/>
        <w:jc w:val="both"/>
        <w:rPr>
          <w:rFonts w:ascii="Arial" w:hAnsi="Arial" w:cs="Arial"/>
          <w:i/>
          <w:sz w:val="22"/>
          <w:szCs w:val="22"/>
        </w:rPr>
      </w:pPr>
      <w:r>
        <w:rPr>
          <w:rFonts w:ascii="Arial" w:hAnsi="Arial" w:cs="Arial"/>
          <w:i/>
          <w:sz w:val="22"/>
          <w:szCs w:val="22"/>
        </w:rPr>
        <w:t xml:space="preserve">Aclaración por incumplimiento del porcentaje de asistencia: En caso de no cumplimentar con la asistencia en los casos anteriores, presentando la justificación correspondiente podrá acceder a exámenes </w:t>
      </w:r>
      <w:r>
        <w:rPr>
          <w:rFonts w:ascii="Arial" w:hAnsi="Arial" w:cs="Arial"/>
          <w:b/>
          <w:i/>
          <w:sz w:val="22"/>
          <w:szCs w:val="22"/>
        </w:rPr>
        <w:t>reincorporatorios</w:t>
      </w:r>
      <w:r>
        <w:rPr>
          <w:rFonts w:ascii="Arial" w:hAnsi="Arial" w:cs="Arial"/>
          <w:i/>
          <w:sz w:val="22"/>
          <w:szCs w:val="22"/>
        </w:rPr>
        <w:t xml:space="preserve"> al finalizar cada cuatrimestre o bien solicitar a su docente cambio en el cursado (de presencial a semipresencial o libre, de semipresencial a libre).</w:t>
      </w:r>
    </w:p>
    <w:p w:rsidR="00A74F0D" w:rsidRDefault="00A74F0D" w:rsidP="00A74F0D">
      <w:pPr>
        <w:spacing w:line="360" w:lineRule="auto"/>
        <w:jc w:val="both"/>
        <w:rPr>
          <w:rFonts w:ascii="Arial" w:hAnsi="Arial" w:cs="Arial"/>
          <w:sz w:val="22"/>
          <w:szCs w:val="22"/>
        </w:rPr>
      </w:pPr>
    </w:p>
    <w:p w:rsidR="00A74F0D" w:rsidRDefault="00A74F0D" w:rsidP="00A74F0D">
      <w:pPr>
        <w:spacing w:line="360" w:lineRule="auto"/>
        <w:jc w:val="both"/>
        <w:rPr>
          <w:rFonts w:ascii="Arial" w:hAnsi="Arial" w:cs="Arial"/>
          <w:i/>
          <w:sz w:val="22"/>
          <w:szCs w:val="22"/>
        </w:rPr>
      </w:pPr>
      <w:r>
        <w:rPr>
          <w:rFonts w:ascii="Arial" w:hAnsi="Arial" w:cs="Arial"/>
          <w:i/>
          <w:sz w:val="22"/>
          <w:szCs w:val="22"/>
        </w:rPr>
        <w:lastRenderedPageBreak/>
        <w:t>Aclaración sobre exámenes recuperatorios: cada parcial tendrá dos recuperatorios, los contenidos de parciales y recuperatorios pueden variar. En caso de desaprobar uno o dos trabajos prácticos, se recuperará con un trabajo práctico integrador en el segundo cuatrimestre. En caso de ausencia a los días pautados para exámenes y prácticos, si no notifica a su docente ese día de la ausencia ni presenta justificativo, se considerará desaprobado y accederá al recuperatorio que corresponda.</w:t>
      </w:r>
    </w:p>
    <w:p w:rsidR="00A74F0D" w:rsidRDefault="00A74F0D" w:rsidP="00A74F0D">
      <w:pPr>
        <w:spacing w:line="360" w:lineRule="auto"/>
        <w:jc w:val="both"/>
        <w:rPr>
          <w:rFonts w:ascii="Arial" w:hAnsi="Arial" w:cs="Arial"/>
          <w:sz w:val="22"/>
          <w:szCs w:val="22"/>
        </w:rPr>
      </w:pPr>
    </w:p>
    <w:p w:rsidR="00A74F0D" w:rsidRDefault="00A74F0D" w:rsidP="00A74F0D">
      <w:pPr>
        <w:pStyle w:val="Prrafodelista"/>
        <w:numPr>
          <w:ilvl w:val="0"/>
          <w:numId w:val="24"/>
        </w:numPr>
        <w:spacing w:after="0" w:line="360" w:lineRule="auto"/>
        <w:jc w:val="both"/>
        <w:rPr>
          <w:rFonts w:ascii="Arial" w:hAnsi="Arial" w:cs="Arial"/>
          <w:i/>
        </w:rPr>
      </w:pPr>
      <w:r>
        <w:rPr>
          <w:rFonts w:ascii="Arial" w:hAnsi="Arial" w:cs="Arial"/>
          <w:i/>
        </w:rPr>
        <w:t>Alumno libre:</w:t>
      </w:r>
    </w:p>
    <w:p w:rsidR="00A74F0D" w:rsidRDefault="00A74F0D" w:rsidP="00A74F0D">
      <w:pPr>
        <w:numPr>
          <w:ilvl w:val="0"/>
          <w:numId w:val="37"/>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2017 hasta diciembre 2020). Rindiendo cada año la planificación correspondiente. </w:t>
      </w:r>
    </w:p>
    <w:p w:rsidR="00850CD5" w:rsidRPr="005B5E8E" w:rsidRDefault="00850CD5" w:rsidP="007D4DF6">
      <w:pPr>
        <w:autoSpaceDE w:val="0"/>
        <w:autoSpaceDN w:val="0"/>
        <w:adjustRightInd w:val="0"/>
        <w:spacing w:line="360" w:lineRule="auto"/>
        <w:rPr>
          <w:rFonts w:ascii="Arial" w:hAnsi="Arial" w:cs="Arial"/>
          <w:sz w:val="22"/>
          <w:szCs w:val="22"/>
          <w:lang w:eastAsia="es-AR"/>
        </w:rPr>
      </w:pPr>
    </w:p>
    <w:p w:rsidR="00850CD5" w:rsidRPr="005B5E8E" w:rsidRDefault="00850CD5" w:rsidP="005B5E8E">
      <w:pPr>
        <w:autoSpaceDE w:val="0"/>
        <w:autoSpaceDN w:val="0"/>
        <w:adjustRightInd w:val="0"/>
        <w:spacing w:line="360" w:lineRule="auto"/>
        <w:ind w:left="720"/>
        <w:rPr>
          <w:rFonts w:ascii="Arial" w:hAnsi="Arial" w:cs="Arial"/>
          <w:sz w:val="22"/>
          <w:szCs w:val="22"/>
          <w:lang w:eastAsia="es-AR"/>
        </w:rPr>
      </w:pPr>
    </w:p>
    <w:p w:rsidR="00123402" w:rsidRPr="005B5E8E" w:rsidRDefault="00123402" w:rsidP="005B5E8E">
      <w:pPr>
        <w:autoSpaceDE w:val="0"/>
        <w:autoSpaceDN w:val="0"/>
        <w:adjustRightInd w:val="0"/>
        <w:spacing w:line="360" w:lineRule="auto"/>
        <w:ind w:left="720"/>
        <w:rPr>
          <w:rFonts w:ascii="Arial" w:hAnsi="Arial" w:cs="Arial"/>
          <w:sz w:val="22"/>
          <w:szCs w:val="22"/>
          <w:lang w:eastAsia="es-AR"/>
        </w:rPr>
      </w:pPr>
    </w:p>
    <w:p w:rsidR="0010763C" w:rsidRPr="005B5E8E" w:rsidRDefault="00942712" w:rsidP="005B5E8E">
      <w:pPr>
        <w:spacing w:line="360" w:lineRule="auto"/>
        <w:jc w:val="center"/>
        <w:rPr>
          <w:rFonts w:ascii="Arial" w:hAnsi="Arial" w:cs="Arial"/>
          <w:i/>
          <w:sz w:val="22"/>
          <w:szCs w:val="22"/>
        </w:rPr>
      </w:pPr>
      <w:r w:rsidRPr="005B5E8E">
        <w:rPr>
          <w:rFonts w:ascii="Arial" w:hAnsi="Arial" w:cs="Arial"/>
          <w:b/>
          <w:sz w:val="22"/>
          <w:szCs w:val="22"/>
          <w:u w:val="single"/>
        </w:rPr>
        <w:br w:type="page"/>
      </w:r>
    </w:p>
    <w:p w:rsidR="00CC3192" w:rsidRPr="005B5E8E" w:rsidRDefault="00CC3192" w:rsidP="005B5E8E">
      <w:pPr>
        <w:spacing w:line="360" w:lineRule="auto"/>
        <w:jc w:val="both"/>
        <w:rPr>
          <w:rFonts w:ascii="Arial" w:hAnsi="Arial" w:cs="Arial"/>
          <w:sz w:val="22"/>
          <w:szCs w:val="22"/>
        </w:rPr>
      </w:pPr>
    </w:p>
    <w:p w:rsidR="003C662A" w:rsidRPr="005B5E8E" w:rsidRDefault="001E05D4" w:rsidP="005B5E8E">
      <w:pPr>
        <w:spacing w:line="360" w:lineRule="auto"/>
        <w:jc w:val="center"/>
        <w:rPr>
          <w:rFonts w:ascii="Arial" w:hAnsi="Arial" w:cs="Arial"/>
          <w:b/>
          <w:sz w:val="22"/>
          <w:szCs w:val="22"/>
          <w:u w:val="single"/>
        </w:rPr>
      </w:pPr>
      <w:r w:rsidRPr="000C0E4C">
        <w:rPr>
          <w:rFonts w:ascii="Arial" w:hAnsi="Arial" w:cs="Arial"/>
          <w:b/>
          <w:sz w:val="22"/>
          <w:szCs w:val="22"/>
          <w:u w:val="single"/>
        </w:rPr>
        <w:t>Bibliografía Obligatoria</w:t>
      </w:r>
    </w:p>
    <w:p w:rsidR="008574CE" w:rsidRPr="005B5E8E" w:rsidRDefault="008574CE" w:rsidP="005B5E8E">
      <w:pPr>
        <w:spacing w:line="360" w:lineRule="auto"/>
        <w:ind w:left="709"/>
        <w:jc w:val="both"/>
        <w:rPr>
          <w:rStyle w:val="unnamed11"/>
          <w:rFonts w:ascii="Arial" w:hAnsi="Arial" w:cs="Arial"/>
          <w:color w:val="000000"/>
          <w:sz w:val="22"/>
          <w:szCs w:val="22"/>
          <w:shd w:val="clear" w:color="auto" w:fill="FFFFFF"/>
        </w:rPr>
      </w:pPr>
    </w:p>
    <w:p w:rsidR="008B79A7" w:rsidRPr="008B79A7" w:rsidRDefault="008B79A7" w:rsidP="008B79A7">
      <w:pPr>
        <w:numPr>
          <w:ilvl w:val="0"/>
          <w:numId w:val="23"/>
        </w:numPr>
        <w:tabs>
          <w:tab w:val="left" w:pos="426"/>
        </w:tabs>
        <w:spacing w:line="360" w:lineRule="auto"/>
        <w:ind w:left="0" w:hanging="11"/>
        <w:jc w:val="both"/>
        <w:rPr>
          <w:rStyle w:val="nfasis"/>
          <w:rFonts w:ascii="Arial" w:hAnsi="Arial" w:cs="Arial"/>
          <w:i w:val="0"/>
          <w:iCs w:val="0"/>
          <w:sz w:val="22"/>
          <w:szCs w:val="22"/>
        </w:rPr>
      </w:pPr>
      <w:r w:rsidRPr="008B79A7">
        <w:rPr>
          <w:rFonts w:ascii="Arial" w:hAnsi="Arial" w:cs="Arial"/>
          <w:sz w:val="22"/>
          <w:szCs w:val="22"/>
        </w:rPr>
        <w:t xml:space="preserve">AGRASAR, Mónica y OTROS (2012): </w:t>
      </w:r>
      <w:r w:rsidRPr="008B79A7">
        <w:rPr>
          <w:rFonts w:ascii="Arial" w:hAnsi="Arial" w:cs="Arial"/>
          <w:i/>
          <w:sz w:val="22"/>
          <w:szCs w:val="22"/>
        </w:rPr>
        <w:t>Matemática para todos en el Nivel Primario. Notas para la enseñanza 1. Operaciones con números naturales. Fracciones y números decimales.</w:t>
      </w:r>
      <w:r w:rsidRPr="008B79A7">
        <w:rPr>
          <w:rFonts w:ascii="Arial" w:hAnsi="Arial" w:cs="Arial"/>
          <w:sz w:val="22"/>
          <w:szCs w:val="22"/>
        </w:rPr>
        <w:t xml:space="preserve"> </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Pr>
          <w:rStyle w:val="nfasis"/>
          <w:rFonts w:ascii="Arial" w:hAnsi="Arial" w:cs="Arial"/>
          <w:i w:val="0"/>
          <w:sz w:val="22"/>
          <w:szCs w:val="22"/>
        </w:rPr>
        <w:t>AGRASAR, Mónica y OTROS (2014)</w:t>
      </w:r>
      <w:r w:rsidRPr="006D68AE">
        <w:rPr>
          <w:rFonts w:ascii="Arial" w:hAnsi="Arial" w:cs="Arial"/>
          <w:color w:val="000000"/>
          <w:sz w:val="22"/>
          <w:szCs w:val="22"/>
        </w:rPr>
        <w:t>.</w:t>
      </w:r>
      <w:r>
        <w:rPr>
          <w:rFonts w:ascii="Arial" w:hAnsi="Arial" w:cs="Arial"/>
          <w:color w:val="000000"/>
          <w:sz w:val="22"/>
          <w:szCs w:val="22"/>
        </w:rPr>
        <w:t xml:space="preserve"> </w:t>
      </w:r>
      <w:r>
        <w:rPr>
          <w:rFonts w:ascii="Arial" w:hAnsi="Arial" w:cs="Arial"/>
          <w:i/>
          <w:color w:val="000000"/>
          <w:sz w:val="22"/>
          <w:szCs w:val="22"/>
        </w:rPr>
        <w:t xml:space="preserve">Notas para la enseñanza 2: operaciones con fracciones y números decimales, propiedades de las figuras geométricas. </w:t>
      </w:r>
      <w:r>
        <w:rPr>
          <w:rFonts w:ascii="Arial" w:hAnsi="Arial" w:cs="Arial"/>
          <w:color w:val="000000"/>
          <w:sz w:val="22"/>
          <w:szCs w:val="22"/>
        </w:rPr>
        <w:t>1ra Edición. Ciudad Autónoma de Buenos Aires: Ministerio de Educación de la Nación.</w:t>
      </w:r>
    </w:p>
    <w:p w:rsidR="008B79A7" w:rsidRPr="008B79A7" w:rsidRDefault="008B79A7" w:rsidP="008B79A7">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8B79A7">
        <w:rPr>
          <w:rStyle w:val="personname"/>
          <w:rFonts w:ascii="Arial" w:hAnsi="Arial" w:cs="Arial"/>
          <w:color w:val="000000"/>
          <w:sz w:val="22"/>
          <w:szCs w:val="22"/>
          <w:shd w:val="clear" w:color="auto" w:fill="FFFFFF"/>
        </w:rPr>
        <w:t>ALSINA, Ángel</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(2009).</w:t>
      </w:r>
      <w:r w:rsidRPr="008B79A7">
        <w:rPr>
          <w:rStyle w:val="apple-converted-space"/>
          <w:rFonts w:ascii="Arial" w:hAnsi="Arial" w:cs="Arial"/>
          <w:color w:val="000000"/>
          <w:sz w:val="22"/>
          <w:szCs w:val="22"/>
          <w:shd w:val="clear" w:color="auto" w:fill="FFFFFF"/>
        </w:rPr>
        <w:t> </w:t>
      </w:r>
      <w:r w:rsidRPr="008B79A7">
        <w:rPr>
          <w:rStyle w:val="nfasis"/>
          <w:rFonts w:ascii="Arial" w:hAnsi="Arial" w:cs="Arial"/>
          <w:color w:val="000000"/>
          <w:sz w:val="22"/>
          <w:szCs w:val="22"/>
          <w:shd w:val="clear" w:color="auto" w:fill="FFFFFF"/>
        </w:rPr>
        <w:t>El aprendizaje realista: una contribución de la investigación en Educación Matemática a la formación del profesorado.</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En</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González, María José</w:t>
      </w:r>
      <w:r w:rsidRPr="008B79A7">
        <w:rPr>
          <w:rFonts w:ascii="Arial" w:hAnsi="Arial" w:cs="Arial"/>
          <w:color w:val="000000"/>
          <w:sz w:val="22"/>
          <w:szCs w:val="22"/>
          <w:shd w:val="clear" w:color="auto" w:fill="FFFFFF"/>
        </w:rPr>
        <w:t>;</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González, María Teresa</w:t>
      </w:r>
      <w:r w:rsidRPr="008B79A7">
        <w:rPr>
          <w:rFonts w:ascii="Arial" w:hAnsi="Arial" w:cs="Arial"/>
          <w:color w:val="000000"/>
          <w:sz w:val="22"/>
          <w:szCs w:val="22"/>
          <w:shd w:val="clear" w:color="auto" w:fill="FFFFFF"/>
        </w:rPr>
        <w:t>;</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Murillo, Jesús</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 xml:space="preserve">(Eds.), Investigación en Educación Matemática XIII (pp. 119-128). Santander: Sociedad Española de Investigación en Educación Matemática, SEIEM. </w:t>
      </w:r>
      <w:r w:rsidRPr="008B79A7">
        <w:rPr>
          <w:rFonts w:ascii="Arial" w:hAnsi="Arial" w:cs="Arial"/>
          <w:sz w:val="22"/>
          <w:szCs w:val="22"/>
        </w:rPr>
        <w:t xml:space="preserve">Disponible en </w:t>
      </w:r>
      <w:hyperlink r:id="rId9" w:tgtFrame="_NEW" w:history="1">
        <w:r w:rsidRPr="008B79A7">
          <w:rPr>
            <w:rStyle w:val="Hipervnculo"/>
            <w:rFonts w:ascii="Arial" w:hAnsi="Arial" w:cs="Arial"/>
            <w:color w:val="2766BE"/>
            <w:sz w:val="22"/>
            <w:szCs w:val="22"/>
          </w:rPr>
          <w:t>http://www.seiem.es/publicaciones/archivospublicaciones/actas/Actas13SEIEM/SEIEMXIII-AngelAlsina.pdf</w:t>
        </w:r>
      </w:hyperlink>
      <w:r w:rsidR="000C0E4C">
        <w:rPr>
          <w:rFonts w:ascii="Arial" w:hAnsi="Arial" w:cs="Arial"/>
          <w:color w:val="000000"/>
          <w:sz w:val="22"/>
          <w:szCs w:val="22"/>
        </w:rPr>
        <w:t xml:space="preserve"> (Última consulta marzo 2017</w:t>
      </w:r>
      <w:r w:rsidRPr="008B79A7">
        <w:rPr>
          <w:rFonts w:ascii="Arial" w:hAnsi="Arial" w:cs="Arial"/>
          <w:color w:val="000000"/>
          <w:sz w:val="22"/>
          <w:szCs w:val="22"/>
        </w:rPr>
        <w:t>)</w:t>
      </w:r>
    </w:p>
    <w:p w:rsidR="00094B25" w:rsidRPr="005B5E8E" w:rsidRDefault="00094B25" w:rsidP="00C53195">
      <w:pPr>
        <w:numPr>
          <w:ilvl w:val="0"/>
          <w:numId w:val="23"/>
        </w:numPr>
        <w:tabs>
          <w:tab w:val="left" w:pos="426"/>
        </w:tabs>
        <w:spacing w:line="360" w:lineRule="auto"/>
        <w:ind w:left="0" w:hanging="11"/>
        <w:jc w:val="both"/>
        <w:rPr>
          <w:rFonts w:ascii="Arial" w:hAnsi="Arial" w:cs="Arial"/>
          <w:color w:val="000000"/>
          <w:sz w:val="22"/>
          <w:szCs w:val="22"/>
        </w:rPr>
      </w:pPr>
      <w:r w:rsidRPr="005B5E8E">
        <w:rPr>
          <w:rFonts w:ascii="Arial" w:hAnsi="Arial" w:cs="Arial"/>
          <w:color w:val="000000"/>
          <w:sz w:val="22"/>
          <w:szCs w:val="22"/>
        </w:rPr>
        <w:t>B</w:t>
      </w:r>
      <w:r w:rsidRPr="005B5E8E">
        <w:rPr>
          <w:rFonts w:ascii="Arial" w:hAnsi="Arial" w:cs="Arial"/>
          <w:bCs/>
          <w:color w:val="000000"/>
          <w:sz w:val="22"/>
          <w:szCs w:val="22"/>
        </w:rPr>
        <w:t xml:space="preserve">RESSAN, A. y OTROS.  </w:t>
      </w:r>
      <w:r w:rsidRPr="005B5E8E">
        <w:rPr>
          <w:rFonts w:ascii="Arial" w:hAnsi="Arial" w:cs="Arial"/>
          <w:bCs/>
          <w:i/>
          <w:color w:val="000000"/>
          <w:sz w:val="22"/>
          <w:szCs w:val="22"/>
        </w:rPr>
        <w:t xml:space="preserve">Razones para enseñar geometría en la educación básica. </w:t>
      </w:r>
      <w:r w:rsidRPr="005B5E8E">
        <w:rPr>
          <w:rFonts w:ascii="Arial" w:hAnsi="Arial" w:cs="Arial"/>
          <w:i/>
          <w:color w:val="000000"/>
          <w:sz w:val="22"/>
          <w:szCs w:val="22"/>
        </w:rPr>
        <w:t>Mirar, construir, decir y pensar</w:t>
      </w:r>
      <w:r w:rsidRPr="005B5E8E">
        <w:rPr>
          <w:rFonts w:ascii="Arial" w:hAnsi="Arial" w:cs="Arial"/>
          <w:color w:val="000000"/>
          <w:sz w:val="22"/>
          <w:szCs w:val="22"/>
        </w:rPr>
        <w:t>, Ediciones Novedades Educativas.</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shd w:val="clear" w:color="auto" w:fill="FFFFFF"/>
        </w:rPr>
      </w:pPr>
      <w:r>
        <w:rPr>
          <w:rStyle w:val="unnamed11"/>
          <w:rFonts w:ascii="Arial" w:hAnsi="Arial" w:cs="Arial"/>
          <w:bCs/>
          <w:color w:val="000000"/>
          <w:sz w:val="22"/>
          <w:szCs w:val="22"/>
          <w:shd w:val="clear" w:color="auto" w:fill="FFFFFF"/>
        </w:rPr>
        <w:t>BRESSAN, A.,</w:t>
      </w:r>
      <w:r w:rsidRPr="005B5E8E">
        <w:rPr>
          <w:rStyle w:val="unnamed11"/>
          <w:rFonts w:ascii="Arial" w:hAnsi="Arial" w:cs="Arial"/>
          <w:bCs/>
          <w:color w:val="000000"/>
          <w:sz w:val="22"/>
          <w:szCs w:val="22"/>
          <w:shd w:val="clear" w:color="auto" w:fill="FFFFFF"/>
        </w:rPr>
        <w:t xml:space="preserve"> BRESSAN, O. </w:t>
      </w:r>
      <w:r>
        <w:rPr>
          <w:rStyle w:val="unnamed11"/>
          <w:rFonts w:ascii="Arial" w:hAnsi="Arial" w:cs="Arial"/>
          <w:bCs/>
          <w:color w:val="000000"/>
          <w:sz w:val="22"/>
          <w:szCs w:val="22"/>
          <w:shd w:val="clear" w:color="auto" w:fill="FFFFFF"/>
        </w:rPr>
        <w:t xml:space="preserve"> (2008): </w:t>
      </w:r>
      <w:r w:rsidRPr="005B5E8E">
        <w:rPr>
          <w:rStyle w:val="unnamed11"/>
          <w:rFonts w:ascii="Arial" w:hAnsi="Arial" w:cs="Arial"/>
          <w:bCs/>
          <w:i/>
          <w:color w:val="000000"/>
          <w:sz w:val="22"/>
          <w:szCs w:val="22"/>
          <w:shd w:val="clear" w:color="auto" w:fill="FFFFFF"/>
        </w:rPr>
        <w:t xml:space="preserve">Probabilidad y estadística: cómo trabajar con niños y jóvenes. </w:t>
      </w:r>
      <w:r w:rsidRPr="005B5E8E">
        <w:rPr>
          <w:rFonts w:ascii="Arial" w:hAnsi="Arial" w:cs="Arial"/>
          <w:i/>
          <w:color w:val="000000"/>
          <w:sz w:val="22"/>
          <w:szCs w:val="22"/>
          <w:shd w:val="clear" w:color="auto" w:fill="FFFFFF"/>
        </w:rPr>
        <w:t xml:space="preserve">Construyendo paso </w:t>
      </w:r>
      <w:r>
        <w:rPr>
          <w:rFonts w:ascii="Arial" w:hAnsi="Arial" w:cs="Arial"/>
          <w:i/>
          <w:color w:val="000000"/>
          <w:sz w:val="22"/>
          <w:szCs w:val="22"/>
          <w:shd w:val="clear" w:color="auto" w:fill="FFFFFF"/>
        </w:rPr>
        <w:t xml:space="preserve">a paso herramientas y conceptos, </w:t>
      </w:r>
      <w:r>
        <w:rPr>
          <w:rFonts w:ascii="Arial" w:hAnsi="Arial" w:cs="Arial"/>
          <w:color w:val="000000"/>
          <w:sz w:val="22"/>
          <w:szCs w:val="22"/>
          <w:shd w:val="clear" w:color="auto" w:fill="FFFFFF"/>
        </w:rPr>
        <w:t>Ediciones Novedades Educativas,</w:t>
      </w:r>
      <w:r w:rsidRPr="005B5E8E">
        <w:rPr>
          <w:rFonts w:ascii="Arial" w:hAnsi="Arial" w:cs="Arial"/>
          <w:color w:val="000000"/>
          <w:sz w:val="22"/>
          <w:szCs w:val="22"/>
          <w:shd w:val="clear" w:color="auto" w:fill="FFFFFF"/>
        </w:rPr>
        <w:t xml:space="preserve"> Buenos Aires. </w:t>
      </w:r>
    </w:p>
    <w:p w:rsidR="0043180C" w:rsidRPr="00D104DC" w:rsidRDefault="0043180C" w:rsidP="000C0E4C">
      <w:pPr>
        <w:numPr>
          <w:ilvl w:val="0"/>
          <w:numId w:val="23"/>
        </w:numPr>
        <w:tabs>
          <w:tab w:val="left" w:pos="426"/>
        </w:tabs>
        <w:spacing w:line="360" w:lineRule="auto"/>
        <w:ind w:left="0" w:hanging="11"/>
        <w:jc w:val="both"/>
        <w:rPr>
          <w:rFonts w:ascii="Arial" w:hAnsi="Arial" w:cs="Arial"/>
          <w:sz w:val="22"/>
          <w:szCs w:val="22"/>
        </w:rPr>
      </w:pPr>
      <w:r w:rsidRPr="00D104DC">
        <w:rPr>
          <w:rFonts w:ascii="Arial" w:hAnsi="Arial" w:cs="Arial"/>
          <w:sz w:val="22"/>
          <w:szCs w:val="22"/>
        </w:rPr>
        <w:t xml:space="preserve">BROITMAN, C. (2010): Las operaciones en el primer ciclo. Aportes para el trabajo en el aula, Ediciones Novedades Educativas, Buenos Aires. </w:t>
      </w:r>
    </w:p>
    <w:p w:rsidR="00202D25" w:rsidRPr="00901B2A" w:rsidRDefault="00202D25" w:rsidP="000C0E4C">
      <w:pPr>
        <w:numPr>
          <w:ilvl w:val="0"/>
          <w:numId w:val="23"/>
        </w:numPr>
        <w:shd w:val="clear" w:color="auto" w:fill="FFFFFF"/>
        <w:tabs>
          <w:tab w:val="left" w:pos="426"/>
        </w:tabs>
        <w:spacing w:line="360" w:lineRule="auto"/>
        <w:ind w:left="0" w:firstLine="0"/>
        <w:jc w:val="both"/>
        <w:rPr>
          <w:rFonts w:ascii="Arial" w:hAnsi="Arial" w:cs="Arial"/>
          <w:color w:val="000000"/>
          <w:sz w:val="22"/>
          <w:szCs w:val="22"/>
          <w:shd w:val="clear" w:color="auto" w:fill="FFFFFF"/>
        </w:rPr>
      </w:pPr>
      <w:r w:rsidRPr="00901B2A">
        <w:rPr>
          <w:rFonts w:ascii="Arial" w:hAnsi="Arial" w:cs="Arial"/>
          <w:color w:val="000000"/>
          <w:sz w:val="22"/>
          <w:szCs w:val="22"/>
          <w:shd w:val="clear" w:color="auto" w:fill="FFFFFF"/>
        </w:rPr>
        <w:t>BROITMAN, C. y KUPERMAN C. (2004). “Interpretación de números y exploración de regularidades en la serie numérica. Propuesta didáctica para primer grado: “La lotería””. Universidad de Buenos Aires OPFyL (Oficina de publicaciones de la Facultad de Filosofía y Letras) Recuperado de http://abc.gov.ar/lainstitucion/sistemaeducativo/educprimaria/default.cfm.</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sidRPr="005B5E8E">
        <w:rPr>
          <w:rStyle w:val="nfasis"/>
          <w:rFonts w:ascii="Arial" w:hAnsi="Arial" w:cs="Arial"/>
          <w:i w:val="0"/>
          <w:sz w:val="22"/>
          <w:szCs w:val="22"/>
        </w:rPr>
        <w:t xml:space="preserve">BROITMAN, C. – ITZCOVICH, H. (2007) </w:t>
      </w:r>
      <w:r w:rsidRPr="005B5E8E">
        <w:rPr>
          <w:rFonts w:ascii="Arial" w:hAnsi="Arial" w:cs="Arial"/>
          <w:bCs/>
          <w:i/>
          <w:color w:val="000000"/>
          <w:sz w:val="22"/>
          <w:szCs w:val="22"/>
        </w:rPr>
        <w:t>El estudio de las figuras y de los cuerpos geométricos</w:t>
      </w:r>
      <w:r w:rsidRPr="005B5E8E">
        <w:rPr>
          <w:rFonts w:ascii="Arial" w:hAnsi="Arial" w:cs="Arial"/>
          <w:bCs/>
          <w:color w:val="000000"/>
          <w:sz w:val="22"/>
          <w:szCs w:val="22"/>
        </w:rPr>
        <w:t xml:space="preserve">. </w:t>
      </w:r>
      <w:r w:rsidRPr="005B5E8E">
        <w:rPr>
          <w:rFonts w:ascii="Arial" w:hAnsi="Arial" w:cs="Arial"/>
          <w:i/>
          <w:color w:val="000000"/>
          <w:sz w:val="22"/>
          <w:szCs w:val="22"/>
        </w:rPr>
        <w:t>Actividades para los primeros años de la escolaridad,</w:t>
      </w:r>
      <w:r w:rsidRPr="005B5E8E">
        <w:rPr>
          <w:rFonts w:ascii="Arial" w:hAnsi="Arial" w:cs="Arial"/>
          <w:color w:val="000000"/>
          <w:sz w:val="22"/>
          <w:szCs w:val="22"/>
        </w:rPr>
        <w:t xml:space="preserve"> Ediciones Novedades Educativas, Buenos Aires.</w:t>
      </w:r>
    </w:p>
    <w:p w:rsidR="008B79A7" w:rsidRPr="008B79A7" w:rsidRDefault="008B79A7" w:rsidP="008B79A7">
      <w:pPr>
        <w:numPr>
          <w:ilvl w:val="0"/>
          <w:numId w:val="23"/>
        </w:numPr>
        <w:spacing w:line="360" w:lineRule="auto"/>
        <w:ind w:left="0" w:hanging="11"/>
        <w:contextualSpacing/>
        <w:jc w:val="both"/>
        <w:rPr>
          <w:rFonts w:ascii="Arial" w:hAnsi="Arial" w:cs="Arial"/>
          <w:color w:val="000000"/>
          <w:sz w:val="22"/>
          <w:szCs w:val="22"/>
        </w:rPr>
      </w:pPr>
      <w:r w:rsidRPr="008B79A7">
        <w:rPr>
          <w:rFonts w:ascii="Arial" w:hAnsi="Arial" w:cs="Arial"/>
          <w:color w:val="000000"/>
          <w:sz w:val="22"/>
          <w:szCs w:val="22"/>
        </w:rPr>
        <w:t xml:space="preserve">Dirección General de Cultura y Educación (2009): </w:t>
      </w:r>
      <w:r w:rsidRPr="008B79A7">
        <w:rPr>
          <w:rFonts w:ascii="Arial" w:hAnsi="Arial" w:cs="Arial"/>
          <w:i/>
          <w:color w:val="000000"/>
          <w:sz w:val="22"/>
          <w:szCs w:val="22"/>
        </w:rPr>
        <w:t>La enseñanza de la Geometría en el jardín de infantes</w:t>
      </w:r>
      <w:r w:rsidRPr="008B79A7">
        <w:rPr>
          <w:rFonts w:ascii="Arial" w:hAnsi="Arial" w:cs="Arial"/>
          <w:color w:val="000000"/>
          <w:sz w:val="22"/>
          <w:szCs w:val="22"/>
        </w:rPr>
        <w:t>,</w:t>
      </w:r>
      <w:r w:rsidR="00B45107">
        <w:rPr>
          <w:rFonts w:ascii="Arial" w:hAnsi="Arial" w:cs="Arial"/>
          <w:color w:val="000000"/>
          <w:sz w:val="22"/>
          <w:szCs w:val="22"/>
        </w:rPr>
        <w:t>c</w:t>
      </w:r>
      <w:r w:rsidRPr="008B79A7">
        <w:rPr>
          <w:rFonts w:ascii="Arial" w:hAnsi="Arial" w:cs="Arial"/>
          <w:color w:val="000000"/>
          <w:sz w:val="22"/>
          <w:szCs w:val="22"/>
        </w:rPr>
        <w:t xml:space="preserve">1 a ed., La Plata, Disponible en </w:t>
      </w:r>
      <w:hyperlink r:id="rId10" w:history="1">
        <w:r w:rsidRPr="008B79A7">
          <w:rPr>
            <w:rStyle w:val="Hipervnculo"/>
            <w:rFonts w:ascii="Arial" w:hAnsi="Arial" w:cs="Arial"/>
            <w:sz w:val="22"/>
            <w:szCs w:val="22"/>
          </w:rPr>
          <w:t>http://www.gpdmatematica.org.ar/publicaciones/geometria_inicial.pdf</w:t>
        </w:r>
      </w:hyperlink>
      <w:r w:rsidRPr="008B79A7">
        <w:rPr>
          <w:rFonts w:ascii="Arial" w:hAnsi="Arial" w:cs="Arial"/>
          <w:color w:val="000000"/>
          <w:sz w:val="22"/>
          <w:szCs w:val="22"/>
        </w:rPr>
        <w:t xml:space="preserve">  (última visita noviembre 2015)</w:t>
      </w:r>
    </w:p>
    <w:p w:rsidR="008B79A7" w:rsidRPr="00901B2A" w:rsidRDefault="008B79A7" w:rsidP="00901B2A">
      <w:pPr>
        <w:numPr>
          <w:ilvl w:val="0"/>
          <w:numId w:val="23"/>
        </w:numPr>
        <w:spacing w:line="360" w:lineRule="auto"/>
        <w:ind w:left="0" w:hanging="11"/>
        <w:contextualSpacing/>
        <w:jc w:val="both"/>
        <w:rPr>
          <w:rFonts w:ascii="Arial" w:hAnsi="Arial" w:cs="Arial"/>
          <w:color w:val="000000"/>
          <w:sz w:val="22"/>
          <w:szCs w:val="22"/>
        </w:rPr>
      </w:pPr>
      <w:r w:rsidRPr="008B79A7">
        <w:rPr>
          <w:rFonts w:ascii="Arial" w:hAnsi="Arial" w:cs="Arial"/>
          <w:color w:val="000000"/>
          <w:sz w:val="22"/>
          <w:szCs w:val="22"/>
        </w:rPr>
        <w:t xml:space="preserve">Gabinete Pedagógico Curricular-Matemática (2001): </w:t>
      </w:r>
      <w:r w:rsidRPr="008B79A7">
        <w:rPr>
          <w:rFonts w:ascii="Arial" w:hAnsi="Arial" w:cs="Arial"/>
          <w:i/>
          <w:color w:val="000000"/>
          <w:sz w:val="22"/>
          <w:szCs w:val="22"/>
        </w:rPr>
        <w:t>Documento N° 3. Orientaciones didácticas para la enseñanza de la geometría en EGB</w:t>
      </w:r>
      <w:r w:rsidRPr="008B79A7">
        <w:rPr>
          <w:rFonts w:ascii="Arial" w:hAnsi="Arial" w:cs="Arial"/>
          <w:color w:val="000000"/>
          <w:sz w:val="22"/>
          <w:szCs w:val="22"/>
        </w:rPr>
        <w:t xml:space="preserve">, Bs.As.: Dirección de Educación General Básica, Disponible en </w:t>
      </w:r>
      <w:hyperlink r:id="rId11" w:history="1">
        <w:r w:rsidRPr="008B79A7">
          <w:rPr>
            <w:rStyle w:val="Hipervnculo"/>
            <w:rFonts w:ascii="Arial" w:hAnsi="Arial" w:cs="Arial"/>
            <w:sz w:val="22"/>
            <w:szCs w:val="22"/>
          </w:rPr>
          <w:t>http://servicios2.abc.gov.ar/docentes/capacitaciondocente/plan98/pdf/geometria.pdf</w:t>
        </w:r>
      </w:hyperlink>
      <w:r w:rsidRPr="008B79A7">
        <w:rPr>
          <w:rFonts w:ascii="Arial" w:hAnsi="Arial" w:cs="Arial"/>
          <w:color w:val="000000"/>
          <w:sz w:val="22"/>
          <w:szCs w:val="22"/>
        </w:rPr>
        <w:t xml:space="preserve">  (Última visita noviembre 2015).</w:t>
      </w:r>
    </w:p>
    <w:p w:rsidR="0043180C" w:rsidRPr="00E855BE" w:rsidRDefault="0043180C" w:rsidP="0043180C">
      <w:pPr>
        <w:tabs>
          <w:tab w:val="left" w:pos="426"/>
        </w:tabs>
        <w:spacing w:line="360" w:lineRule="auto"/>
        <w:contextualSpacing/>
        <w:jc w:val="both"/>
        <w:rPr>
          <w:rFonts w:ascii="Arial" w:hAnsi="Arial" w:cs="Arial"/>
          <w:b/>
          <w:sz w:val="22"/>
          <w:szCs w:val="22"/>
        </w:rPr>
      </w:pPr>
      <w:r w:rsidRPr="00E855BE">
        <w:rPr>
          <w:rFonts w:ascii="Arial" w:hAnsi="Arial" w:cs="Arial"/>
          <w:b/>
          <w:sz w:val="22"/>
          <w:szCs w:val="22"/>
        </w:rPr>
        <w:t>ENS</w:t>
      </w:r>
      <w:r>
        <w:rPr>
          <w:rFonts w:ascii="Arial" w:hAnsi="Arial" w:cs="Arial"/>
          <w:b/>
          <w:sz w:val="22"/>
          <w:szCs w:val="22"/>
        </w:rPr>
        <w:t>1</w:t>
      </w:r>
    </w:p>
    <w:p w:rsidR="0043180C" w:rsidRPr="001E4C28"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43180C" w:rsidRPr="001E4C28"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43180C" w:rsidRPr="001E4C28"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  Ministerio  de  Educación  de  la Nación.</w:t>
      </w:r>
    </w:p>
    <w:p w:rsidR="0043180C" w:rsidRPr="001E4C28"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04. La  gestión  de  la clase. Análisis  de  fragmentos  de  clases  de  primer  grado  filmadas.  Las interacciones  en  el  aula  y  las int</w:t>
      </w:r>
      <w:r>
        <w:rPr>
          <w:rFonts w:ascii="Arial" w:hAnsi="Arial" w:cs="Arial"/>
          <w:sz w:val="22"/>
          <w:szCs w:val="22"/>
        </w:rPr>
        <w:t xml:space="preserve">ervenciones  docentes. Módulo: </w:t>
      </w:r>
      <w:r w:rsidRPr="001E4C28">
        <w:rPr>
          <w:rFonts w:ascii="Arial" w:hAnsi="Arial" w:cs="Arial"/>
          <w:sz w:val="22"/>
          <w:szCs w:val="22"/>
        </w:rPr>
        <w:t>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43180C" w:rsidRPr="001E4C28"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(2015).Clase  06. Enseñanza  de  los números:  conteo  y  serie  numérica.  Propuestas  para  el  primer  año  de  la Escuela   </w:t>
      </w:r>
      <w:r w:rsidRPr="001E4C28">
        <w:rPr>
          <w:rFonts w:ascii="Arial" w:hAnsi="Arial" w:cs="Arial"/>
          <w:sz w:val="22"/>
          <w:szCs w:val="22"/>
        </w:rPr>
        <w:lastRenderedPageBreak/>
        <w:t>Primaria. Módulo:   Enseñanza   del   número   y   el   sistema   de numeración –1º ciclo. Especialización docente de Nivel Superior en Enseñanza dela  Matemática en  la  Escuela  Primaria.  Buenos  Aires:  Ministerio  de  Educación  de  la Nación</w:t>
      </w:r>
      <w:r>
        <w:rPr>
          <w:rFonts w:ascii="Arial" w:hAnsi="Arial" w:cs="Arial"/>
          <w:sz w:val="22"/>
          <w:szCs w:val="22"/>
        </w:rPr>
        <w:t>.</w:t>
      </w:r>
    </w:p>
    <w:p w:rsidR="0043180C" w:rsidRPr="00E855BE" w:rsidRDefault="0043180C" w:rsidP="0043180C">
      <w:pPr>
        <w:tabs>
          <w:tab w:val="left" w:pos="426"/>
        </w:tabs>
        <w:spacing w:line="360" w:lineRule="auto"/>
        <w:contextualSpacing/>
        <w:jc w:val="both"/>
        <w:rPr>
          <w:rFonts w:ascii="Arial" w:hAnsi="Arial" w:cs="Arial"/>
          <w:b/>
          <w:sz w:val="22"/>
          <w:szCs w:val="22"/>
        </w:rPr>
      </w:pPr>
      <w:r w:rsidRPr="00E855BE">
        <w:rPr>
          <w:rFonts w:ascii="Arial" w:hAnsi="Arial" w:cs="Arial"/>
          <w:b/>
          <w:sz w:val="22"/>
          <w:szCs w:val="22"/>
        </w:rPr>
        <w:t>EG1</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(2016).Clase 02: Enseñar geometría en primer   ciclo. Viejos   conceptos   para   formar   nuevos   estudiantes.1er.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03: Resolver  problemas con figuras  geométricas.  Tipos  de  actividades.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04:</w:t>
      </w:r>
      <w:r>
        <w:rPr>
          <w:rFonts w:ascii="Arial" w:hAnsi="Arial" w:cs="Arial"/>
          <w:sz w:val="22"/>
          <w:szCs w:val="22"/>
        </w:rPr>
        <w:t xml:space="preserve"> </w:t>
      </w:r>
      <w:r w:rsidRPr="00D36BC0">
        <w:rPr>
          <w:rFonts w:ascii="Arial" w:hAnsi="Arial" w:cs="Arial"/>
          <w:sz w:val="22"/>
          <w:szCs w:val="22"/>
        </w:rPr>
        <w:t>Figuras y cuerpos en el aula. La  gestión  de  la  clase.  Intervenciones  para  propiciar  avances  y  discusiones.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05:</w:t>
      </w:r>
      <w:r>
        <w:rPr>
          <w:rFonts w:ascii="Arial" w:hAnsi="Arial" w:cs="Arial"/>
          <w:sz w:val="22"/>
          <w:szCs w:val="22"/>
        </w:rPr>
        <w:t xml:space="preserve"> </w:t>
      </w:r>
      <w:r w:rsidRPr="00D36BC0">
        <w:rPr>
          <w:rFonts w:ascii="Arial" w:hAnsi="Arial" w:cs="Arial"/>
          <w:sz w:val="22"/>
          <w:szCs w:val="22"/>
        </w:rPr>
        <w:t>Figuras y cuerpos en el aula. Resolver problemas: relevancia de la propuesta y de los materiales.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w:t>
      </w:r>
      <w:r>
        <w:rPr>
          <w:rFonts w:ascii="Arial" w:hAnsi="Arial" w:cs="Arial"/>
          <w:sz w:val="22"/>
          <w:szCs w:val="22"/>
        </w:rPr>
        <w:t xml:space="preserve"> </w:t>
      </w:r>
      <w:r w:rsidRPr="00D36BC0">
        <w:rPr>
          <w:rFonts w:ascii="Arial" w:hAnsi="Arial" w:cs="Arial"/>
          <w:sz w:val="22"/>
          <w:szCs w:val="22"/>
        </w:rPr>
        <w:t>Nacional  de  Formación  Docente  (2016). Clase  06:</w:t>
      </w:r>
      <w:r>
        <w:rPr>
          <w:rFonts w:ascii="Arial" w:hAnsi="Arial" w:cs="Arial"/>
          <w:sz w:val="22"/>
          <w:szCs w:val="22"/>
        </w:rPr>
        <w:t xml:space="preserve"> </w:t>
      </w:r>
      <w:r w:rsidRPr="00D36BC0">
        <w:rPr>
          <w:rFonts w:ascii="Arial" w:hAnsi="Arial" w:cs="Arial"/>
          <w:sz w:val="22"/>
          <w:szCs w:val="22"/>
        </w:rPr>
        <w:t>El  estudio  del  espacio por  medio de  la  resolución  de  problemas.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43180C" w:rsidRPr="00E855BE" w:rsidRDefault="0043180C" w:rsidP="0043180C">
      <w:pPr>
        <w:tabs>
          <w:tab w:val="left" w:pos="426"/>
        </w:tabs>
        <w:spacing w:line="360" w:lineRule="auto"/>
        <w:ind w:left="-11"/>
        <w:contextualSpacing/>
        <w:jc w:val="both"/>
        <w:rPr>
          <w:rFonts w:ascii="Arial" w:hAnsi="Arial" w:cs="Arial"/>
          <w:b/>
          <w:sz w:val="22"/>
          <w:szCs w:val="22"/>
        </w:rPr>
      </w:pPr>
      <w:r w:rsidRPr="00E855BE">
        <w:rPr>
          <w:rFonts w:ascii="Arial" w:hAnsi="Arial" w:cs="Arial"/>
          <w:b/>
          <w:sz w:val="22"/>
          <w:szCs w:val="22"/>
        </w:rPr>
        <w:t>ENO1</w:t>
      </w:r>
    </w:p>
    <w:p w:rsidR="0043180C" w:rsidRDefault="0043180C" w:rsidP="0043180C">
      <w:pPr>
        <w:numPr>
          <w:ilvl w:val="0"/>
          <w:numId w:val="22"/>
        </w:numPr>
        <w:tabs>
          <w:tab w:val="left" w:pos="426"/>
        </w:tabs>
        <w:spacing w:line="360" w:lineRule="auto"/>
        <w:ind w:left="0" w:firstLine="0"/>
        <w:contextualSpacing/>
        <w:jc w:val="both"/>
        <w:rPr>
          <w:rFonts w:ascii="Arial" w:hAnsi="Arial" w:cs="Arial"/>
          <w:sz w:val="22"/>
          <w:szCs w:val="22"/>
        </w:rPr>
      </w:pPr>
      <w:r w:rsidRPr="00E855BE">
        <w:rPr>
          <w:rFonts w:ascii="Arial" w:hAnsi="Arial" w:cs="Arial"/>
          <w:sz w:val="22"/>
          <w:szCs w:val="22"/>
        </w:rPr>
        <w:t xml:space="preserve">Instituto Nacional de Formación Docente (2014). Clase 01: La enseñanza de las operaciones en el primer ciclo. Concepciones de aprendizaje, resolución de problemas y gestión de las clases. Módulo: Enseñanza del Número y las Operaciones. Especialización </w:t>
      </w:r>
      <w:r w:rsidRPr="00E855BE">
        <w:rPr>
          <w:rFonts w:ascii="Arial" w:hAnsi="Arial" w:cs="Arial"/>
          <w:sz w:val="22"/>
          <w:szCs w:val="22"/>
        </w:rPr>
        <w:lastRenderedPageBreak/>
        <w:t>Docente de Nivel Superior en Enseñanza de la Matemática en la Escuela Primaria. Buenos Aires: Ministerio de Educación de la Nación.</w:t>
      </w:r>
    </w:p>
    <w:p w:rsidR="0043180C" w:rsidRDefault="0043180C" w:rsidP="0043180C">
      <w:pPr>
        <w:numPr>
          <w:ilvl w:val="0"/>
          <w:numId w:val="22"/>
        </w:numPr>
        <w:tabs>
          <w:tab w:val="left" w:pos="426"/>
        </w:tabs>
        <w:spacing w:line="360" w:lineRule="auto"/>
        <w:ind w:left="0" w:firstLine="0"/>
        <w:contextualSpacing/>
        <w:jc w:val="both"/>
        <w:rPr>
          <w:rFonts w:ascii="Arial" w:hAnsi="Arial" w:cs="Arial"/>
          <w:sz w:val="22"/>
          <w:szCs w:val="22"/>
        </w:rPr>
      </w:pPr>
      <w:r>
        <w:rPr>
          <w:rFonts w:ascii="Arial" w:hAnsi="Arial" w:cs="Arial"/>
          <w:sz w:val="22"/>
          <w:szCs w:val="22"/>
        </w:rPr>
        <w:t>I</w:t>
      </w:r>
      <w:r w:rsidRPr="00D36BC0">
        <w:rPr>
          <w:rFonts w:ascii="Arial" w:hAnsi="Arial" w:cs="Arial"/>
          <w:sz w:val="22"/>
          <w:szCs w:val="22"/>
        </w:rPr>
        <w:t>nstituto  Nacional  de  Formación  Docente  (2015).  Clase 2: El  campo  de  las estructuras   aditivas   y   multiplicativas. Módulo:   Enseñanza   del   Número   y   las Operaciones.  Especialización  Docente  de  Nivel  Superior  en  Enseñanza  de  la Matemática  en  la  Escuela  Primaria.  Buenos  Aires:  Ministerio  de  Educación  de  la Nación</w:t>
      </w:r>
      <w:r>
        <w:rPr>
          <w:rFonts w:ascii="Arial" w:hAnsi="Arial" w:cs="Arial"/>
          <w:sz w:val="22"/>
          <w:szCs w:val="22"/>
        </w:rPr>
        <w:t>.</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6812EA">
        <w:rPr>
          <w:rFonts w:ascii="Arial" w:hAnsi="Arial" w:cs="Arial"/>
          <w:sz w:val="22"/>
          <w:szCs w:val="22"/>
        </w:rPr>
        <w:t>Instituto Nacional de Formación Docente (2015). Clase 3: Producción y análisis de escrituras matemáticas en el primer ciclo. Módulo: Enseñanza del Número y las Operaciones. Especialización Docente de Nivel Superior en Enseñanza de la Matemática en la Escuela Primaria. Buenos Aires: Ministerio de Educación de la Nación.</w:t>
      </w:r>
    </w:p>
    <w:p w:rsidR="0043180C"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E855BE">
        <w:rPr>
          <w:rFonts w:ascii="Arial" w:hAnsi="Arial" w:cs="Arial"/>
          <w:sz w:val="22"/>
          <w:szCs w:val="22"/>
        </w:rPr>
        <w:t>Instituto Nacional de F</w:t>
      </w:r>
      <w:r>
        <w:rPr>
          <w:rFonts w:ascii="Arial" w:hAnsi="Arial" w:cs="Arial"/>
          <w:sz w:val="22"/>
          <w:szCs w:val="22"/>
        </w:rPr>
        <w:t>ormación Docente (2015). Clase 4</w:t>
      </w:r>
      <w:r w:rsidRPr="00E855BE">
        <w:rPr>
          <w:rFonts w:ascii="Arial" w:hAnsi="Arial" w:cs="Arial"/>
          <w:sz w:val="22"/>
          <w:szCs w:val="22"/>
        </w:rPr>
        <w:t>: Repertorio aditivo y multiplicativo. Módulo: Enseñanza del Número y las Operaciones. Especialización Docente de Nivel Superior en Enseñanza de la Matemática en la Escuela Primaria. Buenos Aires: Ministerio de Educación de la Nación.</w:t>
      </w:r>
    </w:p>
    <w:p w:rsidR="0043180C" w:rsidRPr="006812EA"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6812EA">
        <w:rPr>
          <w:rFonts w:ascii="Arial" w:hAnsi="Arial" w:cs="Arial"/>
          <w:sz w:val="22"/>
          <w:szCs w:val="22"/>
        </w:rPr>
        <w:t>Instituto Nacional de Formación Docente (2015). Clase 5: Recursos de cálculo en el campo aditivo: cálculo mental y algoritmos. Módulo: Enseñanza del Número y las Operaciones. Especialización Docente de Nivel Superior en Enseñanza de la Matemática en la Escuela Primaria. Buenos Aires: Ministerio de Educación de la</w:t>
      </w:r>
      <w:r>
        <w:rPr>
          <w:rFonts w:ascii="Arial" w:hAnsi="Arial" w:cs="Arial"/>
          <w:sz w:val="22"/>
          <w:szCs w:val="22"/>
        </w:rPr>
        <w:t xml:space="preserve"> </w:t>
      </w:r>
      <w:r w:rsidRPr="006812EA">
        <w:rPr>
          <w:rFonts w:ascii="Arial" w:hAnsi="Arial" w:cs="Arial"/>
          <w:sz w:val="22"/>
          <w:szCs w:val="22"/>
        </w:rPr>
        <w:t>Nación.</w:t>
      </w:r>
    </w:p>
    <w:p w:rsidR="0043180C" w:rsidRPr="006812EA" w:rsidRDefault="0043180C" w:rsidP="0043180C">
      <w:pPr>
        <w:numPr>
          <w:ilvl w:val="0"/>
          <w:numId w:val="22"/>
        </w:numPr>
        <w:tabs>
          <w:tab w:val="left" w:pos="426"/>
        </w:tabs>
        <w:spacing w:line="360" w:lineRule="auto"/>
        <w:ind w:left="0" w:hanging="11"/>
        <w:contextualSpacing/>
        <w:jc w:val="both"/>
        <w:rPr>
          <w:rFonts w:ascii="Arial" w:hAnsi="Arial" w:cs="Arial"/>
          <w:sz w:val="22"/>
          <w:szCs w:val="22"/>
        </w:rPr>
      </w:pPr>
      <w:r w:rsidRPr="006812EA">
        <w:rPr>
          <w:rFonts w:ascii="Arial" w:hAnsi="Arial" w:cs="Arial"/>
          <w:sz w:val="22"/>
          <w:szCs w:val="22"/>
        </w:rPr>
        <w:t>Instituto Nacional de Formación Docente (2015). Clase 6: Sobre la introducción de la multiplicación de números naturales en el primer ciclo. Módulo: Enseñanza del Número y las Operaciones. Especialización Docente de Nivel Superior en Enseñanza de la Matemática en la Escuela Primaria. Buenos Aires: Ministerio de Educación de la Nación.</w:t>
      </w:r>
    </w:p>
    <w:p w:rsidR="0043180C" w:rsidRPr="00E855BE" w:rsidRDefault="0043180C" w:rsidP="0043180C">
      <w:pPr>
        <w:tabs>
          <w:tab w:val="left" w:pos="426"/>
        </w:tabs>
        <w:spacing w:line="360" w:lineRule="auto"/>
        <w:ind w:left="-11"/>
        <w:jc w:val="both"/>
        <w:rPr>
          <w:rFonts w:ascii="Arial" w:hAnsi="Arial" w:cs="Arial"/>
          <w:b/>
          <w:color w:val="000000"/>
          <w:sz w:val="22"/>
          <w:szCs w:val="22"/>
        </w:rPr>
      </w:pPr>
      <w:r w:rsidRPr="00E855BE">
        <w:rPr>
          <w:rFonts w:ascii="Arial" w:hAnsi="Arial" w:cs="Arial"/>
          <w:b/>
          <w:color w:val="000000"/>
          <w:sz w:val="22"/>
          <w:szCs w:val="22"/>
        </w:rPr>
        <w:t>EM1</w:t>
      </w:r>
    </w:p>
    <w:p w:rsidR="0043180C" w:rsidRPr="00C70ADD"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Instituto Nacional de Formación Docente (2014). Clase 01: La enseñanza de la medida en el primer ciclo. Módulo: Enseñanza de la Medida. 1er. Ciclo. Especialización Docente de Nivel Superior en Enseñanza de la Matemática en la Escuela Primaria. Buenos Aires: Ministerio de Educación y Deportes de la Nación.</w:t>
      </w:r>
    </w:p>
    <w:p w:rsidR="0043180C" w:rsidRPr="00C70ADD"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Instituto Nacional de Formación Docente (2016). Clase 02: La enseñanza de la medida de longitudes en el primer ciclo. Módulo: Enseñanza de la Medida. 1er. Ciclo. Especialización Docente de Nivel Superior en Enseñanza de la Matemática en la Escuela Primaria. Buenos Aires: Ministerio de Educación y Deportes de la Nación.</w:t>
      </w:r>
    </w:p>
    <w:p w:rsidR="0043180C" w:rsidRPr="00C70ADD"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 xml:space="preserve">Instituto Nacional de Formación Docente (2016). Clase 03: La enseñanza de la medida del tiempo en el primer ciclo. Módulo: Enseñanza de la Medida. 1er. Ciclo. Especialización </w:t>
      </w:r>
      <w:r w:rsidRPr="00C70ADD">
        <w:rPr>
          <w:rFonts w:ascii="Arial" w:hAnsi="Arial" w:cs="Arial"/>
        </w:rPr>
        <w:lastRenderedPageBreak/>
        <w:t>Docente de Nivel Superior en Enseñanza de la Matemática en la Escuela Primaria. Buenos Aires: Ministerio de Educación y Deportes de la Nación.</w:t>
      </w:r>
    </w:p>
    <w:p w:rsidR="0043180C" w:rsidRPr="00C70ADD"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Instituto Nacional de Formación Docente (2016). Clase 04: La enseñanza de la medida del peso en el primer ciclo. Módulo: Enseñanza de la Medida. 1er. Ciclo. Especialización Docente de Nivel Superior en Enseñanza de la Matemática en la Escuela Primaria. Buenos Aires: Ministerio de Educación y Deportes de la Nación.</w:t>
      </w:r>
    </w:p>
    <w:p w:rsidR="0043180C" w:rsidRPr="00C70ADD"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Instituto Nacional de Formación Docente (2016). Clase 05: La enseñanza de la medida de capacidad en el primer ciclo. Módulo: Enseñanza de la Medida. 1er. Ciclo. Especialización Docente de Nivel Superior en Enseñanza de la Matemática en la Escuela Primaria. Buenos Aires: Ministerio de Educación y Deportes de la Nación.</w:t>
      </w:r>
    </w:p>
    <w:p w:rsidR="0043180C" w:rsidRDefault="0043180C" w:rsidP="0043180C">
      <w:pPr>
        <w:pStyle w:val="Prrafodelista"/>
        <w:numPr>
          <w:ilvl w:val="0"/>
          <w:numId w:val="38"/>
        </w:numPr>
        <w:tabs>
          <w:tab w:val="left" w:pos="426"/>
        </w:tabs>
        <w:spacing w:line="360" w:lineRule="auto"/>
        <w:ind w:left="0" w:hanging="11"/>
        <w:jc w:val="both"/>
        <w:rPr>
          <w:rFonts w:ascii="Arial" w:hAnsi="Arial" w:cs="Arial"/>
        </w:rPr>
      </w:pPr>
      <w:r w:rsidRPr="00C70ADD">
        <w:rPr>
          <w:rFonts w:ascii="Arial" w:hAnsi="Arial" w:cs="Arial"/>
        </w:rPr>
        <w:t>Instituto Nacional de Formación Docente (2016). Clase 06: Análisis de una secuencia de actividades. Módulo: Enseñanza de la Medida. 1er. Ciclo. Especialización Docente de Nivel Superior en Enseñanza de la Matemática en la Escuela Primaria. Buenos Aires: Ministerio de Educación y Deportes de la Nación.</w:t>
      </w:r>
    </w:p>
    <w:p w:rsidR="000C0E4C" w:rsidRPr="000C0E4C" w:rsidRDefault="000C0E4C" w:rsidP="000C0E4C">
      <w:pPr>
        <w:pStyle w:val="Prrafodelista"/>
        <w:tabs>
          <w:tab w:val="left" w:pos="426"/>
        </w:tabs>
        <w:spacing w:line="360" w:lineRule="auto"/>
        <w:ind w:left="0"/>
        <w:jc w:val="both"/>
        <w:rPr>
          <w:rFonts w:ascii="Arial" w:hAnsi="Arial" w:cs="Arial"/>
          <w:b/>
        </w:rPr>
      </w:pPr>
      <w:r w:rsidRPr="000C0E4C">
        <w:rPr>
          <w:rFonts w:ascii="Arial" w:hAnsi="Arial" w:cs="Arial"/>
          <w:b/>
        </w:rPr>
        <w:t>ENS2</w:t>
      </w:r>
    </w:p>
    <w:p w:rsidR="000C0E4C"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01. Complejidades de nuestro sistema de numeración. Un poco de historia. Módulo: Enseñanza del número y el sistema de numeración – 2º ciclo. Especialización docente de Nivel Superior en Enseñanza de la Matemática en la Escuela Primaria. Buenos Aires: Ministerio de Educación de la Nación.</w:t>
      </w:r>
    </w:p>
    <w:p w:rsidR="008236B9"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02. Propuestas de enseñanza para aprender más sobre nuestro sistema de numeración. Módulo: Enseñanza del número y el sistema de numeración – 2º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03. Las fracciones Su entrada en el aula. Relaciones de orden y criterios de comparación. Módulo: Enseñanza del número y el sistema de numeración – 2º ciclo. Especialización docente de Nivel Superior en Enseñanza de la Matemática en la Escuela Primaria. Buenos Aires: Ministerio de Educación de la Nación.</w:t>
      </w:r>
    </w:p>
    <w:p w:rsidR="008236B9"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04. Representación en la recta numérica. Gestión de una clase: interacciones en el aula e intervenciones docentes. Módulo: Enseñanza del número y el sistema de numeración – 2º ciclo. Especialización docente de Nivel Superior en Enseñanza de la Matemática en la Escuela Primaria. Buenos Aires: Ministerio de Educación de la Nación.</w:t>
      </w:r>
    </w:p>
    <w:p w:rsidR="008236B9"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lastRenderedPageBreak/>
        <w:t>Instituto Nacional de Formación Docente. Clase 05. La enseñanza de los números decimales. Estudio del valor posicional. Módulo: Enseñanza del número y el sistema de numeración – 2º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0"/>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Clase 06. La enseñanza de las fracciones y los decimales. Estudio de la densidad. Módulo: Enseñanza del número y el sistema de numeración – 2º ciclo. Especialización docente de Nivel Superior en Enseñanza de la Matemática en la Escuela Primaria. Buenos Aires: Ministerio de Educación y Deportes de la Nación.</w:t>
      </w:r>
    </w:p>
    <w:p w:rsidR="000C0E4C" w:rsidRPr="000C0E4C" w:rsidRDefault="000C0E4C" w:rsidP="000C0E4C">
      <w:pPr>
        <w:pStyle w:val="Prrafodelista"/>
        <w:tabs>
          <w:tab w:val="left" w:pos="426"/>
        </w:tabs>
        <w:spacing w:line="360" w:lineRule="auto"/>
        <w:ind w:left="0"/>
        <w:jc w:val="both"/>
        <w:rPr>
          <w:rFonts w:ascii="Arial" w:hAnsi="Arial" w:cs="Arial"/>
          <w:b/>
        </w:rPr>
      </w:pPr>
      <w:r w:rsidRPr="000C0E4C">
        <w:rPr>
          <w:rFonts w:ascii="Arial" w:hAnsi="Arial" w:cs="Arial"/>
          <w:b/>
        </w:rPr>
        <w:t>ENO2</w:t>
      </w:r>
    </w:p>
    <w:p w:rsidR="000C0E4C" w:rsidRDefault="008236B9" w:rsidP="008236B9">
      <w:pPr>
        <w:pStyle w:val="Prrafodelista"/>
        <w:numPr>
          <w:ilvl w:val="0"/>
          <w:numId w:val="43"/>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2: El campo de las estructuras multiplicativas en 2do. ciclo. Módulo: Enseñanza del Número y las Operaciones. Especialización Docente de Nivel Superior en Enseñanza de la Matemática en la Escuela Primaria. Buenos Aires: Ministerio de Educación de la Nación.</w:t>
      </w:r>
    </w:p>
    <w:p w:rsidR="008236B9" w:rsidRDefault="008236B9" w:rsidP="008236B9">
      <w:pPr>
        <w:pStyle w:val="Prrafodelista"/>
        <w:numPr>
          <w:ilvl w:val="0"/>
          <w:numId w:val="43"/>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3: La multiplicación. Propiedades y recursos de cálculo. Módulo: Enseñanza del Número y las Operaciones. Especialización Docente de Nivel Superior en Enseñanza de la Matemática en la Escuela Primaria. Buenos Aires: Ministerio de Educación de la Nación.</w:t>
      </w:r>
    </w:p>
    <w:p w:rsidR="008236B9" w:rsidRDefault="008236B9" w:rsidP="008236B9">
      <w:pPr>
        <w:pStyle w:val="Prrafodelista"/>
        <w:numPr>
          <w:ilvl w:val="0"/>
          <w:numId w:val="43"/>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4: La división de números naturales. Propiedades y recursos de cálculo. Módulo: Enseñanza del Número y las Operaciones. Especialización Docente de Nivel Superior en Enseñanza de la Matemática en la Escuela Primaria. Buenos Aires: Ministerio de Educación de la Nación.</w:t>
      </w:r>
    </w:p>
    <w:p w:rsidR="008236B9" w:rsidRDefault="008236B9" w:rsidP="008236B9">
      <w:pPr>
        <w:pStyle w:val="Prrafodelista"/>
        <w:numPr>
          <w:ilvl w:val="0"/>
          <w:numId w:val="43"/>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5: Las fracciones en el segundo ciclo: introducción a su estudio, comparaciones y representaciones. Especialización Docente de Nivel Superior en Enseñanza de la Matemática en la Escuela Primaria. Buenos Aires: Ministerio de Educación de la Nación.</w:t>
      </w:r>
    </w:p>
    <w:p w:rsidR="008236B9" w:rsidRDefault="008236B9" w:rsidP="008236B9">
      <w:pPr>
        <w:pStyle w:val="Prrafodelista"/>
        <w:numPr>
          <w:ilvl w:val="0"/>
          <w:numId w:val="43"/>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(2015). Clase 6: Recursos de cálculo para operar con fracciones. Módulo: Enseñanza del Número y las Operaciones 2do. Ciclo. Especialización Docente de Nivel Superior en Enseñanza de la Matemática en la Escuela Primaria. Buenos Aires: Ministerio de Educación de la Nación.</w:t>
      </w:r>
    </w:p>
    <w:p w:rsidR="000C0E4C" w:rsidRPr="000C0E4C" w:rsidRDefault="000C0E4C" w:rsidP="000C0E4C">
      <w:pPr>
        <w:pStyle w:val="Prrafodelista"/>
        <w:tabs>
          <w:tab w:val="left" w:pos="426"/>
        </w:tabs>
        <w:spacing w:line="360" w:lineRule="auto"/>
        <w:ind w:left="0"/>
        <w:jc w:val="both"/>
        <w:rPr>
          <w:rFonts w:ascii="Arial" w:hAnsi="Arial" w:cs="Arial"/>
          <w:b/>
        </w:rPr>
      </w:pPr>
      <w:r w:rsidRPr="000C0E4C">
        <w:rPr>
          <w:rFonts w:ascii="Arial" w:hAnsi="Arial" w:cs="Arial"/>
          <w:b/>
        </w:rPr>
        <w:t>EG2</w:t>
      </w:r>
    </w:p>
    <w:p w:rsidR="000C0E4C" w:rsidRDefault="008236B9" w:rsidP="008236B9">
      <w:pPr>
        <w:pStyle w:val="Prrafodelista"/>
        <w:numPr>
          <w:ilvl w:val="0"/>
          <w:numId w:val="42"/>
        </w:numPr>
        <w:tabs>
          <w:tab w:val="left" w:pos="426"/>
        </w:tabs>
        <w:spacing w:line="360" w:lineRule="auto"/>
        <w:ind w:left="0" w:hanging="11"/>
        <w:jc w:val="both"/>
        <w:rPr>
          <w:rFonts w:ascii="Arial" w:hAnsi="Arial" w:cs="Arial"/>
        </w:rPr>
      </w:pPr>
      <w:r w:rsidRPr="008236B9">
        <w:rPr>
          <w:rFonts w:ascii="Arial" w:hAnsi="Arial" w:cs="Arial"/>
        </w:rPr>
        <w:t xml:space="preserve">Instituto Nacional de Formación Docente. Clase 01: Tradiciones escolares en la enseñanza de la geometría. Módulo: Enseñanza de la Geometría. 2do. Ciclo. </w:t>
      </w:r>
      <w:r w:rsidRPr="008236B9">
        <w:rPr>
          <w:rFonts w:ascii="Arial" w:hAnsi="Arial" w:cs="Arial"/>
        </w:rPr>
        <w:lastRenderedPageBreak/>
        <w:t>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2"/>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Clase 03: Los problemas en las clases de geometría. Módulo: Enseñanza de la Geometría. 2do.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2"/>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Clase 04: Producir y validar como partes del trabajo geométrico. Módulo: Enseñanza de la Geometría. 2do. Ciclo. Especialización Docente de Nivel Superior en Enseñanza de la Matemática en la Escuela Primaria. Buenos Aires: Ministerio de Educación y Deportes de la Nación.</w:t>
      </w:r>
    </w:p>
    <w:p w:rsidR="000C0E4C" w:rsidRPr="000C0E4C" w:rsidRDefault="000C0E4C" w:rsidP="000C0E4C">
      <w:pPr>
        <w:pStyle w:val="Prrafodelista"/>
        <w:tabs>
          <w:tab w:val="left" w:pos="426"/>
        </w:tabs>
        <w:spacing w:line="360" w:lineRule="auto"/>
        <w:ind w:left="0"/>
        <w:jc w:val="both"/>
        <w:rPr>
          <w:rFonts w:ascii="Arial" w:hAnsi="Arial" w:cs="Arial"/>
          <w:b/>
        </w:rPr>
      </w:pPr>
      <w:r w:rsidRPr="000C0E4C">
        <w:rPr>
          <w:rFonts w:ascii="Arial" w:hAnsi="Arial" w:cs="Arial"/>
          <w:b/>
        </w:rPr>
        <w:t>EM2</w:t>
      </w:r>
    </w:p>
    <w:p w:rsidR="000C0E4C"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(2014). Clase 01: La enseñanza de la medida en el segundo ciclo. Módulo: Enseñanza de la Medida. 2do.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(2016). Clase 02: La enseñanza de la medida en el segundo ciclo. Módulo: Enseñanza de la Medida. 2do.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(2016). Clase 03: La enseñanza de la medida del tiempo en el segundo ciclo. Módulo: Enseñanza de la Medida. 2do.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(2016). Clase 04: La enseñanza de la medida del peso en el segundo ciclo. Módulo: Enseñanza de la Medida. 2do. Ciclo. Especialización Docente de Nivel Superior en Enseñanza de la Matemática en la Escuela Primaria. Buenos Aires: Ministerio de Educación y Deportes de la Nación.</w:t>
      </w:r>
    </w:p>
    <w:p w:rsidR="008236B9"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Instituto Nacional de Formación Docente (2016). Clase 05: La enseñanza de perímetro y área en el segundo ciclo. Módulo: Enseñanza de la Medida. 2do. Ciclo. Especialización Docente de Nivel Superior en Enseñanza de la Matemática en la Escuela Primaria. Buenos Aires: Ministerio de Educación y Deportes de la Nación.</w:t>
      </w:r>
    </w:p>
    <w:p w:rsidR="008236B9" w:rsidRPr="00C70ADD" w:rsidRDefault="008236B9" w:rsidP="008236B9">
      <w:pPr>
        <w:pStyle w:val="Prrafodelista"/>
        <w:numPr>
          <w:ilvl w:val="0"/>
          <w:numId w:val="41"/>
        </w:numPr>
        <w:tabs>
          <w:tab w:val="left" w:pos="426"/>
        </w:tabs>
        <w:spacing w:line="360" w:lineRule="auto"/>
        <w:ind w:left="0" w:hanging="11"/>
        <w:jc w:val="both"/>
        <w:rPr>
          <w:rFonts w:ascii="Arial" w:hAnsi="Arial" w:cs="Arial"/>
        </w:rPr>
      </w:pPr>
      <w:r w:rsidRPr="008236B9">
        <w:rPr>
          <w:rFonts w:ascii="Arial" w:hAnsi="Arial" w:cs="Arial"/>
        </w:rPr>
        <w:t xml:space="preserve">Instituto Nacional de Formación Docente (2016). Clase 06: La enseñanza de la medida de capacidad en el segundo ciclo. Módulo: Enseñanza de la Medida. 2do. Ciclo. </w:t>
      </w:r>
      <w:r w:rsidRPr="008236B9">
        <w:rPr>
          <w:rFonts w:ascii="Arial" w:hAnsi="Arial" w:cs="Arial"/>
        </w:rPr>
        <w:lastRenderedPageBreak/>
        <w:t>Especialización Docente de Nivel Superior en Enseñanza de la Matemática en la Escuela Primaria. Buenos Aires: Ministerio de Educación y Deportes de la Nación.</w:t>
      </w:r>
    </w:p>
    <w:p w:rsidR="008B79A7" w:rsidRPr="00901B2A" w:rsidRDefault="008B79A7" w:rsidP="00901B2A">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8B79A7">
        <w:rPr>
          <w:rFonts w:ascii="Arial" w:hAnsi="Arial" w:cs="Arial"/>
          <w:sz w:val="22"/>
          <w:szCs w:val="22"/>
        </w:rPr>
        <w:t xml:space="preserve">MACÍAS SÁNCHEZ, J. (2014) Los registros semióticos en Matemáticas como elemento personalizado en el aprendizaje. Revista de Investigación Educativa Conect@2, 4(9): 27-57 Disponible en </w:t>
      </w:r>
      <w:hyperlink r:id="rId12" w:tgtFrame="_NEW" w:history="1">
        <w:r w:rsidRPr="008B79A7">
          <w:rPr>
            <w:rStyle w:val="Hipervnculo"/>
            <w:rFonts w:ascii="Arial" w:hAnsi="Arial" w:cs="Arial"/>
            <w:color w:val="2766BE"/>
            <w:sz w:val="22"/>
            <w:szCs w:val="22"/>
          </w:rPr>
          <w:t>http://www.revistaconecta2.com.mx/archivos/revistas/revista9/9_2.pdf</w:t>
        </w:r>
      </w:hyperlink>
      <w:r w:rsidRPr="008B79A7">
        <w:rPr>
          <w:rFonts w:ascii="Arial" w:hAnsi="Arial" w:cs="Arial"/>
          <w:color w:val="000000"/>
          <w:sz w:val="22"/>
          <w:szCs w:val="22"/>
        </w:rPr>
        <w:t xml:space="preserve"> (Última consulta </w:t>
      </w:r>
      <w:r w:rsidR="0043180C">
        <w:rPr>
          <w:rFonts w:ascii="Arial" w:hAnsi="Arial" w:cs="Arial"/>
          <w:color w:val="000000"/>
          <w:sz w:val="22"/>
          <w:szCs w:val="22"/>
        </w:rPr>
        <w:t>marzo 2017</w:t>
      </w:r>
      <w:r w:rsidRPr="008B79A7">
        <w:rPr>
          <w:rFonts w:ascii="Arial" w:hAnsi="Arial" w:cs="Arial"/>
          <w:color w:val="000000"/>
          <w:sz w:val="22"/>
          <w:szCs w:val="22"/>
        </w:rPr>
        <w:t>)</w:t>
      </w:r>
    </w:p>
    <w:p w:rsidR="00B34E4A" w:rsidRDefault="00B34E4A" w:rsidP="00B34E4A">
      <w:pPr>
        <w:tabs>
          <w:tab w:val="left" w:pos="426"/>
        </w:tabs>
        <w:spacing w:line="360" w:lineRule="auto"/>
        <w:contextualSpacing/>
        <w:jc w:val="both"/>
        <w:rPr>
          <w:rFonts w:ascii="Arial" w:hAnsi="Arial" w:cs="Arial"/>
          <w:sz w:val="22"/>
          <w:szCs w:val="22"/>
        </w:rPr>
      </w:pPr>
      <w:r w:rsidRPr="00B34E4A">
        <w:rPr>
          <w:rFonts w:ascii="Arial" w:hAnsi="Arial" w:cs="Arial"/>
          <w:sz w:val="22"/>
          <w:szCs w:val="22"/>
        </w:rPr>
        <w:t>•</w:t>
      </w:r>
      <w:r w:rsidRPr="00B34E4A">
        <w:rPr>
          <w:rFonts w:ascii="Arial" w:hAnsi="Arial" w:cs="Arial"/>
          <w:sz w:val="22"/>
          <w:szCs w:val="22"/>
        </w:rPr>
        <w:tab/>
        <w:t>Ministerio de Educación Provincia de Santa Fe (2016): Núcleos Interdisciplinarios de Contenidos (NIC): la educación en acontecimientos, Documento de Desarrollo Curricular para la Educación Primaria y Secundaria. Recuperado de http://plataformaeducativa.santafe.gov.ar/moodle/pluginfile.php/327633/mod_resource/content/1/NIC%201.pdf (09 de marzo 2017)</w:t>
      </w:r>
      <w:bookmarkStart w:id="0" w:name="_GoBack"/>
      <w:bookmarkEnd w:id="0"/>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Panizza, M. (comps.). </w:t>
      </w:r>
      <w:r w:rsidRPr="001E4C28">
        <w:rPr>
          <w:rFonts w:ascii="Arial" w:hAnsi="Arial" w:cs="Arial"/>
          <w:i/>
          <w:sz w:val="22"/>
          <w:szCs w:val="22"/>
        </w:rPr>
        <w:t>Enseñar matemática en el Nivel Inicial y el primer ciclo de la E.G.B.: Análisis y propuestas</w:t>
      </w:r>
      <w:r w:rsidRPr="001E4C28">
        <w:rPr>
          <w:rFonts w:ascii="Arial" w:hAnsi="Arial" w:cs="Arial"/>
          <w:sz w:val="22"/>
          <w:szCs w:val="22"/>
        </w:rPr>
        <w:t>, Buenos Aires, Paidós.</w:t>
      </w:r>
    </w:p>
    <w:p w:rsidR="00C53195" w:rsidRPr="002A13DF" w:rsidRDefault="00293D34" w:rsidP="002A13DF">
      <w:pPr>
        <w:numPr>
          <w:ilvl w:val="0"/>
          <w:numId w:val="23"/>
        </w:numPr>
        <w:tabs>
          <w:tab w:val="left" w:pos="426"/>
        </w:tabs>
        <w:spacing w:line="360" w:lineRule="auto"/>
        <w:ind w:left="0" w:hanging="11"/>
        <w:jc w:val="both"/>
        <w:rPr>
          <w:rFonts w:ascii="Arial" w:hAnsi="Arial" w:cs="Arial"/>
          <w:i/>
          <w:sz w:val="22"/>
          <w:szCs w:val="22"/>
        </w:rPr>
      </w:pPr>
      <w:r w:rsidRPr="005B5E8E">
        <w:rPr>
          <w:rFonts w:ascii="Arial" w:hAnsi="Arial" w:cs="Arial"/>
          <w:sz w:val="22"/>
          <w:szCs w:val="22"/>
        </w:rPr>
        <w:t xml:space="preserve">PARRA, Cecilia y otros.(1994): </w:t>
      </w:r>
      <w:r w:rsidRPr="005B5E8E">
        <w:rPr>
          <w:rFonts w:ascii="Arial" w:hAnsi="Arial" w:cs="Arial"/>
          <w:i/>
          <w:sz w:val="22"/>
          <w:szCs w:val="22"/>
        </w:rPr>
        <w:t>Didáctica de matemáticas. Aportes y reflexiones,</w:t>
      </w:r>
      <w:r w:rsidRPr="005B5E8E">
        <w:rPr>
          <w:rFonts w:ascii="Arial" w:hAnsi="Arial" w:cs="Arial"/>
          <w:sz w:val="22"/>
          <w:szCs w:val="22"/>
        </w:rPr>
        <w:t xml:space="preserve"> </w:t>
      </w:r>
      <w:r w:rsidRPr="008B79A7">
        <w:rPr>
          <w:rFonts w:ascii="Arial" w:hAnsi="Arial" w:cs="Arial"/>
          <w:i/>
          <w:sz w:val="22"/>
          <w:szCs w:val="22"/>
        </w:rPr>
        <w:t>Paidós Educador, Buenos Aires.</w:t>
      </w:r>
    </w:p>
    <w:p w:rsidR="00D55355" w:rsidRPr="005B5E8E" w:rsidRDefault="00D55355" w:rsidP="005B5E8E">
      <w:pPr>
        <w:spacing w:line="360" w:lineRule="auto"/>
        <w:ind w:left="720"/>
        <w:jc w:val="both"/>
        <w:rPr>
          <w:rFonts w:ascii="Arial" w:hAnsi="Arial" w:cs="Arial"/>
          <w:sz w:val="22"/>
          <w:szCs w:val="22"/>
        </w:rPr>
      </w:pPr>
    </w:p>
    <w:p w:rsidR="002228F9" w:rsidRPr="005B5E8E" w:rsidRDefault="002228F9" w:rsidP="005B5E8E">
      <w:pPr>
        <w:spacing w:line="360" w:lineRule="auto"/>
        <w:jc w:val="center"/>
        <w:rPr>
          <w:rFonts w:ascii="Arial" w:hAnsi="Arial" w:cs="Arial"/>
          <w:b/>
          <w:sz w:val="22"/>
          <w:szCs w:val="22"/>
          <w:u w:val="single"/>
        </w:rPr>
      </w:pPr>
      <w:r w:rsidRPr="005B5E8E">
        <w:rPr>
          <w:rFonts w:ascii="Arial" w:hAnsi="Arial" w:cs="Arial"/>
          <w:b/>
          <w:sz w:val="22"/>
          <w:szCs w:val="22"/>
          <w:u w:val="single"/>
        </w:rPr>
        <w:t xml:space="preserve">Recursos web </w:t>
      </w:r>
      <w:r w:rsidR="008B182D" w:rsidRPr="005B5E8E">
        <w:rPr>
          <w:rFonts w:ascii="Arial" w:hAnsi="Arial" w:cs="Arial"/>
          <w:b/>
          <w:sz w:val="22"/>
          <w:szCs w:val="22"/>
          <w:u w:val="single"/>
        </w:rPr>
        <w:t>obligatorios</w:t>
      </w:r>
    </w:p>
    <w:p w:rsidR="00D104DC" w:rsidRPr="00D104DC" w:rsidRDefault="00D104DC" w:rsidP="0043180C">
      <w:pPr>
        <w:numPr>
          <w:ilvl w:val="0"/>
          <w:numId w:val="28"/>
        </w:numPr>
        <w:tabs>
          <w:tab w:val="clear" w:pos="720"/>
        </w:tabs>
        <w:spacing w:line="360" w:lineRule="auto"/>
        <w:ind w:left="426"/>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Lo correspondiente a esta asignatura que encontrarán en </w:t>
      </w:r>
      <w:r w:rsidRPr="00D104DC">
        <w:rPr>
          <w:rFonts w:ascii="Arial" w:hAnsi="Arial" w:cs="Arial"/>
          <w:b/>
          <w:bCs/>
          <w:i/>
          <w:iCs/>
          <w:color w:val="000000"/>
          <w:sz w:val="22"/>
          <w:szCs w:val="22"/>
          <w:lang w:eastAsia="es-AR"/>
        </w:rPr>
        <w:t>Recursos educativos y publicaciones en Educación Primaria</w:t>
      </w:r>
      <w:r w:rsidRPr="00D104DC">
        <w:rPr>
          <w:rFonts w:ascii="Arial" w:hAnsi="Arial" w:cs="Arial"/>
          <w:color w:val="000000"/>
          <w:sz w:val="22"/>
          <w:szCs w:val="22"/>
          <w:lang w:eastAsia="es-AR"/>
        </w:rPr>
        <w:t xml:space="preserve"> </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Núcleos de Aprendizaje prioritario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1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2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Aportes para la escuela primaria</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1</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2</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3</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4</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Aprender con todos</w:t>
      </w:r>
    </w:p>
    <w:p w:rsidR="00D104DC" w:rsidRPr="00D104DC" w:rsidRDefault="00D104DC" w:rsidP="00D104DC">
      <w:pPr>
        <w:numPr>
          <w:ilvl w:val="0"/>
          <w:numId w:val="31"/>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Aprender con todos 4 y 5 grado Matemática. </w:t>
      </w:r>
    </w:p>
    <w:p w:rsidR="00D104DC" w:rsidRPr="00D104DC" w:rsidRDefault="00D104DC" w:rsidP="00D104DC">
      <w:pPr>
        <w:numPr>
          <w:ilvl w:val="0"/>
          <w:numId w:val="31"/>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Aprender con todos 4 y 5. Cuaderno para el docente. </w:t>
      </w:r>
    </w:p>
    <w:p w:rsidR="00D104DC" w:rsidRPr="00D104DC" w:rsidRDefault="00D104DC" w:rsidP="00D104DC">
      <w:pPr>
        <w:spacing w:line="360" w:lineRule="auto"/>
        <w:ind w:left="720"/>
        <w:contextualSpacing/>
        <w:rPr>
          <w:rFonts w:ascii="Arial" w:hAnsi="Arial" w:cs="Arial"/>
          <w:color w:val="000000"/>
          <w:sz w:val="22"/>
          <w:szCs w:val="22"/>
          <w:lang w:eastAsia="es-AR"/>
        </w:rPr>
      </w:pPr>
    </w:p>
    <w:p w:rsidR="0043180C" w:rsidRDefault="00D104DC" w:rsidP="0043180C">
      <w:pPr>
        <w:spacing w:line="360" w:lineRule="auto"/>
        <w:ind w:left="720"/>
        <w:contextualSpacing/>
        <w:rPr>
          <w:rFonts w:ascii="Arial" w:hAnsi="Arial" w:cs="Arial"/>
          <w:iCs/>
          <w:color w:val="000000"/>
          <w:sz w:val="22"/>
          <w:szCs w:val="22"/>
          <w:lang w:eastAsia="es-AR"/>
        </w:rPr>
      </w:pPr>
      <w:r w:rsidRPr="00D104DC">
        <w:rPr>
          <w:rFonts w:ascii="Arial" w:hAnsi="Arial" w:cs="Arial"/>
          <w:i/>
          <w:iCs/>
          <w:color w:val="000000"/>
          <w:sz w:val="22"/>
          <w:szCs w:val="22"/>
          <w:lang w:eastAsia="es-AR"/>
        </w:rPr>
        <w:lastRenderedPageBreak/>
        <w:t>Cuadernos para el aula</w:t>
      </w:r>
      <w:r w:rsidR="0043180C">
        <w:rPr>
          <w:rFonts w:ascii="Arial" w:hAnsi="Arial" w:cs="Arial"/>
          <w:i/>
          <w:iCs/>
          <w:color w:val="000000"/>
          <w:sz w:val="22"/>
          <w:szCs w:val="22"/>
          <w:lang w:eastAsia="es-AR"/>
        </w:rPr>
        <w:t xml:space="preserve"> </w:t>
      </w:r>
    </w:p>
    <w:p w:rsidR="00D104DC" w:rsidRPr="00D104DC" w:rsidRDefault="00D104DC" w:rsidP="0043180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1.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2.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3.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4.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5.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6. Matemática</w:t>
      </w:r>
    </w:p>
    <w:p w:rsidR="00D104DC" w:rsidRPr="00D104DC" w:rsidRDefault="00D104DC" w:rsidP="00D104DC">
      <w:pPr>
        <w:numPr>
          <w:ilvl w:val="0"/>
          <w:numId w:val="33"/>
        </w:numPr>
        <w:spacing w:line="360" w:lineRule="auto"/>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Serie Cuadernos Para el Aula, para el último grado de la escuela primaria/primer año de la secundaria.</w:t>
      </w:r>
    </w:p>
    <w:p w:rsidR="00D104DC" w:rsidRPr="00D104DC" w:rsidRDefault="00D104DC" w:rsidP="00D104DC">
      <w:pPr>
        <w:numPr>
          <w:ilvl w:val="0"/>
          <w:numId w:val="34"/>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 Matemática. Leer, escribir, argumentar (Material para docentes; Material para alumnos)</w:t>
      </w: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Default="004C6431" w:rsidP="004C6431">
      <w:pPr>
        <w:rPr>
          <w:rFonts w:ascii="Arial" w:hAnsi="Arial" w:cs="Arial"/>
          <w:sz w:val="22"/>
          <w:szCs w:val="22"/>
        </w:rPr>
      </w:pPr>
    </w:p>
    <w:p w:rsidR="003C662A" w:rsidRPr="004C6431" w:rsidRDefault="004C6431" w:rsidP="004C6431">
      <w:pPr>
        <w:tabs>
          <w:tab w:val="left" w:pos="5505"/>
        </w:tabs>
        <w:rPr>
          <w:rFonts w:ascii="Arial" w:hAnsi="Arial" w:cs="Arial"/>
          <w:sz w:val="22"/>
          <w:szCs w:val="22"/>
        </w:rPr>
      </w:pPr>
      <w:r>
        <w:rPr>
          <w:rFonts w:ascii="Arial" w:hAnsi="Arial" w:cs="Arial"/>
          <w:sz w:val="22"/>
          <w:szCs w:val="22"/>
        </w:rPr>
        <w:tab/>
      </w:r>
    </w:p>
    <w:sectPr w:rsidR="003C662A" w:rsidRPr="004C643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2D" w:rsidRDefault="00913F2D" w:rsidP="004D2382">
      <w:r>
        <w:separator/>
      </w:r>
    </w:p>
  </w:endnote>
  <w:endnote w:type="continuationSeparator" w:id="0">
    <w:p w:rsidR="00913F2D" w:rsidRDefault="00913F2D" w:rsidP="004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3767931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613527" w:rsidRPr="00613527" w:rsidRDefault="00613527">
            <w:pPr>
              <w:pStyle w:val="Piedepgina"/>
              <w:jc w:val="right"/>
              <w:rPr>
                <w:rFonts w:ascii="Arial" w:hAnsi="Arial" w:cs="Arial"/>
                <w:sz w:val="20"/>
                <w:szCs w:val="20"/>
              </w:rPr>
            </w:pPr>
            <w:r w:rsidRPr="00613527">
              <w:rPr>
                <w:rFonts w:ascii="Arial" w:hAnsi="Arial" w:cs="Arial"/>
                <w:sz w:val="20"/>
                <w:szCs w:val="20"/>
              </w:rPr>
              <w:t xml:space="preserve">Página </w:t>
            </w:r>
            <w:r w:rsidRPr="00613527">
              <w:rPr>
                <w:rFonts w:ascii="Arial" w:hAnsi="Arial" w:cs="Arial"/>
                <w:b/>
                <w:bCs/>
                <w:sz w:val="20"/>
                <w:szCs w:val="20"/>
              </w:rPr>
              <w:fldChar w:fldCharType="begin"/>
            </w:r>
            <w:r w:rsidRPr="00613527">
              <w:rPr>
                <w:rFonts w:ascii="Arial" w:hAnsi="Arial" w:cs="Arial"/>
                <w:b/>
                <w:bCs/>
                <w:sz w:val="20"/>
                <w:szCs w:val="20"/>
              </w:rPr>
              <w:instrText>PAGE</w:instrText>
            </w:r>
            <w:r w:rsidRPr="00613527">
              <w:rPr>
                <w:rFonts w:ascii="Arial" w:hAnsi="Arial" w:cs="Arial"/>
                <w:b/>
                <w:bCs/>
                <w:sz w:val="20"/>
                <w:szCs w:val="20"/>
              </w:rPr>
              <w:fldChar w:fldCharType="separate"/>
            </w:r>
            <w:r w:rsidR="00B34E4A">
              <w:rPr>
                <w:rFonts w:ascii="Arial" w:hAnsi="Arial" w:cs="Arial"/>
                <w:b/>
                <w:bCs/>
                <w:noProof/>
                <w:sz w:val="20"/>
                <w:szCs w:val="20"/>
              </w:rPr>
              <w:t>19</w:t>
            </w:r>
            <w:r w:rsidRPr="00613527">
              <w:rPr>
                <w:rFonts w:ascii="Arial" w:hAnsi="Arial" w:cs="Arial"/>
                <w:b/>
                <w:bCs/>
                <w:sz w:val="20"/>
                <w:szCs w:val="20"/>
              </w:rPr>
              <w:fldChar w:fldCharType="end"/>
            </w:r>
            <w:r w:rsidRPr="00613527">
              <w:rPr>
                <w:rFonts w:ascii="Arial" w:hAnsi="Arial" w:cs="Arial"/>
                <w:sz w:val="20"/>
                <w:szCs w:val="20"/>
              </w:rPr>
              <w:t xml:space="preserve"> de </w:t>
            </w:r>
            <w:r w:rsidRPr="00613527">
              <w:rPr>
                <w:rFonts w:ascii="Arial" w:hAnsi="Arial" w:cs="Arial"/>
                <w:b/>
                <w:bCs/>
                <w:sz w:val="20"/>
                <w:szCs w:val="20"/>
              </w:rPr>
              <w:fldChar w:fldCharType="begin"/>
            </w:r>
            <w:r w:rsidRPr="00613527">
              <w:rPr>
                <w:rFonts w:ascii="Arial" w:hAnsi="Arial" w:cs="Arial"/>
                <w:b/>
                <w:bCs/>
                <w:sz w:val="20"/>
                <w:szCs w:val="20"/>
              </w:rPr>
              <w:instrText>NUMPAGES</w:instrText>
            </w:r>
            <w:r w:rsidRPr="00613527">
              <w:rPr>
                <w:rFonts w:ascii="Arial" w:hAnsi="Arial" w:cs="Arial"/>
                <w:b/>
                <w:bCs/>
                <w:sz w:val="20"/>
                <w:szCs w:val="20"/>
              </w:rPr>
              <w:fldChar w:fldCharType="separate"/>
            </w:r>
            <w:r w:rsidR="00B34E4A">
              <w:rPr>
                <w:rFonts w:ascii="Arial" w:hAnsi="Arial" w:cs="Arial"/>
                <w:b/>
                <w:bCs/>
                <w:noProof/>
                <w:sz w:val="20"/>
                <w:szCs w:val="20"/>
              </w:rPr>
              <w:t>20</w:t>
            </w:r>
            <w:r w:rsidRPr="00613527">
              <w:rPr>
                <w:rFonts w:ascii="Arial" w:hAnsi="Arial" w:cs="Arial"/>
                <w:b/>
                <w:bCs/>
                <w:sz w:val="20"/>
                <w:szCs w:val="20"/>
              </w:rPr>
              <w:fldChar w:fldCharType="end"/>
            </w:r>
          </w:p>
        </w:sdtContent>
      </w:sdt>
    </w:sdtContent>
  </w:sdt>
  <w:p w:rsidR="00613527" w:rsidRPr="00613527" w:rsidRDefault="00613527">
    <w:pPr>
      <w:pStyle w:val="Piedep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2D" w:rsidRDefault="00913F2D" w:rsidP="004D2382">
      <w:r>
        <w:separator/>
      </w:r>
    </w:p>
  </w:footnote>
  <w:footnote w:type="continuationSeparator" w:id="0">
    <w:p w:rsidR="00913F2D" w:rsidRDefault="00913F2D" w:rsidP="004D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CCC"/>
    <w:multiLevelType w:val="multilevel"/>
    <w:tmpl w:val="FDC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3666"/>
    <w:multiLevelType w:val="hybridMultilevel"/>
    <w:tmpl w:val="631C89F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4672C"/>
    <w:multiLevelType w:val="hybridMultilevel"/>
    <w:tmpl w:val="E96EA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B1BEA"/>
    <w:multiLevelType w:val="multilevel"/>
    <w:tmpl w:val="50D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B0E6A"/>
    <w:multiLevelType w:val="hybridMultilevel"/>
    <w:tmpl w:val="7404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EC17A6"/>
    <w:multiLevelType w:val="multilevel"/>
    <w:tmpl w:val="BAE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8302BE"/>
    <w:multiLevelType w:val="multilevel"/>
    <w:tmpl w:val="C70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979C3"/>
    <w:multiLevelType w:val="hybridMultilevel"/>
    <w:tmpl w:val="0A84A37A"/>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B860F0F"/>
    <w:multiLevelType w:val="hybridMultilevel"/>
    <w:tmpl w:val="E496E816"/>
    <w:lvl w:ilvl="0" w:tplc="1206B2B4">
      <w:start w:val="1"/>
      <w:numFmt w:val="upperRoman"/>
      <w:lvlText w:val="Unidad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FA1ACB"/>
    <w:multiLevelType w:val="multilevel"/>
    <w:tmpl w:val="3A1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45EF7"/>
    <w:multiLevelType w:val="hybridMultilevel"/>
    <w:tmpl w:val="DBBC68C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39F105E8"/>
    <w:multiLevelType w:val="hybridMultilevel"/>
    <w:tmpl w:val="853A604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F420376"/>
    <w:multiLevelType w:val="hybridMultilevel"/>
    <w:tmpl w:val="ECA2B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18D116D"/>
    <w:multiLevelType w:val="multilevel"/>
    <w:tmpl w:val="7C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E2C78"/>
    <w:multiLevelType w:val="hybridMultilevel"/>
    <w:tmpl w:val="004CAC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A8534B"/>
    <w:multiLevelType w:val="multilevel"/>
    <w:tmpl w:val="573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500063B3"/>
    <w:multiLevelType w:val="hybridMultilevel"/>
    <w:tmpl w:val="09A67C0A"/>
    <w:lvl w:ilvl="0" w:tplc="BB5AE01C">
      <w:start w:val="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12A0A3E"/>
    <w:multiLevelType w:val="multilevel"/>
    <w:tmpl w:val="423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844BE"/>
    <w:multiLevelType w:val="multilevel"/>
    <w:tmpl w:val="00D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C495A"/>
    <w:multiLevelType w:val="hybridMultilevel"/>
    <w:tmpl w:val="952888C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nsid w:val="64EE38A9"/>
    <w:multiLevelType w:val="multilevel"/>
    <w:tmpl w:val="D6A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BC5F76"/>
    <w:multiLevelType w:val="hybridMultilevel"/>
    <w:tmpl w:val="057A5C94"/>
    <w:lvl w:ilvl="0" w:tplc="E774F452">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CA138D3"/>
    <w:multiLevelType w:val="multilevel"/>
    <w:tmpl w:val="6B4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97D2D"/>
    <w:multiLevelType w:val="multilevel"/>
    <w:tmpl w:val="59F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6C9454C"/>
    <w:multiLevelType w:val="hybridMultilevel"/>
    <w:tmpl w:val="68006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95213DB"/>
    <w:multiLevelType w:val="hybridMultilevel"/>
    <w:tmpl w:val="B59CC5A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A794E0D"/>
    <w:multiLevelType w:val="multilevel"/>
    <w:tmpl w:val="F7E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FE31DD"/>
    <w:multiLevelType w:val="hybridMultilevel"/>
    <w:tmpl w:val="40CC2F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0"/>
  </w:num>
  <w:num w:numId="3">
    <w:abstractNumId w:val="8"/>
  </w:num>
  <w:num w:numId="4">
    <w:abstractNumId w:val="27"/>
  </w:num>
  <w:num w:numId="5">
    <w:abstractNumId w:val="29"/>
  </w:num>
  <w:num w:numId="6">
    <w:abstractNumId w:val="5"/>
  </w:num>
  <w:num w:numId="7">
    <w:abstractNumId w:val="34"/>
  </w:num>
  <w:num w:numId="8">
    <w:abstractNumId w:val="13"/>
  </w:num>
  <w:num w:numId="9">
    <w:abstractNumId w:val="4"/>
  </w:num>
  <w:num w:numId="10">
    <w:abstractNumId w:val="37"/>
  </w:num>
  <w:num w:numId="11">
    <w:abstractNumId w:val="10"/>
  </w:num>
  <w:num w:numId="12">
    <w:abstractNumId w:val="32"/>
  </w:num>
  <w:num w:numId="13">
    <w:abstractNumId w:val="1"/>
  </w:num>
  <w:num w:numId="14">
    <w:abstractNumId w:val="23"/>
  </w:num>
  <w:num w:numId="15">
    <w:abstractNumId w:val="24"/>
  </w:num>
  <w:num w:numId="16">
    <w:abstractNumId w:val="25"/>
  </w:num>
  <w:num w:numId="17">
    <w:abstractNumId w:val="36"/>
  </w:num>
  <w:num w:numId="18">
    <w:abstractNumId w:val="2"/>
  </w:num>
  <w:num w:numId="19">
    <w:abstractNumId w:val="18"/>
  </w:num>
  <w:num w:numId="20">
    <w:abstractNumId w:val="33"/>
  </w:num>
  <w:num w:numId="21">
    <w:abstractNumId w:val="9"/>
  </w:num>
  <w:num w:numId="22">
    <w:abstractNumId w:val="20"/>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19"/>
  </w:num>
  <w:num w:numId="28">
    <w:abstractNumId w:val="28"/>
  </w:num>
  <w:num w:numId="29">
    <w:abstractNumId w:val="17"/>
  </w:num>
  <w:num w:numId="30">
    <w:abstractNumId w:val="11"/>
  </w:num>
  <w:num w:numId="31">
    <w:abstractNumId w:val="3"/>
  </w:num>
  <w:num w:numId="32">
    <w:abstractNumId w:val="31"/>
  </w:num>
  <w:num w:numId="33">
    <w:abstractNumId w:val="0"/>
  </w:num>
  <w:num w:numId="34">
    <w:abstractNumId w:val="7"/>
  </w:num>
  <w:num w:numId="35">
    <w:abstractNumId w:val="21"/>
  </w:num>
  <w:num w:numId="36">
    <w:abstractNumId w:val="9"/>
  </w:num>
  <w:num w:numId="37">
    <w:abstractNumId w:val="14"/>
  </w:num>
  <w:num w:numId="38">
    <w:abstractNumId w:val="15"/>
  </w:num>
  <w:num w:numId="39">
    <w:abstractNumId w:val="22"/>
  </w:num>
  <w:num w:numId="40">
    <w:abstractNumId w:val="16"/>
  </w:num>
  <w:num w:numId="41">
    <w:abstractNumId w:val="12"/>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E7"/>
    <w:rsid w:val="00002EDA"/>
    <w:rsid w:val="000333FB"/>
    <w:rsid w:val="00057173"/>
    <w:rsid w:val="00094B25"/>
    <w:rsid w:val="00095466"/>
    <w:rsid w:val="000B0A84"/>
    <w:rsid w:val="000C0E4C"/>
    <w:rsid w:val="000F4178"/>
    <w:rsid w:val="0010763C"/>
    <w:rsid w:val="001123C2"/>
    <w:rsid w:val="00123402"/>
    <w:rsid w:val="00134081"/>
    <w:rsid w:val="00187450"/>
    <w:rsid w:val="00196E19"/>
    <w:rsid w:val="001A02E1"/>
    <w:rsid w:val="001B1F60"/>
    <w:rsid w:val="001B3629"/>
    <w:rsid w:val="001D48D1"/>
    <w:rsid w:val="001D577E"/>
    <w:rsid w:val="001E05D4"/>
    <w:rsid w:val="00200C80"/>
    <w:rsid w:val="00202D25"/>
    <w:rsid w:val="002228F9"/>
    <w:rsid w:val="00253051"/>
    <w:rsid w:val="002639B0"/>
    <w:rsid w:val="00293D34"/>
    <w:rsid w:val="002A13DF"/>
    <w:rsid w:val="002D6518"/>
    <w:rsid w:val="002E0B52"/>
    <w:rsid w:val="002E6719"/>
    <w:rsid w:val="002F314B"/>
    <w:rsid w:val="00315291"/>
    <w:rsid w:val="00365C35"/>
    <w:rsid w:val="0037548D"/>
    <w:rsid w:val="003826AC"/>
    <w:rsid w:val="00390D58"/>
    <w:rsid w:val="0039110F"/>
    <w:rsid w:val="00396A1D"/>
    <w:rsid w:val="00397586"/>
    <w:rsid w:val="003C662A"/>
    <w:rsid w:val="00413880"/>
    <w:rsid w:val="00417D14"/>
    <w:rsid w:val="0043180C"/>
    <w:rsid w:val="004522DD"/>
    <w:rsid w:val="004631B2"/>
    <w:rsid w:val="0046382C"/>
    <w:rsid w:val="004961F9"/>
    <w:rsid w:val="004C6431"/>
    <w:rsid w:val="004D0D06"/>
    <w:rsid w:val="004D2382"/>
    <w:rsid w:val="004F02A0"/>
    <w:rsid w:val="00506B79"/>
    <w:rsid w:val="0054718C"/>
    <w:rsid w:val="0055622E"/>
    <w:rsid w:val="005726D2"/>
    <w:rsid w:val="00593979"/>
    <w:rsid w:val="005B5462"/>
    <w:rsid w:val="005B5E8E"/>
    <w:rsid w:val="005B722A"/>
    <w:rsid w:val="005C7D5F"/>
    <w:rsid w:val="00613527"/>
    <w:rsid w:val="00641F0A"/>
    <w:rsid w:val="0069169E"/>
    <w:rsid w:val="006A1ADC"/>
    <w:rsid w:val="006A4185"/>
    <w:rsid w:val="006B0743"/>
    <w:rsid w:val="006D064E"/>
    <w:rsid w:val="006D68AE"/>
    <w:rsid w:val="006D7E25"/>
    <w:rsid w:val="006E1BA3"/>
    <w:rsid w:val="00707E42"/>
    <w:rsid w:val="0074014F"/>
    <w:rsid w:val="00740829"/>
    <w:rsid w:val="00773AC0"/>
    <w:rsid w:val="00776281"/>
    <w:rsid w:val="007A07E7"/>
    <w:rsid w:val="007B3A06"/>
    <w:rsid w:val="007B676A"/>
    <w:rsid w:val="007C4E18"/>
    <w:rsid w:val="007C6068"/>
    <w:rsid w:val="007D4DF6"/>
    <w:rsid w:val="007E0398"/>
    <w:rsid w:val="007F61FD"/>
    <w:rsid w:val="00820A2E"/>
    <w:rsid w:val="008236B9"/>
    <w:rsid w:val="00850CD5"/>
    <w:rsid w:val="00855EE0"/>
    <w:rsid w:val="008574CE"/>
    <w:rsid w:val="0087395B"/>
    <w:rsid w:val="008B182D"/>
    <w:rsid w:val="008B79A7"/>
    <w:rsid w:val="00901B2A"/>
    <w:rsid w:val="00902544"/>
    <w:rsid w:val="00913F2D"/>
    <w:rsid w:val="009325D7"/>
    <w:rsid w:val="00936583"/>
    <w:rsid w:val="00942712"/>
    <w:rsid w:val="009464CB"/>
    <w:rsid w:val="009B5180"/>
    <w:rsid w:val="009C2885"/>
    <w:rsid w:val="009D2BA9"/>
    <w:rsid w:val="00A04C96"/>
    <w:rsid w:val="00A23B92"/>
    <w:rsid w:val="00A57FCB"/>
    <w:rsid w:val="00A62E7F"/>
    <w:rsid w:val="00A65BD3"/>
    <w:rsid w:val="00A74F0D"/>
    <w:rsid w:val="00A83170"/>
    <w:rsid w:val="00AA5827"/>
    <w:rsid w:val="00AB20CE"/>
    <w:rsid w:val="00AD0190"/>
    <w:rsid w:val="00B03BF3"/>
    <w:rsid w:val="00B30BE9"/>
    <w:rsid w:val="00B34E4A"/>
    <w:rsid w:val="00B45107"/>
    <w:rsid w:val="00B51C9C"/>
    <w:rsid w:val="00B577D9"/>
    <w:rsid w:val="00B636C2"/>
    <w:rsid w:val="00B64579"/>
    <w:rsid w:val="00BA00F4"/>
    <w:rsid w:val="00BA1487"/>
    <w:rsid w:val="00BE7EBD"/>
    <w:rsid w:val="00C242B1"/>
    <w:rsid w:val="00C53195"/>
    <w:rsid w:val="00C60669"/>
    <w:rsid w:val="00CB2392"/>
    <w:rsid w:val="00CC3192"/>
    <w:rsid w:val="00CC65BF"/>
    <w:rsid w:val="00D018AD"/>
    <w:rsid w:val="00D104DC"/>
    <w:rsid w:val="00D3203B"/>
    <w:rsid w:val="00D329B9"/>
    <w:rsid w:val="00D34E50"/>
    <w:rsid w:val="00D55355"/>
    <w:rsid w:val="00D6661A"/>
    <w:rsid w:val="00D71D54"/>
    <w:rsid w:val="00D828D4"/>
    <w:rsid w:val="00D85B71"/>
    <w:rsid w:val="00DB7432"/>
    <w:rsid w:val="00DC669D"/>
    <w:rsid w:val="00DD0214"/>
    <w:rsid w:val="00DE5894"/>
    <w:rsid w:val="00E050EE"/>
    <w:rsid w:val="00E40542"/>
    <w:rsid w:val="00E5014C"/>
    <w:rsid w:val="00E51952"/>
    <w:rsid w:val="00E8551F"/>
    <w:rsid w:val="00F25119"/>
    <w:rsid w:val="00F32614"/>
    <w:rsid w:val="00F71B47"/>
    <w:rsid w:val="00FF1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765282-1E5A-48B4-BE9B-98BA23E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E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1F0A"/>
    <w:rPr>
      <w:color w:val="0000FF"/>
      <w:u w:val="single"/>
    </w:rPr>
  </w:style>
  <w:style w:type="paragraph" w:styleId="NormalWeb">
    <w:name w:val="Normal (Web)"/>
    <w:basedOn w:val="Normal"/>
    <w:uiPriority w:val="99"/>
    <w:semiHidden/>
    <w:unhideWhenUsed/>
    <w:rsid w:val="00902544"/>
    <w:pPr>
      <w:spacing w:before="100" w:beforeAutospacing="1" w:after="100" w:afterAutospacing="1"/>
    </w:pPr>
    <w:rPr>
      <w:lang w:val="es-AR" w:eastAsia="es-AR"/>
    </w:rPr>
  </w:style>
  <w:style w:type="character" w:styleId="Textoennegrita">
    <w:name w:val="Strong"/>
    <w:uiPriority w:val="22"/>
    <w:qFormat/>
    <w:rsid w:val="00902544"/>
    <w:rPr>
      <w:b/>
      <w:bCs/>
    </w:rPr>
  </w:style>
  <w:style w:type="character" w:customStyle="1" w:styleId="apple-converted-space">
    <w:name w:val="apple-converted-space"/>
    <w:basedOn w:val="Fuentedeprrafopredeter"/>
    <w:rsid w:val="00902544"/>
  </w:style>
  <w:style w:type="character" w:styleId="nfasis">
    <w:name w:val="Emphasis"/>
    <w:uiPriority w:val="20"/>
    <w:qFormat/>
    <w:rsid w:val="00902544"/>
    <w:rPr>
      <w:i/>
      <w:iCs/>
    </w:rPr>
  </w:style>
  <w:style w:type="character" w:customStyle="1" w:styleId="unnamed11">
    <w:name w:val="unnamed11"/>
    <w:basedOn w:val="Fuentedeprrafopredeter"/>
    <w:rsid w:val="00D55355"/>
  </w:style>
  <w:style w:type="character" w:customStyle="1" w:styleId="style8">
    <w:name w:val="style8"/>
    <w:basedOn w:val="Fuentedeprrafopredeter"/>
    <w:rsid w:val="00D55355"/>
  </w:style>
  <w:style w:type="character" w:styleId="Hipervnculovisitado">
    <w:name w:val="FollowedHyperlink"/>
    <w:uiPriority w:val="99"/>
    <w:semiHidden/>
    <w:unhideWhenUsed/>
    <w:rsid w:val="00CC3192"/>
    <w:rPr>
      <w:color w:val="800080"/>
      <w:u w:val="single"/>
    </w:rPr>
  </w:style>
  <w:style w:type="table" w:styleId="Tablaconcuadrcula">
    <w:name w:val="Table Grid"/>
    <w:basedOn w:val="Tablanormal"/>
    <w:uiPriority w:val="59"/>
    <w:rsid w:val="00B51C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1C9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D2382"/>
    <w:pPr>
      <w:tabs>
        <w:tab w:val="center" w:pos="4252"/>
        <w:tab w:val="right" w:pos="8504"/>
      </w:tabs>
    </w:pPr>
  </w:style>
  <w:style w:type="character" w:customStyle="1" w:styleId="EncabezadoCar">
    <w:name w:val="Encabezado Car"/>
    <w:link w:val="Encabezado"/>
    <w:uiPriority w:val="99"/>
    <w:rsid w:val="004D2382"/>
    <w:rPr>
      <w:rFonts w:ascii="Times New Roman" w:eastAsia="Times New Roman" w:hAnsi="Times New Roman"/>
      <w:sz w:val="24"/>
      <w:szCs w:val="24"/>
    </w:rPr>
  </w:style>
  <w:style w:type="paragraph" w:styleId="Piedepgina">
    <w:name w:val="footer"/>
    <w:basedOn w:val="Normal"/>
    <w:link w:val="PiedepginaCar"/>
    <w:uiPriority w:val="99"/>
    <w:unhideWhenUsed/>
    <w:rsid w:val="004D2382"/>
    <w:pPr>
      <w:tabs>
        <w:tab w:val="center" w:pos="4252"/>
        <w:tab w:val="right" w:pos="8504"/>
      </w:tabs>
    </w:pPr>
  </w:style>
  <w:style w:type="character" w:customStyle="1" w:styleId="PiedepginaCar">
    <w:name w:val="Pie de página Car"/>
    <w:link w:val="Piedepgina"/>
    <w:uiPriority w:val="99"/>
    <w:rsid w:val="004D2382"/>
    <w:rPr>
      <w:rFonts w:ascii="Times New Roman" w:eastAsia="Times New Roman" w:hAnsi="Times New Roman"/>
      <w:sz w:val="24"/>
      <w:szCs w:val="24"/>
    </w:rPr>
  </w:style>
  <w:style w:type="character" w:customStyle="1" w:styleId="personname">
    <w:name w:val="person_name"/>
    <w:rsid w:val="008B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0100">
      <w:bodyDiv w:val="1"/>
      <w:marLeft w:val="0"/>
      <w:marRight w:val="0"/>
      <w:marTop w:val="0"/>
      <w:marBottom w:val="0"/>
      <w:divBdr>
        <w:top w:val="none" w:sz="0" w:space="0" w:color="auto"/>
        <w:left w:val="none" w:sz="0" w:space="0" w:color="auto"/>
        <w:bottom w:val="none" w:sz="0" w:space="0" w:color="auto"/>
        <w:right w:val="none" w:sz="0" w:space="0" w:color="auto"/>
      </w:divBdr>
    </w:div>
    <w:div w:id="245723126">
      <w:bodyDiv w:val="1"/>
      <w:marLeft w:val="0"/>
      <w:marRight w:val="0"/>
      <w:marTop w:val="0"/>
      <w:marBottom w:val="0"/>
      <w:divBdr>
        <w:top w:val="none" w:sz="0" w:space="0" w:color="auto"/>
        <w:left w:val="none" w:sz="0" w:space="0" w:color="auto"/>
        <w:bottom w:val="none" w:sz="0" w:space="0" w:color="auto"/>
        <w:right w:val="none" w:sz="0" w:space="0" w:color="auto"/>
      </w:divBdr>
    </w:div>
    <w:div w:id="475030925">
      <w:bodyDiv w:val="1"/>
      <w:marLeft w:val="0"/>
      <w:marRight w:val="0"/>
      <w:marTop w:val="0"/>
      <w:marBottom w:val="0"/>
      <w:divBdr>
        <w:top w:val="none" w:sz="0" w:space="0" w:color="auto"/>
        <w:left w:val="none" w:sz="0" w:space="0" w:color="auto"/>
        <w:bottom w:val="none" w:sz="0" w:space="0" w:color="auto"/>
        <w:right w:val="none" w:sz="0" w:space="0" w:color="auto"/>
      </w:divBdr>
    </w:div>
    <w:div w:id="909312663">
      <w:bodyDiv w:val="1"/>
      <w:marLeft w:val="0"/>
      <w:marRight w:val="0"/>
      <w:marTop w:val="0"/>
      <w:marBottom w:val="0"/>
      <w:divBdr>
        <w:top w:val="none" w:sz="0" w:space="0" w:color="auto"/>
        <w:left w:val="none" w:sz="0" w:space="0" w:color="auto"/>
        <w:bottom w:val="none" w:sz="0" w:space="0" w:color="auto"/>
        <w:right w:val="none" w:sz="0" w:space="0" w:color="auto"/>
      </w:divBdr>
    </w:div>
    <w:div w:id="1000542983">
      <w:bodyDiv w:val="1"/>
      <w:marLeft w:val="0"/>
      <w:marRight w:val="0"/>
      <w:marTop w:val="0"/>
      <w:marBottom w:val="0"/>
      <w:divBdr>
        <w:top w:val="none" w:sz="0" w:space="0" w:color="auto"/>
        <w:left w:val="none" w:sz="0" w:space="0" w:color="auto"/>
        <w:bottom w:val="none" w:sz="0" w:space="0" w:color="auto"/>
        <w:right w:val="none" w:sz="0" w:space="0" w:color="auto"/>
      </w:divBdr>
    </w:div>
    <w:div w:id="1208839266">
      <w:bodyDiv w:val="1"/>
      <w:marLeft w:val="0"/>
      <w:marRight w:val="0"/>
      <w:marTop w:val="0"/>
      <w:marBottom w:val="0"/>
      <w:divBdr>
        <w:top w:val="none" w:sz="0" w:space="0" w:color="auto"/>
        <w:left w:val="none" w:sz="0" w:space="0" w:color="auto"/>
        <w:bottom w:val="none" w:sz="0" w:space="0" w:color="auto"/>
        <w:right w:val="none" w:sz="0" w:space="0" w:color="auto"/>
      </w:divBdr>
    </w:div>
    <w:div w:id="1251308985">
      <w:bodyDiv w:val="1"/>
      <w:marLeft w:val="0"/>
      <w:marRight w:val="0"/>
      <w:marTop w:val="0"/>
      <w:marBottom w:val="0"/>
      <w:divBdr>
        <w:top w:val="none" w:sz="0" w:space="0" w:color="auto"/>
        <w:left w:val="none" w:sz="0" w:space="0" w:color="auto"/>
        <w:bottom w:val="none" w:sz="0" w:space="0" w:color="auto"/>
        <w:right w:val="none" w:sz="0" w:space="0" w:color="auto"/>
      </w:divBdr>
    </w:div>
    <w:div w:id="1553732540">
      <w:bodyDiv w:val="1"/>
      <w:marLeft w:val="0"/>
      <w:marRight w:val="0"/>
      <w:marTop w:val="0"/>
      <w:marBottom w:val="0"/>
      <w:divBdr>
        <w:top w:val="none" w:sz="0" w:space="0" w:color="auto"/>
        <w:left w:val="none" w:sz="0" w:space="0" w:color="auto"/>
        <w:bottom w:val="none" w:sz="0" w:space="0" w:color="auto"/>
        <w:right w:val="none" w:sz="0" w:space="0" w:color="auto"/>
      </w:divBdr>
    </w:div>
    <w:div w:id="1722174880">
      <w:bodyDiv w:val="1"/>
      <w:marLeft w:val="0"/>
      <w:marRight w:val="0"/>
      <w:marTop w:val="0"/>
      <w:marBottom w:val="0"/>
      <w:divBdr>
        <w:top w:val="none" w:sz="0" w:space="0" w:color="auto"/>
        <w:left w:val="none" w:sz="0" w:space="0" w:color="auto"/>
        <w:bottom w:val="none" w:sz="0" w:space="0" w:color="auto"/>
        <w:right w:val="none" w:sz="0" w:space="0" w:color="auto"/>
      </w:divBdr>
    </w:div>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52589069">
      <w:bodyDiv w:val="1"/>
      <w:marLeft w:val="0"/>
      <w:marRight w:val="0"/>
      <w:marTop w:val="0"/>
      <w:marBottom w:val="0"/>
      <w:divBdr>
        <w:top w:val="none" w:sz="0" w:space="0" w:color="auto"/>
        <w:left w:val="none" w:sz="0" w:space="0" w:color="auto"/>
        <w:bottom w:val="none" w:sz="0" w:space="0" w:color="auto"/>
        <w:right w:val="none" w:sz="0" w:space="0" w:color="auto"/>
      </w:divBdr>
    </w:div>
    <w:div w:id="2094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pdfdir/TaxonomiaBloomDigit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vistaconecta2.com.mx/archivos/revistas/revista9/9_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2.abc.gov.ar/docentes/capacitaciondocente/plan98/pdf/geometri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pdmatematica.org.ar/publicaciones/geometria_inici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iem.es/publicaciones/archivospublicaciones/actas/Actas13SEIEM/SEIEMXIII-AngelAlsina.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5697</Words>
  <Characters>31336</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36960</CharactersWithSpaces>
  <SharedDoc>false</SharedDoc>
  <HLinks>
    <vt:vector size="48" baseType="variant">
      <vt:variant>
        <vt:i4>2621554</vt:i4>
      </vt:variant>
      <vt:variant>
        <vt:i4>21</vt:i4>
      </vt:variant>
      <vt:variant>
        <vt:i4>0</vt:i4>
      </vt:variant>
      <vt:variant>
        <vt:i4>5</vt:i4>
      </vt:variant>
      <vt:variant>
        <vt:lpwstr>http://portal.educacion.gov.ar/primaria/recursos-didacticos-y-publicaciones</vt:lpwstr>
      </vt:variant>
      <vt:variant>
        <vt:lpwstr/>
      </vt:variant>
      <vt:variant>
        <vt:i4>7471140</vt:i4>
      </vt:variant>
      <vt:variant>
        <vt:i4>18</vt:i4>
      </vt:variant>
      <vt:variant>
        <vt:i4>0</vt:i4>
      </vt:variant>
      <vt:variant>
        <vt:i4>5</vt:i4>
      </vt:variant>
      <vt:variant>
        <vt:lpwstr>http://servicios2.abc.gov.ar/lainstitucion/sistemaeducativo/educprimaria/areascurriculares/matematica/</vt:lpwstr>
      </vt:variant>
      <vt:variant>
        <vt:lpwstr/>
      </vt:variant>
      <vt:variant>
        <vt:i4>4653116</vt:i4>
      </vt:variant>
      <vt:variant>
        <vt:i4>15</vt:i4>
      </vt:variant>
      <vt:variant>
        <vt:i4>0</vt:i4>
      </vt:variant>
      <vt:variant>
        <vt:i4>5</vt:i4>
      </vt:variant>
      <vt:variant>
        <vt:lpwstr>http://www.revistaconecta2.com.mx/archivos/revistas/revista9/9_2.pdf</vt:lpwstr>
      </vt:variant>
      <vt:variant>
        <vt:lpwstr/>
      </vt:variant>
      <vt:variant>
        <vt:i4>3211363</vt:i4>
      </vt:variant>
      <vt:variant>
        <vt:i4>12</vt:i4>
      </vt:variant>
      <vt:variant>
        <vt:i4>0</vt:i4>
      </vt:variant>
      <vt:variant>
        <vt:i4>5</vt:i4>
      </vt:variant>
      <vt:variant>
        <vt:lpwstr>http://servicios2.abc.gov.ar/docentes/capacitaciondocente/plan98/pdf/geometria.pdf</vt:lpwstr>
      </vt:variant>
      <vt:variant>
        <vt:lpwstr/>
      </vt:variant>
      <vt:variant>
        <vt:i4>5439526</vt:i4>
      </vt:variant>
      <vt:variant>
        <vt:i4>9</vt:i4>
      </vt:variant>
      <vt:variant>
        <vt:i4>0</vt:i4>
      </vt:variant>
      <vt:variant>
        <vt:i4>5</vt:i4>
      </vt:variant>
      <vt:variant>
        <vt:lpwstr>http://www.gpdmatematica.org.ar/publicaciones/geometria_inicial.pdf</vt:lpwstr>
      </vt:variant>
      <vt:variant>
        <vt:lpwstr/>
      </vt:variant>
      <vt:variant>
        <vt:i4>1704012</vt:i4>
      </vt:variant>
      <vt:variant>
        <vt:i4>6</vt:i4>
      </vt:variant>
      <vt:variant>
        <vt:i4>0</vt:i4>
      </vt:variant>
      <vt:variant>
        <vt:i4>5</vt:i4>
      </vt:variant>
      <vt:variant>
        <vt:lpwstr>http://www.sermaestro.com.ar/doc5.pdf</vt:lpwstr>
      </vt:variant>
      <vt:variant>
        <vt:lpwstr/>
      </vt:variant>
      <vt:variant>
        <vt:i4>983060</vt:i4>
      </vt:variant>
      <vt:variant>
        <vt:i4>3</vt:i4>
      </vt:variant>
      <vt:variant>
        <vt:i4>0</vt:i4>
      </vt:variant>
      <vt:variant>
        <vt:i4>5</vt:i4>
      </vt:variant>
      <vt:variant>
        <vt:lpwstr>http://www.seiem.es/publicaciones/archivospublicaciones/actas/Actas13SEIEM/SEIEMXIII-AngelAlsina.pdf</vt:lpwstr>
      </vt:variant>
      <vt:variant>
        <vt:lpwstr/>
      </vt: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Mauri</cp:lastModifiedBy>
  <cp:revision>14</cp:revision>
  <cp:lastPrinted>2016-05-21T01:13:00Z</cp:lastPrinted>
  <dcterms:created xsi:type="dcterms:W3CDTF">2016-05-17T22:19:00Z</dcterms:created>
  <dcterms:modified xsi:type="dcterms:W3CDTF">2017-05-02T22:16:00Z</dcterms:modified>
</cp:coreProperties>
</file>