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95" w:rsidRDefault="000C6A95" w:rsidP="000C6A95">
      <w:pPr>
        <w:jc w:val="both"/>
        <w:rPr>
          <w:rFonts w:ascii="Arial" w:hAnsi="Arial"/>
          <w:b/>
          <w:u w:val="single"/>
          <w:lang w:val="es-ES_tradnl"/>
        </w:rPr>
      </w:pP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u w:val="single"/>
          <w:lang w:val="es-ES_tradnl"/>
        </w:rPr>
        <w:t>INSTITUTO SUPERIOR DE PROFESORADO Nº7.</w:t>
      </w:r>
    </w:p>
    <w:p w:rsidR="000C6A95" w:rsidRDefault="000C6A95" w:rsidP="000C6A95">
      <w:pPr>
        <w:jc w:val="both"/>
        <w:rPr>
          <w:rFonts w:ascii="Arial" w:hAnsi="Arial"/>
          <w:b/>
          <w:u w:val="single"/>
          <w:lang w:val="es-ES_tradnl"/>
        </w:rPr>
      </w:pPr>
      <w:bookmarkStart w:id="0" w:name="_GoBack"/>
      <w:bookmarkEnd w:id="0"/>
    </w:p>
    <w:p w:rsidR="000C6A95" w:rsidRDefault="000C6A95" w:rsidP="000C6A95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Profesorado de Nivel Primaria.</w:t>
      </w: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Área: Lengua.</w:t>
      </w: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Espacio Curricular: Literatura infantil.</w:t>
      </w: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ind w:firstLine="708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Año: Tercero A.</w:t>
      </w: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ab/>
        <w:t>Ciclo lectivo: 2018.</w:t>
      </w: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u w:val="single"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b/>
          <w:u w:val="single"/>
          <w:lang w:val="es-ES_tradnl"/>
        </w:rPr>
        <w:t>OBJETIVOS:</w:t>
      </w:r>
    </w:p>
    <w:p w:rsidR="000C6A95" w:rsidRDefault="000C6A95" w:rsidP="000C6A95">
      <w:pPr>
        <w:ind w:left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Que el alumno logre: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- Valorar la lengua como medio de comunicación entre las personas.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- Utilizar adecuada y creativamente los fundamentos teóricos de la Literatura infantil para su selección y uso en situaciones concretas de aprendizaje escolar.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- Tomar conciencia de la importancia de transformarse en un agente dinamizador de la lectura.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b/>
          <w:u w:val="single"/>
          <w:lang w:val="es-ES_tradnl"/>
        </w:rPr>
        <w:t>CONTENIDOS CONCEPTUALES: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b/>
          <w:lang w:val="es-ES_tradnl"/>
        </w:rPr>
        <w:t>Unidad I:</w:t>
      </w:r>
    </w:p>
    <w:p w:rsidR="000C6A95" w:rsidRDefault="000C6A95" w:rsidP="000C6A95">
      <w:pPr>
        <w:ind w:left="705"/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Literatura infantil. El campo cultural de la literatura infantil. Redes de mediación. Didactismo y psicologismo. Censura. El caso de la condena y recuperación de los cuentos de hadas.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Géneros tradicionales y contemporáneos de la literatura infantil.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cuento: el arte de narrar.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cuento: clasificación. EL CUENTO POPULAR, EL CUENTO FANTÁSTICO, EL CUENTO POLICIAL, EL CUENTO DE CIENCIA FICCIÓN, EL CUENTO HUMORÍSTICO.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poesía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novela: De suspenso, Juvenil.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Los libros álbum.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teatro.</w:t>
      </w:r>
    </w:p>
    <w:p w:rsidR="000C6A95" w:rsidRDefault="000C6A95" w:rsidP="000C6A95">
      <w:pPr>
        <w:numPr>
          <w:ilvl w:val="0"/>
          <w:numId w:val="1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Historias globales, cultura de fans y consumos </w:t>
      </w:r>
      <w:proofErr w:type="spellStart"/>
      <w:r>
        <w:rPr>
          <w:rFonts w:ascii="Arial" w:hAnsi="Arial"/>
          <w:lang w:val="es-ES_tradnl"/>
        </w:rPr>
        <w:t>transmedia</w:t>
      </w:r>
      <w:proofErr w:type="spellEnd"/>
      <w:r>
        <w:rPr>
          <w:rFonts w:ascii="Arial" w:hAnsi="Arial"/>
          <w:lang w:val="es-ES_tradnl"/>
        </w:rPr>
        <w:t>.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u w:val="single"/>
          <w:lang w:val="es-ES_tradnl"/>
        </w:rPr>
        <w:t>METODOLOGÍA:</w:t>
      </w:r>
    </w:p>
    <w:p w:rsidR="000C6A95" w:rsidRDefault="000C6A95" w:rsidP="000C6A95">
      <w:pPr>
        <w:ind w:left="705"/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Investigación bibliográfica.</w:t>
      </w:r>
    </w:p>
    <w:p w:rsidR="000C6A95" w:rsidRDefault="000C6A95" w:rsidP="000C6A95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Lectura de las obras literarias seleccionadas.</w:t>
      </w:r>
    </w:p>
    <w:p w:rsidR="000C6A95" w:rsidRDefault="000C6A95" w:rsidP="000C6A95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Propuestas didácticas antes, durante y después de la lectura.</w:t>
      </w:r>
    </w:p>
    <w:p w:rsidR="000C6A95" w:rsidRDefault="000C6A95" w:rsidP="000C6A95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representación teatral.</w:t>
      </w:r>
    </w:p>
    <w:p w:rsidR="000C6A95" w:rsidRDefault="000C6A95" w:rsidP="000C6A95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Grupos de discusión.</w:t>
      </w:r>
    </w:p>
    <w:p w:rsidR="000C6A95" w:rsidRDefault="000C6A95" w:rsidP="000C6A95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Talleres de escritura y oralidad.</w:t>
      </w:r>
    </w:p>
    <w:p w:rsidR="000C6A95" w:rsidRDefault="000C6A95" w:rsidP="000C6A95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Puesta en común.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b/>
          <w:u w:val="single"/>
          <w:lang w:val="es-ES_tradnl"/>
        </w:rPr>
      </w:pPr>
      <w:r>
        <w:rPr>
          <w:rFonts w:ascii="Arial" w:hAnsi="Arial"/>
          <w:b/>
          <w:u w:val="single"/>
          <w:lang w:val="es-ES_tradnl"/>
        </w:rPr>
        <w:lastRenderedPageBreak/>
        <w:t>EVALUACIÓN:</w:t>
      </w:r>
    </w:p>
    <w:p w:rsidR="000C6A95" w:rsidRDefault="000C6A95" w:rsidP="000C6A95">
      <w:pPr>
        <w:ind w:firstLine="70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Criterios:</w:t>
      </w:r>
    </w:p>
    <w:p w:rsidR="000C6A95" w:rsidRDefault="000C6A95" w:rsidP="000C6A95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Claridad de conceptos.</w:t>
      </w:r>
    </w:p>
    <w:p w:rsidR="000C6A95" w:rsidRDefault="000C6A95" w:rsidP="000C6A95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Capacidad para integrar aspectos teóricos y prácticos.</w:t>
      </w:r>
    </w:p>
    <w:p w:rsidR="000C6A95" w:rsidRDefault="000C6A95" w:rsidP="000C6A95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Creatividad.</w:t>
      </w:r>
    </w:p>
    <w:p w:rsidR="000C6A95" w:rsidRDefault="000C6A95" w:rsidP="000C6A95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Participación.</w:t>
      </w:r>
    </w:p>
    <w:p w:rsidR="000C6A95" w:rsidRDefault="000C6A95" w:rsidP="000C6A95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Responsabilidad.</w:t>
      </w:r>
    </w:p>
    <w:p w:rsidR="000C6A95" w:rsidRDefault="000C6A95" w:rsidP="000C6A95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Compromiso de lectura para las obras literarias seleccionadas.</w:t>
      </w:r>
    </w:p>
    <w:p w:rsidR="000C6A95" w:rsidRDefault="000C6A95" w:rsidP="000C6A95">
      <w:pPr>
        <w:ind w:left="1065"/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ind w:firstLine="70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Instrumentos:</w:t>
      </w:r>
    </w:p>
    <w:p w:rsidR="000C6A95" w:rsidRDefault="000C6A95" w:rsidP="000C6A95">
      <w:pPr>
        <w:numPr>
          <w:ilvl w:val="0"/>
          <w:numId w:val="4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Trabajos prácticos.</w:t>
      </w:r>
    </w:p>
    <w:p w:rsidR="000C6A95" w:rsidRDefault="000C6A95" w:rsidP="000C6A95">
      <w:pPr>
        <w:numPr>
          <w:ilvl w:val="0"/>
          <w:numId w:val="4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Examen final. Instancia escrita: Dictado.</w:t>
      </w:r>
    </w:p>
    <w:p w:rsidR="000C6A95" w:rsidRDefault="000C6A95" w:rsidP="000C6A95">
      <w:pPr>
        <w:numPr>
          <w:ilvl w:val="0"/>
          <w:numId w:val="4"/>
        </w:numPr>
        <w:tabs>
          <w:tab w:val="num" w:pos="1065"/>
        </w:tabs>
        <w:ind w:left="10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Promoción directa si reúne los requisitos estipulados para tal fin.</w:t>
      </w:r>
    </w:p>
    <w:p w:rsidR="000C6A95" w:rsidRDefault="000C6A95" w:rsidP="000C6A95">
      <w:pPr>
        <w:tabs>
          <w:tab w:val="num" w:pos="1065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</w:t>
      </w:r>
      <w:r>
        <w:rPr>
          <w:rFonts w:ascii="Arial" w:hAnsi="Arial"/>
          <w:b/>
          <w:u w:val="single"/>
          <w:lang w:val="es-ES_tradnl"/>
        </w:rPr>
        <w:t>LECTURAS SELECCIONADAS</w:t>
      </w:r>
      <w:r>
        <w:rPr>
          <w:rFonts w:ascii="Arial" w:hAnsi="Arial"/>
          <w:b/>
          <w:lang w:val="es-ES_tradnl"/>
        </w:rPr>
        <w:t>:</w:t>
      </w:r>
    </w:p>
    <w:p w:rsidR="000C6A95" w:rsidRDefault="000C6A95" w:rsidP="000C6A95">
      <w:pPr>
        <w:numPr>
          <w:ilvl w:val="0"/>
          <w:numId w:val="5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“</w:t>
      </w:r>
      <w:r>
        <w:rPr>
          <w:rFonts w:ascii="Arial" w:hAnsi="Arial"/>
          <w:lang w:val="es-ES_tradnl"/>
        </w:rPr>
        <w:t xml:space="preserve">El viejo Vasa”, 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“El fantasma de </w:t>
      </w:r>
      <w:proofErr w:type="spellStart"/>
      <w:r>
        <w:rPr>
          <w:rFonts w:ascii="Arial" w:hAnsi="Arial"/>
          <w:lang w:val="es-ES_tradnl"/>
        </w:rPr>
        <w:t>Canterville</w:t>
      </w:r>
      <w:proofErr w:type="spellEnd"/>
      <w:r>
        <w:rPr>
          <w:rFonts w:ascii="Arial" w:hAnsi="Arial"/>
          <w:lang w:val="es-ES_tradnl"/>
        </w:rPr>
        <w:t>”, de Oscar Wilde.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“El corazón delator”, de Edgar Alan Por.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“El carbunclo azul”, de Arthur </w:t>
      </w:r>
      <w:proofErr w:type="spellStart"/>
      <w:r>
        <w:rPr>
          <w:rFonts w:ascii="Arial" w:hAnsi="Arial"/>
          <w:lang w:val="es-ES_tradnl"/>
        </w:rPr>
        <w:t>Conan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Doyle</w:t>
      </w:r>
      <w:proofErr w:type="spellEnd"/>
      <w:r>
        <w:rPr>
          <w:rFonts w:ascii="Arial" w:hAnsi="Arial"/>
          <w:lang w:val="es-ES_tradnl"/>
        </w:rPr>
        <w:t>.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“</w:t>
      </w:r>
      <w:proofErr w:type="spellStart"/>
      <w:r>
        <w:rPr>
          <w:rFonts w:ascii="Arial" w:hAnsi="Arial"/>
          <w:lang w:val="es-ES_tradnl"/>
        </w:rPr>
        <w:t>Frankenstein</w:t>
      </w:r>
      <w:proofErr w:type="spellEnd"/>
      <w:r>
        <w:rPr>
          <w:rFonts w:ascii="Arial" w:hAnsi="Arial"/>
          <w:lang w:val="es-ES_tradnl"/>
        </w:rPr>
        <w:t>”, de Mary Shelley.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“Las chicas de alambre”, de Jordi Sierra i </w:t>
      </w:r>
      <w:proofErr w:type="spellStart"/>
      <w:r>
        <w:rPr>
          <w:rFonts w:ascii="Arial" w:hAnsi="Arial"/>
          <w:lang w:val="es-ES_tradnl"/>
        </w:rPr>
        <w:t>Fabra</w:t>
      </w:r>
      <w:proofErr w:type="spellEnd"/>
      <w:r>
        <w:rPr>
          <w:rFonts w:ascii="Arial" w:hAnsi="Arial"/>
          <w:lang w:val="es-ES_tradnl"/>
        </w:rPr>
        <w:t>.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“Caídos del mapa”, de María Inés </w:t>
      </w:r>
      <w:proofErr w:type="spellStart"/>
      <w:r>
        <w:rPr>
          <w:rFonts w:ascii="Arial" w:hAnsi="Arial"/>
          <w:lang w:val="es-ES_tradnl"/>
        </w:rPr>
        <w:t>Falconi</w:t>
      </w:r>
      <w:proofErr w:type="spellEnd"/>
      <w:r>
        <w:rPr>
          <w:rFonts w:ascii="Arial" w:hAnsi="Arial"/>
          <w:lang w:val="es-ES_tradnl"/>
        </w:rPr>
        <w:t>.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Obras de teatro: “Juicio gramatical”, “Así no, Argentina”, “Acto Académico” y “Vocación”, de Inés </w:t>
      </w:r>
      <w:proofErr w:type="spellStart"/>
      <w:r>
        <w:rPr>
          <w:rFonts w:ascii="Arial" w:hAnsi="Arial"/>
          <w:lang w:val="es-ES_tradnl"/>
        </w:rPr>
        <w:t>Tombetta</w:t>
      </w:r>
      <w:proofErr w:type="spellEnd"/>
      <w:r>
        <w:rPr>
          <w:rFonts w:ascii="Arial" w:hAnsi="Arial"/>
          <w:lang w:val="es-ES_tradnl"/>
        </w:rPr>
        <w:t>.</w:t>
      </w:r>
    </w:p>
    <w:p w:rsidR="000C6A95" w:rsidRDefault="000C6A95" w:rsidP="000C6A95">
      <w:pPr>
        <w:numPr>
          <w:ilvl w:val="0"/>
          <w:numId w:val="6"/>
        </w:numPr>
        <w:ind w:hanging="1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“Esperando la carroza”, de Alejandro Doria.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Observaciones:</w:t>
      </w:r>
    </w:p>
    <w:p w:rsidR="000C6A95" w:rsidRDefault="000C6A95" w:rsidP="000C6A95">
      <w:pPr>
        <w:ind w:left="70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esta planificación no se abordan los conceptos de MITO, FÁBULA, LEYENDA y CUENTO MARAVILLOSO porque han sido desarrollados en el espacio curricular LENGUA Y SU DIDÁCTICA, de segundo año A.</w:t>
      </w:r>
    </w:p>
    <w:p w:rsidR="000C6A95" w:rsidRDefault="000C6A95" w:rsidP="000C6A95">
      <w:pPr>
        <w:ind w:left="705"/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u w:val="single"/>
          <w:lang w:val="es-ES_tradnl"/>
        </w:rPr>
        <w:t>BIBLIOGRAFÍA:</w:t>
      </w:r>
      <w:r>
        <w:rPr>
          <w:rFonts w:ascii="Arial" w:hAnsi="Arial"/>
          <w:b/>
          <w:lang w:val="es-ES_tradnl"/>
        </w:rPr>
        <w:t xml:space="preserve"> </w:t>
      </w:r>
    </w:p>
    <w:p w:rsidR="000C6A95" w:rsidRDefault="000C6A95" w:rsidP="000C6A95">
      <w:pPr>
        <w:ind w:left="705"/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ALONSO, María Elvira - GONZÁLEZ GÓMEZ, Ana. "El placer de leer en un programa de lectura". Aique, 1.992.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ALONSO, María Elvira - GONZÁLEZ GÓMEZ, Ana. "La producción de textos en un programa de lectura". Aique, 1.992.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ANTOLOGÍA LITERARIA II y III. Editorial Estrada, 1.988.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BETTELHEIM, Bruno. “Psicoanálisis de los cuentos de hadas”. Grijalbo, Barcelona, 1.988.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BORNEMANN, Elsa. "Poesía infantil".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AR"/>
        </w:rPr>
      </w:pPr>
      <w:r>
        <w:rPr>
          <w:rFonts w:ascii="Arial" w:hAnsi="Arial"/>
          <w:lang w:val="es-ES_tradnl"/>
        </w:rPr>
        <w:t xml:space="preserve">CASSANY, Daniel - LUNA, Marta - SANZ, Gloria. "Enseñar lengua". </w:t>
      </w:r>
      <w:proofErr w:type="spellStart"/>
      <w:r>
        <w:rPr>
          <w:rFonts w:ascii="Arial" w:hAnsi="Arial"/>
          <w:lang w:val="es-AR"/>
        </w:rPr>
        <w:t>Graó</w:t>
      </w:r>
      <w:proofErr w:type="spellEnd"/>
      <w:r>
        <w:rPr>
          <w:rFonts w:ascii="Arial" w:hAnsi="Arial"/>
          <w:lang w:val="es-AR"/>
        </w:rPr>
        <w:t xml:space="preserve"> Editorial, 1.994.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s-ES_tradnl"/>
        </w:rPr>
        <w:t xml:space="preserve">GRAVES, Donald. “Estructurar un aula donde se lea y se escriba”. </w:t>
      </w:r>
      <w:r>
        <w:rPr>
          <w:rFonts w:ascii="Arial" w:hAnsi="Arial"/>
          <w:lang w:val="en-US"/>
        </w:rPr>
        <w:t xml:space="preserve">Aique, </w:t>
      </w:r>
      <w:proofErr w:type="spellStart"/>
      <w:r>
        <w:rPr>
          <w:rFonts w:ascii="Arial" w:hAnsi="Arial"/>
          <w:lang w:val="en-US"/>
        </w:rPr>
        <w:t>Bs</w:t>
      </w:r>
      <w:proofErr w:type="spellEnd"/>
      <w:r>
        <w:rPr>
          <w:rFonts w:ascii="Arial" w:hAnsi="Arial"/>
          <w:lang w:val="en-US"/>
        </w:rPr>
        <w:t>. As., 1.992.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Ministerio de Cultura y Educación de la Nación. Revista "Escuela Nueva" Nº 17, enero de 1.995.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KLEIN, Irene. “Propuestas de escritura”. A – Z Editora, Bs. As., 1.997.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MARÍN, Marta. "Conceptos claves". Aique, 1.995.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MIRETTI, Marisa. "La literatura en la Educación Inicial - E.G.B.". Homo Sapiens, 1.998.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MONTES, Graciela. "El corral de la infancia". Libros del Quirquincho, 1.990.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Programa Nacional de lectura y producción escrita. Ministerio de Cultura y Educación, 1.995.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PADOVANI, Ana. "Contar cuentos. Desde la práctica hacia la teoría". Paidós, 1.999. 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PASTORIZA, Dora. "El arte de narrar" </w:t>
      </w:r>
      <w:proofErr w:type="spellStart"/>
      <w:r>
        <w:rPr>
          <w:rFonts w:ascii="Arial" w:hAnsi="Arial"/>
          <w:lang w:val="es-ES_tradnl"/>
        </w:rPr>
        <w:t>Hachette</w:t>
      </w:r>
      <w:proofErr w:type="spellEnd"/>
      <w:r>
        <w:rPr>
          <w:rFonts w:ascii="Arial" w:hAnsi="Arial"/>
          <w:lang w:val="es-ES_tradnl"/>
        </w:rPr>
        <w:t>, 1.978.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RODRÍGUEZ, María Elena. "Hablar en la escuela: ¿para qué?, ¿cómo?". Revista Lectura y vida, año 16, nº 3, setiembre de 1.995.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SERAFINI, María Teresa. “Cómo redactar un tema”. Paidós, México, 1.985.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SOLÉ, I. - GALLART, I. "El placer de leer". Revista Lectura y vida, año 16, nº 3, setiembre de 1.995.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WEINSCHELBAUM, L. "Por siempre el cuento". Aique, 1.997.</w:t>
      </w:r>
    </w:p>
    <w:p w:rsidR="000C6A95" w:rsidRDefault="000C6A95" w:rsidP="000C6A95">
      <w:pPr>
        <w:numPr>
          <w:ilvl w:val="0"/>
          <w:numId w:val="7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WRAY, D.; LEWIS, M. “Aprender a leer y escribir textos de información”. Morata, Madrid, 1.997.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Ampliar con consultas en Internet sobre los géneros literarios y los temas tratados.</w:t>
      </w: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Prof. Daniela B. </w:t>
      </w:r>
      <w:proofErr w:type="spellStart"/>
      <w:r>
        <w:rPr>
          <w:rFonts w:ascii="Arial" w:hAnsi="Arial"/>
          <w:lang w:val="es-ES_tradnl"/>
        </w:rPr>
        <w:t>Mimiza</w:t>
      </w:r>
      <w:proofErr w:type="spellEnd"/>
    </w:p>
    <w:p w:rsidR="000C6A95" w:rsidRDefault="000C6A95" w:rsidP="000C6A95">
      <w:pPr>
        <w:ind w:left="705"/>
        <w:jc w:val="both"/>
        <w:rPr>
          <w:rFonts w:ascii="Arial" w:hAnsi="Arial"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ind w:left="705"/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0C6A95" w:rsidRDefault="000C6A95" w:rsidP="000C6A95">
      <w:pPr>
        <w:jc w:val="both"/>
        <w:rPr>
          <w:rFonts w:ascii="Arial" w:hAnsi="Arial"/>
          <w:b/>
          <w:lang w:val="es-ES_tradnl"/>
        </w:rPr>
      </w:pPr>
    </w:p>
    <w:p w:rsidR="00200BF2" w:rsidRDefault="00200BF2"/>
    <w:sectPr w:rsidR="00200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D5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427A3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7C3561"/>
    <w:multiLevelType w:val="hybridMultilevel"/>
    <w:tmpl w:val="074689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E44B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45D368B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5B3F3B13"/>
    <w:multiLevelType w:val="hybridMultilevel"/>
    <w:tmpl w:val="2BF0FB1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2504E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  <w:lvlOverride w:ilvl="0"/>
  </w:num>
  <w:num w:numId="2">
    <w:abstractNumId w:val="1"/>
    <w:lvlOverride w:ilvl="0"/>
  </w:num>
  <w:num w:numId="3">
    <w:abstractNumId w:val="6"/>
    <w:lvlOverride w:ilvl="0"/>
  </w:num>
  <w:num w:numId="4">
    <w:abstractNumId w:val="3"/>
    <w:lvlOverride w:ilv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5"/>
    <w:rsid w:val="000C6A95"/>
    <w:rsid w:val="0020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2018-08-02T22:34:00Z</dcterms:created>
  <dcterms:modified xsi:type="dcterms:W3CDTF">2018-08-02T22:36:00Z</dcterms:modified>
</cp:coreProperties>
</file>