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2C" w:rsidRDefault="00D62D2C" w:rsidP="00D62D2C">
      <w:pPr>
        <w:jc w:val="both"/>
        <w:rPr>
          <w:rFonts w:ascii="Arial" w:hAnsi="Arial"/>
          <w:b/>
          <w:u w:val="single"/>
          <w:lang w:val="es-ES_tradnl"/>
        </w:rPr>
      </w:pPr>
      <w:r>
        <w:rPr>
          <w:rFonts w:ascii="Arial" w:hAnsi="Arial"/>
          <w:b/>
          <w:lang w:val="es-ES_tradnl"/>
        </w:rPr>
        <w:tab/>
      </w:r>
      <w:r>
        <w:rPr>
          <w:rFonts w:ascii="Arial" w:hAnsi="Arial"/>
          <w:b/>
          <w:u w:val="single"/>
          <w:lang w:val="es-ES_tradnl"/>
        </w:rPr>
        <w:t>INSTITUTO SUPERIOR DE PROFESORADO Nº 7.</w:t>
      </w:r>
    </w:p>
    <w:p w:rsidR="00D62D2C" w:rsidRDefault="00D62D2C" w:rsidP="00D62D2C">
      <w:pPr>
        <w:jc w:val="both"/>
        <w:rPr>
          <w:rFonts w:ascii="Arial" w:hAnsi="Arial"/>
          <w:b/>
          <w:u w:val="single"/>
          <w:lang w:val="es-ES_tradnl"/>
        </w:rPr>
      </w:pPr>
    </w:p>
    <w:p w:rsidR="00D62D2C" w:rsidRDefault="00D62D2C" w:rsidP="00D62D2C">
      <w:pPr>
        <w:ind w:firstLine="708"/>
        <w:jc w:val="both"/>
        <w:rPr>
          <w:rFonts w:ascii="Arial" w:hAnsi="Arial"/>
          <w:b/>
          <w:lang w:val="es-ES_tradnl"/>
        </w:rPr>
      </w:pPr>
      <w:r>
        <w:rPr>
          <w:rFonts w:ascii="Arial" w:hAnsi="Arial"/>
          <w:b/>
          <w:lang w:val="es-ES_tradnl"/>
        </w:rPr>
        <w:t xml:space="preserve">Profesorado: Nivel Primario. </w:t>
      </w:r>
    </w:p>
    <w:p w:rsidR="00D62D2C" w:rsidRDefault="00D62D2C" w:rsidP="00D62D2C">
      <w:pPr>
        <w:ind w:firstLine="708"/>
        <w:jc w:val="both"/>
        <w:rPr>
          <w:rFonts w:ascii="Arial" w:hAnsi="Arial"/>
          <w:b/>
          <w:lang w:val="es-ES_tradnl"/>
        </w:rPr>
      </w:pPr>
      <w:r>
        <w:rPr>
          <w:rFonts w:ascii="Arial" w:hAnsi="Arial"/>
          <w:b/>
          <w:lang w:val="es-ES_tradnl"/>
        </w:rPr>
        <w:t>Área: Lengua.</w:t>
      </w:r>
    </w:p>
    <w:p w:rsidR="00D62D2C" w:rsidRDefault="00D62D2C" w:rsidP="00D62D2C">
      <w:pPr>
        <w:ind w:firstLine="708"/>
        <w:jc w:val="both"/>
        <w:rPr>
          <w:rFonts w:ascii="Arial" w:hAnsi="Arial"/>
          <w:b/>
          <w:lang w:val="es-ES_tradnl"/>
        </w:rPr>
      </w:pPr>
      <w:r>
        <w:rPr>
          <w:rFonts w:ascii="Arial" w:hAnsi="Arial"/>
          <w:b/>
          <w:lang w:val="es-ES_tradnl"/>
        </w:rPr>
        <w:t>Espacio Curricular: Alfabetización.</w:t>
      </w:r>
    </w:p>
    <w:p w:rsidR="00D62D2C" w:rsidRDefault="00D62D2C" w:rsidP="00D62D2C">
      <w:pPr>
        <w:ind w:firstLine="708"/>
        <w:jc w:val="both"/>
        <w:rPr>
          <w:rFonts w:ascii="Arial" w:hAnsi="Arial"/>
          <w:b/>
          <w:lang w:val="es-ES_tradnl"/>
        </w:rPr>
      </w:pPr>
      <w:r>
        <w:rPr>
          <w:rFonts w:ascii="Arial" w:hAnsi="Arial"/>
          <w:b/>
          <w:lang w:val="es-ES_tradnl"/>
        </w:rPr>
        <w:t>Año: Tercero A.</w:t>
      </w:r>
    </w:p>
    <w:p w:rsidR="00D62D2C" w:rsidRDefault="00D62D2C" w:rsidP="00D62D2C">
      <w:pPr>
        <w:jc w:val="both"/>
        <w:rPr>
          <w:rFonts w:ascii="Arial" w:hAnsi="Arial"/>
          <w:b/>
          <w:lang w:val="es-ES_tradnl"/>
        </w:rPr>
      </w:pPr>
      <w:r>
        <w:rPr>
          <w:rFonts w:ascii="Arial" w:hAnsi="Arial"/>
          <w:b/>
          <w:lang w:val="es-ES_tradnl"/>
        </w:rPr>
        <w:tab/>
        <w:t>Ciclo lectivo: 2018.</w:t>
      </w:r>
    </w:p>
    <w:p w:rsidR="00D62D2C" w:rsidRDefault="00D62D2C" w:rsidP="00D62D2C">
      <w:pPr>
        <w:jc w:val="both"/>
        <w:rPr>
          <w:rFonts w:ascii="Arial" w:hAnsi="Arial"/>
          <w:b/>
          <w:lang w:val="es-ES_tradnl"/>
        </w:rPr>
      </w:pPr>
    </w:p>
    <w:p w:rsidR="00D62D2C" w:rsidRDefault="00D62D2C" w:rsidP="00D62D2C">
      <w:pPr>
        <w:jc w:val="both"/>
        <w:rPr>
          <w:rFonts w:ascii="Arial" w:hAnsi="Arial"/>
          <w:b/>
          <w:u w:val="single"/>
          <w:lang w:val="es-ES_tradnl"/>
        </w:rPr>
      </w:pPr>
      <w:r>
        <w:rPr>
          <w:rFonts w:ascii="Arial" w:hAnsi="Arial"/>
          <w:b/>
          <w:lang w:val="es-ES_tradnl"/>
        </w:rPr>
        <w:tab/>
      </w:r>
      <w:r>
        <w:rPr>
          <w:rFonts w:ascii="Arial" w:hAnsi="Arial"/>
          <w:b/>
          <w:u w:val="single"/>
          <w:lang w:val="es-ES_tradnl"/>
        </w:rPr>
        <w:t>FUNDAMENTACIÓN GENERAL:</w:t>
      </w:r>
    </w:p>
    <w:p w:rsidR="00D62D2C" w:rsidRDefault="00D62D2C" w:rsidP="00D62D2C">
      <w:pPr>
        <w:jc w:val="both"/>
        <w:rPr>
          <w:rFonts w:ascii="Arial" w:hAnsi="Arial"/>
          <w:lang w:val="es-ES_tradnl"/>
        </w:rPr>
      </w:pPr>
      <w:r>
        <w:rPr>
          <w:rFonts w:ascii="Arial" w:hAnsi="Arial"/>
          <w:b/>
          <w:lang w:val="es-ES_tradnl"/>
        </w:rPr>
        <w:tab/>
      </w:r>
      <w:r>
        <w:rPr>
          <w:rFonts w:ascii="Arial" w:hAnsi="Arial"/>
          <w:lang w:val="es-ES_tradnl"/>
        </w:rPr>
        <w:t>En el área Lengua los maestros deben tener un entrenamiento específico a partir de una experiencia vivencial sobre la implicancia del hecho lingüístico; esto, porque la realidad nos informa sobre situaciones de pobreza lingüística muy marcadas en los aspirantes a Magisterio y, por lo tanto, es imperativo corregir primero esa situación facilitando en el aspirante una competencia lingüística adecuada. Por lo tanto, en el futuro deberá experimentar los alcances del problema lingüístico, de lo contrario no podrá "ver" la significatividad del mismo en lo que hace a educación.</w:t>
      </w:r>
    </w:p>
    <w:p w:rsidR="00D62D2C" w:rsidRDefault="00D62D2C" w:rsidP="00D62D2C">
      <w:pPr>
        <w:jc w:val="both"/>
        <w:rPr>
          <w:rFonts w:ascii="Arial" w:hAnsi="Arial"/>
          <w:lang w:val="es-ES_tradnl"/>
        </w:rPr>
      </w:pPr>
      <w:r>
        <w:rPr>
          <w:rFonts w:ascii="Arial" w:hAnsi="Arial"/>
          <w:lang w:val="es-ES_tradnl"/>
        </w:rPr>
        <w:tab/>
        <w:t>El objetivo de esta formación es preparar a los futuros docentes para saber enseñar, en este caso, para enseñar lengua y literatura, lo cual supone una preparación para que puedan diseñar, conducir y evaluar estrategias de enseñanza que promuevan el aprendizaje de los alumnos.</w:t>
      </w:r>
    </w:p>
    <w:p w:rsidR="00D62D2C" w:rsidRDefault="00D62D2C" w:rsidP="00D62D2C">
      <w:pPr>
        <w:jc w:val="both"/>
        <w:rPr>
          <w:rFonts w:ascii="Arial" w:hAnsi="Arial"/>
          <w:lang w:val="es-ES_tradnl"/>
        </w:rPr>
      </w:pPr>
      <w:r>
        <w:rPr>
          <w:rFonts w:ascii="Arial" w:hAnsi="Arial"/>
          <w:lang w:val="es-ES_tradnl"/>
        </w:rPr>
        <w:tab/>
        <w:t>Para enseñar lengua y literatura es necesario que los docentes posean dos tipos de saberes:</w:t>
      </w:r>
    </w:p>
    <w:p w:rsidR="00D62D2C" w:rsidRDefault="00D62D2C" w:rsidP="00D62D2C">
      <w:pPr>
        <w:jc w:val="both"/>
        <w:rPr>
          <w:rFonts w:ascii="Arial" w:hAnsi="Arial"/>
          <w:lang w:val="es-ES_tradnl"/>
        </w:rPr>
      </w:pPr>
      <w:r>
        <w:rPr>
          <w:rFonts w:ascii="Arial" w:hAnsi="Arial"/>
          <w:lang w:val="es-ES_tradnl"/>
        </w:rPr>
        <w:tab/>
        <w:t xml:space="preserve">a) </w:t>
      </w:r>
      <w:r>
        <w:rPr>
          <w:rFonts w:ascii="Arial" w:hAnsi="Arial"/>
          <w:i/>
          <w:lang w:val="es-ES_tradnl"/>
        </w:rPr>
        <w:t>Un saber disciplinar:</w:t>
      </w:r>
      <w:r>
        <w:rPr>
          <w:rFonts w:ascii="Arial" w:hAnsi="Arial"/>
          <w:lang w:val="es-ES_tradnl"/>
        </w:rPr>
        <w:t xml:space="preserve"> que integre aspectos de las Ciencias del Lenguaje y de la Teoría Literaria, de tal manera que los docentes conozcan el objeto de la enseñanza. La formación docente en lengua y literatura involucra el aprendizaje de conceptos, procedimientos y actitudes que desarrollan y profundizan el conocimiento acerca del sistema de la lengua, las estrategias para comprender y producir textos y el análisis de la literatura.</w:t>
      </w:r>
    </w:p>
    <w:p w:rsidR="00D62D2C" w:rsidRDefault="00D62D2C" w:rsidP="00D62D2C">
      <w:pPr>
        <w:jc w:val="both"/>
        <w:rPr>
          <w:rFonts w:ascii="Arial" w:hAnsi="Arial"/>
          <w:lang w:val="es-ES_tradnl"/>
        </w:rPr>
      </w:pPr>
      <w:r>
        <w:rPr>
          <w:rFonts w:ascii="Arial" w:hAnsi="Arial"/>
          <w:i/>
          <w:lang w:val="es-ES_tradnl"/>
        </w:rPr>
        <w:tab/>
        <w:t>b) Un saber sobre la enseñanza y el aprendizaje</w:t>
      </w:r>
      <w:r>
        <w:rPr>
          <w:rFonts w:ascii="Arial" w:hAnsi="Arial"/>
          <w:lang w:val="es-ES_tradnl"/>
        </w:rPr>
        <w:t xml:space="preserve"> de la comprensión y la producción de textos orales y escritos, literarios y no literarios, que integre aspectos conceptuales, procedimentales y actitudinales, y que permita el diseño, la planificación, la conducción y la evaluación de propuestas de enseñanza y aprendizaje.</w:t>
      </w:r>
    </w:p>
    <w:p w:rsidR="00D62D2C" w:rsidRDefault="00D62D2C" w:rsidP="00D62D2C">
      <w:pPr>
        <w:jc w:val="both"/>
        <w:rPr>
          <w:rFonts w:ascii="Arial" w:hAnsi="Arial"/>
          <w:lang w:val="es-ES_tradnl"/>
        </w:rPr>
      </w:pPr>
      <w:r>
        <w:rPr>
          <w:rFonts w:ascii="Arial" w:hAnsi="Arial"/>
          <w:lang w:val="es-ES_tradnl"/>
        </w:rPr>
        <w:tab/>
        <w:t>Es fundamental que los futuros docentes desarrollen su propia competencia lingüística y comunicativa, acreditando una práctica solvente en lengua oral y escrita, y una práctica lectora que les permita constituirse en modelos para sus alumnos.</w:t>
      </w:r>
    </w:p>
    <w:p w:rsidR="00D62D2C" w:rsidRDefault="00D62D2C" w:rsidP="00D62D2C">
      <w:pPr>
        <w:jc w:val="both"/>
        <w:rPr>
          <w:rFonts w:ascii="Arial" w:hAnsi="Arial"/>
          <w:lang w:val="es-ES_tradnl"/>
        </w:rPr>
      </w:pPr>
    </w:p>
    <w:p w:rsidR="00D62D2C" w:rsidRDefault="00D62D2C" w:rsidP="00D62D2C">
      <w:pPr>
        <w:jc w:val="both"/>
        <w:rPr>
          <w:rFonts w:ascii="Arial" w:hAnsi="Arial"/>
          <w:lang w:val="es-ES_tradnl"/>
        </w:rPr>
      </w:pPr>
      <w:r>
        <w:rPr>
          <w:rFonts w:ascii="Arial" w:hAnsi="Arial"/>
          <w:lang w:val="es-ES_tradnl"/>
        </w:rPr>
        <w:tab/>
      </w:r>
      <w:r>
        <w:rPr>
          <w:rFonts w:ascii="Arial" w:hAnsi="Arial"/>
          <w:b/>
          <w:u w:val="single"/>
          <w:lang w:val="es-ES_tradnl"/>
        </w:rPr>
        <w:t>OBJETIVOS:</w:t>
      </w:r>
    </w:p>
    <w:p w:rsidR="00D62D2C" w:rsidRDefault="00D62D2C" w:rsidP="00D62D2C">
      <w:pPr>
        <w:jc w:val="both"/>
        <w:rPr>
          <w:rFonts w:ascii="Arial" w:hAnsi="Arial"/>
          <w:lang w:val="es-ES_tradnl"/>
        </w:rPr>
      </w:pPr>
      <w:r>
        <w:rPr>
          <w:rFonts w:ascii="Arial" w:hAnsi="Arial"/>
          <w:lang w:val="es-ES_tradnl"/>
        </w:rPr>
        <w:tab/>
        <w:t>Que el alumno logre:</w:t>
      </w:r>
    </w:p>
    <w:p w:rsidR="00D62D2C" w:rsidRDefault="00D62D2C" w:rsidP="00D62D2C">
      <w:pPr>
        <w:jc w:val="both"/>
        <w:rPr>
          <w:rFonts w:ascii="Arial" w:hAnsi="Arial"/>
          <w:lang w:val="es-ES_tradnl"/>
        </w:rPr>
      </w:pPr>
      <w:r>
        <w:rPr>
          <w:rFonts w:ascii="Arial" w:hAnsi="Arial"/>
          <w:lang w:val="es-ES_tradnl"/>
        </w:rPr>
        <w:tab/>
        <w:t>- Construir su práctica lingüística para convertirse en usuario autónomo del sistema de la lengua.</w:t>
      </w:r>
    </w:p>
    <w:p w:rsidR="00D62D2C" w:rsidRDefault="00D62D2C" w:rsidP="00D62D2C">
      <w:pPr>
        <w:jc w:val="both"/>
        <w:rPr>
          <w:rFonts w:ascii="Arial" w:hAnsi="Arial"/>
          <w:lang w:val="es-ES_tradnl"/>
        </w:rPr>
      </w:pPr>
      <w:r>
        <w:rPr>
          <w:rFonts w:ascii="Arial" w:hAnsi="Arial"/>
          <w:lang w:val="es-ES_tradnl"/>
        </w:rPr>
        <w:tab/>
        <w:t>- Utilizar estrategias de comprensión - producción a partir de dicha práctica.</w:t>
      </w:r>
    </w:p>
    <w:p w:rsidR="00D62D2C" w:rsidRDefault="00D62D2C" w:rsidP="00D62D2C">
      <w:pPr>
        <w:jc w:val="both"/>
        <w:rPr>
          <w:rFonts w:ascii="Arial" w:hAnsi="Arial"/>
          <w:lang w:val="es-ES_tradnl"/>
        </w:rPr>
      </w:pPr>
      <w:r>
        <w:rPr>
          <w:rFonts w:ascii="Arial" w:hAnsi="Arial"/>
          <w:lang w:val="es-ES_tradnl"/>
        </w:rPr>
        <w:tab/>
        <w:t>- Tomar conciencia de las diferentes funciones de la lengua y del poder que otorga el dominio adecuado del sistema.</w:t>
      </w:r>
    </w:p>
    <w:p w:rsidR="00D62D2C" w:rsidRDefault="00D62D2C" w:rsidP="00D62D2C">
      <w:pPr>
        <w:jc w:val="both"/>
        <w:rPr>
          <w:rFonts w:ascii="Arial" w:hAnsi="Arial"/>
          <w:lang w:val="es-ES_tradnl"/>
        </w:rPr>
      </w:pPr>
      <w:r>
        <w:rPr>
          <w:rFonts w:ascii="Arial" w:hAnsi="Arial"/>
          <w:lang w:val="es-ES_tradnl"/>
        </w:rPr>
        <w:tab/>
        <w:t>- Disfrutar del beneficio del uso adecuado de la lengua.</w:t>
      </w:r>
    </w:p>
    <w:p w:rsidR="00D62D2C" w:rsidRDefault="00D62D2C" w:rsidP="00D62D2C">
      <w:pPr>
        <w:jc w:val="both"/>
        <w:rPr>
          <w:rFonts w:ascii="Arial" w:hAnsi="Arial"/>
          <w:lang w:val="es-ES_tradnl"/>
        </w:rPr>
      </w:pPr>
      <w:r>
        <w:rPr>
          <w:rFonts w:ascii="Arial" w:hAnsi="Arial"/>
          <w:lang w:val="es-ES_tradnl"/>
        </w:rPr>
        <w:tab/>
        <w:t>- Conocer las distintas metodologías de la enseñanza y aprendizaje de la lectura, la oralidad y la escritura.</w:t>
      </w:r>
    </w:p>
    <w:p w:rsidR="00D62D2C" w:rsidRDefault="00D62D2C" w:rsidP="00D62D2C">
      <w:pPr>
        <w:jc w:val="both"/>
        <w:rPr>
          <w:rFonts w:ascii="Arial" w:hAnsi="Arial"/>
          <w:lang w:val="es-ES_tradnl"/>
        </w:rPr>
      </w:pPr>
      <w:r>
        <w:rPr>
          <w:rFonts w:ascii="Arial" w:hAnsi="Arial"/>
          <w:lang w:val="es-ES_tradnl"/>
        </w:rPr>
        <w:lastRenderedPageBreak/>
        <w:tab/>
        <w:t>- Construir las estrategias para posibilitar el andamiaje del aprendizaje en el encuentro del placer por usar adecuadamente la lengua.</w:t>
      </w:r>
    </w:p>
    <w:p w:rsidR="00D62D2C" w:rsidRDefault="00D62D2C" w:rsidP="00D62D2C">
      <w:pPr>
        <w:jc w:val="both"/>
        <w:rPr>
          <w:rFonts w:ascii="Arial" w:hAnsi="Arial"/>
          <w:lang w:val="es-ES_tradnl"/>
        </w:rPr>
      </w:pPr>
      <w:r>
        <w:rPr>
          <w:rFonts w:ascii="Arial" w:hAnsi="Arial"/>
          <w:lang w:val="es-ES_tradnl"/>
        </w:rPr>
        <w:tab/>
        <w:t>- Analizar las posibilidades de las distintas metodologías de la enseñanza de la Lengua y la Literatura en diferentes contextos escolares.</w:t>
      </w:r>
    </w:p>
    <w:p w:rsidR="00D62D2C" w:rsidRDefault="00D62D2C" w:rsidP="00D62D2C">
      <w:pPr>
        <w:jc w:val="both"/>
        <w:rPr>
          <w:rFonts w:ascii="Arial" w:hAnsi="Arial"/>
          <w:lang w:val="es-ES_tradnl"/>
        </w:rPr>
      </w:pPr>
      <w:r>
        <w:rPr>
          <w:rFonts w:ascii="Arial" w:hAnsi="Arial"/>
          <w:lang w:val="es-ES_tradnl"/>
        </w:rPr>
        <w:tab/>
        <w:t>- Conocer principios que rigen la selección de recursos didácticos y la secuenciación de actividades para la enseñanza y el aprendizaje de la Lengua y la Literatura.</w:t>
      </w:r>
    </w:p>
    <w:p w:rsidR="00D62D2C" w:rsidRDefault="00D62D2C" w:rsidP="00D62D2C">
      <w:pPr>
        <w:jc w:val="both"/>
        <w:rPr>
          <w:rFonts w:ascii="Arial" w:hAnsi="Arial"/>
          <w:lang w:val="es-ES_tradnl"/>
        </w:rPr>
      </w:pPr>
      <w:r>
        <w:rPr>
          <w:rFonts w:ascii="Arial" w:hAnsi="Arial"/>
          <w:lang w:val="es-ES_tradnl"/>
        </w:rPr>
        <w:tab/>
        <w:t>- Conocer diseños de proyectos y tareas referidos a los contenidos del área.</w:t>
      </w:r>
    </w:p>
    <w:p w:rsidR="00D62D2C" w:rsidRDefault="00D62D2C" w:rsidP="00D62D2C">
      <w:pPr>
        <w:jc w:val="both"/>
        <w:rPr>
          <w:rFonts w:ascii="Arial" w:hAnsi="Arial"/>
          <w:lang w:val="es-ES_tradnl"/>
        </w:rPr>
      </w:pPr>
      <w:r>
        <w:rPr>
          <w:rFonts w:ascii="Arial" w:hAnsi="Arial"/>
          <w:lang w:val="es-ES_tradnl"/>
        </w:rPr>
        <w:tab/>
        <w:t>- Valorar la lengua como medio de comunicación entre las personas.</w:t>
      </w:r>
    </w:p>
    <w:p w:rsidR="00D62D2C" w:rsidRDefault="00D62D2C" w:rsidP="00D62D2C">
      <w:pPr>
        <w:jc w:val="both"/>
        <w:rPr>
          <w:rFonts w:ascii="Arial" w:hAnsi="Arial"/>
          <w:lang w:val="es-ES_tradnl"/>
        </w:rPr>
      </w:pPr>
      <w:r>
        <w:rPr>
          <w:rFonts w:ascii="Arial" w:hAnsi="Arial"/>
          <w:lang w:val="es-ES_tradnl"/>
        </w:rPr>
        <w:tab/>
        <w:t>-Utilizar adecuada y creativamente los fundamentos teóricos de la Literatura infantil para su selección y uso en situaciones concretas de aprendizaje escolar.</w:t>
      </w:r>
    </w:p>
    <w:p w:rsidR="00D62D2C" w:rsidRDefault="00D62D2C" w:rsidP="00D62D2C">
      <w:pPr>
        <w:jc w:val="both"/>
        <w:rPr>
          <w:rFonts w:ascii="Arial" w:hAnsi="Arial"/>
          <w:lang w:val="es-ES_tradnl"/>
        </w:rPr>
      </w:pPr>
      <w:r>
        <w:rPr>
          <w:rFonts w:ascii="Arial" w:hAnsi="Arial"/>
          <w:lang w:val="es-ES_tradnl"/>
        </w:rPr>
        <w:tab/>
        <w:t>- Tomar conciencia de la importancia de transformarse en un agente dinamizador de la lectura.</w:t>
      </w:r>
    </w:p>
    <w:p w:rsidR="00D62D2C" w:rsidRDefault="00D62D2C" w:rsidP="00D62D2C">
      <w:pPr>
        <w:ind w:firstLine="708"/>
        <w:jc w:val="both"/>
        <w:rPr>
          <w:rFonts w:ascii="Arial" w:hAnsi="Arial"/>
          <w:lang w:val="es-ES_tradnl"/>
        </w:rPr>
      </w:pPr>
      <w:r>
        <w:rPr>
          <w:rFonts w:ascii="Arial" w:hAnsi="Arial"/>
          <w:lang w:val="es-ES_tradnl"/>
        </w:rPr>
        <w:t>- Proporcionar textos de autores no frecuentes en los programas.</w:t>
      </w:r>
    </w:p>
    <w:p w:rsidR="00D62D2C" w:rsidRDefault="00D62D2C" w:rsidP="00D62D2C">
      <w:pPr>
        <w:jc w:val="both"/>
        <w:rPr>
          <w:rFonts w:ascii="Arial" w:hAnsi="Arial"/>
          <w:lang w:val="es-ES_tradnl"/>
        </w:rPr>
      </w:pPr>
      <w:r>
        <w:rPr>
          <w:rFonts w:ascii="Arial" w:hAnsi="Arial"/>
          <w:lang w:val="es-ES_tradnl"/>
        </w:rPr>
        <w:tab/>
        <w:t>- Desarrollar la capacidad crítica.</w:t>
      </w:r>
    </w:p>
    <w:p w:rsidR="00D62D2C" w:rsidRDefault="00D62D2C" w:rsidP="00D62D2C">
      <w:pPr>
        <w:jc w:val="both"/>
        <w:rPr>
          <w:rFonts w:ascii="Arial" w:hAnsi="Arial"/>
          <w:lang w:val="es-ES_tradnl"/>
        </w:rPr>
      </w:pPr>
      <w:r>
        <w:rPr>
          <w:rFonts w:ascii="Arial" w:hAnsi="Arial"/>
          <w:lang w:val="es-ES_tradnl"/>
        </w:rPr>
        <w:tab/>
        <w:t>- Adoptar una actitud receptora reflexiva y creativa ante el texto literario.</w:t>
      </w:r>
    </w:p>
    <w:p w:rsidR="00D62D2C" w:rsidRDefault="00D62D2C" w:rsidP="00D62D2C">
      <w:pPr>
        <w:jc w:val="both"/>
        <w:rPr>
          <w:rFonts w:ascii="Arial" w:hAnsi="Arial"/>
          <w:lang w:val="es-ES_tradnl"/>
        </w:rPr>
      </w:pPr>
      <w:r>
        <w:rPr>
          <w:rFonts w:ascii="Arial" w:hAnsi="Arial"/>
          <w:lang w:val="es-ES_tradnl"/>
        </w:rPr>
        <w:tab/>
        <w:t xml:space="preserve">- Identificar los aspectos sintáctico, semántico y morfológico de la lengua, a fin de poder orientar las reflexiones de los alumnos acerca del lenguaje como objeto de conocimiento y como instrumento de la comunicación. </w:t>
      </w:r>
    </w:p>
    <w:p w:rsidR="00D62D2C" w:rsidRDefault="00D62D2C" w:rsidP="00D62D2C">
      <w:pPr>
        <w:jc w:val="both"/>
        <w:rPr>
          <w:rFonts w:ascii="Arial" w:hAnsi="Arial"/>
          <w:lang w:val="es-ES_tradnl"/>
        </w:rPr>
      </w:pPr>
    </w:p>
    <w:p w:rsidR="00D62D2C" w:rsidRDefault="00D62D2C" w:rsidP="00D62D2C">
      <w:pPr>
        <w:jc w:val="both"/>
        <w:rPr>
          <w:rFonts w:ascii="Arial" w:hAnsi="Arial"/>
          <w:lang w:val="es-ES_tradnl"/>
        </w:rPr>
      </w:pPr>
      <w:r>
        <w:rPr>
          <w:rFonts w:ascii="Arial" w:hAnsi="Arial"/>
          <w:lang w:val="es-ES_tradnl"/>
        </w:rPr>
        <w:tab/>
      </w:r>
      <w:r>
        <w:rPr>
          <w:rFonts w:ascii="Arial" w:hAnsi="Arial"/>
          <w:b/>
          <w:u w:val="single"/>
          <w:lang w:val="es-ES_tradnl"/>
        </w:rPr>
        <w:t>CONTENIDOS CONCEPTUALES:</w:t>
      </w:r>
    </w:p>
    <w:p w:rsidR="00D62D2C" w:rsidRDefault="00D62D2C" w:rsidP="00D62D2C">
      <w:pPr>
        <w:jc w:val="both"/>
        <w:rPr>
          <w:rFonts w:ascii="Arial" w:hAnsi="Arial"/>
          <w:lang w:val="es-ES_tradnl"/>
        </w:rPr>
      </w:pPr>
    </w:p>
    <w:p w:rsidR="00D62D2C" w:rsidRDefault="00D62D2C" w:rsidP="00D62D2C">
      <w:pPr>
        <w:jc w:val="both"/>
        <w:rPr>
          <w:rFonts w:ascii="Arial" w:hAnsi="Arial"/>
          <w:b/>
          <w:lang w:val="es-ES_tradnl"/>
        </w:rPr>
      </w:pPr>
      <w:r>
        <w:rPr>
          <w:rFonts w:ascii="Arial" w:hAnsi="Arial"/>
          <w:lang w:val="es-ES_tradnl"/>
        </w:rPr>
        <w:tab/>
      </w:r>
      <w:r>
        <w:rPr>
          <w:rFonts w:ascii="Arial" w:hAnsi="Arial"/>
          <w:b/>
          <w:lang w:val="es-ES_tradnl"/>
        </w:rPr>
        <w:t>Unidad I.</w:t>
      </w:r>
    </w:p>
    <w:p w:rsidR="00D62D2C" w:rsidRDefault="00D62D2C" w:rsidP="00D62D2C">
      <w:pPr>
        <w:ind w:left="765"/>
        <w:jc w:val="both"/>
        <w:rPr>
          <w:rFonts w:ascii="Arial" w:hAnsi="Arial"/>
          <w:lang w:val="es-ES_tradnl"/>
        </w:rPr>
      </w:pPr>
      <w:r>
        <w:rPr>
          <w:rFonts w:ascii="Arial" w:hAnsi="Arial"/>
          <w:lang w:val="es-ES_tradnl"/>
        </w:rPr>
        <w:t>LA LECTURA.</w:t>
      </w:r>
    </w:p>
    <w:p w:rsidR="00D62D2C" w:rsidRDefault="00D62D2C" w:rsidP="00D62D2C">
      <w:pPr>
        <w:numPr>
          <w:ilvl w:val="0"/>
          <w:numId w:val="1"/>
        </w:numPr>
        <w:tabs>
          <w:tab w:val="clear" w:pos="360"/>
          <w:tab w:val="num" w:pos="1125"/>
        </w:tabs>
        <w:ind w:left="1125"/>
        <w:jc w:val="both"/>
        <w:rPr>
          <w:rFonts w:ascii="Arial" w:hAnsi="Arial"/>
          <w:lang w:val="es-ES_tradnl"/>
        </w:rPr>
      </w:pPr>
      <w:r>
        <w:rPr>
          <w:rFonts w:ascii="Arial" w:hAnsi="Arial"/>
          <w:lang w:val="es-ES_tradnl"/>
        </w:rPr>
        <w:t>Significación social y personal de la lectura. Usos y contextos. Motivación lectora. Lectura silenciosa y oral de textos adecuados al nivel. Contextos y funciones de los mismos.</w:t>
      </w:r>
    </w:p>
    <w:p w:rsidR="00D62D2C" w:rsidRDefault="00D62D2C" w:rsidP="00D62D2C">
      <w:pPr>
        <w:numPr>
          <w:ilvl w:val="0"/>
          <w:numId w:val="1"/>
        </w:numPr>
        <w:tabs>
          <w:tab w:val="clear" w:pos="360"/>
          <w:tab w:val="num" w:pos="1125"/>
        </w:tabs>
        <w:ind w:left="1125"/>
        <w:jc w:val="both"/>
        <w:rPr>
          <w:rFonts w:ascii="Arial" w:hAnsi="Arial"/>
          <w:lang w:val="es-ES_tradnl"/>
        </w:rPr>
      </w:pPr>
      <w:r>
        <w:rPr>
          <w:rFonts w:ascii="Arial" w:hAnsi="Arial"/>
          <w:lang w:val="es-ES_tradnl"/>
        </w:rPr>
        <w:t>Soportes y portadores de textos cotidianos, instrumentales y organizativos.</w:t>
      </w:r>
    </w:p>
    <w:p w:rsidR="00D62D2C" w:rsidRDefault="00D62D2C" w:rsidP="00D62D2C">
      <w:pPr>
        <w:numPr>
          <w:ilvl w:val="0"/>
          <w:numId w:val="1"/>
        </w:numPr>
        <w:tabs>
          <w:tab w:val="clear" w:pos="360"/>
          <w:tab w:val="num" w:pos="1125"/>
        </w:tabs>
        <w:ind w:left="1125"/>
        <w:jc w:val="both"/>
        <w:rPr>
          <w:rFonts w:ascii="Arial" w:hAnsi="Arial"/>
          <w:lang w:val="es-ES_tradnl"/>
        </w:rPr>
      </w:pPr>
      <w:proofErr w:type="spellStart"/>
      <w:r>
        <w:rPr>
          <w:rFonts w:ascii="Arial" w:hAnsi="Arial"/>
          <w:lang w:val="es-ES_tradnl"/>
        </w:rPr>
        <w:t>Paratexto</w:t>
      </w:r>
      <w:proofErr w:type="spellEnd"/>
      <w:r>
        <w:rPr>
          <w:rFonts w:ascii="Arial" w:hAnsi="Arial"/>
          <w:lang w:val="es-ES_tradnl"/>
        </w:rPr>
        <w:t>: lectura global.</w:t>
      </w:r>
    </w:p>
    <w:p w:rsidR="00D62D2C" w:rsidRDefault="00D62D2C" w:rsidP="00D62D2C">
      <w:pPr>
        <w:numPr>
          <w:ilvl w:val="0"/>
          <w:numId w:val="1"/>
        </w:numPr>
        <w:tabs>
          <w:tab w:val="clear" w:pos="360"/>
          <w:tab w:val="num" w:pos="1125"/>
        </w:tabs>
        <w:ind w:left="1125"/>
        <w:jc w:val="both"/>
        <w:rPr>
          <w:rFonts w:ascii="Arial" w:hAnsi="Arial"/>
          <w:lang w:val="es-ES_tradnl"/>
        </w:rPr>
      </w:pPr>
      <w:r>
        <w:rPr>
          <w:rFonts w:ascii="Arial" w:hAnsi="Arial"/>
          <w:lang w:val="es-ES_tradnl"/>
        </w:rPr>
        <w:t xml:space="preserve">Estrategias cognitivas de lectura: </w:t>
      </w:r>
      <w:proofErr w:type="spellStart"/>
      <w:r>
        <w:rPr>
          <w:rFonts w:ascii="Arial" w:hAnsi="Arial"/>
          <w:lang w:val="es-ES_tradnl"/>
        </w:rPr>
        <w:t>prelectura</w:t>
      </w:r>
      <w:proofErr w:type="spellEnd"/>
      <w:r>
        <w:rPr>
          <w:rFonts w:ascii="Arial" w:hAnsi="Arial"/>
          <w:lang w:val="es-ES_tradnl"/>
        </w:rPr>
        <w:t xml:space="preserve">, lectura y </w:t>
      </w:r>
      <w:proofErr w:type="spellStart"/>
      <w:r>
        <w:rPr>
          <w:rFonts w:ascii="Arial" w:hAnsi="Arial"/>
          <w:lang w:val="es-ES_tradnl"/>
        </w:rPr>
        <w:t>poslectura</w:t>
      </w:r>
      <w:proofErr w:type="spellEnd"/>
      <w:r>
        <w:rPr>
          <w:rFonts w:ascii="Arial" w:hAnsi="Arial"/>
          <w:lang w:val="es-ES_tradnl"/>
        </w:rPr>
        <w:t>.</w:t>
      </w:r>
    </w:p>
    <w:p w:rsidR="00D62D2C" w:rsidRDefault="00D62D2C" w:rsidP="00D62D2C">
      <w:pPr>
        <w:numPr>
          <w:ilvl w:val="0"/>
          <w:numId w:val="1"/>
        </w:numPr>
        <w:tabs>
          <w:tab w:val="clear" w:pos="360"/>
          <w:tab w:val="num" w:pos="1125"/>
        </w:tabs>
        <w:ind w:left="1125"/>
        <w:jc w:val="both"/>
        <w:rPr>
          <w:rFonts w:ascii="Arial" w:hAnsi="Arial"/>
          <w:lang w:val="es-ES_tradnl"/>
        </w:rPr>
      </w:pPr>
      <w:r>
        <w:rPr>
          <w:rFonts w:ascii="Arial" w:hAnsi="Arial"/>
          <w:lang w:val="es-ES_tradnl"/>
        </w:rPr>
        <w:t>Información literal e inferencial.</w:t>
      </w:r>
    </w:p>
    <w:p w:rsidR="00D62D2C" w:rsidRDefault="00D62D2C" w:rsidP="00D62D2C">
      <w:pPr>
        <w:numPr>
          <w:ilvl w:val="0"/>
          <w:numId w:val="1"/>
        </w:numPr>
        <w:tabs>
          <w:tab w:val="clear" w:pos="360"/>
          <w:tab w:val="num" w:pos="1125"/>
        </w:tabs>
        <w:ind w:left="1125"/>
        <w:jc w:val="both"/>
        <w:rPr>
          <w:rFonts w:ascii="Arial" w:hAnsi="Arial"/>
          <w:lang w:val="es-ES_tradnl"/>
        </w:rPr>
      </w:pPr>
      <w:r>
        <w:rPr>
          <w:rFonts w:ascii="Arial" w:hAnsi="Arial"/>
          <w:lang w:val="es-ES_tradnl"/>
        </w:rPr>
        <w:t>La animación a la lectura.</w:t>
      </w:r>
    </w:p>
    <w:p w:rsidR="00D62D2C" w:rsidRDefault="00D62D2C" w:rsidP="00D62D2C">
      <w:pPr>
        <w:numPr>
          <w:ilvl w:val="0"/>
          <w:numId w:val="1"/>
        </w:numPr>
        <w:tabs>
          <w:tab w:val="clear" w:pos="360"/>
          <w:tab w:val="num" w:pos="1125"/>
        </w:tabs>
        <w:ind w:left="1125"/>
        <w:jc w:val="both"/>
        <w:rPr>
          <w:rFonts w:ascii="Arial" w:hAnsi="Arial"/>
          <w:lang w:val="es-ES_tradnl"/>
        </w:rPr>
      </w:pPr>
      <w:r>
        <w:rPr>
          <w:rFonts w:ascii="Arial" w:hAnsi="Arial"/>
          <w:lang w:val="es-ES_tradnl"/>
        </w:rPr>
        <w:t>La biblioteca del aula.</w:t>
      </w:r>
    </w:p>
    <w:p w:rsidR="00D62D2C" w:rsidRDefault="00D62D2C" w:rsidP="00D62D2C">
      <w:pPr>
        <w:numPr>
          <w:ilvl w:val="0"/>
          <w:numId w:val="1"/>
        </w:numPr>
        <w:tabs>
          <w:tab w:val="clear" w:pos="360"/>
          <w:tab w:val="num" w:pos="1125"/>
        </w:tabs>
        <w:ind w:left="1125"/>
        <w:jc w:val="both"/>
        <w:rPr>
          <w:rFonts w:ascii="Arial" w:hAnsi="Arial"/>
          <w:lang w:val="es-ES_tradnl"/>
        </w:rPr>
      </w:pPr>
      <w:r>
        <w:rPr>
          <w:rFonts w:ascii="Arial" w:hAnsi="Arial"/>
          <w:lang w:val="es-ES_tradnl"/>
        </w:rPr>
        <w:t>La lectura a partir de proyectos: La patria, La identidad, Malvinas.</w:t>
      </w:r>
    </w:p>
    <w:p w:rsidR="00D62D2C" w:rsidRDefault="00D62D2C" w:rsidP="00D62D2C">
      <w:pPr>
        <w:numPr>
          <w:ilvl w:val="0"/>
          <w:numId w:val="1"/>
        </w:numPr>
        <w:tabs>
          <w:tab w:val="clear" w:pos="360"/>
          <w:tab w:val="num" w:pos="1125"/>
        </w:tabs>
        <w:ind w:left="1125"/>
        <w:jc w:val="both"/>
        <w:rPr>
          <w:rFonts w:ascii="Arial" w:hAnsi="Arial"/>
          <w:lang w:val="es-ES_tradnl"/>
        </w:rPr>
      </w:pPr>
      <w:r>
        <w:rPr>
          <w:rFonts w:ascii="Arial" w:hAnsi="Arial"/>
          <w:lang w:val="es-ES_tradnl"/>
        </w:rPr>
        <w:t>Lectura  de “Una vez en los Andes”, de Ignacio Martínez.</w:t>
      </w:r>
    </w:p>
    <w:p w:rsidR="00D62D2C" w:rsidRDefault="00D62D2C" w:rsidP="00D62D2C">
      <w:pPr>
        <w:jc w:val="both"/>
        <w:rPr>
          <w:rFonts w:ascii="Arial" w:hAnsi="Arial"/>
          <w:lang w:val="es-ES_tradnl"/>
        </w:rPr>
      </w:pPr>
    </w:p>
    <w:p w:rsidR="00D62D2C" w:rsidRDefault="00D62D2C" w:rsidP="00D62D2C">
      <w:pPr>
        <w:jc w:val="both"/>
        <w:rPr>
          <w:rFonts w:ascii="Arial" w:hAnsi="Arial"/>
          <w:b/>
          <w:lang w:val="es-ES_tradnl"/>
        </w:rPr>
      </w:pPr>
      <w:r>
        <w:rPr>
          <w:rFonts w:ascii="Arial" w:hAnsi="Arial"/>
          <w:lang w:val="es-ES_tradnl"/>
        </w:rPr>
        <w:tab/>
      </w:r>
      <w:r>
        <w:rPr>
          <w:rFonts w:ascii="Arial" w:hAnsi="Arial"/>
          <w:b/>
          <w:lang w:val="es-ES_tradnl"/>
        </w:rPr>
        <w:t>Unidad II.</w:t>
      </w:r>
    </w:p>
    <w:p w:rsidR="00D62D2C" w:rsidRDefault="00D62D2C" w:rsidP="00D62D2C">
      <w:pPr>
        <w:ind w:left="705"/>
        <w:jc w:val="both"/>
        <w:rPr>
          <w:rFonts w:ascii="Arial" w:hAnsi="Arial"/>
          <w:lang w:val="es-ES_tradnl"/>
        </w:rPr>
      </w:pPr>
      <w:r>
        <w:rPr>
          <w:rFonts w:ascii="Arial" w:hAnsi="Arial"/>
          <w:lang w:val="es-ES_tradnl"/>
        </w:rPr>
        <w:t>LA ORALIDAD.</w:t>
      </w:r>
    </w:p>
    <w:p w:rsidR="00D62D2C" w:rsidRDefault="00D62D2C" w:rsidP="00D62D2C">
      <w:pPr>
        <w:numPr>
          <w:ilvl w:val="0"/>
          <w:numId w:val="2"/>
        </w:numPr>
        <w:tabs>
          <w:tab w:val="clear" w:pos="360"/>
          <w:tab w:val="num" w:pos="1065"/>
        </w:tabs>
        <w:ind w:left="1065"/>
        <w:jc w:val="both"/>
        <w:rPr>
          <w:rFonts w:ascii="Arial" w:hAnsi="Arial"/>
          <w:b/>
          <w:lang w:val="es-ES_tradnl"/>
        </w:rPr>
      </w:pPr>
      <w:r>
        <w:rPr>
          <w:rFonts w:ascii="Arial" w:hAnsi="Arial"/>
          <w:lang w:val="es-ES_tradnl"/>
        </w:rPr>
        <w:t>Lengua oral y lengua escrita.</w:t>
      </w:r>
    </w:p>
    <w:p w:rsidR="00D62D2C" w:rsidRDefault="00D62D2C" w:rsidP="00D62D2C">
      <w:pPr>
        <w:numPr>
          <w:ilvl w:val="0"/>
          <w:numId w:val="2"/>
        </w:numPr>
        <w:tabs>
          <w:tab w:val="clear" w:pos="360"/>
          <w:tab w:val="num" w:pos="1065"/>
        </w:tabs>
        <w:ind w:left="1065"/>
        <w:jc w:val="both"/>
        <w:rPr>
          <w:rFonts w:ascii="Arial" w:hAnsi="Arial"/>
          <w:b/>
          <w:lang w:val="es-ES_tradnl"/>
        </w:rPr>
      </w:pPr>
      <w:r>
        <w:rPr>
          <w:rFonts w:ascii="Arial" w:hAnsi="Arial"/>
          <w:lang w:val="es-ES_tradnl"/>
        </w:rPr>
        <w:t>Usos y formas de la lengua oral. La disertación. La narración de cuentos.</w:t>
      </w:r>
    </w:p>
    <w:p w:rsidR="00D62D2C" w:rsidRDefault="00D62D2C" w:rsidP="00D62D2C">
      <w:pPr>
        <w:numPr>
          <w:ilvl w:val="0"/>
          <w:numId w:val="2"/>
        </w:numPr>
        <w:tabs>
          <w:tab w:val="clear" w:pos="360"/>
          <w:tab w:val="num" w:pos="1065"/>
        </w:tabs>
        <w:ind w:left="1065"/>
        <w:jc w:val="both"/>
        <w:rPr>
          <w:rFonts w:ascii="Arial" w:hAnsi="Arial"/>
          <w:b/>
          <w:lang w:val="es-ES_tradnl"/>
        </w:rPr>
      </w:pPr>
      <w:r>
        <w:rPr>
          <w:rFonts w:ascii="Arial" w:hAnsi="Arial"/>
          <w:lang w:val="es-ES_tradnl"/>
        </w:rPr>
        <w:t>Propuestas didácticas.</w:t>
      </w:r>
    </w:p>
    <w:p w:rsidR="00D62D2C" w:rsidRDefault="00D62D2C" w:rsidP="00D62D2C">
      <w:pPr>
        <w:jc w:val="both"/>
        <w:rPr>
          <w:rFonts w:ascii="Arial" w:hAnsi="Arial"/>
          <w:lang w:val="es-ES_tradnl"/>
        </w:rPr>
      </w:pPr>
    </w:p>
    <w:p w:rsidR="00D62D2C" w:rsidRDefault="00D62D2C" w:rsidP="00D62D2C">
      <w:pPr>
        <w:ind w:left="705"/>
        <w:jc w:val="both"/>
        <w:rPr>
          <w:rFonts w:ascii="Arial" w:hAnsi="Arial"/>
          <w:b/>
          <w:lang w:val="es-ES_tradnl"/>
        </w:rPr>
      </w:pPr>
    </w:p>
    <w:p w:rsidR="00D62D2C" w:rsidRDefault="00D62D2C" w:rsidP="00D62D2C">
      <w:pPr>
        <w:ind w:left="705"/>
        <w:jc w:val="both"/>
        <w:rPr>
          <w:rFonts w:ascii="Arial" w:hAnsi="Arial"/>
          <w:b/>
          <w:lang w:val="es-ES_tradnl"/>
        </w:rPr>
      </w:pPr>
      <w:r>
        <w:rPr>
          <w:rFonts w:ascii="Arial" w:hAnsi="Arial"/>
          <w:b/>
          <w:lang w:val="es-ES_tradnl"/>
        </w:rPr>
        <w:t>Unidad III.</w:t>
      </w:r>
    </w:p>
    <w:p w:rsidR="00D62D2C" w:rsidRDefault="00D62D2C" w:rsidP="00D62D2C">
      <w:pPr>
        <w:jc w:val="both"/>
        <w:rPr>
          <w:rFonts w:ascii="Arial" w:hAnsi="Arial"/>
          <w:lang w:val="es-ES_tradnl"/>
        </w:rPr>
      </w:pPr>
      <w:r>
        <w:rPr>
          <w:rFonts w:ascii="Arial" w:hAnsi="Arial"/>
          <w:lang w:val="es-ES_tradnl"/>
        </w:rPr>
        <w:tab/>
        <w:t>LA ESCRITURA.</w:t>
      </w:r>
    </w:p>
    <w:p w:rsidR="00D62D2C" w:rsidRDefault="00D62D2C" w:rsidP="00D62D2C">
      <w:pPr>
        <w:numPr>
          <w:ilvl w:val="0"/>
          <w:numId w:val="3"/>
        </w:numPr>
        <w:tabs>
          <w:tab w:val="clear" w:pos="360"/>
          <w:tab w:val="num" w:pos="1065"/>
        </w:tabs>
        <w:ind w:left="1065"/>
        <w:jc w:val="both"/>
        <w:rPr>
          <w:rFonts w:ascii="Arial" w:hAnsi="Arial"/>
          <w:lang w:val="es-ES_tradnl"/>
        </w:rPr>
      </w:pPr>
      <w:r>
        <w:rPr>
          <w:rFonts w:ascii="Arial" w:hAnsi="Arial"/>
          <w:lang w:val="es-ES_tradnl"/>
        </w:rPr>
        <w:t>Significación social de la escritura: usos y contextos.</w:t>
      </w:r>
    </w:p>
    <w:p w:rsidR="00D62D2C" w:rsidRDefault="00D62D2C" w:rsidP="00D62D2C">
      <w:pPr>
        <w:numPr>
          <w:ilvl w:val="0"/>
          <w:numId w:val="3"/>
        </w:numPr>
        <w:tabs>
          <w:tab w:val="clear" w:pos="360"/>
          <w:tab w:val="num" w:pos="1065"/>
        </w:tabs>
        <w:ind w:left="1065"/>
        <w:jc w:val="both"/>
        <w:rPr>
          <w:rFonts w:ascii="Arial" w:hAnsi="Arial"/>
          <w:lang w:val="es-ES_tradnl"/>
        </w:rPr>
      </w:pPr>
      <w:r>
        <w:rPr>
          <w:rFonts w:ascii="Arial" w:hAnsi="Arial"/>
          <w:lang w:val="es-ES_tradnl"/>
        </w:rPr>
        <w:lastRenderedPageBreak/>
        <w:t>Estrategias de escritura.</w:t>
      </w:r>
    </w:p>
    <w:p w:rsidR="00D62D2C" w:rsidRDefault="00D62D2C" w:rsidP="00D62D2C">
      <w:pPr>
        <w:numPr>
          <w:ilvl w:val="0"/>
          <w:numId w:val="3"/>
        </w:numPr>
        <w:tabs>
          <w:tab w:val="clear" w:pos="360"/>
          <w:tab w:val="num" w:pos="1065"/>
        </w:tabs>
        <w:ind w:left="1065"/>
        <w:jc w:val="both"/>
        <w:rPr>
          <w:rFonts w:ascii="Arial" w:hAnsi="Arial"/>
          <w:lang w:val="es-ES_tradnl"/>
        </w:rPr>
      </w:pPr>
      <w:r>
        <w:rPr>
          <w:rFonts w:ascii="Arial" w:hAnsi="Arial"/>
          <w:lang w:val="es-ES_tradnl"/>
        </w:rPr>
        <w:t>Rol del docente y del alumno en la corrección.</w:t>
      </w:r>
    </w:p>
    <w:p w:rsidR="00D62D2C" w:rsidRDefault="00D62D2C" w:rsidP="00D62D2C">
      <w:pPr>
        <w:numPr>
          <w:ilvl w:val="0"/>
          <w:numId w:val="3"/>
        </w:numPr>
        <w:tabs>
          <w:tab w:val="clear" w:pos="360"/>
          <w:tab w:val="num" w:pos="1065"/>
        </w:tabs>
        <w:ind w:left="1065"/>
        <w:jc w:val="both"/>
        <w:rPr>
          <w:rFonts w:ascii="Arial" w:hAnsi="Arial"/>
          <w:lang w:val="es-ES_tradnl"/>
        </w:rPr>
      </w:pPr>
      <w:r>
        <w:rPr>
          <w:rFonts w:ascii="Arial" w:hAnsi="Arial"/>
          <w:lang w:val="es-ES_tradnl"/>
        </w:rPr>
        <w:t xml:space="preserve">La reescritura: </w:t>
      </w:r>
      <w:proofErr w:type="spellStart"/>
      <w:r>
        <w:rPr>
          <w:rFonts w:ascii="Arial" w:hAnsi="Arial"/>
          <w:lang w:val="es-ES_tradnl"/>
        </w:rPr>
        <w:t>Jolibert</w:t>
      </w:r>
      <w:proofErr w:type="spellEnd"/>
      <w:r>
        <w:rPr>
          <w:rFonts w:ascii="Arial" w:hAnsi="Arial"/>
          <w:lang w:val="es-ES_tradnl"/>
        </w:rPr>
        <w:t xml:space="preserve">, </w:t>
      </w:r>
      <w:proofErr w:type="spellStart"/>
      <w:r>
        <w:rPr>
          <w:rFonts w:ascii="Arial" w:hAnsi="Arial"/>
          <w:lang w:val="es-ES_tradnl"/>
        </w:rPr>
        <w:t>Cassany</w:t>
      </w:r>
      <w:proofErr w:type="spellEnd"/>
      <w:r>
        <w:rPr>
          <w:rFonts w:ascii="Arial" w:hAnsi="Arial"/>
          <w:lang w:val="es-ES_tradnl"/>
        </w:rPr>
        <w:t>.</w:t>
      </w:r>
    </w:p>
    <w:p w:rsidR="00D62D2C" w:rsidRDefault="00D62D2C" w:rsidP="00D62D2C">
      <w:pPr>
        <w:numPr>
          <w:ilvl w:val="0"/>
          <w:numId w:val="3"/>
        </w:numPr>
        <w:tabs>
          <w:tab w:val="clear" w:pos="360"/>
          <w:tab w:val="num" w:pos="1065"/>
        </w:tabs>
        <w:ind w:left="1065"/>
        <w:jc w:val="both"/>
        <w:rPr>
          <w:rFonts w:ascii="Arial" w:hAnsi="Arial"/>
          <w:lang w:val="es-ES_tradnl"/>
        </w:rPr>
      </w:pPr>
      <w:r>
        <w:rPr>
          <w:rFonts w:ascii="Arial" w:hAnsi="Arial"/>
          <w:lang w:val="es-ES_tradnl"/>
        </w:rPr>
        <w:t>Los talleres literarios.</w:t>
      </w:r>
    </w:p>
    <w:p w:rsidR="00D62D2C" w:rsidRDefault="00D62D2C" w:rsidP="00D62D2C">
      <w:pPr>
        <w:numPr>
          <w:ilvl w:val="0"/>
          <w:numId w:val="3"/>
        </w:numPr>
        <w:tabs>
          <w:tab w:val="clear" w:pos="360"/>
          <w:tab w:val="num" w:pos="1065"/>
        </w:tabs>
        <w:ind w:left="1065"/>
        <w:jc w:val="both"/>
        <w:rPr>
          <w:rFonts w:ascii="Arial" w:hAnsi="Arial"/>
          <w:lang w:val="es-ES_tradnl"/>
        </w:rPr>
      </w:pPr>
      <w:r>
        <w:rPr>
          <w:rFonts w:ascii="Arial" w:hAnsi="Arial"/>
          <w:lang w:val="es-ES_tradnl"/>
        </w:rPr>
        <w:t xml:space="preserve">Trabajo Práctico: LA INMIGRACIÓN, contada desde la historia personal del alumno. Lectura previa del libro “Stefano”, de María Teresa </w:t>
      </w:r>
      <w:proofErr w:type="spellStart"/>
      <w:r>
        <w:rPr>
          <w:rFonts w:ascii="Arial" w:hAnsi="Arial"/>
          <w:lang w:val="es-ES_tradnl"/>
        </w:rPr>
        <w:t>Andruetto</w:t>
      </w:r>
      <w:proofErr w:type="spellEnd"/>
      <w:r>
        <w:rPr>
          <w:rFonts w:ascii="Arial" w:hAnsi="Arial"/>
          <w:lang w:val="es-ES_tradnl"/>
        </w:rPr>
        <w:t xml:space="preserve">. </w:t>
      </w:r>
      <w:proofErr w:type="spellStart"/>
      <w:r>
        <w:rPr>
          <w:rFonts w:ascii="Arial" w:hAnsi="Arial"/>
          <w:lang w:val="es-ES_tradnl"/>
        </w:rPr>
        <w:t>Randon</w:t>
      </w:r>
      <w:proofErr w:type="spellEnd"/>
      <w:r>
        <w:rPr>
          <w:rFonts w:ascii="Arial" w:hAnsi="Arial"/>
          <w:lang w:val="es-ES_tradnl"/>
        </w:rPr>
        <w:t xml:space="preserve"> </w:t>
      </w:r>
      <w:proofErr w:type="spellStart"/>
      <w:r>
        <w:rPr>
          <w:rFonts w:ascii="Arial" w:hAnsi="Arial"/>
          <w:lang w:val="es-ES_tradnl"/>
        </w:rPr>
        <w:t>House</w:t>
      </w:r>
      <w:proofErr w:type="spellEnd"/>
      <w:r>
        <w:rPr>
          <w:rFonts w:ascii="Arial" w:hAnsi="Arial"/>
          <w:lang w:val="es-ES_tradnl"/>
        </w:rPr>
        <w:t xml:space="preserve"> </w:t>
      </w:r>
      <w:proofErr w:type="spellStart"/>
      <w:r>
        <w:rPr>
          <w:rFonts w:ascii="Arial" w:hAnsi="Arial"/>
          <w:lang w:val="es-ES_tradnl"/>
        </w:rPr>
        <w:t>Mondadori</w:t>
      </w:r>
      <w:proofErr w:type="spellEnd"/>
      <w:r>
        <w:rPr>
          <w:rFonts w:ascii="Arial" w:hAnsi="Arial"/>
          <w:lang w:val="es-ES_tradnl"/>
        </w:rPr>
        <w:t>, 1997.</w:t>
      </w:r>
    </w:p>
    <w:p w:rsidR="00D62D2C" w:rsidRDefault="00D62D2C" w:rsidP="00D62D2C">
      <w:pPr>
        <w:jc w:val="both"/>
        <w:rPr>
          <w:rFonts w:ascii="Arial" w:hAnsi="Arial"/>
          <w:lang w:val="es-ES_tradnl"/>
        </w:rPr>
      </w:pPr>
    </w:p>
    <w:p w:rsidR="00D62D2C" w:rsidRDefault="00D62D2C" w:rsidP="00D62D2C">
      <w:pPr>
        <w:ind w:left="705"/>
        <w:jc w:val="both"/>
        <w:rPr>
          <w:rFonts w:ascii="Arial" w:hAnsi="Arial"/>
          <w:lang w:val="es-ES_tradnl"/>
        </w:rPr>
      </w:pPr>
      <w:r>
        <w:rPr>
          <w:rFonts w:ascii="Arial" w:hAnsi="Arial"/>
          <w:b/>
          <w:u w:val="single"/>
          <w:lang w:val="es-ES_tradnl"/>
        </w:rPr>
        <w:t>METODOLOGÍA:</w:t>
      </w:r>
    </w:p>
    <w:p w:rsidR="00D62D2C" w:rsidRDefault="00D62D2C" w:rsidP="00D62D2C">
      <w:pPr>
        <w:numPr>
          <w:ilvl w:val="0"/>
          <w:numId w:val="4"/>
        </w:numPr>
        <w:tabs>
          <w:tab w:val="clear" w:pos="360"/>
          <w:tab w:val="num" w:pos="1065"/>
        </w:tabs>
        <w:ind w:left="1065"/>
        <w:jc w:val="both"/>
        <w:rPr>
          <w:rFonts w:ascii="Arial" w:hAnsi="Arial"/>
          <w:lang w:val="es-ES_tradnl"/>
        </w:rPr>
      </w:pPr>
      <w:r>
        <w:rPr>
          <w:rFonts w:ascii="Arial" w:hAnsi="Arial"/>
          <w:lang w:val="es-ES_tradnl"/>
        </w:rPr>
        <w:t>Investigación bibliográfica.</w:t>
      </w:r>
    </w:p>
    <w:p w:rsidR="00D62D2C" w:rsidRDefault="00D62D2C" w:rsidP="00D62D2C">
      <w:pPr>
        <w:numPr>
          <w:ilvl w:val="0"/>
          <w:numId w:val="4"/>
        </w:numPr>
        <w:tabs>
          <w:tab w:val="clear" w:pos="360"/>
          <w:tab w:val="num" w:pos="1065"/>
        </w:tabs>
        <w:ind w:left="1065"/>
        <w:jc w:val="both"/>
        <w:rPr>
          <w:rFonts w:ascii="Arial" w:hAnsi="Arial"/>
          <w:lang w:val="es-ES_tradnl"/>
        </w:rPr>
      </w:pPr>
      <w:r>
        <w:rPr>
          <w:rFonts w:ascii="Arial" w:hAnsi="Arial"/>
          <w:lang w:val="es-ES_tradnl"/>
        </w:rPr>
        <w:t>Análisis de situaciones.</w:t>
      </w:r>
    </w:p>
    <w:p w:rsidR="00D62D2C" w:rsidRDefault="00D62D2C" w:rsidP="00D62D2C">
      <w:pPr>
        <w:numPr>
          <w:ilvl w:val="0"/>
          <w:numId w:val="4"/>
        </w:numPr>
        <w:tabs>
          <w:tab w:val="clear" w:pos="360"/>
          <w:tab w:val="num" w:pos="1065"/>
        </w:tabs>
        <w:ind w:left="1065"/>
        <w:jc w:val="both"/>
        <w:rPr>
          <w:rFonts w:ascii="Arial" w:hAnsi="Arial"/>
          <w:lang w:val="es-ES_tradnl"/>
        </w:rPr>
      </w:pPr>
      <w:r>
        <w:rPr>
          <w:rFonts w:ascii="Arial" w:hAnsi="Arial"/>
          <w:lang w:val="es-ES_tradnl"/>
        </w:rPr>
        <w:t>Grupos de discusión.</w:t>
      </w:r>
    </w:p>
    <w:p w:rsidR="00D62D2C" w:rsidRDefault="00D62D2C" w:rsidP="00D62D2C">
      <w:pPr>
        <w:numPr>
          <w:ilvl w:val="0"/>
          <w:numId w:val="4"/>
        </w:numPr>
        <w:tabs>
          <w:tab w:val="clear" w:pos="360"/>
          <w:tab w:val="num" w:pos="1065"/>
        </w:tabs>
        <w:ind w:left="1065"/>
        <w:jc w:val="both"/>
        <w:rPr>
          <w:rFonts w:ascii="Arial" w:hAnsi="Arial"/>
          <w:lang w:val="es-ES_tradnl"/>
        </w:rPr>
      </w:pPr>
      <w:r>
        <w:rPr>
          <w:rFonts w:ascii="Arial" w:hAnsi="Arial"/>
          <w:lang w:val="es-ES_tradnl"/>
        </w:rPr>
        <w:t>Taller.</w:t>
      </w:r>
    </w:p>
    <w:p w:rsidR="00D62D2C" w:rsidRDefault="00D62D2C" w:rsidP="00D62D2C">
      <w:pPr>
        <w:numPr>
          <w:ilvl w:val="0"/>
          <w:numId w:val="4"/>
        </w:numPr>
        <w:tabs>
          <w:tab w:val="clear" w:pos="360"/>
          <w:tab w:val="num" w:pos="1065"/>
        </w:tabs>
        <w:ind w:left="1065"/>
        <w:jc w:val="both"/>
        <w:rPr>
          <w:rFonts w:ascii="Arial" w:hAnsi="Arial"/>
          <w:lang w:val="es-ES_tradnl"/>
        </w:rPr>
      </w:pPr>
      <w:r>
        <w:rPr>
          <w:rFonts w:ascii="Arial" w:hAnsi="Arial"/>
          <w:lang w:val="es-ES_tradnl"/>
        </w:rPr>
        <w:t>Puesta en común.</w:t>
      </w:r>
    </w:p>
    <w:p w:rsidR="00D62D2C" w:rsidRDefault="00D62D2C" w:rsidP="00D62D2C">
      <w:pPr>
        <w:jc w:val="both"/>
        <w:rPr>
          <w:rFonts w:ascii="Arial" w:hAnsi="Arial"/>
          <w:lang w:val="es-ES_tradnl"/>
        </w:rPr>
      </w:pPr>
    </w:p>
    <w:p w:rsidR="00D62D2C" w:rsidRDefault="00D62D2C" w:rsidP="00D62D2C">
      <w:pPr>
        <w:ind w:left="705"/>
        <w:jc w:val="both"/>
        <w:rPr>
          <w:rFonts w:ascii="Arial" w:hAnsi="Arial"/>
          <w:b/>
          <w:u w:val="single"/>
          <w:lang w:val="es-ES_tradnl"/>
        </w:rPr>
      </w:pPr>
      <w:r>
        <w:rPr>
          <w:rFonts w:ascii="Arial" w:hAnsi="Arial"/>
          <w:b/>
          <w:u w:val="single"/>
          <w:lang w:val="es-ES_tradnl"/>
        </w:rPr>
        <w:t>EVALUACIÓN:</w:t>
      </w:r>
    </w:p>
    <w:p w:rsidR="00D62D2C" w:rsidRDefault="00D62D2C" w:rsidP="00D62D2C">
      <w:pPr>
        <w:ind w:left="705"/>
        <w:jc w:val="both"/>
        <w:rPr>
          <w:rFonts w:ascii="Arial" w:hAnsi="Arial"/>
          <w:lang w:val="es-ES_tradnl"/>
        </w:rPr>
      </w:pPr>
      <w:r>
        <w:rPr>
          <w:rFonts w:ascii="Arial" w:hAnsi="Arial"/>
          <w:lang w:val="es-ES_tradnl"/>
        </w:rPr>
        <w:t>Criterios:</w:t>
      </w:r>
    </w:p>
    <w:p w:rsidR="00D62D2C" w:rsidRDefault="00D62D2C" w:rsidP="00D62D2C">
      <w:pPr>
        <w:numPr>
          <w:ilvl w:val="0"/>
          <w:numId w:val="5"/>
        </w:numPr>
        <w:tabs>
          <w:tab w:val="clear" w:pos="360"/>
          <w:tab w:val="num" w:pos="1065"/>
        </w:tabs>
        <w:ind w:left="1065"/>
        <w:jc w:val="both"/>
        <w:rPr>
          <w:rFonts w:ascii="Arial" w:hAnsi="Arial"/>
          <w:lang w:val="es-ES_tradnl"/>
        </w:rPr>
      </w:pPr>
      <w:r>
        <w:rPr>
          <w:rFonts w:ascii="Arial" w:hAnsi="Arial"/>
          <w:lang w:val="es-ES_tradnl"/>
        </w:rPr>
        <w:t>Claridad de conceptos.</w:t>
      </w:r>
    </w:p>
    <w:p w:rsidR="00D62D2C" w:rsidRDefault="00D62D2C" w:rsidP="00D62D2C">
      <w:pPr>
        <w:numPr>
          <w:ilvl w:val="0"/>
          <w:numId w:val="5"/>
        </w:numPr>
        <w:tabs>
          <w:tab w:val="clear" w:pos="360"/>
          <w:tab w:val="num" w:pos="1065"/>
        </w:tabs>
        <w:ind w:left="1065"/>
        <w:jc w:val="both"/>
        <w:rPr>
          <w:rFonts w:ascii="Arial" w:hAnsi="Arial"/>
          <w:lang w:val="es-ES_tradnl"/>
        </w:rPr>
      </w:pPr>
      <w:r>
        <w:rPr>
          <w:rFonts w:ascii="Arial" w:hAnsi="Arial"/>
          <w:lang w:val="es-ES_tradnl"/>
        </w:rPr>
        <w:t>Capacidad para integrar aspectos teóricos y prácticos.</w:t>
      </w:r>
    </w:p>
    <w:p w:rsidR="00D62D2C" w:rsidRDefault="00D62D2C" w:rsidP="00D62D2C">
      <w:pPr>
        <w:numPr>
          <w:ilvl w:val="0"/>
          <w:numId w:val="5"/>
        </w:numPr>
        <w:tabs>
          <w:tab w:val="clear" w:pos="360"/>
          <w:tab w:val="num" w:pos="1065"/>
        </w:tabs>
        <w:ind w:left="1065"/>
        <w:jc w:val="both"/>
        <w:rPr>
          <w:rFonts w:ascii="Arial" w:hAnsi="Arial"/>
          <w:lang w:val="es-ES_tradnl"/>
        </w:rPr>
      </w:pPr>
      <w:r>
        <w:rPr>
          <w:rFonts w:ascii="Arial" w:hAnsi="Arial"/>
          <w:lang w:val="es-ES_tradnl"/>
        </w:rPr>
        <w:t>Creatividad.</w:t>
      </w:r>
    </w:p>
    <w:p w:rsidR="00D62D2C" w:rsidRDefault="00D62D2C" w:rsidP="00D62D2C">
      <w:pPr>
        <w:numPr>
          <w:ilvl w:val="0"/>
          <w:numId w:val="5"/>
        </w:numPr>
        <w:tabs>
          <w:tab w:val="clear" w:pos="360"/>
          <w:tab w:val="num" w:pos="1065"/>
        </w:tabs>
        <w:ind w:left="1065"/>
        <w:jc w:val="both"/>
        <w:rPr>
          <w:rFonts w:ascii="Arial" w:hAnsi="Arial"/>
          <w:lang w:val="es-ES_tradnl"/>
        </w:rPr>
      </w:pPr>
      <w:r>
        <w:rPr>
          <w:rFonts w:ascii="Arial" w:hAnsi="Arial"/>
          <w:lang w:val="es-ES_tradnl"/>
        </w:rPr>
        <w:t>Participación.</w:t>
      </w:r>
    </w:p>
    <w:p w:rsidR="00D62D2C" w:rsidRDefault="00D62D2C" w:rsidP="00D62D2C">
      <w:pPr>
        <w:numPr>
          <w:ilvl w:val="0"/>
          <w:numId w:val="5"/>
        </w:numPr>
        <w:tabs>
          <w:tab w:val="clear" w:pos="360"/>
          <w:tab w:val="num" w:pos="1065"/>
        </w:tabs>
        <w:ind w:left="1065"/>
        <w:jc w:val="both"/>
        <w:rPr>
          <w:rFonts w:ascii="Arial" w:hAnsi="Arial"/>
          <w:lang w:val="es-ES_tradnl"/>
        </w:rPr>
      </w:pPr>
      <w:r>
        <w:rPr>
          <w:rFonts w:ascii="Arial" w:hAnsi="Arial"/>
          <w:lang w:val="es-ES_tradnl"/>
        </w:rPr>
        <w:t>Responsabilidad.</w:t>
      </w:r>
    </w:p>
    <w:p w:rsidR="00D62D2C" w:rsidRDefault="00D62D2C" w:rsidP="00D62D2C">
      <w:pPr>
        <w:jc w:val="both"/>
        <w:rPr>
          <w:rFonts w:ascii="Arial" w:hAnsi="Arial"/>
          <w:lang w:val="es-ES_tradnl"/>
        </w:rPr>
      </w:pPr>
    </w:p>
    <w:p w:rsidR="00D62D2C" w:rsidRDefault="00D62D2C" w:rsidP="00D62D2C">
      <w:pPr>
        <w:ind w:left="705"/>
        <w:jc w:val="both"/>
        <w:rPr>
          <w:rFonts w:ascii="Arial" w:hAnsi="Arial"/>
          <w:lang w:val="es-ES_tradnl"/>
        </w:rPr>
      </w:pPr>
      <w:r>
        <w:rPr>
          <w:rFonts w:ascii="Arial" w:hAnsi="Arial"/>
          <w:lang w:val="es-ES_tradnl"/>
        </w:rPr>
        <w:t>Instrumentos:</w:t>
      </w:r>
    </w:p>
    <w:p w:rsidR="00D62D2C" w:rsidRDefault="00D62D2C" w:rsidP="00D62D2C">
      <w:pPr>
        <w:numPr>
          <w:ilvl w:val="0"/>
          <w:numId w:val="6"/>
        </w:numPr>
        <w:tabs>
          <w:tab w:val="num" w:pos="1065"/>
        </w:tabs>
        <w:ind w:left="1065"/>
        <w:jc w:val="both"/>
        <w:rPr>
          <w:rFonts w:ascii="Arial" w:hAnsi="Arial"/>
          <w:lang w:val="es-ES_tradnl"/>
        </w:rPr>
      </w:pPr>
      <w:r>
        <w:rPr>
          <w:rFonts w:ascii="Arial" w:hAnsi="Arial"/>
          <w:lang w:val="es-ES_tradnl"/>
        </w:rPr>
        <w:t>Trabajos prácticos.</w:t>
      </w:r>
    </w:p>
    <w:p w:rsidR="00D62D2C" w:rsidRDefault="00D62D2C" w:rsidP="00D62D2C">
      <w:pPr>
        <w:numPr>
          <w:ilvl w:val="0"/>
          <w:numId w:val="6"/>
        </w:numPr>
        <w:tabs>
          <w:tab w:val="num" w:pos="1065"/>
        </w:tabs>
        <w:ind w:left="1065"/>
        <w:jc w:val="both"/>
        <w:rPr>
          <w:rFonts w:ascii="Arial" w:hAnsi="Arial"/>
          <w:lang w:val="es-ES_tradnl"/>
        </w:rPr>
      </w:pPr>
      <w:r>
        <w:rPr>
          <w:rFonts w:ascii="Arial" w:hAnsi="Arial"/>
          <w:lang w:val="es-ES_tradnl"/>
        </w:rPr>
        <w:t>Examen final. Instancia escrita: Dictado.</w:t>
      </w:r>
    </w:p>
    <w:p w:rsidR="00D62D2C" w:rsidRDefault="00D62D2C" w:rsidP="00D62D2C">
      <w:pPr>
        <w:numPr>
          <w:ilvl w:val="0"/>
          <w:numId w:val="6"/>
        </w:numPr>
        <w:tabs>
          <w:tab w:val="clear" w:pos="720"/>
          <w:tab w:val="num" w:pos="1065"/>
        </w:tabs>
        <w:ind w:left="1065"/>
        <w:jc w:val="both"/>
        <w:rPr>
          <w:rFonts w:ascii="Arial" w:hAnsi="Arial"/>
          <w:lang w:val="es-ES_tradnl"/>
        </w:rPr>
      </w:pPr>
      <w:r>
        <w:rPr>
          <w:rFonts w:ascii="Arial" w:hAnsi="Arial"/>
          <w:lang w:val="es-ES_tradnl"/>
        </w:rPr>
        <w:t>Promoción directa: si el alumno alcanza los requisitos estipulados para la misma.</w:t>
      </w:r>
    </w:p>
    <w:p w:rsidR="00D62D2C" w:rsidRDefault="00D62D2C" w:rsidP="00D62D2C">
      <w:pPr>
        <w:jc w:val="both"/>
        <w:rPr>
          <w:rFonts w:ascii="Arial" w:hAnsi="Arial"/>
          <w:lang w:val="es-ES_tradnl"/>
        </w:rPr>
      </w:pPr>
    </w:p>
    <w:p w:rsidR="00D62D2C" w:rsidRDefault="00D62D2C" w:rsidP="00D62D2C">
      <w:pPr>
        <w:ind w:left="705"/>
        <w:jc w:val="both"/>
        <w:rPr>
          <w:rFonts w:ascii="Arial" w:hAnsi="Arial"/>
          <w:b/>
          <w:u w:val="single"/>
          <w:lang w:val="es-ES_tradnl"/>
        </w:rPr>
      </w:pPr>
      <w:r>
        <w:rPr>
          <w:rFonts w:ascii="Arial" w:hAnsi="Arial"/>
          <w:b/>
          <w:u w:val="single"/>
          <w:lang w:val="es-ES_tradnl"/>
        </w:rPr>
        <w:t>BIBLIOGRAFÍA:</w:t>
      </w:r>
    </w:p>
    <w:p w:rsidR="00D62D2C" w:rsidRDefault="00D62D2C" w:rsidP="00D62D2C">
      <w:pPr>
        <w:jc w:val="both"/>
        <w:rPr>
          <w:rFonts w:ascii="Arial" w:hAnsi="Arial"/>
          <w:b/>
          <w:u w:val="single"/>
          <w:lang w:val="es-ES_tradnl"/>
        </w:rPr>
      </w:pPr>
    </w:p>
    <w:p w:rsidR="00D62D2C" w:rsidRDefault="00D62D2C" w:rsidP="00D62D2C">
      <w:pPr>
        <w:numPr>
          <w:ilvl w:val="0"/>
          <w:numId w:val="7"/>
        </w:numPr>
        <w:jc w:val="both"/>
        <w:rPr>
          <w:rFonts w:ascii="Arial" w:hAnsi="Arial"/>
          <w:bCs/>
          <w:lang w:val="es-ES_tradnl"/>
        </w:rPr>
      </w:pPr>
      <w:r>
        <w:rPr>
          <w:rFonts w:ascii="Arial" w:hAnsi="Arial"/>
          <w:bCs/>
          <w:lang w:val="es-ES_tradnl"/>
        </w:rPr>
        <w:t>ABASCAL, M.D. / BERREITO, J.M. / VALERO, F. “Hablar y escuchar: una propuesta para la expresión oral en la escuela secundaria”. Barcelona, Ediciones Octaedro, 1.993.</w:t>
      </w:r>
    </w:p>
    <w:p w:rsidR="00D62D2C" w:rsidRDefault="00D62D2C" w:rsidP="00D62D2C">
      <w:pPr>
        <w:numPr>
          <w:ilvl w:val="0"/>
          <w:numId w:val="8"/>
        </w:numPr>
        <w:jc w:val="both"/>
        <w:rPr>
          <w:rFonts w:ascii="Arial" w:hAnsi="Arial"/>
          <w:lang w:val="es-ES_tradnl"/>
        </w:rPr>
      </w:pPr>
      <w:r>
        <w:rPr>
          <w:rFonts w:ascii="Arial" w:hAnsi="Arial"/>
          <w:lang w:val="es-ES_tradnl"/>
        </w:rPr>
        <w:t>ALONSO, María Elvira - GONZÁLEZ GÓMEZ, Ana. "El placer de leer en un programa de lectura". Aique, 1.992.</w:t>
      </w:r>
    </w:p>
    <w:p w:rsidR="00D62D2C" w:rsidRDefault="00D62D2C" w:rsidP="00D62D2C">
      <w:pPr>
        <w:numPr>
          <w:ilvl w:val="0"/>
          <w:numId w:val="8"/>
        </w:numPr>
        <w:jc w:val="both"/>
        <w:rPr>
          <w:rFonts w:ascii="Arial" w:hAnsi="Arial"/>
          <w:lang w:val="es-ES_tradnl"/>
        </w:rPr>
      </w:pPr>
      <w:r>
        <w:rPr>
          <w:rFonts w:ascii="Arial" w:hAnsi="Arial"/>
          <w:lang w:val="es-ES_tradnl"/>
        </w:rPr>
        <w:t>ALONSO, María Elvira - GONZÁLEZ GÓMEZ, Ana. "La producción de textos en un programa de lectura". Aique, 1.992.</w:t>
      </w:r>
    </w:p>
    <w:p w:rsidR="00D62D2C" w:rsidRDefault="00D62D2C" w:rsidP="00D62D2C">
      <w:pPr>
        <w:numPr>
          <w:ilvl w:val="0"/>
          <w:numId w:val="8"/>
        </w:numPr>
        <w:jc w:val="both"/>
        <w:rPr>
          <w:rFonts w:ascii="Arial" w:hAnsi="Arial"/>
          <w:lang w:val="es-ES_tradnl"/>
        </w:rPr>
      </w:pPr>
      <w:r>
        <w:rPr>
          <w:rFonts w:ascii="Arial" w:hAnsi="Arial"/>
          <w:lang w:val="es-ES_tradnl"/>
        </w:rPr>
        <w:t>ANTOLOGÍA LITERARIA II y III. Editorial Estrada, 1.988.</w:t>
      </w:r>
    </w:p>
    <w:p w:rsidR="00D62D2C" w:rsidRDefault="00D62D2C" w:rsidP="00D62D2C">
      <w:pPr>
        <w:numPr>
          <w:ilvl w:val="0"/>
          <w:numId w:val="8"/>
        </w:numPr>
        <w:jc w:val="both"/>
        <w:rPr>
          <w:rFonts w:ascii="Arial" w:hAnsi="Arial"/>
          <w:lang w:val="es-ES_tradnl"/>
        </w:rPr>
      </w:pPr>
      <w:r>
        <w:rPr>
          <w:rFonts w:ascii="Arial" w:hAnsi="Arial"/>
          <w:lang w:val="es-ES_tradnl"/>
        </w:rPr>
        <w:t>BETTELHEIM, Bruno. “Psicoanálisis de los cuentos de hadas”. Grijalbo, Barcelona, 1.988.</w:t>
      </w:r>
    </w:p>
    <w:p w:rsidR="00D62D2C" w:rsidRDefault="00D62D2C" w:rsidP="00D62D2C">
      <w:pPr>
        <w:numPr>
          <w:ilvl w:val="0"/>
          <w:numId w:val="8"/>
        </w:numPr>
        <w:jc w:val="both"/>
        <w:rPr>
          <w:rFonts w:ascii="Arial" w:hAnsi="Arial"/>
          <w:lang w:val="es-ES_tradnl"/>
        </w:rPr>
      </w:pPr>
      <w:r>
        <w:rPr>
          <w:rFonts w:ascii="Arial" w:hAnsi="Arial"/>
          <w:lang w:val="es-ES_tradnl"/>
        </w:rPr>
        <w:t>BORNEMANN, Elsa. "Poesía infantil".</w:t>
      </w:r>
    </w:p>
    <w:p w:rsidR="00D62D2C" w:rsidRDefault="00D62D2C" w:rsidP="00D62D2C">
      <w:pPr>
        <w:numPr>
          <w:ilvl w:val="0"/>
          <w:numId w:val="8"/>
        </w:numPr>
        <w:jc w:val="both"/>
        <w:rPr>
          <w:rFonts w:ascii="Arial" w:hAnsi="Arial"/>
          <w:lang w:val="es-ES_tradnl"/>
        </w:rPr>
      </w:pPr>
      <w:r>
        <w:rPr>
          <w:rFonts w:ascii="Arial" w:hAnsi="Arial"/>
          <w:lang w:val="es-ES_tradnl"/>
        </w:rPr>
        <w:t>CAROZZI de Rojo, Mónica - SOMOZA, Patricia. "Para escribirte mejor". Paidós, 1.994.</w:t>
      </w:r>
    </w:p>
    <w:p w:rsidR="00D62D2C" w:rsidRDefault="00D62D2C" w:rsidP="00D62D2C">
      <w:pPr>
        <w:numPr>
          <w:ilvl w:val="0"/>
          <w:numId w:val="8"/>
        </w:numPr>
        <w:jc w:val="both"/>
        <w:rPr>
          <w:rFonts w:ascii="Arial" w:hAnsi="Arial"/>
          <w:lang w:val="es-ES_tradnl"/>
        </w:rPr>
      </w:pPr>
      <w:r>
        <w:rPr>
          <w:rFonts w:ascii="Arial" w:hAnsi="Arial"/>
          <w:lang w:val="es-ES_tradnl"/>
        </w:rPr>
        <w:t xml:space="preserve">CASSANY, Daniel - LUNA, Marta - SANZ, Gloria. "Enseñar lengua". </w:t>
      </w:r>
      <w:proofErr w:type="spellStart"/>
      <w:r>
        <w:rPr>
          <w:rFonts w:ascii="Arial" w:hAnsi="Arial"/>
          <w:lang w:val="es-ES_tradnl"/>
        </w:rPr>
        <w:t>Graó</w:t>
      </w:r>
      <w:proofErr w:type="spellEnd"/>
      <w:r>
        <w:rPr>
          <w:rFonts w:ascii="Arial" w:hAnsi="Arial"/>
          <w:lang w:val="es-ES_tradnl"/>
        </w:rPr>
        <w:t xml:space="preserve"> Editorial, 1.994.</w:t>
      </w:r>
    </w:p>
    <w:p w:rsidR="00D62D2C" w:rsidRDefault="00D62D2C" w:rsidP="00D62D2C">
      <w:pPr>
        <w:numPr>
          <w:ilvl w:val="0"/>
          <w:numId w:val="8"/>
        </w:numPr>
        <w:jc w:val="both"/>
        <w:rPr>
          <w:rFonts w:ascii="Arial" w:hAnsi="Arial"/>
          <w:lang w:val="es-ES_tradnl"/>
        </w:rPr>
      </w:pPr>
      <w:r>
        <w:rPr>
          <w:rFonts w:ascii="Arial" w:hAnsi="Arial"/>
          <w:lang w:val="es-ES_tradnl"/>
        </w:rPr>
        <w:t xml:space="preserve">CASSANY, Daniel. “La cocina de la escritura”. </w:t>
      </w:r>
      <w:proofErr w:type="spellStart"/>
      <w:r>
        <w:rPr>
          <w:rFonts w:ascii="Arial" w:hAnsi="Arial"/>
          <w:lang w:val="es-ES_tradnl"/>
        </w:rPr>
        <w:t>Graó</w:t>
      </w:r>
      <w:proofErr w:type="spellEnd"/>
      <w:r>
        <w:rPr>
          <w:rFonts w:ascii="Arial" w:hAnsi="Arial"/>
          <w:lang w:val="es-ES_tradnl"/>
        </w:rPr>
        <w:t>, Barcelona, 1.993.</w:t>
      </w:r>
    </w:p>
    <w:p w:rsidR="00D62D2C" w:rsidRDefault="00D62D2C" w:rsidP="00D62D2C">
      <w:pPr>
        <w:numPr>
          <w:ilvl w:val="0"/>
          <w:numId w:val="8"/>
        </w:numPr>
        <w:jc w:val="both"/>
        <w:rPr>
          <w:rFonts w:ascii="Arial" w:hAnsi="Arial"/>
          <w:lang w:val="es-ES_tradnl"/>
        </w:rPr>
      </w:pPr>
      <w:r>
        <w:rPr>
          <w:rFonts w:ascii="Arial" w:hAnsi="Arial"/>
          <w:lang w:val="es-ES_tradnl"/>
        </w:rPr>
        <w:t xml:space="preserve">CASSANY, Daniel. “Reparar la escritura”. </w:t>
      </w:r>
      <w:proofErr w:type="spellStart"/>
      <w:r>
        <w:rPr>
          <w:rFonts w:ascii="Arial" w:hAnsi="Arial"/>
          <w:lang w:val="es-ES_tradnl"/>
        </w:rPr>
        <w:t>Graó</w:t>
      </w:r>
      <w:proofErr w:type="spellEnd"/>
      <w:r>
        <w:rPr>
          <w:rFonts w:ascii="Arial" w:hAnsi="Arial"/>
          <w:lang w:val="es-ES_tradnl"/>
        </w:rPr>
        <w:t>, Barcelona, 1.998.</w:t>
      </w:r>
    </w:p>
    <w:p w:rsidR="00D62D2C" w:rsidRDefault="00D62D2C" w:rsidP="00D62D2C">
      <w:pPr>
        <w:numPr>
          <w:ilvl w:val="0"/>
          <w:numId w:val="8"/>
        </w:numPr>
        <w:jc w:val="both"/>
        <w:rPr>
          <w:rFonts w:ascii="Arial" w:hAnsi="Arial"/>
          <w:lang w:val="es-ES_tradnl"/>
        </w:rPr>
      </w:pPr>
      <w:r>
        <w:rPr>
          <w:rFonts w:ascii="Arial" w:hAnsi="Arial"/>
          <w:lang w:val="es-ES_tradnl"/>
        </w:rPr>
        <w:t>CLARÍN. "El uso del diario en la creación literaria".</w:t>
      </w:r>
    </w:p>
    <w:p w:rsidR="00D62D2C" w:rsidRDefault="00D62D2C" w:rsidP="00D62D2C">
      <w:pPr>
        <w:numPr>
          <w:ilvl w:val="0"/>
          <w:numId w:val="8"/>
        </w:numPr>
        <w:jc w:val="both"/>
        <w:rPr>
          <w:rFonts w:ascii="Arial" w:hAnsi="Arial"/>
          <w:lang w:val="en-US"/>
        </w:rPr>
      </w:pPr>
      <w:r>
        <w:rPr>
          <w:rFonts w:ascii="Arial" w:hAnsi="Arial"/>
          <w:lang w:val="es-ES_tradnl"/>
        </w:rPr>
        <w:lastRenderedPageBreak/>
        <w:t xml:space="preserve">GRAVES, Donald. “Estructurar un aula donde se lea y se escriba”. </w:t>
      </w:r>
      <w:r>
        <w:rPr>
          <w:rFonts w:ascii="Arial" w:hAnsi="Arial"/>
          <w:lang w:val="en-US"/>
        </w:rPr>
        <w:t xml:space="preserve">Aique, </w:t>
      </w:r>
      <w:proofErr w:type="spellStart"/>
      <w:r>
        <w:rPr>
          <w:rFonts w:ascii="Arial" w:hAnsi="Arial"/>
          <w:lang w:val="en-US"/>
        </w:rPr>
        <w:t>Bs</w:t>
      </w:r>
      <w:proofErr w:type="spellEnd"/>
      <w:r>
        <w:rPr>
          <w:rFonts w:ascii="Arial" w:hAnsi="Arial"/>
          <w:lang w:val="en-US"/>
        </w:rPr>
        <w:t>. As., 1.992.</w:t>
      </w:r>
    </w:p>
    <w:p w:rsidR="00D62D2C" w:rsidRDefault="00D62D2C" w:rsidP="00D62D2C">
      <w:pPr>
        <w:numPr>
          <w:ilvl w:val="0"/>
          <w:numId w:val="8"/>
        </w:numPr>
        <w:jc w:val="both"/>
        <w:rPr>
          <w:rFonts w:ascii="Arial" w:hAnsi="Arial"/>
          <w:lang w:val="es-ES_tradnl"/>
        </w:rPr>
      </w:pPr>
      <w:r>
        <w:rPr>
          <w:rFonts w:ascii="Arial" w:hAnsi="Arial"/>
          <w:lang w:val="es-ES_tradnl"/>
        </w:rPr>
        <w:t xml:space="preserve">JOLIBERT, </w:t>
      </w:r>
      <w:proofErr w:type="spellStart"/>
      <w:r>
        <w:rPr>
          <w:rFonts w:ascii="Arial" w:hAnsi="Arial"/>
          <w:lang w:val="es-ES_tradnl"/>
        </w:rPr>
        <w:t>Jossette</w:t>
      </w:r>
      <w:proofErr w:type="spellEnd"/>
      <w:r>
        <w:rPr>
          <w:rFonts w:ascii="Arial" w:hAnsi="Arial"/>
          <w:lang w:val="es-ES_tradnl"/>
        </w:rPr>
        <w:t xml:space="preserve">. "Formar niños productores de textos". </w:t>
      </w:r>
      <w:proofErr w:type="spellStart"/>
      <w:r>
        <w:rPr>
          <w:rFonts w:ascii="Arial" w:hAnsi="Arial"/>
          <w:lang w:val="es-ES_tradnl"/>
        </w:rPr>
        <w:t>Hachette</w:t>
      </w:r>
      <w:proofErr w:type="spellEnd"/>
      <w:r>
        <w:rPr>
          <w:rFonts w:ascii="Arial" w:hAnsi="Arial"/>
          <w:lang w:val="es-ES_tradnl"/>
        </w:rPr>
        <w:t>, 1.988.</w:t>
      </w:r>
    </w:p>
    <w:p w:rsidR="00D62D2C" w:rsidRDefault="00D62D2C" w:rsidP="00D62D2C">
      <w:pPr>
        <w:numPr>
          <w:ilvl w:val="0"/>
          <w:numId w:val="8"/>
        </w:numPr>
        <w:jc w:val="both"/>
        <w:rPr>
          <w:rFonts w:ascii="Arial" w:hAnsi="Arial"/>
          <w:lang w:val="es-ES_tradnl"/>
        </w:rPr>
      </w:pPr>
      <w:r>
        <w:rPr>
          <w:rFonts w:ascii="Arial" w:hAnsi="Arial"/>
          <w:lang w:val="es-ES_tradnl"/>
        </w:rPr>
        <w:t>Ministerio de Cultura y Educación de la Nación. Revista "Escuela Nueva" Nº 17, enero de 1.995.</w:t>
      </w:r>
    </w:p>
    <w:p w:rsidR="00D62D2C" w:rsidRDefault="00D62D2C" w:rsidP="00D62D2C">
      <w:pPr>
        <w:numPr>
          <w:ilvl w:val="0"/>
          <w:numId w:val="8"/>
        </w:numPr>
        <w:jc w:val="both"/>
        <w:rPr>
          <w:rFonts w:ascii="Arial" w:hAnsi="Arial"/>
          <w:lang w:val="es-ES_tradnl"/>
        </w:rPr>
      </w:pPr>
      <w:r>
        <w:rPr>
          <w:rFonts w:ascii="Arial" w:hAnsi="Arial"/>
          <w:lang w:val="es-ES_tradnl"/>
        </w:rPr>
        <w:t>KLEIN, Irene. “Propuestas de escritura”. A – Z Editora, Bs. As., 1.997.</w:t>
      </w:r>
    </w:p>
    <w:p w:rsidR="00D62D2C" w:rsidRDefault="00D62D2C" w:rsidP="00D62D2C">
      <w:pPr>
        <w:numPr>
          <w:ilvl w:val="0"/>
          <w:numId w:val="8"/>
        </w:numPr>
        <w:jc w:val="both"/>
        <w:rPr>
          <w:rFonts w:ascii="Arial" w:hAnsi="Arial"/>
          <w:lang w:val="es-ES_tradnl"/>
        </w:rPr>
      </w:pPr>
      <w:r>
        <w:rPr>
          <w:rFonts w:ascii="Arial" w:hAnsi="Arial"/>
          <w:lang w:val="es-ES_tradnl"/>
        </w:rPr>
        <w:t>KRISCAUTZKY DE FASCE, Gabriela y otros. “Cuando escribimos. Estrategias de apoyo”. A – Z Editora, Bs. As., 1.995.</w:t>
      </w:r>
    </w:p>
    <w:p w:rsidR="00D62D2C" w:rsidRDefault="00D62D2C" w:rsidP="00D62D2C">
      <w:pPr>
        <w:numPr>
          <w:ilvl w:val="0"/>
          <w:numId w:val="8"/>
        </w:numPr>
        <w:jc w:val="both"/>
        <w:rPr>
          <w:rFonts w:ascii="Arial" w:hAnsi="Arial"/>
          <w:lang w:val="es-ES_tradnl"/>
        </w:rPr>
      </w:pPr>
      <w:r>
        <w:rPr>
          <w:rFonts w:ascii="Arial" w:hAnsi="Arial"/>
          <w:lang w:val="es-ES_tradnl"/>
        </w:rPr>
        <w:t>MARCOS MARÍN, Francisco. "Curso de gramática española". Editorial Cincel, 1.984.</w:t>
      </w:r>
    </w:p>
    <w:p w:rsidR="00D62D2C" w:rsidRDefault="00D62D2C" w:rsidP="00D62D2C">
      <w:pPr>
        <w:numPr>
          <w:ilvl w:val="0"/>
          <w:numId w:val="8"/>
        </w:numPr>
        <w:jc w:val="both"/>
        <w:rPr>
          <w:rFonts w:ascii="Arial" w:hAnsi="Arial"/>
          <w:lang w:val="es-ES_tradnl"/>
        </w:rPr>
      </w:pPr>
      <w:r>
        <w:rPr>
          <w:rFonts w:ascii="Arial" w:hAnsi="Arial"/>
          <w:lang w:val="es-ES_tradnl"/>
        </w:rPr>
        <w:t>MARÍN, Marta. "Conceptos claves". Aique, 1.995.</w:t>
      </w:r>
    </w:p>
    <w:p w:rsidR="00D62D2C" w:rsidRDefault="00D62D2C" w:rsidP="00D62D2C">
      <w:pPr>
        <w:numPr>
          <w:ilvl w:val="0"/>
          <w:numId w:val="8"/>
        </w:numPr>
        <w:jc w:val="both"/>
        <w:rPr>
          <w:rFonts w:ascii="Arial" w:hAnsi="Arial"/>
          <w:lang w:val="es-ES_tradnl"/>
        </w:rPr>
      </w:pPr>
      <w:r>
        <w:rPr>
          <w:rFonts w:ascii="Arial" w:hAnsi="Arial"/>
          <w:lang w:val="es-ES_tradnl"/>
        </w:rPr>
        <w:t>Mc CORMICK CALKINS, L. "Didáctica de la escritura. En la escuela primaria y secundaria". Aique, 1.992.</w:t>
      </w:r>
    </w:p>
    <w:p w:rsidR="00D62D2C" w:rsidRDefault="00D62D2C" w:rsidP="00D62D2C">
      <w:pPr>
        <w:numPr>
          <w:ilvl w:val="0"/>
          <w:numId w:val="8"/>
        </w:numPr>
        <w:jc w:val="both"/>
        <w:rPr>
          <w:rFonts w:ascii="Arial" w:hAnsi="Arial"/>
          <w:lang w:val="es-ES_tradnl"/>
        </w:rPr>
      </w:pPr>
      <w:r>
        <w:rPr>
          <w:rFonts w:ascii="Arial" w:hAnsi="Arial"/>
          <w:lang w:val="es-ES_tradnl"/>
        </w:rPr>
        <w:t>MIRETTI, Marisa. "La literatura en la Educación Inicial - E.G.B.". Homo Sapiens, 1.998.</w:t>
      </w:r>
    </w:p>
    <w:p w:rsidR="00D62D2C" w:rsidRDefault="00D62D2C" w:rsidP="00D62D2C">
      <w:pPr>
        <w:numPr>
          <w:ilvl w:val="0"/>
          <w:numId w:val="8"/>
        </w:numPr>
        <w:jc w:val="both"/>
        <w:rPr>
          <w:rFonts w:ascii="Arial" w:hAnsi="Arial"/>
          <w:lang w:val="es-ES_tradnl"/>
        </w:rPr>
      </w:pPr>
      <w:r>
        <w:rPr>
          <w:rFonts w:ascii="Arial" w:hAnsi="Arial"/>
          <w:lang w:val="es-ES_tradnl"/>
        </w:rPr>
        <w:t>MONTES, Graciela. "El corral de la infancia". Libros del Quirquincho, 1.990.</w:t>
      </w:r>
    </w:p>
    <w:p w:rsidR="00D62D2C" w:rsidRDefault="00D62D2C" w:rsidP="00D62D2C">
      <w:pPr>
        <w:numPr>
          <w:ilvl w:val="0"/>
          <w:numId w:val="8"/>
        </w:numPr>
        <w:jc w:val="both"/>
        <w:rPr>
          <w:rFonts w:ascii="Arial" w:hAnsi="Arial"/>
          <w:lang w:val="es-ES_tradnl"/>
        </w:rPr>
      </w:pPr>
      <w:r>
        <w:rPr>
          <w:rFonts w:ascii="Arial" w:hAnsi="Arial"/>
          <w:lang w:val="es-ES_tradnl"/>
        </w:rPr>
        <w:t>MOREIRO, Julián. “Cómo leer textos literarios”. EDAF, 1.996.</w:t>
      </w:r>
    </w:p>
    <w:p w:rsidR="00D62D2C" w:rsidRDefault="00D62D2C" w:rsidP="00D62D2C">
      <w:pPr>
        <w:numPr>
          <w:ilvl w:val="0"/>
          <w:numId w:val="8"/>
        </w:numPr>
        <w:jc w:val="both"/>
        <w:rPr>
          <w:rFonts w:ascii="Arial" w:hAnsi="Arial"/>
          <w:lang w:val="es-ES_tradnl"/>
        </w:rPr>
      </w:pPr>
      <w:r>
        <w:rPr>
          <w:rFonts w:ascii="Arial" w:hAnsi="Arial"/>
          <w:lang w:val="es-ES_tradnl"/>
        </w:rPr>
        <w:t>Programa Nacional de lectura y producción escrita. Ministerio de Cultura y Educación, 1.995.</w:t>
      </w:r>
    </w:p>
    <w:p w:rsidR="00D62D2C" w:rsidRDefault="00D62D2C" w:rsidP="00D62D2C">
      <w:pPr>
        <w:numPr>
          <w:ilvl w:val="0"/>
          <w:numId w:val="8"/>
        </w:numPr>
        <w:jc w:val="both"/>
        <w:rPr>
          <w:rFonts w:ascii="Arial" w:hAnsi="Arial"/>
          <w:lang w:val="es-ES_tradnl"/>
        </w:rPr>
      </w:pPr>
      <w:r>
        <w:rPr>
          <w:rFonts w:ascii="Arial" w:hAnsi="Arial"/>
          <w:lang w:val="es-ES_tradnl"/>
        </w:rPr>
        <w:t xml:space="preserve">PADOVANI, Ana. "Contar cuentos. Desde la práctica hacia la teoría". Paidós, 1.999. </w:t>
      </w:r>
    </w:p>
    <w:p w:rsidR="00D62D2C" w:rsidRDefault="00D62D2C" w:rsidP="00D62D2C">
      <w:pPr>
        <w:numPr>
          <w:ilvl w:val="0"/>
          <w:numId w:val="8"/>
        </w:numPr>
        <w:jc w:val="both"/>
        <w:rPr>
          <w:rFonts w:ascii="Arial" w:hAnsi="Arial"/>
          <w:lang w:val="es-ES_tradnl"/>
        </w:rPr>
      </w:pPr>
      <w:r>
        <w:rPr>
          <w:rFonts w:ascii="Arial" w:hAnsi="Arial"/>
          <w:lang w:val="es-ES_tradnl"/>
        </w:rPr>
        <w:t xml:space="preserve">PASTORIZA, Dora. "El arte de narrar" </w:t>
      </w:r>
      <w:proofErr w:type="spellStart"/>
      <w:r>
        <w:rPr>
          <w:rFonts w:ascii="Arial" w:hAnsi="Arial"/>
          <w:lang w:val="es-ES_tradnl"/>
        </w:rPr>
        <w:t>Hachette</w:t>
      </w:r>
      <w:proofErr w:type="spellEnd"/>
      <w:r>
        <w:rPr>
          <w:rFonts w:ascii="Arial" w:hAnsi="Arial"/>
          <w:lang w:val="es-ES_tradnl"/>
        </w:rPr>
        <w:t>, 1.978.</w:t>
      </w:r>
    </w:p>
    <w:p w:rsidR="00D62D2C" w:rsidRDefault="00D62D2C" w:rsidP="00D62D2C">
      <w:pPr>
        <w:numPr>
          <w:ilvl w:val="0"/>
          <w:numId w:val="8"/>
        </w:numPr>
        <w:jc w:val="both"/>
        <w:rPr>
          <w:rFonts w:ascii="Arial" w:hAnsi="Arial"/>
          <w:lang w:val="es-ES_tradnl"/>
        </w:rPr>
      </w:pPr>
      <w:r>
        <w:rPr>
          <w:rFonts w:ascii="Arial" w:hAnsi="Arial"/>
          <w:lang w:val="es-ES_tradnl"/>
        </w:rPr>
        <w:t>RODRÍGUEZ, María Elena. "Hablar en la escuela: ¿para qué?, ¿cómo?". Revista Lectura y vida, año 16, nº 3, setiembre de 1.995.</w:t>
      </w:r>
    </w:p>
    <w:p w:rsidR="00D62D2C" w:rsidRDefault="00D62D2C" w:rsidP="00D62D2C">
      <w:pPr>
        <w:numPr>
          <w:ilvl w:val="0"/>
          <w:numId w:val="8"/>
        </w:numPr>
        <w:jc w:val="both"/>
        <w:rPr>
          <w:rFonts w:ascii="Arial" w:hAnsi="Arial"/>
          <w:lang w:val="es-ES_tradnl"/>
        </w:rPr>
      </w:pPr>
      <w:r>
        <w:rPr>
          <w:rFonts w:ascii="Arial" w:hAnsi="Arial"/>
          <w:lang w:val="es-ES_tradnl"/>
        </w:rPr>
        <w:t>SERAFINI, María Teresa. “Cómo redactar un tema”. Paidós, México, 1.985.</w:t>
      </w:r>
    </w:p>
    <w:p w:rsidR="00D62D2C" w:rsidRDefault="00D62D2C" w:rsidP="00D62D2C">
      <w:pPr>
        <w:numPr>
          <w:ilvl w:val="0"/>
          <w:numId w:val="8"/>
        </w:numPr>
        <w:jc w:val="both"/>
        <w:rPr>
          <w:rFonts w:ascii="Arial" w:hAnsi="Arial"/>
          <w:lang w:val="es-ES_tradnl"/>
        </w:rPr>
      </w:pPr>
      <w:r>
        <w:rPr>
          <w:rFonts w:ascii="Arial" w:hAnsi="Arial"/>
          <w:lang w:val="es-ES_tradnl"/>
        </w:rPr>
        <w:t>SOLÉ, I. - GALLART, I. "El placer de leer". Revista Lectura y vida, año 16, nº 3, setiembre de 1.995.</w:t>
      </w:r>
    </w:p>
    <w:p w:rsidR="00D62D2C" w:rsidRDefault="00D62D2C" w:rsidP="00D62D2C">
      <w:pPr>
        <w:numPr>
          <w:ilvl w:val="0"/>
          <w:numId w:val="8"/>
        </w:numPr>
        <w:jc w:val="both"/>
        <w:rPr>
          <w:rFonts w:ascii="Arial" w:hAnsi="Arial"/>
          <w:lang w:val="es-ES_tradnl"/>
        </w:rPr>
      </w:pPr>
      <w:r>
        <w:rPr>
          <w:rFonts w:ascii="Arial" w:hAnsi="Arial"/>
          <w:lang w:val="es-ES_tradnl"/>
        </w:rPr>
        <w:t>WEINSCHELBAUM, L. "Por siempre el cuento". Aique, 1.997.</w:t>
      </w:r>
    </w:p>
    <w:p w:rsidR="00D62D2C" w:rsidRDefault="00D62D2C" w:rsidP="00D62D2C">
      <w:pPr>
        <w:numPr>
          <w:ilvl w:val="0"/>
          <w:numId w:val="8"/>
        </w:numPr>
        <w:jc w:val="both"/>
        <w:rPr>
          <w:rFonts w:ascii="Arial" w:hAnsi="Arial"/>
          <w:lang w:val="es-ES_tradnl"/>
        </w:rPr>
      </w:pPr>
      <w:r>
        <w:rPr>
          <w:rFonts w:ascii="Arial" w:hAnsi="Arial"/>
          <w:lang w:val="es-ES_tradnl"/>
        </w:rPr>
        <w:t>WRAY, D</w:t>
      </w:r>
      <w:proofErr w:type="gramStart"/>
      <w:r>
        <w:rPr>
          <w:rFonts w:ascii="Arial" w:hAnsi="Arial"/>
          <w:lang w:val="es-ES_tradnl"/>
        </w:rPr>
        <w:t>. ;</w:t>
      </w:r>
      <w:proofErr w:type="gramEnd"/>
      <w:r>
        <w:rPr>
          <w:rFonts w:ascii="Arial" w:hAnsi="Arial"/>
          <w:lang w:val="es-ES_tradnl"/>
        </w:rPr>
        <w:t xml:space="preserve"> LEWIS, M. “Aprender a leer y escribir textos de información”. Morata, Madrid, 1.997.</w:t>
      </w:r>
    </w:p>
    <w:p w:rsidR="00D62D2C" w:rsidRDefault="00D62D2C" w:rsidP="00D62D2C">
      <w:pPr>
        <w:jc w:val="both"/>
        <w:rPr>
          <w:rFonts w:ascii="Arial" w:hAnsi="Arial"/>
          <w:lang w:val="es-ES_tradnl"/>
        </w:rPr>
      </w:pPr>
    </w:p>
    <w:p w:rsidR="00D62D2C" w:rsidRDefault="00D62D2C" w:rsidP="00D62D2C">
      <w:pPr>
        <w:jc w:val="both"/>
        <w:rPr>
          <w:rFonts w:ascii="Arial" w:hAnsi="Arial"/>
          <w:lang w:val="es-ES_tradnl"/>
        </w:rPr>
      </w:pPr>
      <w:r>
        <w:rPr>
          <w:rFonts w:ascii="Arial" w:hAnsi="Arial"/>
          <w:lang w:val="es-ES_tradnl"/>
        </w:rPr>
        <w:t>Consultar en Internet las siguientes páginas:</w:t>
      </w:r>
    </w:p>
    <w:p w:rsidR="00D62D2C" w:rsidRDefault="00D62D2C" w:rsidP="00D62D2C">
      <w:pPr>
        <w:jc w:val="both"/>
        <w:rPr>
          <w:rFonts w:ascii="Arial" w:hAnsi="Arial"/>
          <w:lang w:val="es-ES_tradnl"/>
        </w:rPr>
      </w:pPr>
    </w:p>
    <w:p w:rsidR="00D62D2C" w:rsidRDefault="00D62D2C" w:rsidP="00D62D2C">
      <w:pPr>
        <w:numPr>
          <w:ilvl w:val="0"/>
          <w:numId w:val="9"/>
        </w:numPr>
        <w:jc w:val="both"/>
        <w:rPr>
          <w:rFonts w:ascii="Arial" w:hAnsi="Arial"/>
          <w:lang w:val="es-ES_tradnl"/>
        </w:rPr>
      </w:pPr>
      <w:r>
        <w:rPr>
          <w:rFonts w:ascii="Arial" w:hAnsi="Arial"/>
          <w:lang w:val="es-ES_tradnl"/>
        </w:rPr>
        <w:t>RAE, (Real Academia Española).</w:t>
      </w:r>
    </w:p>
    <w:p w:rsidR="00D62D2C" w:rsidRDefault="00D62D2C" w:rsidP="00D62D2C">
      <w:pPr>
        <w:numPr>
          <w:ilvl w:val="0"/>
          <w:numId w:val="9"/>
        </w:numPr>
        <w:jc w:val="both"/>
        <w:rPr>
          <w:rFonts w:ascii="Arial" w:hAnsi="Arial"/>
          <w:lang w:val="es-ES_tradnl"/>
        </w:rPr>
      </w:pPr>
      <w:r>
        <w:rPr>
          <w:rFonts w:ascii="Arial" w:hAnsi="Arial"/>
          <w:lang w:val="es-ES_tradnl"/>
        </w:rPr>
        <w:t>WIKIPEDIA: Consultas sobre definiciones y / o aspectos teóricos.</w:t>
      </w:r>
    </w:p>
    <w:p w:rsidR="00D62D2C" w:rsidRDefault="00D62D2C" w:rsidP="00D62D2C">
      <w:pPr>
        <w:numPr>
          <w:ilvl w:val="0"/>
          <w:numId w:val="9"/>
        </w:numPr>
        <w:jc w:val="both"/>
        <w:rPr>
          <w:rFonts w:ascii="Arial" w:hAnsi="Arial"/>
          <w:lang w:val="es-ES_tradnl"/>
        </w:rPr>
      </w:pPr>
      <w:r>
        <w:rPr>
          <w:rFonts w:ascii="Arial" w:hAnsi="Arial"/>
          <w:lang w:val="es-ES_tradnl"/>
        </w:rPr>
        <w:t>UCM, Universidad Complutense de Madrid.</w:t>
      </w:r>
    </w:p>
    <w:p w:rsidR="00D62D2C" w:rsidRDefault="00D62D2C" w:rsidP="00D62D2C">
      <w:pPr>
        <w:numPr>
          <w:ilvl w:val="0"/>
          <w:numId w:val="9"/>
        </w:numPr>
        <w:jc w:val="both"/>
        <w:rPr>
          <w:rFonts w:ascii="Arial" w:hAnsi="Arial"/>
          <w:lang w:val="es-ES_tradnl"/>
        </w:rPr>
      </w:pPr>
      <w:r>
        <w:rPr>
          <w:rFonts w:ascii="Arial" w:hAnsi="Arial"/>
          <w:lang w:val="es-ES_tradnl"/>
        </w:rPr>
        <w:t>DANIEL CASSANY: Leer y escribir en tiempos de Internet.</w:t>
      </w:r>
    </w:p>
    <w:p w:rsidR="00D62D2C" w:rsidRDefault="00D62D2C" w:rsidP="00D62D2C">
      <w:pPr>
        <w:jc w:val="both"/>
        <w:rPr>
          <w:rFonts w:ascii="Arial" w:hAnsi="Arial"/>
          <w:lang w:val="es-ES_tradnl"/>
        </w:rPr>
      </w:pPr>
    </w:p>
    <w:p w:rsidR="00D62D2C" w:rsidRDefault="00D62D2C" w:rsidP="00D62D2C">
      <w:pPr>
        <w:jc w:val="both"/>
        <w:rPr>
          <w:rFonts w:ascii="Arial" w:hAnsi="Arial"/>
          <w:lang w:val="es-ES_tradnl"/>
        </w:rPr>
      </w:pPr>
    </w:p>
    <w:p w:rsidR="00D62D2C" w:rsidRDefault="00D62D2C" w:rsidP="00D62D2C">
      <w:pPr>
        <w:jc w:val="both"/>
        <w:rPr>
          <w:rFonts w:ascii="Arial" w:hAnsi="Arial"/>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 xml:space="preserve">Prof. Daniela B. </w:t>
      </w:r>
      <w:proofErr w:type="spellStart"/>
      <w:r>
        <w:rPr>
          <w:rFonts w:ascii="Arial" w:hAnsi="Arial"/>
          <w:lang w:val="es-ES_tradnl"/>
        </w:rPr>
        <w:t>Mimiza</w:t>
      </w:r>
      <w:proofErr w:type="spellEnd"/>
      <w:r>
        <w:rPr>
          <w:rFonts w:ascii="Arial" w:hAnsi="Arial"/>
          <w:lang w:val="es-ES_tradnl"/>
        </w:rPr>
        <w:t>.</w:t>
      </w:r>
    </w:p>
    <w:p w:rsidR="00200BF2" w:rsidRDefault="00200BF2">
      <w:bookmarkStart w:id="0" w:name="_GoBack"/>
      <w:bookmarkEnd w:id="0"/>
    </w:p>
    <w:sectPr w:rsidR="00200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D56"/>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
    <w:nsid w:val="08427A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
    <w:nsid w:val="1D2661D6"/>
    <w:multiLevelType w:val="hybridMultilevel"/>
    <w:tmpl w:val="24CCF1F0"/>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nsid w:val="319E44B8"/>
    <w:multiLevelType w:val="singleLevel"/>
    <w:tmpl w:val="0C0A000D"/>
    <w:lvl w:ilvl="0">
      <w:start w:val="1"/>
      <w:numFmt w:val="bullet"/>
      <w:lvlText w:val=""/>
      <w:lvlJc w:val="left"/>
      <w:pPr>
        <w:tabs>
          <w:tab w:val="num" w:pos="720"/>
        </w:tabs>
        <w:ind w:left="720" w:hanging="360"/>
      </w:pPr>
      <w:rPr>
        <w:rFonts w:ascii="Wingdings" w:hAnsi="Wingdings" w:hint="default"/>
      </w:rPr>
    </w:lvl>
  </w:abstractNum>
  <w:abstractNum w:abstractNumId="4">
    <w:nsid w:val="47361481"/>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5">
    <w:nsid w:val="4A83515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
    <w:nsid w:val="4EC51B7B"/>
    <w:multiLevelType w:val="hybridMultilevel"/>
    <w:tmpl w:val="CE3A4346"/>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5EAD60E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8">
    <w:nsid w:val="7F2504EA"/>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5"/>
    <w:lvlOverride w:ilvl="0"/>
  </w:num>
  <w:num w:numId="2">
    <w:abstractNumId w:val="7"/>
    <w:lvlOverride w:ilvl="0"/>
  </w:num>
  <w:num w:numId="3">
    <w:abstractNumId w:val="4"/>
    <w:lvlOverride w:ilvl="0"/>
  </w:num>
  <w:num w:numId="4">
    <w:abstractNumId w:val="1"/>
    <w:lvlOverride w:ilvl="0"/>
  </w:num>
  <w:num w:numId="5">
    <w:abstractNumId w:val="8"/>
    <w:lvlOverride w:ilvl="0"/>
  </w:num>
  <w:num w:numId="6">
    <w:abstractNumId w:val="3"/>
    <w:lvlOverride w:ilvl="0"/>
  </w:num>
  <w:num w:numId="7">
    <w:abstractNumId w:val="6"/>
    <w:lvlOverride w:ilvl="0"/>
    <w:lvlOverride w:ilvl="1"/>
    <w:lvlOverride w:ilvl="2"/>
    <w:lvlOverride w:ilvl="3"/>
    <w:lvlOverride w:ilvl="4"/>
    <w:lvlOverride w:ilvl="5"/>
    <w:lvlOverride w:ilvl="6"/>
    <w:lvlOverride w:ilvl="7"/>
    <w:lvlOverride w:ilvl="8"/>
  </w:num>
  <w:num w:numId="8">
    <w:abstractNumId w:val="0"/>
    <w:lvlOverride w:ilvl="0"/>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2C"/>
    <w:rsid w:val="00200BF2"/>
    <w:rsid w:val="00D62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7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6997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2018-08-02T22:34:00Z</dcterms:created>
  <dcterms:modified xsi:type="dcterms:W3CDTF">2018-08-02T22:36:00Z</dcterms:modified>
</cp:coreProperties>
</file>