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D6" w:rsidRPr="00625AE9" w:rsidRDefault="00BB76D6" w:rsidP="007A7D9B">
      <w:pPr>
        <w:spacing w:after="0" w:line="240" w:lineRule="auto"/>
        <w:jc w:val="center"/>
        <w:rPr>
          <w:rFonts w:ascii="Arial" w:hAnsi="Arial" w:cs="Arial"/>
          <w:b/>
        </w:rPr>
      </w:pPr>
      <w:bookmarkStart w:id="0" w:name="_GoBack"/>
      <w:bookmarkEnd w:id="0"/>
      <w:r>
        <w:rPr>
          <w:rFonts w:ascii="Arial" w:hAnsi="Arial" w:cs="Arial"/>
          <w:b/>
        </w:rPr>
        <w:t xml:space="preserve">PLANIFICACIÓN ANUAL </w:t>
      </w:r>
    </w:p>
    <w:p w:rsidR="00BB76D6" w:rsidRPr="00877628" w:rsidRDefault="00BB76D6" w:rsidP="00BB76D6">
      <w:pPr>
        <w:spacing w:after="0" w:line="240" w:lineRule="auto"/>
        <w:jc w:val="center"/>
        <w:rPr>
          <w:rFonts w:ascii="Arial" w:hAnsi="Arial" w:cs="Arial"/>
          <w:b/>
        </w:rPr>
      </w:pPr>
      <w:r w:rsidRPr="00625AE9">
        <w:rPr>
          <w:rFonts w:ascii="Arial" w:hAnsi="Arial" w:cs="Arial"/>
          <w:b/>
        </w:rPr>
        <w:t>P</w:t>
      </w:r>
      <w:r w:rsidR="00C559E3">
        <w:rPr>
          <w:rFonts w:ascii="Arial" w:hAnsi="Arial" w:cs="Arial"/>
          <w:b/>
        </w:rPr>
        <w:t>ROFESORADO DE EDUCACIÓN PRIMARIA</w:t>
      </w:r>
    </w:p>
    <w:p w:rsidR="00BB76D6" w:rsidRPr="00877628" w:rsidRDefault="00BB76D6" w:rsidP="00BB76D6">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w:t>
      </w:r>
      <w:r>
        <w:rPr>
          <w:rFonts w:ascii="Arial" w:hAnsi="Arial" w:cs="Arial"/>
          <w:b/>
          <w:bCs/>
          <w:color w:val="000000"/>
        </w:rPr>
        <w:t>AR: MATEMÁTICA Y SU DIDÁCTICA I</w:t>
      </w:r>
    </w:p>
    <w:p w:rsidR="00BB76D6"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Pr>
          <w:rFonts w:ascii="Arial" w:hAnsi="Arial" w:cs="Arial"/>
          <w:color w:val="000000"/>
        </w:rPr>
        <w:t>SEGUNDO</w:t>
      </w:r>
      <w:r w:rsidRPr="00877628">
        <w:rPr>
          <w:rFonts w:ascii="Arial" w:hAnsi="Arial" w:cs="Arial"/>
          <w:color w:val="000000"/>
        </w:rPr>
        <w:t xml:space="preserve"> AÑO</w:t>
      </w:r>
    </w:p>
    <w:p w:rsidR="00D638A7" w:rsidRPr="00877628" w:rsidRDefault="00D638A7" w:rsidP="00BB76D6">
      <w:pPr>
        <w:autoSpaceDE w:val="0"/>
        <w:autoSpaceDN w:val="0"/>
        <w:adjustRightInd w:val="0"/>
        <w:spacing w:after="0" w:line="240" w:lineRule="auto"/>
        <w:jc w:val="center"/>
        <w:rPr>
          <w:rFonts w:ascii="Arial" w:hAnsi="Arial" w:cs="Arial"/>
          <w:color w:val="000000"/>
        </w:rPr>
      </w:pPr>
      <w:r w:rsidRPr="00D638A7">
        <w:rPr>
          <w:rFonts w:ascii="Arial" w:hAnsi="Arial" w:cs="Arial"/>
          <w:b/>
          <w:color w:val="000000"/>
        </w:rPr>
        <w:t>DIVISIÓN</w:t>
      </w:r>
      <w:r>
        <w:rPr>
          <w:rFonts w:ascii="Arial" w:hAnsi="Arial" w:cs="Arial"/>
          <w:color w:val="000000"/>
        </w:rPr>
        <w:t xml:space="preserve"> “A”</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Pr="00877628">
        <w:rPr>
          <w:rFonts w:ascii="Arial" w:hAnsi="Arial" w:cs="Arial"/>
          <w:color w:val="000000"/>
        </w:rPr>
        <w:t>4HS CÁTEDRA</w:t>
      </w:r>
    </w:p>
    <w:p w:rsidR="00BB76D6" w:rsidRPr="00877628"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BB76D6" w:rsidRDefault="00BB76D6" w:rsidP="00BB76D6">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BB76D6" w:rsidRPr="00625AE9" w:rsidRDefault="00BB76D6" w:rsidP="00BB76D6">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BB76D6" w:rsidRPr="00625AE9" w:rsidRDefault="00BB76D6" w:rsidP="00BB76D6">
      <w:pPr>
        <w:autoSpaceDE w:val="0"/>
        <w:autoSpaceDN w:val="0"/>
        <w:adjustRightInd w:val="0"/>
        <w:spacing w:after="0" w:line="240" w:lineRule="auto"/>
        <w:jc w:val="center"/>
        <w:rPr>
          <w:rFonts w:ascii="Arial" w:hAnsi="Arial" w:cs="Arial"/>
          <w:b/>
        </w:rPr>
      </w:pPr>
      <w:r w:rsidRPr="00625AE9">
        <w:rPr>
          <w:rFonts w:ascii="Arial" w:hAnsi="Arial" w:cs="Arial"/>
          <w:b/>
        </w:rPr>
        <w:t>PLAN APROBADO POR RESOLUCIÓN Nº  528/09</w:t>
      </w:r>
    </w:p>
    <w:p w:rsidR="00BB76D6" w:rsidRDefault="00C42FBF" w:rsidP="00BB76D6">
      <w:pPr>
        <w:spacing w:after="0" w:line="240" w:lineRule="auto"/>
        <w:jc w:val="center"/>
        <w:rPr>
          <w:rFonts w:ascii="Arial" w:hAnsi="Arial" w:cs="Arial"/>
          <w:b/>
        </w:rPr>
      </w:pPr>
      <w:r>
        <w:rPr>
          <w:rFonts w:ascii="Arial" w:hAnsi="Arial" w:cs="Arial"/>
          <w:b/>
        </w:rPr>
        <w:t>CICLO LECTIVO 2019</w:t>
      </w:r>
    </w:p>
    <w:p w:rsidR="00BB76D6" w:rsidRDefault="00BB76D6" w:rsidP="00BB76D6">
      <w:pPr>
        <w:autoSpaceDE w:val="0"/>
        <w:autoSpaceDN w:val="0"/>
        <w:adjustRightInd w:val="0"/>
        <w:spacing w:after="0" w:line="240" w:lineRule="auto"/>
        <w:rPr>
          <w:rFonts w:ascii="Arial" w:hAnsi="Arial" w:cs="Arial"/>
          <w:b/>
          <w:bCs/>
          <w:color w:val="000000"/>
          <w:sz w:val="19"/>
          <w:szCs w:val="19"/>
        </w:rPr>
      </w:pPr>
    </w:p>
    <w:p w:rsidR="00BB76D6" w:rsidRPr="00682A8D" w:rsidRDefault="00BB76D6" w:rsidP="00BB76D6">
      <w:pPr>
        <w:autoSpaceDE w:val="0"/>
        <w:autoSpaceDN w:val="0"/>
        <w:adjustRightInd w:val="0"/>
        <w:spacing w:after="0" w:line="240" w:lineRule="auto"/>
        <w:rPr>
          <w:rFonts w:ascii="Arial" w:hAnsi="Arial" w:cs="Arial"/>
          <w:b/>
          <w:bCs/>
          <w:color w:val="000000"/>
          <w:sz w:val="24"/>
          <w:szCs w:val="24"/>
        </w:rPr>
      </w:pPr>
      <w:r w:rsidRPr="00682A8D">
        <w:rPr>
          <w:rFonts w:ascii="Arial" w:hAnsi="Arial" w:cs="Arial"/>
          <w:b/>
          <w:bCs/>
          <w:color w:val="000000"/>
          <w:sz w:val="24"/>
          <w:szCs w:val="24"/>
        </w:rPr>
        <w:t>Fundamentos: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La formación de los/as futuros/as maestros/as tiene como uno de sus propósitos asociar lo más estrechamente posible una formación en matemática, con una reflexión sobre la enseñanza de esta disciplina en la escuela primaria.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Es deseable que los estudiantes se apropien no solo de los contenidos matemáticos específicos, sino también de la concepción de la matemática como un proceso de enculturación, como actividad humana construida a través de la historia, la utilización reflexiva de las tecnologías, la importancia del lenguaje, la importancia de los aspectos emocionales en toda situación didáctica y la reconsideración de contenidos matemáticos y su organización desde una perspectiva didáctica que involucra la enseñanza de la Matemática como objeto de estudio.</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La propuesta de formación en el área intentará transmitir a los estudiantes la convicción de que la Matemática es accesible a todos, favoreciendo la comprensión de las nociones matemáticas en espacios de trabajo colectivo, en los que la metodología de resolución de problemas y los aspectos ligados a la argumentación y la comunicación de resultados, estarán presentes en el desarrollo de los contenidos de las unidades curriculares. La perspectiva de la heterogeneidad con que cada sujeto se vincula con este saber, fortalece valores de cooperación, respeto y solidaridad en tanto favorece la desarticulación de prejuicios acerca de lo difícil que resulta su aprendizaje, lo que ha dado lugar a innumerables situaciones de exclusión. Por lo tanto, la flexibilidad y la diversificación metodológica utilizada (formas de trabajo, materiales y contextos variados) es la que se vale de las diferencias como potenciales para el aprendizaje.</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Se presenta una posible distribución de contenidos considerando dos categorías que se articulan: los propios de la Didáctica como disciplina (La Didáctica de la Matemática) y los de la Educación Primaria en los que se contempla también un abordaje disciplinar-epistemológico-didáctico (Sistema de numeración y números, Operaciones en diferentes campos numéricos, Función y</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lastRenderedPageBreak/>
        <w:t>Proporcionalidad, Espacio y Geometría, Medida y Tratamiento de la Información, Estadística y Probabilidad).</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El docente formador de la Institución organizará los contenidos teniendo en cuenta la </w:t>
      </w:r>
      <w:proofErr w:type="spellStart"/>
      <w:r w:rsidRPr="00682A8D">
        <w:rPr>
          <w:rFonts w:ascii="Arial" w:hAnsi="Arial" w:cs="Arial"/>
          <w:color w:val="000000"/>
          <w:sz w:val="24"/>
          <w:szCs w:val="24"/>
        </w:rPr>
        <w:t>complejización</w:t>
      </w:r>
      <w:proofErr w:type="spellEnd"/>
      <w:r w:rsidRPr="00682A8D">
        <w:rPr>
          <w:rFonts w:ascii="Arial" w:hAnsi="Arial" w:cs="Arial"/>
          <w:color w:val="000000"/>
          <w:sz w:val="24"/>
          <w:szCs w:val="24"/>
        </w:rPr>
        <w:t xml:space="preserve"> creciente de la Matemática y su Didáctica I y II y la posibilidad de articular con otros saberes a enseñar y la práctica docente.</w:t>
      </w:r>
    </w:p>
    <w:p w:rsidR="001F13AB" w:rsidRPr="00682A8D" w:rsidRDefault="001F13AB" w:rsidP="00682A8D">
      <w:pPr>
        <w:autoSpaceDE w:val="0"/>
        <w:autoSpaceDN w:val="0"/>
        <w:adjustRightInd w:val="0"/>
        <w:spacing w:line="240" w:lineRule="auto"/>
        <w:jc w:val="both"/>
        <w:rPr>
          <w:rFonts w:ascii="Arial" w:hAnsi="Arial" w:cs="Arial"/>
          <w:color w:val="000000"/>
          <w:sz w:val="24"/>
          <w:szCs w:val="24"/>
        </w:rPr>
      </w:pPr>
    </w:p>
    <w:p w:rsidR="001F13AB" w:rsidRPr="00682A8D" w:rsidRDefault="001F13AB" w:rsidP="00682A8D">
      <w:pPr>
        <w:autoSpaceDE w:val="0"/>
        <w:autoSpaceDN w:val="0"/>
        <w:adjustRightInd w:val="0"/>
        <w:spacing w:line="240" w:lineRule="auto"/>
        <w:jc w:val="both"/>
        <w:rPr>
          <w:rFonts w:ascii="Arial" w:hAnsi="Arial" w:cs="Arial"/>
          <w:b/>
          <w:color w:val="000000"/>
          <w:sz w:val="24"/>
          <w:szCs w:val="24"/>
          <w:lang w:val="es-ES"/>
        </w:rPr>
      </w:pPr>
      <w:r w:rsidRPr="00682A8D">
        <w:rPr>
          <w:rFonts w:ascii="Arial" w:hAnsi="Arial" w:cs="Arial"/>
          <w:b/>
          <w:color w:val="000000"/>
          <w:sz w:val="24"/>
          <w:szCs w:val="24"/>
          <w:lang w:val="es-ES"/>
        </w:rPr>
        <w:t>Propósitos</w:t>
      </w:r>
    </w:p>
    <w:p w:rsidR="001F13AB" w:rsidRPr="00682A8D" w:rsidRDefault="001F13AB" w:rsidP="00682A8D">
      <w:pPr>
        <w:numPr>
          <w:ilvl w:val="0"/>
          <w:numId w:val="1"/>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 xml:space="preserve">Brindar los recursos y momentos de reflexión que apunten a promover la presentación original y creativa de planificaciones para sus prácticas áulicas (observaciones, </w:t>
      </w:r>
      <w:proofErr w:type="spellStart"/>
      <w:r w:rsidRPr="00682A8D">
        <w:rPr>
          <w:rFonts w:ascii="Arial" w:hAnsi="Arial" w:cs="Arial"/>
          <w:color w:val="000000"/>
          <w:sz w:val="24"/>
          <w:szCs w:val="24"/>
          <w:lang w:val="es-ES"/>
        </w:rPr>
        <w:t>auxiliaturas</w:t>
      </w:r>
      <w:proofErr w:type="spellEnd"/>
      <w:r w:rsidRPr="00682A8D">
        <w:rPr>
          <w:rFonts w:ascii="Arial" w:hAnsi="Arial" w:cs="Arial"/>
          <w:color w:val="000000"/>
          <w:sz w:val="24"/>
          <w:szCs w:val="24"/>
          <w:lang w:val="es-ES"/>
        </w:rPr>
        <w:t xml:space="preserve"> y/o prácticas) relacionando ésta ciencia con el resto de las áreas y enmarcándola en el contexto del estudiante de Nivel Primario.</w:t>
      </w:r>
    </w:p>
    <w:p w:rsidR="001F13AB" w:rsidRPr="00682A8D" w:rsidRDefault="001F13AB" w:rsidP="00682A8D">
      <w:pPr>
        <w:numPr>
          <w:ilvl w:val="0"/>
          <w:numId w:val="1"/>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Colaborar en la producción de material didáctico y en el armado de repositorio para sus prácticas.</w:t>
      </w:r>
    </w:p>
    <w:p w:rsidR="001F13AB" w:rsidRPr="00682A8D" w:rsidRDefault="001F13AB" w:rsidP="00682A8D">
      <w:pPr>
        <w:autoSpaceDE w:val="0"/>
        <w:autoSpaceDN w:val="0"/>
        <w:adjustRightInd w:val="0"/>
        <w:spacing w:line="240" w:lineRule="auto"/>
        <w:jc w:val="both"/>
        <w:rPr>
          <w:rFonts w:ascii="Arial" w:hAnsi="Arial" w:cs="Arial"/>
          <w:b/>
          <w:color w:val="000000"/>
          <w:sz w:val="24"/>
          <w:szCs w:val="24"/>
          <w:u w:val="single"/>
          <w:lang w:val="es-ES"/>
        </w:rPr>
      </w:pPr>
    </w:p>
    <w:p w:rsidR="001F13AB" w:rsidRPr="00682A8D" w:rsidRDefault="001F13AB" w:rsidP="00682A8D">
      <w:pPr>
        <w:autoSpaceDE w:val="0"/>
        <w:autoSpaceDN w:val="0"/>
        <w:adjustRightInd w:val="0"/>
        <w:spacing w:line="240" w:lineRule="auto"/>
        <w:jc w:val="both"/>
        <w:rPr>
          <w:rFonts w:ascii="Arial" w:hAnsi="Arial" w:cs="Arial"/>
          <w:b/>
          <w:color w:val="000000"/>
          <w:sz w:val="24"/>
          <w:szCs w:val="24"/>
          <w:lang w:val="es-ES"/>
        </w:rPr>
      </w:pPr>
      <w:r w:rsidRPr="00682A8D">
        <w:rPr>
          <w:rFonts w:ascii="Arial" w:hAnsi="Arial" w:cs="Arial"/>
          <w:b/>
          <w:color w:val="000000"/>
          <w:sz w:val="24"/>
          <w:szCs w:val="24"/>
          <w:lang w:val="es-ES"/>
        </w:rPr>
        <w:t>Objetivos</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Construir los instrumentos necesarios para tomar decisiones didácticas ligadas a la enseñanza de la matemática en el Nivel Primario, a partir de establecer relaciones con el conocimiento matemático y los avances didácticos, y reflexionar críticamente sobre sus propios supuestos relativos al área.</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Analizar las implicancias didácticas del ‘enfoque de la Resolución de Problemas’ para el aprendizaje de los contenidos matemáticos en el Nivel Primario.</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Realizar análisis didácticos a partir de ejemplos y actividades escolares propias de la Educación del Nivel Primario para comprender y apreciar la pertinencia de los contenidos teóricos en la formación docente.</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Diseñar situaciones  distinguiendo las de acción, formulación y validación.</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Analizar y reflexionar sobre el uso de secuencias didácticas para el abordaje de los contenidos en el Nivel Primario.</w:t>
      </w:r>
    </w:p>
    <w:p w:rsidR="001F13AB" w:rsidRPr="00682A8D" w:rsidRDefault="001F13AB" w:rsidP="00682A8D">
      <w:pPr>
        <w:numPr>
          <w:ilvl w:val="0"/>
          <w:numId w:val="2"/>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lastRenderedPageBreak/>
        <w:t>Determinar y gestionar las variables didácticas en una situación de enseñanza-aprendizaje, con objeto de provocar desequilibrios y nuevos aprendizajes en los alumnos.</w:t>
      </w:r>
    </w:p>
    <w:p w:rsidR="002A0602" w:rsidRDefault="002A0602" w:rsidP="00682A8D">
      <w:pPr>
        <w:autoSpaceDE w:val="0"/>
        <w:autoSpaceDN w:val="0"/>
        <w:adjustRightInd w:val="0"/>
        <w:spacing w:line="240" w:lineRule="auto"/>
        <w:jc w:val="both"/>
        <w:rPr>
          <w:rFonts w:ascii="Arial" w:hAnsi="Arial" w:cs="Arial"/>
          <w:color w:val="000000"/>
          <w:sz w:val="24"/>
          <w:szCs w:val="24"/>
        </w:rPr>
      </w:pPr>
    </w:p>
    <w:p w:rsidR="00BB76D6" w:rsidRPr="00682A8D" w:rsidRDefault="00700B2B" w:rsidP="00682A8D">
      <w:pPr>
        <w:autoSpaceDE w:val="0"/>
        <w:autoSpaceDN w:val="0"/>
        <w:adjustRightInd w:val="0"/>
        <w:spacing w:line="240" w:lineRule="auto"/>
        <w:jc w:val="both"/>
        <w:rPr>
          <w:rFonts w:ascii="Arial" w:hAnsi="Arial" w:cs="Arial"/>
          <w:b/>
          <w:bCs/>
          <w:color w:val="000000"/>
          <w:sz w:val="24"/>
          <w:szCs w:val="24"/>
        </w:rPr>
      </w:pPr>
      <w:r w:rsidRPr="00682A8D">
        <w:rPr>
          <w:rFonts w:ascii="Arial" w:hAnsi="Arial" w:cs="Arial"/>
          <w:b/>
          <w:bCs/>
          <w:color w:val="000000"/>
          <w:sz w:val="24"/>
          <w:szCs w:val="24"/>
        </w:rPr>
        <w:t>C</w:t>
      </w:r>
      <w:r w:rsidR="00C84CCB" w:rsidRPr="00682A8D">
        <w:rPr>
          <w:rFonts w:ascii="Arial" w:hAnsi="Arial" w:cs="Arial"/>
          <w:b/>
          <w:bCs/>
          <w:color w:val="000000"/>
          <w:sz w:val="24"/>
          <w:szCs w:val="24"/>
        </w:rPr>
        <w:t>ontenidos</w:t>
      </w:r>
    </w:p>
    <w:p w:rsidR="00DB323D" w:rsidRPr="00682A8D" w:rsidRDefault="00DB323D" w:rsidP="00682A8D">
      <w:pPr>
        <w:autoSpaceDE w:val="0"/>
        <w:autoSpaceDN w:val="0"/>
        <w:adjustRightInd w:val="0"/>
        <w:spacing w:line="240" w:lineRule="auto"/>
        <w:jc w:val="both"/>
        <w:rPr>
          <w:rFonts w:ascii="Arial" w:hAnsi="Arial" w:cs="Arial"/>
          <w:b/>
          <w:bCs/>
          <w:color w:val="000000"/>
          <w:sz w:val="24"/>
          <w:szCs w:val="24"/>
        </w:rPr>
      </w:pPr>
    </w:p>
    <w:p w:rsidR="00700B2B" w:rsidRPr="002A0602" w:rsidRDefault="00700B2B" w:rsidP="00682A8D">
      <w:pPr>
        <w:autoSpaceDE w:val="0"/>
        <w:autoSpaceDN w:val="0"/>
        <w:adjustRightInd w:val="0"/>
        <w:spacing w:line="240" w:lineRule="auto"/>
        <w:jc w:val="both"/>
        <w:rPr>
          <w:rFonts w:ascii="Arial" w:hAnsi="Arial" w:cs="Arial"/>
          <w:b/>
          <w:i/>
          <w:iCs/>
          <w:color w:val="000000"/>
          <w:sz w:val="24"/>
          <w:szCs w:val="24"/>
        </w:rPr>
      </w:pPr>
      <w:r w:rsidRPr="00682A8D">
        <w:rPr>
          <w:rFonts w:ascii="Arial" w:hAnsi="Arial" w:cs="Arial"/>
          <w:b/>
          <w:i/>
          <w:iCs/>
          <w:color w:val="000000"/>
          <w:sz w:val="24"/>
          <w:szCs w:val="24"/>
        </w:rPr>
        <w:t xml:space="preserve">Unidad I: </w:t>
      </w:r>
      <w:r w:rsidR="00BB76D6" w:rsidRPr="00682A8D">
        <w:rPr>
          <w:rFonts w:ascii="Arial" w:hAnsi="Arial" w:cs="Arial"/>
          <w:b/>
          <w:i/>
          <w:iCs/>
          <w:color w:val="000000"/>
          <w:sz w:val="24"/>
          <w:szCs w:val="24"/>
        </w:rPr>
        <w:t>La Didáctica de la Matemática: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La didáctica de la matemática como disciplina científica: análisis teórico.</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El sentido de la enseñanza de la matemática en la escuela primaria.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El estudio de la enseñanza usual y la didáctica de la matemática.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Análisis y aplicación de Teorías que influencian en la educación matemática: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Didáctica francesa: Distintas fases en la organización de la clase. El contrato didáctico.</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Variables didácticas. Teoría de las situaciones didáctic</w:t>
      </w:r>
      <w:r w:rsidR="001F13AB" w:rsidRPr="00682A8D">
        <w:rPr>
          <w:rFonts w:ascii="Arial" w:hAnsi="Arial" w:cs="Arial"/>
          <w:color w:val="000000"/>
          <w:sz w:val="24"/>
          <w:szCs w:val="24"/>
        </w:rPr>
        <w:t>as. La transposición didáctica.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El aprendizaje basado en la resolución de problemas. El valor epistemológico y didáctico de la resolución de problemas como núcleo central de la práctica matemática.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Recursos de análisis: observaciones de clases, registros de clases, producciones de alumnos y alumnas.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Análisis de situaciones de enseñanza en diferentes contextos y modalidades.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Análisis de propuestas didácticas de contenidos escolares con enfoques diferentes.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Diseño de actividades atendiendo a la diversidad.</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Propuestas didácticas integrando contenidos </w:t>
      </w:r>
      <w:proofErr w:type="spellStart"/>
      <w:r w:rsidRPr="00682A8D">
        <w:rPr>
          <w:rFonts w:ascii="Arial" w:hAnsi="Arial" w:cs="Arial"/>
          <w:color w:val="000000"/>
          <w:sz w:val="24"/>
          <w:szCs w:val="24"/>
        </w:rPr>
        <w:t>intra</w:t>
      </w:r>
      <w:proofErr w:type="spellEnd"/>
      <w:r w:rsidRPr="00682A8D">
        <w:rPr>
          <w:rFonts w:ascii="Arial" w:hAnsi="Arial" w:cs="Arial"/>
          <w:color w:val="000000"/>
          <w:sz w:val="24"/>
          <w:szCs w:val="24"/>
        </w:rPr>
        <w:t xml:space="preserve"> y </w:t>
      </w:r>
      <w:proofErr w:type="spellStart"/>
      <w:r w:rsidRPr="00682A8D">
        <w:rPr>
          <w:rFonts w:ascii="Arial" w:hAnsi="Arial" w:cs="Arial"/>
          <w:color w:val="000000"/>
          <w:sz w:val="24"/>
          <w:szCs w:val="24"/>
        </w:rPr>
        <w:t>extramatemáticos</w:t>
      </w:r>
      <w:proofErr w:type="spellEnd"/>
      <w:r w:rsidRPr="00682A8D">
        <w:rPr>
          <w:rFonts w:ascii="Arial" w:hAnsi="Arial" w:cs="Arial"/>
          <w:color w:val="000000"/>
          <w:sz w:val="24"/>
          <w:szCs w:val="24"/>
        </w:rPr>
        <w:t>.</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Análisis de los errores de los/as alumnos/as.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Análisis de recursos didácticos (los libros de texto de Educación Primaria, revistas de difusión masiva, materiales didácticos utilizados en las escuelas de Educación Primaria</w:t>
      </w:r>
      <w:r w:rsidR="001F13AB" w:rsidRPr="00682A8D">
        <w:rPr>
          <w:rFonts w:ascii="Arial" w:hAnsi="Arial" w:cs="Arial"/>
          <w:color w:val="000000"/>
          <w:sz w:val="24"/>
          <w:szCs w:val="24"/>
        </w:rPr>
        <w:t>)</w:t>
      </w:r>
    </w:p>
    <w:p w:rsidR="00DB323D" w:rsidRPr="00682A8D" w:rsidRDefault="00DB323D" w:rsidP="00682A8D">
      <w:pPr>
        <w:autoSpaceDE w:val="0"/>
        <w:autoSpaceDN w:val="0"/>
        <w:adjustRightInd w:val="0"/>
        <w:spacing w:line="240" w:lineRule="auto"/>
        <w:jc w:val="both"/>
        <w:rPr>
          <w:rFonts w:ascii="Arial" w:hAnsi="Arial" w:cs="Arial"/>
          <w:color w:val="000000"/>
          <w:sz w:val="24"/>
          <w:szCs w:val="24"/>
        </w:rPr>
      </w:pPr>
    </w:p>
    <w:p w:rsidR="002A0602" w:rsidRDefault="002A0602" w:rsidP="00682A8D">
      <w:pPr>
        <w:autoSpaceDE w:val="0"/>
        <w:autoSpaceDN w:val="0"/>
        <w:adjustRightInd w:val="0"/>
        <w:spacing w:line="240" w:lineRule="auto"/>
        <w:jc w:val="both"/>
        <w:rPr>
          <w:rFonts w:ascii="Arial" w:hAnsi="Arial" w:cs="Arial"/>
          <w:b/>
          <w:i/>
          <w:iCs/>
          <w:color w:val="000000"/>
          <w:sz w:val="24"/>
          <w:szCs w:val="24"/>
        </w:rPr>
      </w:pPr>
    </w:p>
    <w:p w:rsidR="002A0602" w:rsidRDefault="002A0602" w:rsidP="00682A8D">
      <w:pPr>
        <w:autoSpaceDE w:val="0"/>
        <w:autoSpaceDN w:val="0"/>
        <w:adjustRightInd w:val="0"/>
        <w:spacing w:line="240" w:lineRule="auto"/>
        <w:jc w:val="both"/>
        <w:rPr>
          <w:rFonts w:ascii="Arial" w:hAnsi="Arial" w:cs="Arial"/>
          <w:b/>
          <w:i/>
          <w:iCs/>
          <w:color w:val="000000"/>
          <w:sz w:val="24"/>
          <w:szCs w:val="24"/>
        </w:rPr>
      </w:pPr>
    </w:p>
    <w:p w:rsidR="00DB323D" w:rsidRPr="002A0602" w:rsidRDefault="00700B2B" w:rsidP="00682A8D">
      <w:pPr>
        <w:autoSpaceDE w:val="0"/>
        <w:autoSpaceDN w:val="0"/>
        <w:adjustRightInd w:val="0"/>
        <w:spacing w:line="240" w:lineRule="auto"/>
        <w:jc w:val="both"/>
        <w:rPr>
          <w:rFonts w:ascii="Arial" w:hAnsi="Arial" w:cs="Arial"/>
          <w:b/>
          <w:i/>
          <w:iCs/>
          <w:color w:val="000000"/>
          <w:sz w:val="24"/>
          <w:szCs w:val="24"/>
        </w:rPr>
      </w:pPr>
      <w:r w:rsidRPr="00682A8D">
        <w:rPr>
          <w:rFonts w:ascii="Arial" w:hAnsi="Arial" w:cs="Arial"/>
          <w:b/>
          <w:i/>
          <w:iCs/>
          <w:color w:val="000000"/>
          <w:sz w:val="24"/>
          <w:szCs w:val="24"/>
        </w:rPr>
        <w:lastRenderedPageBreak/>
        <w:t xml:space="preserve">Unidad II: </w:t>
      </w:r>
      <w:r w:rsidR="00BB76D6" w:rsidRPr="00682A8D">
        <w:rPr>
          <w:rFonts w:ascii="Arial" w:hAnsi="Arial" w:cs="Arial"/>
          <w:b/>
          <w:i/>
          <w:iCs/>
          <w:color w:val="000000"/>
          <w:sz w:val="24"/>
          <w:szCs w:val="24"/>
        </w:rPr>
        <w:t>Sistema de Numeración y Números: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Los sistemas de numeración: principales características de distintos sistemas de numeración.</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La evolución histórica de los sistemas de numeración como la búsqueda sostenida de economía en la representación.</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El sistema de numeración decimal. Como instrumento de uso social: distintos contextos. Como objeto matemático: naturaleza y funcionamiento.</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La enseñanza del sistema de numeración decimal.</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Necesidad de la creación de los distintos campos numéricos, reconocimiento y usos.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Números naturales: funciones y distintos contextos de uso. Significados y diferentes formas de representación. Orden. </w:t>
      </w:r>
      <w:proofErr w:type="spellStart"/>
      <w:r w:rsidRPr="00682A8D">
        <w:rPr>
          <w:rFonts w:ascii="Arial" w:hAnsi="Arial" w:cs="Arial"/>
          <w:color w:val="000000"/>
          <w:sz w:val="24"/>
          <w:szCs w:val="24"/>
        </w:rPr>
        <w:t>Discretitud</w:t>
      </w:r>
      <w:proofErr w:type="spellEnd"/>
      <w:r w:rsidRPr="00682A8D">
        <w:rPr>
          <w:rFonts w:ascii="Arial" w:hAnsi="Arial" w:cs="Arial"/>
          <w:color w:val="000000"/>
          <w:sz w:val="24"/>
          <w:szCs w:val="24"/>
        </w:rPr>
        <w:t>. Representación en la recta numérica.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Números enteros: funciones y distintos contextos de uso. Significados y diferentes formas de representación. Orden. </w:t>
      </w:r>
      <w:proofErr w:type="spellStart"/>
      <w:r w:rsidRPr="00682A8D">
        <w:rPr>
          <w:rFonts w:ascii="Arial" w:hAnsi="Arial" w:cs="Arial"/>
          <w:color w:val="000000"/>
          <w:sz w:val="24"/>
          <w:szCs w:val="24"/>
        </w:rPr>
        <w:t>Discretitud</w:t>
      </w:r>
      <w:proofErr w:type="spellEnd"/>
      <w:r w:rsidRPr="00682A8D">
        <w:rPr>
          <w:rFonts w:ascii="Arial" w:hAnsi="Arial" w:cs="Arial"/>
          <w:color w:val="000000"/>
          <w:sz w:val="24"/>
          <w:szCs w:val="24"/>
        </w:rPr>
        <w:t>. Representación en la recta numérica.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Números racionales: Funciones y distintos contextos de uso. Distintos significados y diferentes formas de representación. Expresiones enteras, fraccionarias, decimales </w:t>
      </w:r>
      <w:proofErr w:type="gramStart"/>
      <w:r w:rsidRPr="00682A8D">
        <w:rPr>
          <w:rFonts w:ascii="Arial" w:hAnsi="Arial" w:cs="Arial"/>
          <w:color w:val="000000"/>
          <w:sz w:val="24"/>
          <w:szCs w:val="24"/>
        </w:rPr>
        <w:t>finitas</w:t>
      </w:r>
      <w:proofErr w:type="gramEnd"/>
      <w:r w:rsidRPr="00682A8D">
        <w:rPr>
          <w:rFonts w:ascii="Arial" w:hAnsi="Arial" w:cs="Arial"/>
          <w:color w:val="000000"/>
          <w:sz w:val="24"/>
          <w:szCs w:val="24"/>
        </w:rPr>
        <w:t xml:space="preserve"> y decimales periódicas. Orden. Densidad. Representación en la recta numérica.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Aproximación a la idea de número irracional. Reconocimiento y uso de algunos números irracionales.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Los números reales: noción de completitud de la recta numérica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Caracterización de distintos enfoques acerca de la enseñanza de los distintos tipos de </w:t>
      </w:r>
      <w:r w:rsidR="001F13AB" w:rsidRPr="00682A8D">
        <w:rPr>
          <w:rFonts w:ascii="Arial" w:hAnsi="Arial" w:cs="Arial"/>
          <w:color w:val="000000"/>
          <w:sz w:val="24"/>
          <w:szCs w:val="24"/>
        </w:rPr>
        <w:t>números.</w:t>
      </w:r>
    </w:p>
    <w:p w:rsidR="00DB323D" w:rsidRPr="00682A8D" w:rsidRDefault="00DB323D" w:rsidP="00682A8D">
      <w:pPr>
        <w:autoSpaceDE w:val="0"/>
        <w:autoSpaceDN w:val="0"/>
        <w:adjustRightInd w:val="0"/>
        <w:spacing w:line="240" w:lineRule="auto"/>
        <w:jc w:val="both"/>
        <w:rPr>
          <w:rFonts w:ascii="Arial" w:hAnsi="Arial" w:cs="Arial"/>
          <w:color w:val="000000"/>
          <w:sz w:val="24"/>
          <w:szCs w:val="24"/>
        </w:rPr>
      </w:pPr>
    </w:p>
    <w:p w:rsidR="00DB323D" w:rsidRPr="002A0602" w:rsidRDefault="00700B2B" w:rsidP="00682A8D">
      <w:pPr>
        <w:autoSpaceDE w:val="0"/>
        <w:autoSpaceDN w:val="0"/>
        <w:adjustRightInd w:val="0"/>
        <w:spacing w:line="240" w:lineRule="auto"/>
        <w:jc w:val="both"/>
        <w:rPr>
          <w:rFonts w:ascii="Arial" w:hAnsi="Arial" w:cs="Arial"/>
          <w:b/>
          <w:i/>
          <w:iCs/>
          <w:color w:val="000000"/>
          <w:sz w:val="24"/>
          <w:szCs w:val="24"/>
        </w:rPr>
      </w:pPr>
      <w:r w:rsidRPr="00682A8D">
        <w:rPr>
          <w:rFonts w:ascii="Arial" w:hAnsi="Arial" w:cs="Arial"/>
          <w:b/>
          <w:i/>
          <w:iCs/>
          <w:color w:val="000000"/>
          <w:sz w:val="24"/>
          <w:szCs w:val="24"/>
        </w:rPr>
        <w:t xml:space="preserve">Unidad III: </w:t>
      </w:r>
      <w:r w:rsidR="00BB76D6" w:rsidRPr="00682A8D">
        <w:rPr>
          <w:rFonts w:ascii="Arial" w:hAnsi="Arial" w:cs="Arial"/>
          <w:b/>
          <w:i/>
          <w:iCs/>
          <w:color w:val="000000"/>
          <w:sz w:val="24"/>
          <w:szCs w:val="24"/>
        </w:rPr>
        <w:t>Operaciones en diferentes campos numéricos: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Las operaciones con números naturales: significados y sentidos de su enseñanza.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Propiedades de cada operación (suma, resta, división, multiplicación, potenciación y radicación).</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Campos de problemas relativos a las distintas operaciones.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Las operaciones con números racionales: significados y sentidos de su enseñanza.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lastRenderedPageBreak/>
        <w:t>Propiedades de cada operación. Justificación de reglas de cálculo.</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Cálculo mental, escrito y con calculadora.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Cálculo exacto y estimativo con números racionales no negativos. Estrategias de aproximación. Margen de error.</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Divisibilidad en el conjunto de los números naturales. División entera, múltiplo, divisor (factor), máximo común divisor, mínimo común múltiplo, números primos, criterios de divisibilidad, congruencia numérica. Criba de Eratóstenes; justificación. Factorización de un número.</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Regularidades en secuencias: patrones numéricos. Regularidades en la serie escrita, en la sucesión de Fibonacci, en los números triangulares y números cuadrados, en el triángulo de</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Pascal.</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Algoritmos de las operaciones en los distintos campos numéricos. Diferentes algoritmos de una misma operación: análisis.</w:t>
      </w:r>
    </w:p>
    <w:p w:rsidR="00DB323D" w:rsidRPr="00682A8D" w:rsidRDefault="00DB323D" w:rsidP="00682A8D">
      <w:pPr>
        <w:autoSpaceDE w:val="0"/>
        <w:autoSpaceDN w:val="0"/>
        <w:adjustRightInd w:val="0"/>
        <w:spacing w:line="240" w:lineRule="auto"/>
        <w:jc w:val="both"/>
        <w:rPr>
          <w:rFonts w:ascii="Arial" w:hAnsi="Arial" w:cs="Arial"/>
          <w:color w:val="000000"/>
          <w:sz w:val="24"/>
          <w:szCs w:val="24"/>
        </w:rPr>
      </w:pPr>
    </w:p>
    <w:p w:rsidR="00DB323D" w:rsidRPr="002A0602" w:rsidRDefault="00700B2B" w:rsidP="00682A8D">
      <w:pPr>
        <w:autoSpaceDE w:val="0"/>
        <w:autoSpaceDN w:val="0"/>
        <w:adjustRightInd w:val="0"/>
        <w:spacing w:line="240" w:lineRule="auto"/>
        <w:jc w:val="both"/>
        <w:rPr>
          <w:rFonts w:ascii="Arial" w:hAnsi="Arial" w:cs="Arial"/>
          <w:b/>
          <w:i/>
          <w:iCs/>
          <w:color w:val="000000"/>
          <w:sz w:val="24"/>
          <w:szCs w:val="24"/>
        </w:rPr>
      </w:pPr>
      <w:r w:rsidRPr="00682A8D">
        <w:rPr>
          <w:rFonts w:ascii="Arial" w:hAnsi="Arial" w:cs="Arial"/>
          <w:b/>
          <w:i/>
          <w:iCs/>
          <w:color w:val="000000"/>
          <w:sz w:val="24"/>
          <w:szCs w:val="24"/>
        </w:rPr>
        <w:t xml:space="preserve">Unidad IV: </w:t>
      </w:r>
      <w:r w:rsidR="00BB76D6" w:rsidRPr="00682A8D">
        <w:rPr>
          <w:rFonts w:ascii="Arial" w:hAnsi="Arial" w:cs="Arial"/>
          <w:b/>
          <w:i/>
          <w:iCs/>
          <w:color w:val="000000"/>
          <w:sz w:val="24"/>
          <w:szCs w:val="24"/>
        </w:rPr>
        <w:t>Función y proporcionalidad:</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Sistemas de referencia para ubicar un punto en el plano: coordenadas cartesianas. Otros sistemas de referencia como el geográfico y polar.</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Distintos lenguajes para describir y comunicar situaciones o fenómenos. Relaciones entre variables numéricas. Variable dependiente e independiente. Relaciones funcionales en contextos numéricos y geométricos.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Función. Situaciones que representen funciones, lenguaje coloquial, gráfico y simbólico para expresar funciones.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Los modelos espontáneos y matemáticos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Proporcionalidad numérica. Razón y proporción. Definición y propiedades. Magnitudes</w:t>
      </w:r>
      <w:r w:rsidR="00DB323D" w:rsidRPr="00682A8D">
        <w:rPr>
          <w:rFonts w:ascii="Arial" w:hAnsi="Arial" w:cs="Arial"/>
          <w:color w:val="000000"/>
          <w:sz w:val="24"/>
          <w:szCs w:val="24"/>
        </w:rPr>
        <w:t xml:space="preserve"> </w:t>
      </w:r>
      <w:r w:rsidRPr="00682A8D">
        <w:rPr>
          <w:rFonts w:ascii="Arial" w:hAnsi="Arial" w:cs="Arial"/>
          <w:color w:val="000000"/>
          <w:sz w:val="24"/>
          <w:szCs w:val="24"/>
        </w:rPr>
        <w:t>proporcionales y no proporcionales. Situaciones usuales de la</w:t>
      </w:r>
      <w:r w:rsidR="00DB323D" w:rsidRPr="00682A8D">
        <w:rPr>
          <w:rFonts w:ascii="Arial" w:hAnsi="Arial" w:cs="Arial"/>
          <w:color w:val="000000"/>
          <w:sz w:val="24"/>
          <w:szCs w:val="24"/>
        </w:rPr>
        <w:t xml:space="preserve"> proporcionalidad. Funciones de </w:t>
      </w:r>
      <w:r w:rsidRPr="00682A8D">
        <w:rPr>
          <w:rFonts w:ascii="Arial" w:hAnsi="Arial" w:cs="Arial"/>
          <w:color w:val="000000"/>
          <w:sz w:val="24"/>
          <w:szCs w:val="24"/>
        </w:rPr>
        <w:t>proporcionalidad directa e inversa. Propiedades.</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Proporcionalidad geométrica: semejanza y homotecia. Númer</w:t>
      </w:r>
      <w:r w:rsidR="001F13AB" w:rsidRPr="00682A8D">
        <w:rPr>
          <w:rFonts w:ascii="Arial" w:hAnsi="Arial" w:cs="Arial"/>
          <w:color w:val="000000"/>
          <w:sz w:val="24"/>
          <w:szCs w:val="24"/>
        </w:rPr>
        <w:t>o de oro y la proporción áurea.</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La enseñanza de la proporcionalidad como contenido que atraviesa toda la Educación</w:t>
      </w:r>
    </w:p>
    <w:p w:rsidR="00BB76D6" w:rsidRPr="00682A8D" w:rsidRDefault="00BB76D6"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Primaria: estrategias didácticas.</w:t>
      </w:r>
    </w:p>
    <w:p w:rsidR="00DB323D" w:rsidRDefault="00DB323D" w:rsidP="00682A8D">
      <w:pPr>
        <w:autoSpaceDE w:val="0"/>
        <w:autoSpaceDN w:val="0"/>
        <w:adjustRightInd w:val="0"/>
        <w:spacing w:line="240" w:lineRule="auto"/>
        <w:jc w:val="both"/>
        <w:rPr>
          <w:rFonts w:ascii="Arial" w:hAnsi="Arial" w:cs="Arial"/>
          <w:color w:val="000000"/>
          <w:sz w:val="24"/>
          <w:szCs w:val="24"/>
        </w:rPr>
      </w:pPr>
    </w:p>
    <w:p w:rsidR="002A0602" w:rsidRPr="00682A8D" w:rsidRDefault="002A0602" w:rsidP="00682A8D">
      <w:pPr>
        <w:autoSpaceDE w:val="0"/>
        <w:autoSpaceDN w:val="0"/>
        <w:adjustRightInd w:val="0"/>
        <w:spacing w:line="240" w:lineRule="auto"/>
        <w:jc w:val="both"/>
        <w:rPr>
          <w:rFonts w:ascii="Arial" w:hAnsi="Arial" w:cs="Arial"/>
          <w:color w:val="000000"/>
          <w:sz w:val="24"/>
          <w:szCs w:val="24"/>
        </w:rPr>
      </w:pPr>
    </w:p>
    <w:p w:rsidR="00682A8D" w:rsidRDefault="00BB76D6" w:rsidP="00682A8D">
      <w:pPr>
        <w:autoSpaceDE w:val="0"/>
        <w:autoSpaceDN w:val="0"/>
        <w:adjustRightInd w:val="0"/>
        <w:spacing w:line="240" w:lineRule="auto"/>
        <w:jc w:val="both"/>
        <w:rPr>
          <w:rFonts w:ascii="Arial" w:hAnsi="Arial" w:cs="Arial"/>
          <w:b/>
          <w:iCs/>
          <w:color w:val="000000"/>
          <w:sz w:val="24"/>
          <w:szCs w:val="24"/>
          <w:lang w:val="es-ES"/>
        </w:rPr>
      </w:pPr>
      <w:r w:rsidRPr="00682A8D">
        <w:rPr>
          <w:rFonts w:ascii="Arial" w:hAnsi="Arial" w:cs="Arial"/>
          <w:color w:val="000000"/>
          <w:sz w:val="24"/>
          <w:szCs w:val="24"/>
        </w:rPr>
        <w:lastRenderedPageBreak/>
        <w:t>.</w:t>
      </w:r>
      <w:r w:rsidR="00700B2B" w:rsidRPr="00682A8D">
        <w:rPr>
          <w:rFonts w:ascii="Arial" w:hAnsi="Arial" w:cs="Arial"/>
          <w:b/>
          <w:iCs/>
          <w:color w:val="000000"/>
          <w:sz w:val="24"/>
          <w:szCs w:val="24"/>
          <w:u w:val="single"/>
          <w:lang w:val="es-ES"/>
        </w:rPr>
        <w:t>EVALUACIÓN</w:t>
      </w:r>
      <w:r w:rsidR="00700B2B" w:rsidRPr="00682A8D">
        <w:rPr>
          <w:rFonts w:ascii="Arial" w:hAnsi="Arial" w:cs="Arial"/>
          <w:b/>
          <w:iCs/>
          <w:color w:val="000000"/>
          <w:sz w:val="24"/>
          <w:szCs w:val="24"/>
          <w:lang w:val="es-ES"/>
        </w:rPr>
        <w:t xml:space="preserve"> </w:t>
      </w:r>
    </w:p>
    <w:p w:rsidR="00700B2B" w:rsidRPr="002A0602" w:rsidRDefault="00700B2B" w:rsidP="00682A8D">
      <w:pPr>
        <w:autoSpaceDE w:val="0"/>
        <w:autoSpaceDN w:val="0"/>
        <w:adjustRightInd w:val="0"/>
        <w:spacing w:line="240" w:lineRule="auto"/>
        <w:jc w:val="both"/>
        <w:rPr>
          <w:rFonts w:ascii="Arial" w:hAnsi="Arial" w:cs="Arial"/>
          <w:color w:val="000000"/>
          <w:sz w:val="24"/>
          <w:szCs w:val="24"/>
        </w:rPr>
      </w:pPr>
      <w:r w:rsidRPr="00682A8D">
        <w:rPr>
          <w:rFonts w:ascii="Arial" w:hAnsi="Arial" w:cs="Arial"/>
          <w:b/>
          <w:iCs/>
          <w:color w:val="000000"/>
          <w:sz w:val="24"/>
          <w:szCs w:val="24"/>
          <w:lang w:val="es-ES"/>
        </w:rPr>
        <w:t>Criterios de evaluación:</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Argumentación oral y escrita acorde a nivel superior</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Expresión orales y escritas en relación a temáticas, contenidos abordados y bibliografía presentada.</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Claridad argumentativa y pertinencia conceptual y procedimental.</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Disposición a la tarea.</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Nivel de compromiso asumido.</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Actitud crítica y reflexiva frente a las tareas solicitadas.</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Apertura y modificación de actitudes, hipótesis y posiciones teóricas frente a las evidencias presentadas.</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Nivel de aplicación, uso y selección de recursos, materiales para la realización del trabajo.</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Calidad y pertinencia en la búsqueda, sistematización y análisis de la información.</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 Capacidad de análisis, interpretación y evaluación de las acciones- tareas solicitadas.</w:t>
      </w:r>
    </w:p>
    <w:p w:rsidR="00700B2B" w:rsidRPr="00682A8D" w:rsidRDefault="00700B2B" w:rsidP="00682A8D">
      <w:pPr>
        <w:autoSpaceDE w:val="0"/>
        <w:autoSpaceDN w:val="0"/>
        <w:adjustRightInd w:val="0"/>
        <w:spacing w:line="240" w:lineRule="auto"/>
        <w:jc w:val="both"/>
        <w:rPr>
          <w:rFonts w:ascii="Arial" w:hAnsi="Arial" w:cs="Arial"/>
          <w:iCs/>
          <w:color w:val="000000"/>
          <w:sz w:val="24"/>
          <w:szCs w:val="24"/>
          <w:lang w:val="es-ES"/>
        </w:rPr>
      </w:pPr>
      <w:r w:rsidRPr="00682A8D">
        <w:rPr>
          <w:rFonts w:ascii="Arial" w:hAnsi="Arial" w:cs="Arial"/>
          <w:iCs/>
          <w:color w:val="000000"/>
          <w:sz w:val="24"/>
          <w:szCs w:val="24"/>
          <w:lang w:val="es-ES"/>
        </w:rPr>
        <w:t>Para el desarrollo de actividades en entornos virtuales y digitales se tendrán en cuenta las siguientes habilidades de pensamiento y comunicación (más cerca estén de las de</w:t>
      </w:r>
      <w:r w:rsidR="00E7396F" w:rsidRPr="00682A8D">
        <w:rPr>
          <w:rFonts w:ascii="Arial" w:hAnsi="Arial" w:cs="Arial"/>
          <w:iCs/>
          <w:color w:val="000000"/>
          <w:sz w:val="24"/>
          <w:szCs w:val="24"/>
          <w:lang w:val="es-ES"/>
        </w:rPr>
        <w:t xml:space="preserve"> Orden Superior, más cercana a 6</w:t>
      </w:r>
      <w:r w:rsidRPr="00682A8D">
        <w:rPr>
          <w:rFonts w:ascii="Arial" w:hAnsi="Arial" w:cs="Arial"/>
          <w:iCs/>
          <w:color w:val="000000"/>
          <w:sz w:val="24"/>
          <w:szCs w:val="24"/>
          <w:lang w:val="es-ES"/>
        </w:rPr>
        <w:t xml:space="preserve"> será la calificación)</w:t>
      </w:r>
    </w:p>
    <w:p w:rsidR="00DF15C1" w:rsidRPr="00682A8D" w:rsidRDefault="00DF15C1" w:rsidP="00682A8D">
      <w:pPr>
        <w:autoSpaceDE w:val="0"/>
        <w:autoSpaceDN w:val="0"/>
        <w:adjustRightInd w:val="0"/>
        <w:spacing w:line="240" w:lineRule="auto"/>
        <w:jc w:val="both"/>
        <w:rPr>
          <w:rFonts w:ascii="Arial" w:hAnsi="Arial" w:cs="Arial"/>
          <w:iCs/>
          <w:color w:val="000000"/>
          <w:sz w:val="24"/>
          <w:szCs w:val="24"/>
        </w:rPr>
      </w:pPr>
    </w:p>
    <w:p w:rsidR="00700B2B" w:rsidRPr="00682A8D" w:rsidRDefault="00700B2B" w:rsidP="00682A8D">
      <w:pPr>
        <w:autoSpaceDE w:val="0"/>
        <w:autoSpaceDN w:val="0"/>
        <w:adjustRightInd w:val="0"/>
        <w:spacing w:line="240" w:lineRule="auto"/>
        <w:jc w:val="both"/>
        <w:rPr>
          <w:rFonts w:ascii="Arial" w:hAnsi="Arial" w:cs="Arial"/>
          <w:b/>
          <w:iCs/>
          <w:color w:val="000000"/>
          <w:sz w:val="24"/>
          <w:szCs w:val="24"/>
        </w:rPr>
      </w:pPr>
      <w:r w:rsidRPr="00682A8D">
        <w:rPr>
          <w:rFonts w:ascii="Arial" w:hAnsi="Arial" w:cs="Arial"/>
          <w:b/>
          <w:iCs/>
          <w:color w:val="000000"/>
          <w:sz w:val="24"/>
          <w:szCs w:val="24"/>
          <w:lang w:val="es-ES"/>
        </w:rPr>
        <w:t>Bibliografía</w:t>
      </w:r>
      <w:r w:rsidR="00DF15C1" w:rsidRPr="00682A8D">
        <w:rPr>
          <w:rFonts w:ascii="Arial" w:hAnsi="Arial" w:cs="Arial"/>
          <w:b/>
          <w:iCs/>
          <w:color w:val="000000"/>
          <w:sz w:val="24"/>
          <w:szCs w:val="24"/>
          <w:lang w:val="es-ES"/>
        </w:rPr>
        <w:t xml:space="preserve"> Obligatoria</w:t>
      </w:r>
    </w:p>
    <w:p w:rsidR="009F55D0" w:rsidRPr="00682A8D" w:rsidRDefault="009F55D0" w:rsidP="00682A8D">
      <w:pPr>
        <w:autoSpaceDE w:val="0"/>
        <w:autoSpaceDN w:val="0"/>
        <w:adjustRightInd w:val="0"/>
        <w:spacing w:line="240" w:lineRule="auto"/>
        <w:jc w:val="both"/>
        <w:rPr>
          <w:rFonts w:ascii="Arial" w:hAnsi="Arial" w:cs="Arial"/>
          <w:color w:val="000000"/>
          <w:sz w:val="24"/>
          <w:szCs w:val="24"/>
        </w:rPr>
      </w:pPr>
    </w:p>
    <w:p w:rsidR="002F5105" w:rsidRPr="00682A8D" w:rsidRDefault="00700B2B" w:rsidP="00682A8D">
      <w:pPr>
        <w:numPr>
          <w:ilvl w:val="0"/>
          <w:numId w:val="3"/>
        </w:numPr>
        <w:autoSpaceDE w:val="0"/>
        <w:autoSpaceDN w:val="0"/>
        <w:adjustRightInd w:val="0"/>
        <w:spacing w:line="240" w:lineRule="auto"/>
        <w:jc w:val="both"/>
        <w:rPr>
          <w:rFonts w:ascii="Arial" w:hAnsi="Arial" w:cs="Arial"/>
          <w:i/>
          <w:color w:val="000000"/>
          <w:sz w:val="24"/>
          <w:szCs w:val="24"/>
          <w:lang w:val="es-ES"/>
        </w:rPr>
      </w:pPr>
      <w:r w:rsidRPr="00682A8D">
        <w:rPr>
          <w:rFonts w:ascii="Arial" w:hAnsi="Arial" w:cs="Arial"/>
          <w:color w:val="000000"/>
          <w:sz w:val="24"/>
          <w:szCs w:val="24"/>
          <w:lang w:val="es-ES"/>
        </w:rPr>
        <w:t xml:space="preserve">ITZCOVICH, Horacio y otros. (2009): </w:t>
      </w:r>
      <w:r w:rsidRPr="00682A8D">
        <w:rPr>
          <w:rFonts w:ascii="Arial" w:hAnsi="Arial" w:cs="Arial"/>
          <w:i/>
          <w:color w:val="000000"/>
          <w:sz w:val="24"/>
          <w:szCs w:val="24"/>
          <w:lang w:val="es-ES"/>
        </w:rPr>
        <w:t>La matemática escolar. Las prácticas de enseñanza en el aula</w:t>
      </w:r>
      <w:r w:rsidRPr="00682A8D">
        <w:rPr>
          <w:rFonts w:ascii="Arial" w:hAnsi="Arial" w:cs="Arial"/>
          <w:color w:val="000000"/>
          <w:sz w:val="24"/>
          <w:szCs w:val="24"/>
          <w:lang w:val="es-ES"/>
        </w:rPr>
        <w:t>, Ed AIQUE, Buenos Aires, Capítulo 6.</w:t>
      </w:r>
    </w:p>
    <w:p w:rsidR="004348ED" w:rsidRPr="00682A8D" w:rsidRDefault="004348ED" w:rsidP="00682A8D">
      <w:pPr>
        <w:numPr>
          <w:ilvl w:val="0"/>
          <w:numId w:val="3"/>
        </w:numPr>
        <w:autoSpaceDE w:val="0"/>
        <w:autoSpaceDN w:val="0"/>
        <w:adjustRightInd w:val="0"/>
        <w:spacing w:line="240" w:lineRule="auto"/>
        <w:jc w:val="both"/>
        <w:rPr>
          <w:rFonts w:ascii="Arial" w:hAnsi="Arial" w:cs="Arial"/>
          <w:i/>
          <w:color w:val="000000"/>
          <w:sz w:val="24"/>
          <w:szCs w:val="24"/>
          <w:lang w:val="es-ES"/>
        </w:rPr>
      </w:pPr>
      <w:r w:rsidRPr="00682A8D">
        <w:rPr>
          <w:rFonts w:ascii="Arial" w:hAnsi="Arial" w:cs="Arial"/>
          <w:color w:val="000000"/>
          <w:sz w:val="24"/>
          <w:szCs w:val="24"/>
          <w:lang w:val="es-ES"/>
        </w:rPr>
        <w:t xml:space="preserve">PANIZZA, Mabel y otros. (2003): Enseñar matemática en el Nivel Inicial y el primer ciclo de la EGB, Análisis y Propuestas, Ed. </w:t>
      </w:r>
      <w:proofErr w:type="spellStart"/>
      <w:r w:rsidRPr="00682A8D">
        <w:rPr>
          <w:rFonts w:ascii="Arial" w:hAnsi="Arial" w:cs="Arial"/>
          <w:color w:val="000000"/>
          <w:sz w:val="24"/>
          <w:szCs w:val="24"/>
          <w:lang w:val="es-ES"/>
        </w:rPr>
        <w:t>Paidos</w:t>
      </w:r>
      <w:proofErr w:type="spellEnd"/>
      <w:r w:rsidRPr="00682A8D">
        <w:rPr>
          <w:rFonts w:ascii="Arial" w:hAnsi="Arial" w:cs="Arial"/>
          <w:color w:val="000000"/>
          <w:sz w:val="24"/>
          <w:szCs w:val="24"/>
          <w:lang w:val="es-ES"/>
        </w:rPr>
        <w:t>, Buenos Aires.</w:t>
      </w:r>
    </w:p>
    <w:p w:rsidR="00700B2B" w:rsidRDefault="002A0602" w:rsidP="002A0602">
      <w:pPr>
        <w:numPr>
          <w:ilvl w:val="0"/>
          <w:numId w:val="3"/>
        </w:numPr>
        <w:autoSpaceDE w:val="0"/>
        <w:autoSpaceDN w:val="0"/>
        <w:adjustRightInd w:val="0"/>
        <w:spacing w:line="240" w:lineRule="auto"/>
        <w:jc w:val="both"/>
        <w:rPr>
          <w:rFonts w:ascii="Arial" w:hAnsi="Arial" w:cs="Arial"/>
          <w:color w:val="000000"/>
          <w:sz w:val="24"/>
          <w:szCs w:val="24"/>
          <w:lang w:val="es-ES"/>
        </w:rPr>
      </w:pPr>
      <w:r>
        <w:rPr>
          <w:rFonts w:ascii="Arial" w:hAnsi="Arial" w:cs="Arial"/>
          <w:color w:val="000000"/>
          <w:sz w:val="24"/>
          <w:szCs w:val="24"/>
          <w:lang w:val="es-ES"/>
        </w:rPr>
        <w:t xml:space="preserve">BROITMAN, Claudia y Otros. (2018): </w:t>
      </w:r>
      <w:r>
        <w:rPr>
          <w:rFonts w:ascii="Arial" w:hAnsi="Arial" w:cs="Arial"/>
          <w:i/>
          <w:color w:val="000000"/>
          <w:sz w:val="24"/>
          <w:szCs w:val="24"/>
          <w:lang w:val="es-ES"/>
        </w:rPr>
        <w:t xml:space="preserve">La divina proporción. La enseñanza de la proporcionalidad en la escuela primaria y en los inicios de la escuela secundaria, </w:t>
      </w:r>
      <w:r>
        <w:rPr>
          <w:rFonts w:ascii="Arial" w:hAnsi="Arial" w:cs="Arial"/>
          <w:color w:val="000000"/>
          <w:sz w:val="24"/>
          <w:szCs w:val="24"/>
          <w:lang w:val="es-ES"/>
        </w:rPr>
        <w:t>Ed. Santillana S.A., Buenos Aires</w:t>
      </w:r>
      <w:r w:rsidR="006C53D6">
        <w:rPr>
          <w:rFonts w:ascii="Arial" w:hAnsi="Arial" w:cs="Arial"/>
          <w:color w:val="000000"/>
          <w:sz w:val="24"/>
          <w:szCs w:val="24"/>
          <w:lang w:val="es-ES"/>
        </w:rPr>
        <w:t>, Capítulo 1.</w:t>
      </w:r>
    </w:p>
    <w:p w:rsidR="006C53D6" w:rsidRPr="002A0602" w:rsidRDefault="006C53D6" w:rsidP="002A0602">
      <w:pPr>
        <w:numPr>
          <w:ilvl w:val="0"/>
          <w:numId w:val="3"/>
        </w:numPr>
        <w:autoSpaceDE w:val="0"/>
        <w:autoSpaceDN w:val="0"/>
        <w:adjustRightInd w:val="0"/>
        <w:spacing w:line="240" w:lineRule="auto"/>
        <w:jc w:val="both"/>
        <w:rPr>
          <w:rFonts w:ascii="Arial" w:hAnsi="Arial" w:cs="Arial"/>
          <w:color w:val="000000"/>
          <w:sz w:val="24"/>
          <w:szCs w:val="24"/>
          <w:lang w:val="es-ES"/>
        </w:rPr>
      </w:pPr>
      <w:r>
        <w:rPr>
          <w:rFonts w:ascii="Arial" w:hAnsi="Arial" w:cs="Arial"/>
          <w:color w:val="000000"/>
          <w:sz w:val="24"/>
          <w:szCs w:val="24"/>
          <w:lang w:val="es-ES"/>
        </w:rPr>
        <w:t>LERNER, Delia, SAIZ, Irma y Otros. (2001).</w:t>
      </w:r>
      <w:r w:rsidRPr="006C53D6">
        <w:rPr>
          <w:rFonts w:ascii="Arial" w:hAnsi="Arial" w:cs="Arial"/>
          <w:i/>
          <w:color w:val="000000"/>
          <w:sz w:val="24"/>
          <w:szCs w:val="24"/>
          <w:lang w:val="es-ES"/>
        </w:rPr>
        <w:t xml:space="preserve"> El lugar de los problemas en la clase de Matemática</w:t>
      </w:r>
      <w:r>
        <w:rPr>
          <w:rFonts w:ascii="Arial" w:hAnsi="Arial" w:cs="Arial"/>
          <w:i/>
          <w:color w:val="000000"/>
          <w:sz w:val="24"/>
          <w:szCs w:val="24"/>
          <w:lang w:val="es-ES"/>
        </w:rPr>
        <w:t xml:space="preserve">. </w:t>
      </w:r>
      <w:r>
        <w:rPr>
          <w:rFonts w:ascii="Arial" w:hAnsi="Arial" w:cs="Arial"/>
          <w:color w:val="000000"/>
          <w:sz w:val="24"/>
          <w:szCs w:val="24"/>
          <w:lang w:val="es-ES"/>
        </w:rPr>
        <w:t>Ed. Novedades Educativas, Buenos Aires, Capítulo 1,2 y 3.</w:t>
      </w:r>
    </w:p>
    <w:p w:rsidR="00700B2B" w:rsidRPr="00682A8D" w:rsidRDefault="00700B2B" w:rsidP="00682A8D">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lastRenderedPageBreak/>
        <w:t>Ministerio de Educación, Cuadernos Para el aula 1,2,3,4,5y6</w:t>
      </w:r>
    </w:p>
    <w:p w:rsidR="00700B2B" w:rsidRPr="00682A8D" w:rsidRDefault="00700B2B" w:rsidP="00682A8D">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Ministerio de Educación, Aportes para la Enseñanza Primero y Segundo ciclo.</w:t>
      </w:r>
    </w:p>
    <w:p w:rsidR="002F5105" w:rsidRPr="002A0602" w:rsidRDefault="004348ED" w:rsidP="002A0602">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BROITMAN</w:t>
      </w:r>
      <w:r w:rsidR="00700B2B" w:rsidRPr="00682A8D">
        <w:rPr>
          <w:rFonts w:ascii="Arial" w:hAnsi="Arial" w:cs="Arial"/>
          <w:color w:val="000000"/>
          <w:sz w:val="24"/>
          <w:szCs w:val="24"/>
          <w:lang w:val="es-ES"/>
        </w:rPr>
        <w:t xml:space="preserve">, </w:t>
      </w:r>
      <w:r w:rsidRPr="00682A8D">
        <w:rPr>
          <w:rFonts w:ascii="Arial" w:hAnsi="Arial" w:cs="Arial"/>
          <w:color w:val="000000"/>
          <w:sz w:val="24"/>
          <w:szCs w:val="24"/>
          <w:lang w:val="es-ES"/>
        </w:rPr>
        <w:t xml:space="preserve">Claudia </w:t>
      </w:r>
      <w:r w:rsidR="00DF15C1" w:rsidRPr="00682A8D">
        <w:rPr>
          <w:rFonts w:ascii="Arial" w:hAnsi="Arial" w:cs="Arial"/>
          <w:color w:val="000000"/>
          <w:sz w:val="24"/>
          <w:szCs w:val="24"/>
          <w:lang w:val="es-ES"/>
        </w:rPr>
        <w:t>(2010): Las operaciones en el primer ciclo, Aportes para el trabajo en el aula.</w:t>
      </w:r>
    </w:p>
    <w:p w:rsidR="00A1492C" w:rsidRPr="00682A8D" w:rsidRDefault="00A1492C" w:rsidP="00682A8D">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 xml:space="preserve">SAIZ, IRMA Y OTROS, Hacer matemática, Ed. </w:t>
      </w:r>
      <w:proofErr w:type="gramStart"/>
      <w:r w:rsidRPr="00682A8D">
        <w:rPr>
          <w:rFonts w:ascii="Arial" w:hAnsi="Arial" w:cs="Arial"/>
          <w:color w:val="000000"/>
          <w:sz w:val="24"/>
          <w:szCs w:val="24"/>
          <w:lang w:val="es-ES"/>
        </w:rPr>
        <w:t>Estrada .</w:t>
      </w:r>
      <w:proofErr w:type="gramEnd"/>
      <w:r w:rsidRPr="00682A8D">
        <w:rPr>
          <w:rFonts w:ascii="Arial" w:hAnsi="Arial" w:cs="Arial"/>
          <w:color w:val="000000"/>
          <w:sz w:val="24"/>
          <w:szCs w:val="24"/>
          <w:lang w:val="es-ES"/>
        </w:rPr>
        <w:t xml:space="preserve"> 2014</w:t>
      </w:r>
    </w:p>
    <w:p w:rsidR="00A1492C" w:rsidRPr="00682A8D" w:rsidRDefault="00A1492C" w:rsidP="00682A8D">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BROITMAN, C, ITZCOVICH, H Y OTROS. (2012): Explorar matemática 1°,2°,3° y 7°. Ed. Santillana.</w:t>
      </w:r>
    </w:p>
    <w:p w:rsidR="00A1492C" w:rsidRPr="00682A8D" w:rsidRDefault="00A1492C" w:rsidP="00682A8D">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 xml:space="preserve">CHEMELLO, G, AGRASAR Y OTROS (2009): Matemática 4°,5° y 6°. Ed. </w:t>
      </w:r>
      <w:proofErr w:type="spellStart"/>
      <w:r w:rsidRPr="00682A8D">
        <w:rPr>
          <w:rFonts w:ascii="Arial" w:hAnsi="Arial" w:cs="Arial"/>
          <w:color w:val="000000"/>
          <w:sz w:val="24"/>
          <w:szCs w:val="24"/>
          <w:lang w:val="es-ES"/>
        </w:rPr>
        <w:t>Longseller</w:t>
      </w:r>
      <w:proofErr w:type="spellEnd"/>
    </w:p>
    <w:p w:rsidR="00A1492C" w:rsidRPr="00682A8D" w:rsidRDefault="00A70A3D" w:rsidP="00682A8D">
      <w:pPr>
        <w:numPr>
          <w:ilvl w:val="0"/>
          <w:numId w:val="3"/>
        </w:numPr>
        <w:autoSpaceDE w:val="0"/>
        <w:autoSpaceDN w:val="0"/>
        <w:adjustRightInd w:val="0"/>
        <w:spacing w:line="240" w:lineRule="auto"/>
        <w:jc w:val="both"/>
        <w:rPr>
          <w:rFonts w:ascii="Arial" w:hAnsi="Arial" w:cs="Arial"/>
          <w:color w:val="000000"/>
          <w:sz w:val="24"/>
          <w:szCs w:val="24"/>
          <w:lang w:val="es-ES"/>
        </w:rPr>
      </w:pPr>
      <w:r w:rsidRPr="00682A8D">
        <w:rPr>
          <w:rFonts w:ascii="Arial" w:hAnsi="Arial" w:cs="Arial"/>
          <w:color w:val="000000"/>
          <w:sz w:val="24"/>
          <w:szCs w:val="24"/>
          <w:lang w:val="es-ES"/>
        </w:rPr>
        <w:t>Ministerio de Educación (2010), Colección  Serie Piedra libre, Matemática.</w:t>
      </w:r>
    </w:p>
    <w:p w:rsidR="00DF15C1" w:rsidRPr="00682A8D" w:rsidRDefault="00DF15C1" w:rsidP="00682A8D">
      <w:pPr>
        <w:autoSpaceDE w:val="0"/>
        <w:autoSpaceDN w:val="0"/>
        <w:adjustRightInd w:val="0"/>
        <w:spacing w:line="240" w:lineRule="auto"/>
        <w:jc w:val="both"/>
        <w:rPr>
          <w:rFonts w:ascii="Arial" w:hAnsi="Arial" w:cs="Arial"/>
          <w:color w:val="000000"/>
          <w:sz w:val="24"/>
          <w:szCs w:val="24"/>
          <w:lang w:val="es-ES"/>
        </w:rPr>
      </w:pPr>
    </w:p>
    <w:p w:rsidR="00DF15C1" w:rsidRPr="00682A8D" w:rsidRDefault="00DF15C1" w:rsidP="00682A8D">
      <w:pPr>
        <w:autoSpaceDE w:val="0"/>
        <w:autoSpaceDN w:val="0"/>
        <w:adjustRightInd w:val="0"/>
        <w:spacing w:line="240" w:lineRule="auto"/>
        <w:jc w:val="both"/>
        <w:rPr>
          <w:rFonts w:ascii="Arial" w:hAnsi="Arial" w:cs="Arial"/>
          <w:b/>
          <w:color w:val="000000"/>
          <w:sz w:val="24"/>
          <w:szCs w:val="24"/>
          <w:lang w:val="es-ES"/>
        </w:rPr>
      </w:pPr>
      <w:r w:rsidRPr="00682A8D">
        <w:rPr>
          <w:rFonts w:ascii="Arial" w:hAnsi="Arial" w:cs="Arial"/>
          <w:b/>
          <w:color w:val="000000"/>
          <w:sz w:val="24"/>
          <w:szCs w:val="24"/>
          <w:lang w:val="es-ES"/>
        </w:rPr>
        <w:t>Bibliografía Sugerida</w:t>
      </w:r>
    </w:p>
    <w:p w:rsidR="00DF15C1" w:rsidRPr="00682A8D" w:rsidRDefault="00DF15C1" w:rsidP="00682A8D">
      <w:pPr>
        <w:autoSpaceDE w:val="0"/>
        <w:autoSpaceDN w:val="0"/>
        <w:adjustRightInd w:val="0"/>
        <w:spacing w:line="240" w:lineRule="auto"/>
        <w:jc w:val="both"/>
        <w:rPr>
          <w:rFonts w:ascii="Arial" w:hAnsi="Arial" w:cs="Arial"/>
          <w:b/>
          <w:color w:val="000000"/>
          <w:sz w:val="24"/>
          <w:szCs w:val="24"/>
          <w:lang w:val="es-ES"/>
        </w:rPr>
      </w:pPr>
    </w:p>
    <w:p w:rsidR="00700B2B" w:rsidRPr="00682A8D" w:rsidRDefault="00DF15C1" w:rsidP="00682A8D">
      <w:pPr>
        <w:pStyle w:val="Prrafodelista"/>
        <w:numPr>
          <w:ilvl w:val="0"/>
          <w:numId w:val="3"/>
        </w:numPr>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PARRA, Cecilia y otros</w:t>
      </w:r>
      <w:proofErr w:type="gramStart"/>
      <w:r w:rsidRPr="00682A8D">
        <w:rPr>
          <w:rFonts w:ascii="Arial" w:hAnsi="Arial" w:cs="Arial"/>
          <w:color w:val="000000"/>
          <w:sz w:val="24"/>
          <w:szCs w:val="24"/>
        </w:rPr>
        <w:t>.(</w:t>
      </w:r>
      <w:proofErr w:type="gramEnd"/>
      <w:r w:rsidRPr="00682A8D">
        <w:rPr>
          <w:rFonts w:ascii="Arial" w:hAnsi="Arial" w:cs="Arial"/>
          <w:color w:val="000000"/>
          <w:sz w:val="24"/>
          <w:szCs w:val="24"/>
        </w:rPr>
        <w:t>1994): Didáctica de matemáticas. Aportes y reflexiones, Paidós Educador, Buenos Aires</w:t>
      </w:r>
    </w:p>
    <w:p w:rsidR="00DF15C1" w:rsidRPr="00682A8D" w:rsidRDefault="00DF15C1" w:rsidP="00682A8D">
      <w:pPr>
        <w:pStyle w:val="Prrafodelista"/>
        <w:numPr>
          <w:ilvl w:val="0"/>
          <w:numId w:val="3"/>
        </w:numPr>
        <w:jc w:val="both"/>
        <w:rPr>
          <w:rFonts w:ascii="Arial" w:hAnsi="Arial" w:cs="Arial"/>
          <w:color w:val="000000"/>
          <w:sz w:val="24"/>
          <w:szCs w:val="24"/>
        </w:rPr>
      </w:pPr>
      <w:proofErr w:type="spellStart"/>
      <w:r w:rsidRPr="00682A8D">
        <w:rPr>
          <w:rFonts w:ascii="Arial" w:hAnsi="Arial" w:cs="Arial"/>
          <w:color w:val="000000"/>
          <w:sz w:val="24"/>
          <w:szCs w:val="24"/>
        </w:rPr>
        <w:t>Godino</w:t>
      </w:r>
      <w:proofErr w:type="spellEnd"/>
      <w:r w:rsidRPr="00682A8D">
        <w:rPr>
          <w:rFonts w:ascii="Arial" w:hAnsi="Arial" w:cs="Arial"/>
          <w:color w:val="000000"/>
          <w:sz w:val="24"/>
          <w:szCs w:val="24"/>
        </w:rPr>
        <w:t xml:space="preserve">, J. D., Batanero, C. y Roa, R. (2003). Medida y su didáctica para maestros. Departamento de Didáctica de las Matemáticas. Universidad de Granada. ISBN:84-932510-2-X. [ 87 páginas; 0,9 MB] (Recuperable </w:t>
      </w:r>
      <w:proofErr w:type="spellStart"/>
      <w:r w:rsidRPr="00682A8D">
        <w:rPr>
          <w:rFonts w:ascii="Arial" w:hAnsi="Arial" w:cs="Arial"/>
          <w:color w:val="000000"/>
          <w:sz w:val="24"/>
          <w:szCs w:val="24"/>
        </w:rPr>
        <w:t>en,http</w:t>
      </w:r>
      <w:proofErr w:type="spellEnd"/>
      <w:r w:rsidRPr="00682A8D">
        <w:rPr>
          <w:rFonts w:ascii="Arial" w:hAnsi="Arial" w:cs="Arial"/>
          <w:color w:val="000000"/>
          <w:sz w:val="24"/>
          <w:szCs w:val="24"/>
        </w:rPr>
        <w:t>://www.ugr.es/local/jgodino/)</w:t>
      </w:r>
    </w:p>
    <w:p w:rsidR="00DF15C1" w:rsidRPr="00682A8D" w:rsidRDefault="00DF15C1" w:rsidP="00682A8D">
      <w:pPr>
        <w:pStyle w:val="Prrafodelista"/>
        <w:autoSpaceDE w:val="0"/>
        <w:autoSpaceDN w:val="0"/>
        <w:adjustRightInd w:val="0"/>
        <w:spacing w:line="240" w:lineRule="auto"/>
        <w:jc w:val="both"/>
        <w:rPr>
          <w:rFonts w:ascii="Arial" w:hAnsi="Arial" w:cs="Arial"/>
          <w:color w:val="000000"/>
          <w:sz w:val="24"/>
          <w:szCs w:val="24"/>
        </w:rPr>
      </w:pPr>
    </w:p>
    <w:p w:rsidR="00DF15C1" w:rsidRPr="00682A8D" w:rsidRDefault="00DF15C1" w:rsidP="00682A8D">
      <w:pPr>
        <w:pStyle w:val="Prrafodelista"/>
        <w:autoSpaceDE w:val="0"/>
        <w:autoSpaceDN w:val="0"/>
        <w:adjustRightInd w:val="0"/>
        <w:spacing w:line="240" w:lineRule="auto"/>
        <w:jc w:val="both"/>
        <w:rPr>
          <w:rFonts w:ascii="Arial" w:hAnsi="Arial" w:cs="Arial"/>
          <w:color w:val="000000"/>
          <w:sz w:val="24"/>
          <w:szCs w:val="24"/>
        </w:rPr>
      </w:pPr>
    </w:p>
    <w:p w:rsidR="00DF15C1" w:rsidRPr="00682A8D" w:rsidRDefault="00DF15C1" w:rsidP="00682A8D">
      <w:pPr>
        <w:pStyle w:val="Prrafodelista"/>
        <w:autoSpaceDE w:val="0"/>
        <w:autoSpaceDN w:val="0"/>
        <w:adjustRightInd w:val="0"/>
        <w:spacing w:line="240" w:lineRule="auto"/>
        <w:jc w:val="both"/>
        <w:rPr>
          <w:rFonts w:ascii="Arial" w:hAnsi="Arial" w:cs="Arial"/>
          <w:color w:val="000000"/>
          <w:sz w:val="24"/>
          <w:szCs w:val="24"/>
        </w:rPr>
      </w:pPr>
    </w:p>
    <w:p w:rsidR="00DF15C1" w:rsidRPr="00682A8D" w:rsidRDefault="00DF15C1" w:rsidP="00682A8D">
      <w:pPr>
        <w:pStyle w:val="Prrafodelista"/>
        <w:autoSpaceDE w:val="0"/>
        <w:autoSpaceDN w:val="0"/>
        <w:adjustRightInd w:val="0"/>
        <w:spacing w:line="240" w:lineRule="auto"/>
        <w:jc w:val="both"/>
        <w:rPr>
          <w:rFonts w:ascii="Arial" w:hAnsi="Arial" w:cs="Arial"/>
          <w:color w:val="000000"/>
          <w:sz w:val="24"/>
          <w:szCs w:val="24"/>
        </w:rPr>
      </w:pPr>
    </w:p>
    <w:p w:rsidR="00C84CCB" w:rsidRPr="00682A8D" w:rsidRDefault="00C84CCB" w:rsidP="00682A8D">
      <w:pPr>
        <w:pStyle w:val="Prrafodelista"/>
        <w:autoSpaceDE w:val="0"/>
        <w:autoSpaceDN w:val="0"/>
        <w:adjustRightInd w:val="0"/>
        <w:spacing w:line="240" w:lineRule="auto"/>
        <w:jc w:val="both"/>
        <w:rPr>
          <w:rFonts w:ascii="Arial" w:hAnsi="Arial" w:cs="Arial"/>
          <w:color w:val="000000"/>
          <w:sz w:val="24"/>
          <w:szCs w:val="24"/>
        </w:rPr>
      </w:pPr>
    </w:p>
    <w:p w:rsidR="00D638A7" w:rsidRPr="00682A8D" w:rsidRDefault="00D638A7" w:rsidP="00682A8D">
      <w:pPr>
        <w:pStyle w:val="Prrafodelista"/>
        <w:autoSpaceDE w:val="0"/>
        <w:autoSpaceDN w:val="0"/>
        <w:adjustRightInd w:val="0"/>
        <w:spacing w:line="240" w:lineRule="auto"/>
        <w:jc w:val="both"/>
        <w:rPr>
          <w:rFonts w:ascii="Arial" w:hAnsi="Arial" w:cs="Arial"/>
          <w:color w:val="000000"/>
          <w:sz w:val="24"/>
          <w:szCs w:val="24"/>
        </w:rPr>
      </w:pPr>
    </w:p>
    <w:p w:rsidR="00D638A7" w:rsidRPr="00682A8D" w:rsidRDefault="00D638A7" w:rsidP="00682A8D">
      <w:pPr>
        <w:pStyle w:val="Prrafodelista"/>
        <w:autoSpaceDE w:val="0"/>
        <w:autoSpaceDN w:val="0"/>
        <w:adjustRightInd w:val="0"/>
        <w:spacing w:line="240" w:lineRule="auto"/>
        <w:jc w:val="both"/>
        <w:rPr>
          <w:rFonts w:ascii="Arial" w:hAnsi="Arial" w:cs="Arial"/>
          <w:color w:val="000000"/>
          <w:sz w:val="24"/>
          <w:szCs w:val="24"/>
        </w:rPr>
      </w:pPr>
    </w:p>
    <w:p w:rsidR="00C84CCB" w:rsidRPr="00682A8D" w:rsidRDefault="00682A8D" w:rsidP="00682A8D">
      <w:pPr>
        <w:pStyle w:val="Prrafodelista"/>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w:t>
      </w:r>
    </w:p>
    <w:p w:rsidR="00C84CCB" w:rsidRPr="00682A8D" w:rsidRDefault="00C84CCB" w:rsidP="00682A8D">
      <w:pPr>
        <w:pStyle w:val="Prrafodelista"/>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Paola </w:t>
      </w:r>
      <w:proofErr w:type="spellStart"/>
      <w:r w:rsidRPr="00682A8D">
        <w:rPr>
          <w:rFonts w:ascii="Arial" w:hAnsi="Arial" w:cs="Arial"/>
          <w:color w:val="000000"/>
          <w:sz w:val="24"/>
          <w:szCs w:val="24"/>
        </w:rPr>
        <w:t>Bilte</w:t>
      </w:r>
      <w:proofErr w:type="spellEnd"/>
    </w:p>
    <w:p w:rsidR="00C84CCB" w:rsidRPr="00682A8D" w:rsidRDefault="00C84CCB" w:rsidP="00682A8D">
      <w:pPr>
        <w:pStyle w:val="Prrafodelista"/>
        <w:autoSpaceDE w:val="0"/>
        <w:autoSpaceDN w:val="0"/>
        <w:adjustRightInd w:val="0"/>
        <w:spacing w:line="240" w:lineRule="auto"/>
        <w:jc w:val="both"/>
        <w:rPr>
          <w:rFonts w:ascii="Arial" w:hAnsi="Arial" w:cs="Arial"/>
          <w:color w:val="000000"/>
          <w:sz w:val="24"/>
          <w:szCs w:val="24"/>
        </w:rPr>
      </w:pPr>
      <w:r w:rsidRPr="00682A8D">
        <w:rPr>
          <w:rFonts w:ascii="Arial" w:hAnsi="Arial" w:cs="Arial"/>
          <w:color w:val="000000"/>
          <w:sz w:val="24"/>
          <w:szCs w:val="24"/>
        </w:rPr>
        <w:t xml:space="preserve">                                                            Profesor</w:t>
      </w:r>
      <w:r w:rsidR="007A7D9B" w:rsidRPr="00682A8D">
        <w:rPr>
          <w:rFonts w:ascii="Arial" w:hAnsi="Arial" w:cs="Arial"/>
          <w:color w:val="000000"/>
          <w:sz w:val="24"/>
          <w:szCs w:val="24"/>
        </w:rPr>
        <w:t xml:space="preserve">a </w:t>
      </w:r>
      <w:r w:rsidRPr="00682A8D">
        <w:rPr>
          <w:rFonts w:ascii="Arial" w:hAnsi="Arial" w:cs="Arial"/>
          <w:color w:val="000000"/>
          <w:sz w:val="24"/>
          <w:szCs w:val="24"/>
        </w:rPr>
        <w:t xml:space="preserve"> Responsable</w:t>
      </w:r>
    </w:p>
    <w:sectPr w:rsidR="00C84CCB" w:rsidRPr="00682A8D" w:rsidSect="00DB323D">
      <w:headerReference w:type="default" r:id="rId9"/>
      <w:footerReference w:type="default" r:id="rId10"/>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A8" w:rsidRDefault="003A00A8" w:rsidP="00C42FBF">
      <w:pPr>
        <w:spacing w:after="0" w:line="240" w:lineRule="auto"/>
      </w:pPr>
      <w:r>
        <w:separator/>
      </w:r>
    </w:p>
  </w:endnote>
  <w:endnote w:type="continuationSeparator" w:id="0">
    <w:p w:rsidR="003A00A8" w:rsidRDefault="003A00A8" w:rsidP="00C4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329478"/>
      <w:docPartObj>
        <w:docPartGallery w:val="Page Numbers (Bottom of Page)"/>
        <w:docPartUnique/>
      </w:docPartObj>
    </w:sdtPr>
    <w:sdtContent>
      <w:sdt>
        <w:sdtPr>
          <w:id w:val="860082579"/>
          <w:docPartObj>
            <w:docPartGallery w:val="Page Numbers (Top of Page)"/>
            <w:docPartUnique/>
          </w:docPartObj>
        </w:sdtPr>
        <w:sdtContent>
          <w:p w:rsidR="006C53D6" w:rsidRDefault="006C53D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6C53D6" w:rsidRDefault="006C53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A8" w:rsidRDefault="003A00A8" w:rsidP="00C42FBF">
      <w:pPr>
        <w:spacing w:after="0" w:line="240" w:lineRule="auto"/>
      </w:pPr>
      <w:r>
        <w:separator/>
      </w:r>
    </w:p>
  </w:footnote>
  <w:footnote w:type="continuationSeparator" w:id="0">
    <w:p w:rsidR="003A00A8" w:rsidRDefault="003A00A8" w:rsidP="00C42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BF" w:rsidRPr="00C84CCB" w:rsidRDefault="00C42FBF" w:rsidP="00C42FBF">
    <w:pPr>
      <w:pStyle w:val="Encabezado"/>
      <w:pBdr>
        <w:bottom w:val="thickThinSmallGap" w:sz="24" w:space="1" w:color="823B0B" w:themeColor="accent2" w:themeShade="7F"/>
      </w:pBdr>
      <w:tabs>
        <w:tab w:val="clear" w:pos="8838"/>
        <w:tab w:val="left" w:pos="6416"/>
      </w:tabs>
      <w:rPr>
        <w:rFonts w:ascii="Arial" w:eastAsiaTheme="majorEastAsia" w:hAnsi="Arial" w:cs="Arial"/>
        <w:sz w:val="32"/>
        <w:szCs w:val="32"/>
      </w:rPr>
    </w:pPr>
    <w:r w:rsidRPr="00C84CCB">
      <w:rPr>
        <w:rFonts w:ascii="Arial" w:eastAsiaTheme="majorEastAsia" w:hAnsi="Arial" w:cs="Arial"/>
        <w:noProof/>
        <w:sz w:val="32"/>
        <w:szCs w:val="32"/>
        <w:lang w:eastAsia="es-AR"/>
      </w:rPr>
      <w:drawing>
        <wp:anchor distT="0" distB="0" distL="114300" distR="114300" simplePos="0" relativeHeight="251658240" behindDoc="1" locked="0" layoutInCell="1" allowOverlap="1" wp14:anchorId="3D5A1038" wp14:editId="432CFEAC">
          <wp:simplePos x="0" y="0"/>
          <wp:positionH relativeFrom="column">
            <wp:posOffset>3512185</wp:posOffset>
          </wp:positionH>
          <wp:positionV relativeFrom="paragraph">
            <wp:posOffset>-204470</wp:posOffset>
          </wp:positionV>
          <wp:extent cx="2428875" cy="914400"/>
          <wp:effectExtent l="0" t="0" r="9525" b="0"/>
          <wp:wrapTight wrapText="bothSides">
            <wp:wrapPolygon edited="0">
              <wp:start x="0" y="0"/>
              <wp:lineTo x="0" y="21150"/>
              <wp:lineTo x="21515" y="21150"/>
              <wp:lineTo x="21515"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logo.jpg"/>
                  <pic:cNvPicPr/>
                </pic:nvPicPr>
                <pic:blipFill>
                  <a:blip r:embed="rId1">
                    <a:extLst>
                      <a:ext uri="{28A0092B-C50C-407E-A947-70E740481C1C}">
                        <a14:useLocalDpi xmlns:a14="http://schemas.microsoft.com/office/drawing/2010/main" val="0"/>
                      </a:ext>
                    </a:extLst>
                  </a:blip>
                  <a:stretch>
                    <a:fillRect/>
                  </a:stretch>
                </pic:blipFill>
                <pic:spPr>
                  <a:xfrm>
                    <a:off x="0" y="0"/>
                    <a:ext cx="2428875" cy="914400"/>
                  </a:xfrm>
                  <a:prstGeom prst="rect">
                    <a:avLst/>
                  </a:prstGeom>
                </pic:spPr>
              </pic:pic>
            </a:graphicData>
          </a:graphic>
          <wp14:sizeRelH relativeFrom="margin">
            <wp14:pctWidth>0</wp14:pctWidth>
          </wp14:sizeRelH>
          <wp14:sizeRelV relativeFrom="margin">
            <wp14:pctHeight>0</wp14:pctHeight>
          </wp14:sizeRelV>
        </wp:anchor>
      </w:drawing>
    </w:r>
    <w:r w:rsidRPr="00C84CCB">
      <w:rPr>
        <w:rFonts w:ascii="Arial" w:eastAsiaTheme="majorEastAsia" w:hAnsi="Arial" w:cs="Arial"/>
        <w:sz w:val="32"/>
        <w:szCs w:val="32"/>
      </w:rPr>
      <w:t>Instituto de Educación Superior N° 7</w:t>
    </w:r>
    <w:r w:rsidRPr="00C84CCB">
      <w:rPr>
        <w:rFonts w:ascii="Arial" w:eastAsiaTheme="majorEastAsia" w:hAnsi="Arial" w:cs="Arial"/>
        <w:sz w:val="32"/>
        <w:szCs w:val="32"/>
      </w:rPr>
      <w:tab/>
    </w:r>
  </w:p>
  <w:p w:rsidR="00C42FBF" w:rsidRDefault="00C84CCB" w:rsidP="00C42FBF">
    <w:pPr>
      <w:pStyle w:val="Encabezado"/>
      <w:pBdr>
        <w:bottom w:val="thickThinSmallGap" w:sz="24" w:space="1" w:color="823B0B" w:themeColor="accent2" w:themeShade="7F"/>
      </w:pBdr>
      <w:rPr>
        <w:rFonts w:ascii="Arial" w:eastAsiaTheme="majorEastAsia" w:hAnsi="Arial" w:cs="Arial"/>
        <w:sz w:val="32"/>
        <w:szCs w:val="32"/>
      </w:rPr>
    </w:pPr>
    <w:r w:rsidRPr="00C84CCB">
      <w:rPr>
        <w:rFonts w:ascii="Arial" w:eastAsiaTheme="majorEastAsia" w:hAnsi="Arial" w:cs="Arial"/>
        <w:sz w:val="32"/>
        <w:szCs w:val="32"/>
      </w:rPr>
      <w:t xml:space="preserve">Brigadier General </w:t>
    </w:r>
    <w:r w:rsidR="00C42FBF" w:rsidRPr="00C84CCB">
      <w:rPr>
        <w:rFonts w:ascii="Arial" w:eastAsiaTheme="majorEastAsia" w:hAnsi="Arial" w:cs="Arial"/>
        <w:sz w:val="32"/>
        <w:szCs w:val="32"/>
      </w:rPr>
      <w:t>Estanislao López</w:t>
    </w:r>
  </w:p>
  <w:p w:rsidR="00C84CCB" w:rsidRPr="00C84CCB" w:rsidRDefault="00C84CCB" w:rsidP="00C42FBF">
    <w:pPr>
      <w:pStyle w:val="Encabezado"/>
      <w:pBdr>
        <w:bottom w:val="thickThinSmallGap" w:sz="24" w:space="1" w:color="823B0B" w:themeColor="accent2" w:themeShade="7F"/>
      </w:pBdr>
      <w:rPr>
        <w:rFonts w:ascii="Arial" w:eastAsiaTheme="majorEastAsia" w:hAnsi="Arial" w:cs="Arial"/>
        <w:sz w:val="18"/>
        <w:szCs w:val="18"/>
      </w:rPr>
    </w:pPr>
    <w:proofErr w:type="spellStart"/>
    <w:r w:rsidRPr="00C84CCB">
      <w:rPr>
        <w:rFonts w:ascii="Arial" w:eastAsiaTheme="majorEastAsia" w:hAnsi="Arial" w:cs="Arial"/>
        <w:sz w:val="18"/>
        <w:szCs w:val="18"/>
      </w:rPr>
      <w:t>Estrugamou</w:t>
    </w:r>
    <w:proofErr w:type="spellEnd"/>
    <w:r w:rsidRPr="00C84CCB">
      <w:rPr>
        <w:rFonts w:ascii="Arial" w:eastAsiaTheme="majorEastAsia" w:hAnsi="Arial" w:cs="Arial"/>
        <w:sz w:val="18"/>
        <w:szCs w:val="18"/>
      </w:rPr>
      <w:t xml:space="preserve"> 250 - Venado Tuerto - Santa Fe - Argentina</w:t>
    </w:r>
  </w:p>
  <w:p w:rsidR="00C42FBF" w:rsidRDefault="00C42F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9A"/>
    <w:rsid w:val="000151B4"/>
    <w:rsid w:val="0005041C"/>
    <w:rsid w:val="000B77F1"/>
    <w:rsid w:val="000D0C45"/>
    <w:rsid w:val="001A48C7"/>
    <w:rsid w:val="001F13AB"/>
    <w:rsid w:val="002A0602"/>
    <w:rsid w:val="002B6F9A"/>
    <w:rsid w:val="002F5105"/>
    <w:rsid w:val="003A00A8"/>
    <w:rsid w:val="00400CDA"/>
    <w:rsid w:val="004348ED"/>
    <w:rsid w:val="00632211"/>
    <w:rsid w:val="00682A8D"/>
    <w:rsid w:val="006C53D6"/>
    <w:rsid w:val="00700B2B"/>
    <w:rsid w:val="007A7D9B"/>
    <w:rsid w:val="009F55D0"/>
    <w:rsid w:val="00A1492C"/>
    <w:rsid w:val="00A70A3D"/>
    <w:rsid w:val="00A7443D"/>
    <w:rsid w:val="00BB76D6"/>
    <w:rsid w:val="00C42FBF"/>
    <w:rsid w:val="00C559E3"/>
    <w:rsid w:val="00C84CCB"/>
    <w:rsid w:val="00D638A7"/>
    <w:rsid w:val="00DB323D"/>
    <w:rsid w:val="00DF15C1"/>
    <w:rsid w:val="00E37580"/>
    <w:rsid w:val="00E7396F"/>
    <w:rsid w:val="00EB4D5A"/>
    <w:rsid w:val="00F84570"/>
    <w:rsid w:val="00FF4B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5C1"/>
    <w:pPr>
      <w:ind w:left="720"/>
      <w:contextualSpacing/>
    </w:pPr>
  </w:style>
  <w:style w:type="paragraph" w:styleId="Encabezado">
    <w:name w:val="header"/>
    <w:basedOn w:val="Normal"/>
    <w:link w:val="EncabezadoCar"/>
    <w:uiPriority w:val="99"/>
    <w:unhideWhenUsed/>
    <w:rsid w:val="00C42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FBF"/>
  </w:style>
  <w:style w:type="paragraph" w:styleId="Piedepgina">
    <w:name w:val="footer"/>
    <w:basedOn w:val="Normal"/>
    <w:link w:val="PiedepginaCar"/>
    <w:uiPriority w:val="99"/>
    <w:unhideWhenUsed/>
    <w:rsid w:val="00C42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FBF"/>
  </w:style>
  <w:style w:type="paragraph" w:styleId="Textodeglobo">
    <w:name w:val="Balloon Text"/>
    <w:basedOn w:val="Normal"/>
    <w:link w:val="TextodegloboCar"/>
    <w:uiPriority w:val="99"/>
    <w:semiHidden/>
    <w:unhideWhenUsed/>
    <w:rsid w:val="00C42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15C1"/>
    <w:pPr>
      <w:ind w:left="720"/>
      <w:contextualSpacing/>
    </w:pPr>
  </w:style>
  <w:style w:type="paragraph" w:styleId="Encabezado">
    <w:name w:val="header"/>
    <w:basedOn w:val="Normal"/>
    <w:link w:val="EncabezadoCar"/>
    <w:uiPriority w:val="99"/>
    <w:unhideWhenUsed/>
    <w:rsid w:val="00C42F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2FBF"/>
  </w:style>
  <w:style w:type="paragraph" w:styleId="Piedepgina">
    <w:name w:val="footer"/>
    <w:basedOn w:val="Normal"/>
    <w:link w:val="PiedepginaCar"/>
    <w:uiPriority w:val="99"/>
    <w:unhideWhenUsed/>
    <w:rsid w:val="00C42F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2FBF"/>
  </w:style>
  <w:style w:type="paragraph" w:styleId="Textodeglobo">
    <w:name w:val="Balloon Text"/>
    <w:basedOn w:val="Normal"/>
    <w:link w:val="TextodegloboCar"/>
    <w:uiPriority w:val="99"/>
    <w:semiHidden/>
    <w:unhideWhenUsed/>
    <w:rsid w:val="00C42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2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ED"/>
    <w:rsid w:val="00247A3F"/>
    <w:rsid w:val="00BF3C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88BB43FF4D438AA3E718C6033E821E">
    <w:name w:val="0788BB43FF4D438AA3E718C6033E821E"/>
    <w:rsid w:val="00BF3C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88BB43FF4D438AA3E718C6033E821E">
    <w:name w:val="0788BB43FF4D438AA3E718C6033E821E"/>
    <w:rsid w:val="00BF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A8FA1B-CB8E-4708-8AA5-3A7DF7F2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2019-05-16T04:01:00Z</dcterms:created>
  <dcterms:modified xsi:type="dcterms:W3CDTF">2019-05-16T04:01:00Z</dcterms:modified>
</cp:coreProperties>
</file>