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1567171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373A1C" w:rsidRDefault="00373A1C"/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PLANIFICACIÓN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INSTITUTO  DE  EDUCACIÓN  SUPERIOR  Nº  7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PRO</w:t>
          </w:r>
          <w:r>
            <w:rPr>
              <w:rFonts w:ascii="Arial" w:eastAsia="Arial" w:hAnsi="Arial" w:cs="Arial"/>
              <w:b/>
              <w:sz w:val="24"/>
              <w:szCs w:val="24"/>
            </w:rPr>
            <w:t>FESORADO  DE  EDUCACIÓN  PRIMARIA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ESPACIO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RESOLUCIÓN</w:t>
          </w:r>
          <w:proofErr w:type="gramEnd"/>
          <w:r>
            <w:rPr>
              <w:rFonts w:ascii="Arial" w:eastAsia="Arial" w:hAnsi="Arial" w:cs="Arial"/>
              <w:b/>
              <w:sz w:val="24"/>
              <w:szCs w:val="24"/>
            </w:rPr>
            <w:t xml:space="preserve"> DE PROBLEMAS Y CREATIVIDAD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CURSOS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:  Primer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Año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A</w:t>
          </w: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z w:val="24"/>
              <w:szCs w:val="24"/>
            </w:rPr>
            <w:t>– Primer Año B</w:t>
          </w: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-  </w:t>
          </w:r>
          <w:r>
            <w:rPr>
              <w:rFonts w:ascii="Arial" w:eastAsia="Arial" w:hAnsi="Arial" w:cs="Arial"/>
              <w:b/>
              <w:sz w:val="24"/>
              <w:szCs w:val="24"/>
            </w:rPr>
            <w:t>Cuatrimestral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HORAS  SEMANALES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:  4hs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Cátedra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FORMATO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>
            <w:rPr>
              <w:rFonts w:ascii="Arial" w:eastAsia="Arial" w:hAnsi="Arial" w:cs="Arial"/>
              <w:b/>
              <w:sz w:val="24"/>
              <w:szCs w:val="24"/>
            </w:rPr>
            <w:t>Taller</w:t>
          </w:r>
          <w:proofErr w:type="gramEnd"/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DOCENTE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María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Nieves  </w:t>
          </w:r>
          <w:proofErr w:type="spell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Maggioni</w:t>
          </w:r>
          <w:proofErr w:type="spellEnd"/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PLAN  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APROBADO  POR  RESOLUCIÓN  Nº528/09  </w:t>
          </w:r>
        </w:p>
        <w:p w:rsidR="00373A1C" w:rsidRDefault="00BC65CE" w:rsidP="00BC65CE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CICLO  LECTIVO  2019</w:t>
          </w:r>
        </w:p>
      </w:sdtContent>
    </w:sdt>
    <w:p w:rsidR="00F61C18" w:rsidRPr="00F366C8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6C8">
        <w:rPr>
          <w:rFonts w:ascii="Arial" w:hAnsi="Arial" w:cs="Arial"/>
          <w:b/>
          <w:sz w:val="24"/>
          <w:szCs w:val="24"/>
        </w:rPr>
        <w:t xml:space="preserve">Fundamentación </w:t>
      </w:r>
    </w:p>
    <w:p w:rsidR="00F61C18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 w:rsidRPr="0061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taller está diseñado para que pueda ser aprendido</w:t>
      </w:r>
      <w:r w:rsidRPr="00610334">
        <w:rPr>
          <w:rFonts w:ascii="Arial" w:hAnsi="Arial" w:cs="Arial"/>
          <w:sz w:val="24"/>
          <w:szCs w:val="24"/>
        </w:rPr>
        <w:t xml:space="preserve"> por todos y todas, ya que se parte de los conocimientos previos de los alumnos y las alumnas, indagando mediante la resolución de problemas</w:t>
      </w:r>
      <w:r w:rsidR="008F67A0">
        <w:rPr>
          <w:rFonts w:ascii="Arial" w:hAnsi="Arial" w:cs="Arial"/>
          <w:sz w:val="24"/>
          <w:szCs w:val="24"/>
        </w:rPr>
        <w:t xml:space="preserve"> y concibiendo a “la educación como acontecimiento” </w:t>
      </w:r>
      <w:r w:rsidR="008F67A0" w:rsidRPr="00642398">
        <w:rPr>
          <w:rFonts w:ascii="Arial" w:hAnsi="Arial" w:cs="Arial"/>
          <w:sz w:val="24"/>
          <w:szCs w:val="24"/>
        </w:rPr>
        <w:t>(Bárcena</w:t>
      </w:r>
      <w:r w:rsidR="008F67A0">
        <w:rPr>
          <w:rFonts w:ascii="Arial" w:hAnsi="Arial" w:cs="Arial"/>
          <w:sz w:val="24"/>
          <w:szCs w:val="24"/>
        </w:rPr>
        <w:t>,</w:t>
      </w:r>
      <w:r w:rsidR="008F67A0" w:rsidRPr="00642398">
        <w:rPr>
          <w:rFonts w:ascii="Arial" w:hAnsi="Arial" w:cs="Arial"/>
          <w:sz w:val="24"/>
          <w:szCs w:val="24"/>
        </w:rPr>
        <w:t xml:space="preserve"> Orbe, Larrosa y </w:t>
      </w:r>
      <w:proofErr w:type="spellStart"/>
      <w:r w:rsidR="008F67A0" w:rsidRPr="00642398">
        <w:rPr>
          <w:rFonts w:ascii="Arial" w:hAnsi="Arial" w:cs="Arial"/>
          <w:sz w:val="24"/>
          <w:szCs w:val="24"/>
        </w:rPr>
        <w:t>Mèl</w:t>
      </w:r>
      <w:r w:rsidR="008F67A0">
        <w:rPr>
          <w:rFonts w:ascii="Arial" w:hAnsi="Arial" w:cs="Arial"/>
          <w:sz w:val="24"/>
          <w:szCs w:val="24"/>
        </w:rPr>
        <w:t>ich</w:t>
      </w:r>
      <w:proofErr w:type="spellEnd"/>
      <w:r w:rsidR="008F6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7A0">
        <w:rPr>
          <w:rFonts w:ascii="Arial" w:hAnsi="Arial" w:cs="Arial"/>
          <w:sz w:val="24"/>
          <w:szCs w:val="24"/>
        </w:rPr>
        <w:t>Sangrá</w:t>
      </w:r>
      <w:proofErr w:type="spellEnd"/>
      <w:r w:rsidR="008F67A0">
        <w:rPr>
          <w:rFonts w:ascii="Arial" w:hAnsi="Arial" w:cs="Arial"/>
          <w:sz w:val="24"/>
          <w:szCs w:val="24"/>
        </w:rPr>
        <w:t>, 2006:234</w:t>
      </w:r>
      <w:r w:rsidR="008F67A0" w:rsidRPr="00642398">
        <w:rPr>
          <w:rFonts w:ascii="Arial" w:hAnsi="Arial" w:cs="Arial"/>
          <w:sz w:val="24"/>
          <w:szCs w:val="24"/>
        </w:rPr>
        <w:t>)</w:t>
      </w:r>
      <w:r w:rsidR="008F67A0">
        <w:rPr>
          <w:rFonts w:ascii="Arial" w:hAnsi="Arial" w:cs="Arial"/>
          <w:sz w:val="24"/>
          <w:szCs w:val="24"/>
        </w:rPr>
        <w:t>,</w:t>
      </w:r>
      <w:r w:rsidRPr="0061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hacer una propuesta coherente a</w:t>
      </w:r>
      <w:r w:rsidRPr="00610334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>establecido</w:t>
      </w:r>
      <w:r w:rsidRPr="00610334">
        <w:rPr>
          <w:rFonts w:ascii="Arial" w:hAnsi="Arial" w:cs="Arial"/>
          <w:sz w:val="24"/>
          <w:szCs w:val="24"/>
        </w:rPr>
        <w:t xml:space="preserve"> en el Diseño Curricular Jurisdiccional (D.C.J., 2009) del profesorado</w:t>
      </w:r>
      <w:r>
        <w:rPr>
          <w:rFonts w:ascii="Arial" w:hAnsi="Arial" w:cs="Arial"/>
          <w:sz w:val="24"/>
          <w:szCs w:val="24"/>
        </w:rPr>
        <w:t xml:space="preserve"> de Educación Primaria, aprobado por resolución N° 528</w:t>
      </w:r>
      <w:r w:rsidRPr="00610334">
        <w:rPr>
          <w:rFonts w:ascii="Arial" w:hAnsi="Arial" w:cs="Arial"/>
          <w:sz w:val="24"/>
          <w:szCs w:val="24"/>
        </w:rPr>
        <w:t>/09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61C18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1C18" w:rsidRPr="008B2174" w:rsidRDefault="00F61C18" w:rsidP="00F61C1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Dice E. </w:t>
      </w:r>
      <w:proofErr w:type="spellStart"/>
      <w:r>
        <w:rPr>
          <w:rFonts w:ascii="Arial" w:hAnsi="Arial" w:cs="Arial"/>
          <w:sz w:val="24"/>
          <w:szCs w:val="24"/>
        </w:rPr>
        <w:t>Ander-Egg</w:t>
      </w:r>
      <w:proofErr w:type="spellEnd"/>
      <w:r>
        <w:rPr>
          <w:rFonts w:ascii="Arial" w:hAnsi="Arial" w:cs="Arial"/>
          <w:sz w:val="24"/>
          <w:szCs w:val="24"/>
        </w:rPr>
        <w:t xml:space="preserve"> (1999, p</w:t>
      </w:r>
      <w:r w:rsidRPr="008B2174">
        <w:rPr>
          <w:rFonts w:ascii="Arial" w:hAnsi="Arial" w:cs="Arial"/>
          <w:sz w:val="24"/>
          <w:szCs w:val="24"/>
        </w:rPr>
        <w:t>.155-6), en relación con el uso del taller en los ámbitos escolares no universitarios:</w:t>
      </w:r>
    </w:p>
    <w:p w:rsidR="00F61C18" w:rsidRPr="008B2174" w:rsidRDefault="00F61C18" w:rsidP="00F61C18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B2174">
        <w:rPr>
          <w:rFonts w:ascii="Arial" w:hAnsi="Arial" w:cs="Arial"/>
          <w:sz w:val="24"/>
          <w:szCs w:val="24"/>
        </w:rPr>
        <w:t xml:space="preserve">El taller se fundamenta en el llamado aprender haciendo (to </w:t>
      </w:r>
      <w:proofErr w:type="spellStart"/>
      <w:r w:rsidRPr="008B2174">
        <w:rPr>
          <w:rFonts w:ascii="Arial" w:hAnsi="Arial" w:cs="Arial"/>
          <w:sz w:val="24"/>
          <w:szCs w:val="24"/>
        </w:rPr>
        <w:t>learnbydoing</w:t>
      </w:r>
      <w:proofErr w:type="spellEnd"/>
      <w:r w:rsidRPr="008B2174">
        <w:rPr>
          <w:rFonts w:ascii="Arial" w:hAnsi="Arial" w:cs="Arial"/>
          <w:sz w:val="24"/>
          <w:szCs w:val="24"/>
        </w:rPr>
        <w:t>), fórmula acuñada por el filósofo-pedagogo John Dewey. Para él, la experiencia concreta y vívida es la única fuente operativa del pensamiento.</w:t>
      </w:r>
    </w:p>
    <w:p w:rsidR="00F61C18" w:rsidRPr="008B2174" w:rsidRDefault="00F61C18" w:rsidP="00F61C18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B2174">
        <w:rPr>
          <w:rFonts w:ascii="Arial" w:hAnsi="Arial" w:cs="Arial"/>
          <w:sz w:val="24"/>
          <w:szCs w:val="24"/>
        </w:rPr>
        <w:t>(…)</w:t>
      </w:r>
    </w:p>
    <w:p w:rsidR="00F61C18" w:rsidRPr="00610334" w:rsidRDefault="00F61C18" w:rsidP="00F61C18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B2174">
        <w:rPr>
          <w:rFonts w:ascii="Arial" w:hAnsi="Arial" w:cs="Arial"/>
          <w:sz w:val="24"/>
          <w:szCs w:val="24"/>
        </w:rPr>
        <w:t xml:space="preserve">El taller permite cambiar las relaciones, funciones y roles de los educadores y los educandos, introduce una mitología participativa y crea las condiciones para desarrollar la creatividad y la capacidad de investigación […] Hay que señalar que el taller es una de las formas de práctica educativa de carácter </w:t>
      </w:r>
      <w:proofErr w:type="spellStart"/>
      <w:r w:rsidRPr="008B2174">
        <w:rPr>
          <w:rFonts w:ascii="Arial" w:hAnsi="Arial" w:cs="Arial"/>
          <w:sz w:val="24"/>
          <w:szCs w:val="24"/>
        </w:rPr>
        <w:t>paidocéntrico</w:t>
      </w:r>
      <w:proofErr w:type="spellEnd"/>
      <w:r w:rsidRPr="008B2174">
        <w:rPr>
          <w:rFonts w:ascii="Arial" w:hAnsi="Arial" w:cs="Arial"/>
          <w:sz w:val="24"/>
          <w:szCs w:val="24"/>
        </w:rPr>
        <w:t>: el acento está puesto en el que aprende.</w:t>
      </w:r>
      <w:r>
        <w:rPr>
          <w:rFonts w:ascii="Arial" w:hAnsi="Arial" w:cs="Arial"/>
          <w:sz w:val="24"/>
          <w:szCs w:val="24"/>
        </w:rPr>
        <w:t xml:space="preserve"> (Po</w:t>
      </w:r>
      <w:r w:rsidR="008F67A0">
        <w:rPr>
          <w:rFonts w:ascii="Arial" w:hAnsi="Arial" w:cs="Arial"/>
          <w:sz w:val="24"/>
          <w:szCs w:val="24"/>
        </w:rPr>
        <w:t xml:space="preserve">rta, </w:t>
      </w:r>
      <w:proofErr w:type="spellStart"/>
      <w:r w:rsidR="008F67A0">
        <w:rPr>
          <w:rFonts w:ascii="Arial" w:hAnsi="Arial" w:cs="Arial"/>
          <w:sz w:val="24"/>
          <w:szCs w:val="24"/>
        </w:rPr>
        <w:t>Martinez</w:t>
      </w:r>
      <w:proofErr w:type="spellEnd"/>
      <w:r w:rsidR="008F67A0"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Yedaide</w:t>
      </w:r>
      <w:proofErr w:type="spellEnd"/>
      <w:r>
        <w:rPr>
          <w:rFonts w:ascii="Arial" w:hAnsi="Arial" w:cs="Arial"/>
          <w:sz w:val="24"/>
          <w:szCs w:val="24"/>
        </w:rPr>
        <w:t>, 2014, p.33)</w:t>
      </w:r>
    </w:p>
    <w:p w:rsidR="00F61C18" w:rsidRPr="00610334" w:rsidRDefault="00F61C18" w:rsidP="00F61C1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1C18" w:rsidRPr="004A00B4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está en concordancia</w:t>
      </w:r>
      <w:r w:rsidRPr="00642398">
        <w:rPr>
          <w:rFonts w:ascii="Arial" w:eastAsia="Times New Roman" w:hAnsi="Arial" w:cs="Arial"/>
          <w:sz w:val="24"/>
          <w:szCs w:val="24"/>
          <w:lang w:eastAsia="es-AR"/>
        </w:rPr>
        <w:t xml:space="preserve"> con lo que plantean los </w:t>
      </w:r>
      <w:r>
        <w:rPr>
          <w:rFonts w:ascii="Arial" w:eastAsia="Times New Roman" w:hAnsi="Arial" w:cs="Arial"/>
          <w:sz w:val="24"/>
          <w:szCs w:val="24"/>
          <w:lang w:eastAsia="es-AR"/>
        </w:rPr>
        <w:t>ejes de la política santafesina y</w:t>
      </w:r>
      <w:r w:rsidRPr="004A0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</w:t>
      </w:r>
      <w:r w:rsidRPr="004A00B4">
        <w:rPr>
          <w:rFonts w:ascii="Arial" w:hAnsi="Arial" w:cs="Arial"/>
          <w:sz w:val="24"/>
          <w:szCs w:val="24"/>
        </w:rPr>
        <w:t xml:space="preserve">proyecto tiene como orientación propender a la calidad educativa, la inclusión </w:t>
      </w:r>
      <w:r w:rsidRPr="004A00B4">
        <w:rPr>
          <w:rFonts w:ascii="Arial" w:hAnsi="Arial" w:cs="Arial"/>
          <w:sz w:val="24"/>
          <w:szCs w:val="24"/>
        </w:rPr>
        <w:lastRenderedPageBreak/>
        <w:t>socioeducativa y a reconocer a la escuela como institución social</w:t>
      </w:r>
      <w:r>
        <w:rPr>
          <w:rFonts w:ascii="Arial" w:hAnsi="Arial" w:cs="Arial"/>
          <w:sz w:val="24"/>
          <w:szCs w:val="24"/>
        </w:rPr>
        <w:t xml:space="preserve">. En consecuencia, este taller es coherente con los lineamientos del Plan de Educación Provincial: </w:t>
      </w:r>
      <w:r w:rsidRPr="00642398">
        <w:rPr>
          <w:rFonts w:ascii="Arial" w:eastAsia="Times New Roman" w:hAnsi="Arial" w:cs="Arial"/>
          <w:sz w:val="24"/>
          <w:szCs w:val="24"/>
          <w:lang w:eastAsia="es-AR"/>
        </w:rPr>
        <w:t xml:space="preserve">construcción de la igualdad de oportunidades, promoción de la libertad y la convivencia democrática.  </w:t>
      </w:r>
      <w:r w:rsidRPr="004A00B4">
        <w:rPr>
          <w:rFonts w:ascii="Arial" w:hAnsi="Arial" w:cs="Arial"/>
          <w:sz w:val="24"/>
          <w:szCs w:val="24"/>
        </w:rPr>
        <w:t>Hacia este horizonte</w:t>
      </w:r>
      <w:r>
        <w:rPr>
          <w:rFonts w:ascii="Arial" w:hAnsi="Arial" w:cs="Arial"/>
          <w:sz w:val="24"/>
          <w:szCs w:val="24"/>
        </w:rPr>
        <w:t>, el Estado santafesino</w:t>
      </w:r>
      <w:r w:rsidRPr="004A0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trabaja </w:t>
      </w:r>
      <w:r w:rsidRPr="004A00B4">
        <w:rPr>
          <w:rFonts w:ascii="Arial" w:hAnsi="Arial" w:cs="Arial"/>
          <w:sz w:val="24"/>
          <w:szCs w:val="24"/>
        </w:rPr>
        <w:t>sobre seis líneas</w:t>
      </w:r>
      <w:r>
        <w:rPr>
          <w:rFonts w:ascii="Arial" w:hAnsi="Arial" w:cs="Arial"/>
          <w:sz w:val="24"/>
          <w:szCs w:val="24"/>
        </w:rPr>
        <w:t xml:space="preserve"> de acción. En el Instituto</w:t>
      </w:r>
      <w:r w:rsidRPr="004A0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tres de ellas se hacen visibles en acciones concretas</w:t>
      </w:r>
      <w:r w:rsidRPr="004A00B4">
        <w:rPr>
          <w:rFonts w:ascii="Arial" w:hAnsi="Arial" w:cs="Arial"/>
          <w:sz w:val="24"/>
          <w:szCs w:val="24"/>
        </w:rPr>
        <w:t xml:space="preserve">: línea estratégica I, “Planificación, articulación e investigación educativa”; </w:t>
      </w:r>
      <w:r>
        <w:rPr>
          <w:rFonts w:ascii="Arial" w:hAnsi="Arial" w:cs="Arial"/>
          <w:sz w:val="24"/>
          <w:szCs w:val="24"/>
        </w:rPr>
        <w:t xml:space="preserve">línea estratégica II: </w:t>
      </w:r>
      <w:r w:rsidRPr="004A00B4">
        <w:rPr>
          <w:rFonts w:ascii="Arial" w:hAnsi="Arial" w:cs="Arial"/>
          <w:sz w:val="24"/>
          <w:szCs w:val="24"/>
        </w:rPr>
        <w:t>“Política integral para la docencia”</w:t>
      </w:r>
      <w:r>
        <w:rPr>
          <w:rFonts w:ascii="Arial" w:hAnsi="Arial" w:cs="Arial"/>
          <w:sz w:val="24"/>
          <w:szCs w:val="24"/>
        </w:rPr>
        <w:t xml:space="preserve"> y línea estratégica III:</w:t>
      </w:r>
      <w:r w:rsidRPr="004A00B4">
        <w:rPr>
          <w:rFonts w:ascii="Arial" w:hAnsi="Arial" w:cs="Arial"/>
          <w:sz w:val="24"/>
          <w:szCs w:val="24"/>
        </w:rPr>
        <w:t xml:space="preserve"> “Trayectorias educativas inclusivas y de calidad”.</w:t>
      </w:r>
    </w:p>
    <w:p w:rsidR="00F61C18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de Problemas y Creatividad</w:t>
      </w:r>
      <w:r w:rsidRPr="00610334">
        <w:rPr>
          <w:rFonts w:ascii="Arial" w:hAnsi="Arial" w:cs="Arial"/>
          <w:sz w:val="24"/>
          <w:szCs w:val="24"/>
        </w:rPr>
        <w:t xml:space="preserve"> tiene formato </w:t>
      </w:r>
      <w:r>
        <w:rPr>
          <w:rFonts w:ascii="Arial" w:hAnsi="Arial" w:cs="Arial"/>
          <w:sz w:val="24"/>
          <w:szCs w:val="24"/>
        </w:rPr>
        <w:t>taller, está ubicado en el primer cuatrimestre</w:t>
      </w:r>
      <w:r w:rsidRPr="00610334">
        <w:rPr>
          <w:rFonts w:ascii="Arial" w:hAnsi="Arial" w:cs="Arial"/>
          <w:sz w:val="24"/>
          <w:szCs w:val="24"/>
        </w:rPr>
        <w:t xml:space="preserve"> y  pertenece al “Campo de la Formación Específica”</w:t>
      </w:r>
      <w:r w:rsidRPr="00610334">
        <w:rPr>
          <w:rFonts w:ascii="Arial" w:hAnsi="Arial" w:cs="Arial"/>
          <w:i/>
          <w:sz w:val="24"/>
          <w:szCs w:val="24"/>
        </w:rPr>
        <w:t xml:space="preserve"> </w:t>
      </w:r>
      <w:r w:rsidRPr="00610334">
        <w:rPr>
          <w:rFonts w:ascii="Arial" w:hAnsi="Arial" w:cs="Arial"/>
          <w:sz w:val="24"/>
          <w:szCs w:val="24"/>
        </w:rPr>
        <w:t>y dentro de este al “</w:t>
      </w:r>
      <w:r w:rsidRPr="00ED23CD">
        <w:rPr>
          <w:rFonts w:ascii="Arial" w:hAnsi="Arial" w:cs="Arial"/>
          <w:sz w:val="24"/>
          <w:szCs w:val="24"/>
        </w:rPr>
        <w:t>Aproximación a las problemáticas del conocimiento</w:t>
      </w:r>
      <w:r w:rsidRPr="00610334">
        <w:rPr>
          <w:rFonts w:ascii="Arial" w:hAnsi="Arial" w:cs="Arial"/>
          <w:sz w:val="24"/>
          <w:szCs w:val="24"/>
        </w:rPr>
        <w:t xml:space="preserve">” según el D.C.J. (2009) del Profesorado. </w:t>
      </w:r>
      <w:r>
        <w:rPr>
          <w:rFonts w:ascii="Arial" w:hAnsi="Arial" w:cs="Arial"/>
          <w:sz w:val="24"/>
          <w:szCs w:val="24"/>
        </w:rPr>
        <w:t>Esta cátedra está fundamentada según el D.C.J. (2009) de tal manera que se pueda dar continuidad al Nivel Secundario, pero sin perder de vista que:</w:t>
      </w:r>
    </w:p>
    <w:p w:rsidR="00F61C18" w:rsidRPr="00610334" w:rsidRDefault="00F61C18" w:rsidP="00F61C18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0DE7">
        <w:rPr>
          <w:rFonts w:ascii="Arial" w:hAnsi="Arial" w:cs="Arial"/>
          <w:sz w:val="24"/>
          <w:szCs w:val="24"/>
        </w:rPr>
        <w:t>La escuela, en su interacción permanente con la sociedad, debe preparar al estudiante para que piense en pr</w:t>
      </w:r>
      <w:r>
        <w:rPr>
          <w:rFonts w:ascii="Arial" w:hAnsi="Arial" w:cs="Arial"/>
          <w:sz w:val="24"/>
          <w:szCs w:val="24"/>
        </w:rPr>
        <w:t>oblemas, para que problematice. (</w:t>
      </w:r>
      <w:r w:rsidRPr="00960D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) </w:t>
      </w:r>
      <w:r w:rsidRPr="00960DE7">
        <w:rPr>
          <w:rFonts w:ascii="Arial" w:hAnsi="Arial" w:cs="Arial"/>
          <w:sz w:val="24"/>
          <w:szCs w:val="24"/>
        </w:rPr>
        <w:t xml:space="preserve">La Matemática es una ciencia que por su poder </w:t>
      </w:r>
      <w:proofErr w:type="spellStart"/>
      <w:r w:rsidRPr="00960DE7">
        <w:rPr>
          <w:rFonts w:ascii="Arial" w:hAnsi="Arial" w:cs="Arial"/>
          <w:sz w:val="24"/>
          <w:szCs w:val="24"/>
        </w:rPr>
        <w:t>modelizador</w:t>
      </w:r>
      <w:proofErr w:type="spellEnd"/>
      <w:r w:rsidRPr="00960DE7">
        <w:rPr>
          <w:rFonts w:ascii="Arial" w:hAnsi="Arial" w:cs="Arial"/>
          <w:sz w:val="24"/>
          <w:szCs w:val="24"/>
        </w:rPr>
        <w:t xml:space="preserve"> permite resolver problemas propios (problemas </w:t>
      </w:r>
      <w:proofErr w:type="spellStart"/>
      <w:r w:rsidRPr="00960DE7">
        <w:rPr>
          <w:rFonts w:ascii="Arial" w:hAnsi="Arial" w:cs="Arial"/>
          <w:sz w:val="24"/>
          <w:szCs w:val="24"/>
        </w:rPr>
        <w:t>intramatemáticos</w:t>
      </w:r>
      <w:proofErr w:type="spellEnd"/>
      <w:r w:rsidRPr="00960DE7">
        <w:rPr>
          <w:rFonts w:ascii="Arial" w:hAnsi="Arial" w:cs="Arial"/>
          <w:sz w:val="24"/>
          <w:szCs w:val="24"/>
        </w:rPr>
        <w:t xml:space="preserve">) como así también de otras disciplinas o de la realidad social (problemas </w:t>
      </w:r>
      <w:proofErr w:type="spellStart"/>
      <w:r w:rsidRPr="00960DE7">
        <w:rPr>
          <w:rFonts w:ascii="Arial" w:hAnsi="Arial" w:cs="Arial"/>
          <w:sz w:val="24"/>
          <w:szCs w:val="24"/>
        </w:rPr>
        <w:t>extramatemáticos</w:t>
      </w:r>
      <w:proofErr w:type="spellEnd"/>
      <w:r w:rsidRPr="00960DE7">
        <w:rPr>
          <w:rFonts w:ascii="Arial" w:hAnsi="Arial" w:cs="Arial"/>
          <w:sz w:val="24"/>
          <w:szCs w:val="24"/>
        </w:rPr>
        <w:t>). Actualmente podemos asegurar que no solo da respuesta a problemas que tienen una solución exacta, sino que también da respuesta a problemas con diferentes grados de aproximación y en diversos contextos… El Taller de Resolución de problemas y creatividad ha sido pensado para brindarle al estudiante la oportunidad de participar en situaciones de aprendizajes creativos y democráticos, que le permitan transponer los conocimientos, estrategias y validaciones desplegadas en sus prácticas al resolver problemas, tratando de gestar un proceso autónomo y permanente de formación matemática</w:t>
      </w:r>
      <w:r>
        <w:rPr>
          <w:rFonts w:ascii="Arial" w:hAnsi="Arial" w:cs="Arial"/>
          <w:sz w:val="24"/>
          <w:szCs w:val="24"/>
        </w:rPr>
        <w:t>.</w:t>
      </w:r>
      <w:r w:rsidRPr="0056258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(p. 55</w:t>
      </w:r>
      <w:r w:rsidRPr="00975076">
        <w:rPr>
          <w:rFonts w:ascii="Arial" w:hAnsi="Arial" w:cs="Arial"/>
          <w:sz w:val="24"/>
          <w:szCs w:val="24"/>
        </w:rPr>
        <w:t>)</w:t>
      </w:r>
    </w:p>
    <w:p w:rsidR="00F61C18" w:rsidRPr="00610334" w:rsidRDefault="00F61C18" w:rsidP="00F61C1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1C18" w:rsidRDefault="0058638E" w:rsidP="00F61C1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F61C18" w:rsidRPr="00610334">
        <w:rPr>
          <w:rFonts w:ascii="Arial" w:hAnsi="Arial" w:cs="Arial"/>
          <w:sz w:val="24"/>
          <w:szCs w:val="24"/>
        </w:rPr>
        <w:t xml:space="preserve"> interrelacionaría, entre otros, con </w:t>
      </w:r>
      <w:r w:rsidR="00F61C18" w:rsidRPr="00956549">
        <w:rPr>
          <w:rFonts w:ascii="Arial" w:hAnsi="Arial" w:cs="Arial"/>
          <w:sz w:val="24"/>
          <w:szCs w:val="24"/>
        </w:rPr>
        <w:t>Comunica</w:t>
      </w:r>
      <w:r>
        <w:rPr>
          <w:rFonts w:ascii="Arial" w:hAnsi="Arial" w:cs="Arial"/>
          <w:sz w:val="24"/>
          <w:szCs w:val="24"/>
        </w:rPr>
        <w:t>ción y expresión oral y escrita,</w:t>
      </w:r>
      <w:r w:rsidR="00F61C18">
        <w:rPr>
          <w:rFonts w:ascii="Arial" w:hAnsi="Arial" w:cs="Arial"/>
          <w:sz w:val="24"/>
          <w:szCs w:val="24"/>
        </w:rPr>
        <w:t xml:space="preserve"> con Taller de Práctica </w:t>
      </w:r>
      <w:r w:rsidR="00F61C18" w:rsidRPr="0061033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 w:rsidR="00F61C18">
        <w:rPr>
          <w:rFonts w:ascii="Arial" w:hAnsi="Arial" w:cs="Arial"/>
          <w:sz w:val="24"/>
          <w:szCs w:val="24"/>
        </w:rPr>
        <w:t xml:space="preserve">con </w:t>
      </w:r>
      <w:r w:rsidR="00F61C18" w:rsidRPr="00956549">
        <w:rPr>
          <w:rFonts w:ascii="Arial" w:hAnsi="Arial" w:cs="Arial"/>
          <w:sz w:val="24"/>
          <w:szCs w:val="24"/>
        </w:rPr>
        <w:t xml:space="preserve">Matemática y su Didáctica I </w:t>
      </w:r>
      <w:r w:rsidR="00F61C18">
        <w:rPr>
          <w:rFonts w:ascii="Arial" w:hAnsi="Arial" w:cs="Arial"/>
          <w:sz w:val="24"/>
          <w:szCs w:val="24"/>
        </w:rPr>
        <w:t>de seg</w:t>
      </w:r>
      <w:r>
        <w:rPr>
          <w:rFonts w:ascii="Arial" w:hAnsi="Arial" w:cs="Arial"/>
          <w:sz w:val="24"/>
          <w:szCs w:val="24"/>
        </w:rPr>
        <w:t>undo año</w:t>
      </w:r>
      <w:r w:rsidR="00F61C18">
        <w:rPr>
          <w:rFonts w:ascii="Arial" w:hAnsi="Arial" w:cs="Arial"/>
          <w:sz w:val="24"/>
          <w:szCs w:val="24"/>
        </w:rPr>
        <w:t xml:space="preserve">. Por otra parte, se iniciará en la identificación de qué  juegos y qué secuencias favorecen la enseñanza de determinados contenidos matemáticos, interrelacionando así con </w:t>
      </w:r>
      <w:r w:rsidR="00F61C18" w:rsidRPr="00956549">
        <w:rPr>
          <w:rFonts w:ascii="Arial" w:hAnsi="Arial" w:cs="Arial"/>
          <w:sz w:val="24"/>
          <w:szCs w:val="24"/>
        </w:rPr>
        <w:t xml:space="preserve">Didáctica General </w:t>
      </w:r>
      <w:r w:rsidR="00F61C18">
        <w:rPr>
          <w:rFonts w:ascii="Arial" w:hAnsi="Arial" w:cs="Arial"/>
          <w:sz w:val="24"/>
          <w:szCs w:val="24"/>
        </w:rPr>
        <w:t xml:space="preserve">de segundo año. </w:t>
      </w:r>
    </w:p>
    <w:p w:rsidR="00F61C18" w:rsidRDefault="00F61C18" w:rsidP="00F61C1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Lo disciplinar se abordará</w:t>
      </w:r>
      <w:r w:rsidR="00A829AA">
        <w:rPr>
          <w:rFonts w:ascii="Arial" w:hAnsi="Arial" w:cs="Arial"/>
          <w:sz w:val="24"/>
          <w:szCs w:val="24"/>
        </w:rPr>
        <w:t>, principalmente,</w:t>
      </w:r>
      <w:r w:rsidRPr="0061033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sde el enfoque de la Didáctica F</w:t>
      </w:r>
      <w:r w:rsidRPr="00610334">
        <w:rPr>
          <w:rFonts w:ascii="Arial" w:hAnsi="Arial" w:cs="Arial"/>
          <w:sz w:val="24"/>
          <w:szCs w:val="24"/>
        </w:rPr>
        <w:t xml:space="preserve">rancesa, las clases propondrán un trabajo matemático donde se logre la construcción del concepto “problema” que no es solamente el enunciado, sino que habilita al diagnóstico, enseñanza y evaluación, </w:t>
      </w:r>
      <w:r>
        <w:rPr>
          <w:rFonts w:ascii="Arial" w:hAnsi="Arial" w:cs="Arial"/>
          <w:sz w:val="24"/>
          <w:szCs w:val="24"/>
        </w:rPr>
        <w:t>proponiendo una gestión</w:t>
      </w:r>
      <w:r w:rsidRPr="0061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610334">
        <w:rPr>
          <w:rFonts w:ascii="Arial" w:hAnsi="Arial" w:cs="Arial"/>
          <w:sz w:val="24"/>
          <w:szCs w:val="24"/>
        </w:rPr>
        <w:t xml:space="preserve"> clase</w:t>
      </w:r>
      <w:r>
        <w:rPr>
          <w:rFonts w:ascii="Arial" w:hAnsi="Arial" w:cs="Arial"/>
          <w:sz w:val="24"/>
          <w:szCs w:val="24"/>
        </w:rPr>
        <w:t>s según la “Teoría de S</w:t>
      </w:r>
      <w:r w:rsidRPr="00610334">
        <w:rPr>
          <w:rFonts w:ascii="Arial" w:hAnsi="Arial" w:cs="Arial"/>
          <w:sz w:val="24"/>
          <w:szCs w:val="24"/>
        </w:rPr>
        <w:t>ituaciones</w:t>
      </w:r>
      <w:r>
        <w:rPr>
          <w:rFonts w:ascii="Arial" w:hAnsi="Arial" w:cs="Arial"/>
          <w:sz w:val="24"/>
          <w:szCs w:val="24"/>
        </w:rPr>
        <w:t xml:space="preserve"> Didácticas</w:t>
      </w:r>
      <w:r w:rsidRPr="006103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Guy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Brousseau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10334">
        <w:rPr>
          <w:rFonts w:ascii="Arial" w:hAnsi="Arial" w:cs="Arial"/>
          <w:sz w:val="24"/>
          <w:szCs w:val="24"/>
        </w:rPr>
        <w:t>Panizza</w:t>
      </w:r>
      <w:proofErr w:type="spellEnd"/>
      <w:r w:rsidRPr="00610334">
        <w:rPr>
          <w:rFonts w:ascii="Arial" w:hAnsi="Arial" w:cs="Arial"/>
          <w:sz w:val="24"/>
          <w:szCs w:val="24"/>
        </w:rPr>
        <w:t>, 2009)</w:t>
      </w:r>
      <w:r>
        <w:rPr>
          <w:rFonts w:ascii="Arial" w:hAnsi="Arial" w:cs="Arial"/>
          <w:sz w:val="24"/>
          <w:szCs w:val="24"/>
        </w:rPr>
        <w:t>, teniendo en cuenta</w:t>
      </w:r>
      <w:r w:rsidRPr="0061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 w:rsidRPr="00610334">
        <w:rPr>
          <w:rFonts w:ascii="Arial" w:hAnsi="Arial" w:cs="Arial"/>
          <w:sz w:val="24"/>
          <w:szCs w:val="24"/>
        </w:rPr>
        <w:t xml:space="preserve">tipología de situaciones, fases </w:t>
      </w:r>
      <w:r w:rsidRPr="00610334">
        <w:rPr>
          <w:rFonts w:ascii="Arial" w:hAnsi="Arial" w:cs="Arial"/>
          <w:sz w:val="24"/>
          <w:szCs w:val="24"/>
        </w:rPr>
        <w:lastRenderedPageBreak/>
        <w:t>como la institucionalización, contrato didáctico, situaciones a-didácticas y didácticas, noción de sanción</w:t>
      </w:r>
      <w:r>
        <w:rPr>
          <w:rFonts w:ascii="Arial" w:hAnsi="Arial" w:cs="Arial"/>
          <w:sz w:val="24"/>
          <w:szCs w:val="24"/>
        </w:rPr>
        <w:t>, de devolución.</w:t>
      </w:r>
    </w:p>
    <w:p w:rsidR="00F61C18" w:rsidRPr="00610334" w:rsidRDefault="00F61C18" w:rsidP="00F61C18">
      <w:pPr>
        <w:spacing w:after="0" w:line="360" w:lineRule="auto"/>
        <w:ind w:firstLine="348"/>
        <w:jc w:val="both"/>
        <w:rPr>
          <w:rFonts w:ascii="Arial" w:hAnsi="Arial" w:cs="Arial"/>
          <w:sz w:val="24"/>
          <w:szCs w:val="24"/>
        </w:rPr>
      </w:pPr>
    </w:p>
    <w:p w:rsidR="00F61C18" w:rsidRPr="00610334" w:rsidRDefault="00F61C18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Propósitos</w:t>
      </w:r>
    </w:p>
    <w:p w:rsidR="0058638E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- “Preparar profesionales capaces de enseñar, generar y transmitir los conocimientos y valores necesarios para la formación integral de las personas, el desarrollo nacional y la construcción de una sociedad más justa.” (Ley de Educación Nacional, L.E.N., Art. 71). </w:t>
      </w:r>
    </w:p>
    <w:p w:rsidR="0058638E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-“Promover la construcción de una identidad docente basada en la autonomía profesional, el vínculo con la cultura y la sociedad contemporánea, el trabajo en equipo, el compromiso con la igualdad y la confianza en las posibilidades de aprendizaje de los/as alum</w:t>
      </w:r>
      <w:r w:rsidRPr="00610334">
        <w:rPr>
          <w:rFonts w:ascii="Arial" w:hAnsi="Arial" w:cs="Arial"/>
          <w:i/>
          <w:sz w:val="24"/>
          <w:szCs w:val="24"/>
        </w:rPr>
        <w:t>nos/as</w:t>
      </w:r>
      <w:r w:rsidRPr="00610334">
        <w:rPr>
          <w:rFonts w:ascii="Arial" w:hAnsi="Arial" w:cs="Arial"/>
          <w:sz w:val="24"/>
          <w:szCs w:val="24"/>
        </w:rPr>
        <w:t xml:space="preserve">.” (L.E.N., Art. 71). </w:t>
      </w:r>
    </w:p>
    <w:p w:rsidR="0058638E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- “Mejorar la acción pedagógica asumiendo la diversidad que presentan los alumnos reales”. (</w:t>
      </w:r>
      <w:proofErr w:type="spellStart"/>
      <w:r w:rsidRPr="00610334">
        <w:rPr>
          <w:rFonts w:ascii="Arial" w:hAnsi="Arial" w:cs="Arial"/>
          <w:sz w:val="24"/>
          <w:szCs w:val="24"/>
        </w:rPr>
        <w:t>Alen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10334">
        <w:rPr>
          <w:rFonts w:ascii="Arial" w:hAnsi="Arial" w:cs="Arial"/>
          <w:sz w:val="24"/>
          <w:szCs w:val="24"/>
        </w:rPr>
        <w:t>Allegroni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2009), trabajando coordinadamente con docentes de la carrera, de la institución y </w:t>
      </w:r>
      <w:proofErr w:type="spellStart"/>
      <w:r w:rsidRPr="00610334">
        <w:rPr>
          <w:rFonts w:ascii="Arial" w:hAnsi="Arial" w:cs="Arial"/>
          <w:sz w:val="24"/>
          <w:szCs w:val="24"/>
        </w:rPr>
        <w:t>coformadores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para evitar las discontinuidades institucionales según </w:t>
      </w:r>
      <w:proofErr w:type="spellStart"/>
      <w:r w:rsidRPr="00610334">
        <w:rPr>
          <w:rFonts w:ascii="Arial" w:hAnsi="Arial" w:cs="Arial"/>
          <w:sz w:val="24"/>
          <w:szCs w:val="24"/>
        </w:rPr>
        <w:t>Terigi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(Conferencias Web - M. </w:t>
      </w:r>
      <w:proofErr w:type="spellStart"/>
      <w:r w:rsidRPr="00610334">
        <w:rPr>
          <w:rFonts w:ascii="Arial" w:hAnsi="Arial" w:cs="Arial"/>
          <w:sz w:val="24"/>
          <w:szCs w:val="24"/>
        </w:rPr>
        <w:t>Educ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. Santa Fe, 2018), para la profundización de determinados contenidos, el acuerdo de bibliografía propendiendo a una alfabetización acorde al nivel y promoviendo un aprendizaje interdisciplinario en los y las educandos. </w:t>
      </w:r>
    </w:p>
    <w:p w:rsidR="0058638E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- Ofrecer una propuesta académica honesta en la que la responsabilidad profesional de la cátedra se corresponda con el legítimo derecho a aprender y estudiar con seriedad y profundidad, donde las alumnas puedan, según Frigerio (Tutoriales Plataforma Educativa, 2018) “crear un continente para el pensar, donde pensar implica romper el cerco cognitivo”. </w:t>
      </w:r>
    </w:p>
    <w:p w:rsidR="0058638E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- Promover el uso de un entorno virtual de aprendizaje que permita la </w:t>
      </w:r>
      <w:proofErr w:type="spellStart"/>
      <w:r w:rsidRPr="00610334">
        <w:rPr>
          <w:rFonts w:ascii="Arial" w:hAnsi="Arial" w:cs="Arial"/>
          <w:sz w:val="24"/>
          <w:szCs w:val="24"/>
        </w:rPr>
        <w:t>resignificación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de los contenidos, garantizando la inclusión de todos y todas los y las estudiantes respetando sus trayectorias escolares y que habilite a la creación de un </w:t>
      </w:r>
      <w:r>
        <w:rPr>
          <w:rFonts w:ascii="Arial" w:hAnsi="Arial" w:cs="Arial"/>
          <w:sz w:val="24"/>
          <w:szCs w:val="24"/>
        </w:rPr>
        <w:t xml:space="preserve">repositorio de producciones. </w:t>
      </w:r>
    </w:p>
    <w:p w:rsidR="00F61C18" w:rsidRPr="00610334" w:rsidRDefault="00F61C18" w:rsidP="00F61C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- Facilitar el trabajo matemático en los y las partícipes de este acto educativo, desde el “hacer matemática” según el enfoque de la Didáctica de la Matemática, aprendiendo “(por medio de) la resolución de problemas” (</w:t>
      </w:r>
      <w:proofErr w:type="spellStart"/>
      <w:r w:rsidRPr="00610334">
        <w:rPr>
          <w:rFonts w:ascii="Arial" w:hAnsi="Arial" w:cs="Arial"/>
          <w:sz w:val="24"/>
          <w:szCs w:val="24"/>
        </w:rPr>
        <w:t>Charnay</w:t>
      </w:r>
      <w:proofErr w:type="spellEnd"/>
      <w:r w:rsidRPr="00610334">
        <w:rPr>
          <w:rFonts w:ascii="Arial" w:hAnsi="Arial" w:cs="Arial"/>
          <w:sz w:val="24"/>
          <w:szCs w:val="24"/>
        </w:rPr>
        <w:t>, 1994, p.51)</w:t>
      </w:r>
      <w:r>
        <w:rPr>
          <w:rFonts w:ascii="Arial" w:hAnsi="Arial" w:cs="Arial"/>
          <w:sz w:val="24"/>
          <w:szCs w:val="24"/>
        </w:rPr>
        <w:t>.</w:t>
      </w:r>
    </w:p>
    <w:p w:rsidR="0058638E" w:rsidRDefault="0058638E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1C18" w:rsidRDefault="00F61C18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Contenidos</w:t>
      </w:r>
    </w:p>
    <w:p w:rsidR="00F61C18" w:rsidRPr="00610334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Tal como expresa Frigerio (Tutoriales Plataforma Educativa, 2018), cuando algo es exigible y nuestros/as educandos no lo saben y, es pertinente porque es necesario que lo sepan, entonces se debe hacer algo, sino, hay exclusión.  Por ello, los contenidos que se presentan corresponden a lo que se propone en el D.C.J. (2009) para esta cátedra, pero además </w:t>
      </w:r>
      <w:r>
        <w:rPr>
          <w:rFonts w:ascii="Arial" w:hAnsi="Arial" w:cs="Arial"/>
          <w:sz w:val="24"/>
          <w:szCs w:val="24"/>
        </w:rPr>
        <w:t xml:space="preserve">se incorpora, dentro de los problemas </w:t>
      </w:r>
      <w:proofErr w:type="spellStart"/>
      <w:r>
        <w:rPr>
          <w:rFonts w:ascii="Arial" w:hAnsi="Arial" w:cs="Arial"/>
          <w:sz w:val="24"/>
          <w:szCs w:val="24"/>
        </w:rPr>
        <w:t>extramatemáticos</w:t>
      </w:r>
      <w:proofErr w:type="spellEnd"/>
      <w:r>
        <w:rPr>
          <w:rFonts w:ascii="Arial" w:hAnsi="Arial" w:cs="Arial"/>
          <w:sz w:val="24"/>
          <w:szCs w:val="24"/>
        </w:rPr>
        <w:t xml:space="preserve">, a los juegos para aprender </w:t>
      </w:r>
      <w:r>
        <w:rPr>
          <w:rFonts w:ascii="Arial" w:hAnsi="Arial" w:cs="Arial"/>
          <w:sz w:val="24"/>
          <w:szCs w:val="24"/>
        </w:rPr>
        <w:lastRenderedPageBreak/>
        <w:t>nociones matemáticas,</w:t>
      </w:r>
      <w:r w:rsidRPr="00610334">
        <w:rPr>
          <w:rFonts w:ascii="Arial" w:hAnsi="Arial" w:cs="Arial"/>
          <w:sz w:val="24"/>
          <w:szCs w:val="24"/>
        </w:rPr>
        <w:t xml:space="preserve"> para que puedan </w:t>
      </w:r>
      <w:r>
        <w:rPr>
          <w:rFonts w:ascii="Arial" w:hAnsi="Arial" w:cs="Arial"/>
          <w:sz w:val="24"/>
          <w:szCs w:val="24"/>
        </w:rPr>
        <w:t xml:space="preserve">vivenciar esta forma de enseñanza que luego deberán contextualizar y </w:t>
      </w:r>
      <w:proofErr w:type="spellStart"/>
      <w:r>
        <w:rPr>
          <w:rFonts w:ascii="Arial" w:hAnsi="Arial" w:cs="Arial"/>
          <w:sz w:val="24"/>
          <w:szCs w:val="24"/>
        </w:rPr>
        <w:t>resignificar</w:t>
      </w:r>
      <w:proofErr w:type="spellEnd"/>
      <w:r>
        <w:rPr>
          <w:rFonts w:ascii="Arial" w:hAnsi="Arial" w:cs="Arial"/>
          <w:sz w:val="24"/>
          <w:szCs w:val="24"/>
        </w:rPr>
        <w:t xml:space="preserve"> para el Nivel Primario desde el segundo año de cursada</w:t>
      </w:r>
      <w:r w:rsidRPr="0061033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Además, en la gestión de clases, se pondrá especial énfasis a lo referido al tratamiento de los errores que cometan los/as alumnos/as, identificándolos como aquello </w:t>
      </w:r>
      <w:r w:rsidRPr="00610334">
        <w:rPr>
          <w:rFonts w:ascii="Arial" w:hAnsi="Arial" w:cs="Arial"/>
          <w:sz w:val="24"/>
          <w:szCs w:val="24"/>
        </w:rPr>
        <w:t>que sabe</w:t>
      </w:r>
      <w:r>
        <w:rPr>
          <w:rFonts w:ascii="Arial" w:hAnsi="Arial" w:cs="Arial"/>
          <w:sz w:val="24"/>
          <w:szCs w:val="24"/>
        </w:rPr>
        <w:t>n</w:t>
      </w:r>
      <w:r w:rsidRPr="00610334">
        <w:rPr>
          <w:rFonts w:ascii="Arial" w:hAnsi="Arial" w:cs="Arial"/>
          <w:sz w:val="24"/>
          <w:szCs w:val="24"/>
        </w:rPr>
        <w:t xml:space="preserve">, es decir, su “estado de saber” según </w:t>
      </w:r>
      <w:proofErr w:type="spellStart"/>
      <w:r w:rsidRPr="00610334">
        <w:rPr>
          <w:rFonts w:ascii="Arial" w:hAnsi="Arial" w:cs="Arial"/>
          <w:sz w:val="24"/>
          <w:szCs w:val="24"/>
        </w:rPr>
        <w:t>Roland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0334">
        <w:rPr>
          <w:rFonts w:ascii="Arial" w:hAnsi="Arial" w:cs="Arial"/>
          <w:sz w:val="24"/>
          <w:szCs w:val="24"/>
        </w:rPr>
        <w:t>Charnay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(1994, p. 60).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La matemática y sus valores: instrumental, social, formativo y cultural.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Problemas: diferentes concepciones.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El papel del problema en la enseñanza y en el aprendizaje de la matemática.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Estrategias del pensamiento matemático: familiarizarse con el problema, “comenzar por lo fácil”, búsqueda de estrategias diversas, hacer un esquema, una figura, un diagrama, escoger lenguaje adecuado y notación apropiada, buscar problemas semejantes, suponer el problema resuelto, revisar el proceso, extraer conclusiones.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 xml:space="preserve">Análisis de Problemas: 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Problemas que involucren: números racionales, sistema de numeración, operaciones en el campo de los números racionales, espacio físico y geométrico, medida.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Tipos de problemas: abiertos, no rutinarios, sin solución, con una cantidad finita de soluciones (solución única o con más de una solución), con infinitas soluciones. Propios o no de la matemática.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El papel de los contextos en que se presentan los problemas, principalmente, el papel del juego en el aprendizaje de nociones matemáticas.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Diversidad de estrategias y procedimientos.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Los modelos espontáneos y matemáticos.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Factores que intervienen en el proceso de resolución de problemas matemáticos.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Errores y obstáculos que inciden en la resolución.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La evaluación a través de los problemas.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Las tecnologías de la información y la comunicación como mediadoras en la resolución de problemas.</w:t>
      </w:r>
    </w:p>
    <w:p w:rsidR="00F61C18" w:rsidRPr="00610334" w:rsidRDefault="00F61C18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Propuesta metodológica</w:t>
      </w:r>
    </w:p>
    <w:p w:rsidR="00F61C18" w:rsidRPr="00610334" w:rsidRDefault="00F61C18" w:rsidP="00F61C18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En e</w:t>
      </w:r>
      <w:r>
        <w:rPr>
          <w:rFonts w:ascii="Arial" w:hAnsi="Arial" w:cs="Arial"/>
          <w:sz w:val="24"/>
          <w:szCs w:val="24"/>
        </w:rPr>
        <w:t>ste</w:t>
      </w:r>
      <w:r w:rsidRPr="00610334">
        <w:rPr>
          <w:rFonts w:ascii="Arial" w:hAnsi="Arial" w:cs="Arial"/>
          <w:sz w:val="24"/>
          <w:szCs w:val="24"/>
        </w:rPr>
        <w:t xml:space="preserve"> taller </w:t>
      </w:r>
      <w:r>
        <w:rPr>
          <w:rFonts w:ascii="Arial" w:hAnsi="Arial" w:cs="Arial"/>
          <w:sz w:val="24"/>
          <w:szCs w:val="24"/>
        </w:rPr>
        <w:t>se privilegiará la resolución de secuencias de problemas para aprender las nociones detalladas en los contenidos</w:t>
      </w:r>
      <w:r w:rsidR="005863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Además, s</w:t>
      </w:r>
      <w:r w:rsidRPr="0061033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propondrán diferentes modos de </w:t>
      </w:r>
      <w:r>
        <w:rPr>
          <w:rFonts w:ascii="Arial" w:hAnsi="Arial" w:cs="Arial"/>
          <w:sz w:val="24"/>
          <w:szCs w:val="24"/>
        </w:rPr>
        <w:lastRenderedPageBreak/>
        <w:t>agrupamiento,</w:t>
      </w:r>
      <w:r w:rsidRPr="009F68E9">
        <w:rPr>
          <w:rFonts w:ascii="Arial" w:hAnsi="Arial" w:cs="Arial"/>
          <w:sz w:val="24"/>
          <w:szCs w:val="24"/>
        </w:rPr>
        <w:t xml:space="preserve"> registro</w:t>
      </w:r>
      <w:r>
        <w:rPr>
          <w:rFonts w:ascii="Arial" w:hAnsi="Arial" w:cs="Arial"/>
          <w:sz w:val="24"/>
          <w:szCs w:val="24"/>
        </w:rPr>
        <w:t>s</w:t>
      </w:r>
      <w:r w:rsidRPr="009F68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fases de trabajo matemático (acción, formulación, validación, institucionalización).</w:t>
      </w:r>
    </w:p>
    <w:p w:rsidR="00F61C18" w:rsidRPr="00610334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61C18" w:rsidRPr="00610334" w:rsidRDefault="00F61C18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Evaluación</w:t>
      </w:r>
    </w:p>
    <w:p w:rsidR="00C631B2" w:rsidRPr="00C631B2" w:rsidRDefault="00F61C18" w:rsidP="00C631B2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La unidad curricular es </w:t>
      </w:r>
      <w:r>
        <w:rPr>
          <w:rFonts w:ascii="Arial" w:hAnsi="Arial" w:cs="Arial"/>
          <w:sz w:val="24"/>
          <w:szCs w:val="24"/>
        </w:rPr>
        <w:t xml:space="preserve">cuatrimestral. </w:t>
      </w:r>
      <w:r w:rsidRPr="00610334">
        <w:rPr>
          <w:rFonts w:ascii="Arial" w:hAnsi="Arial" w:cs="Arial"/>
          <w:sz w:val="24"/>
          <w:szCs w:val="24"/>
        </w:rPr>
        <w:t xml:space="preserve">Se proponen las siguientes prácticas de evaluación: autoevaluación, </w:t>
      </w:r>
      <w:proofErr w:type="spellStart"/>
      <w:r w:rsidRPr="00610334">
        <w:rPr>
          <w:rFonts w:ascii="Arial" w:hAnsi="Arial" w:cs="Arial"/>
          <w:sz w:val="24"/>
          <w:szCs w:val="24"/>
        </w:rPr>
        <w:t>coevaluación</w:t>
      </w:r>
      <w:proofErr w:type="spellEnd"/>
      <w:r w:rsidRPr="00610334">
        <w:rPr>
          <w:rFonts w:ascii="Arial" w:hAnsi="Arial" w:cs="Arial"/>
          <w:sz w:val="24"/>
          <w:szCs w:val="24"/>
        </w:rPr>
        <w:t>, evaluación de los/las estudiantes a la docente, evaluación de la docente a los</w:t>
      </w:r>
      <w:r w:rsidR="00C631B2">
        <w:rPr>
          <w:rFonts w:ascii="Arial" w:hAnsi="Arial" w:cs="Arial"/>
          <w:sz w:val="24"/>
          <w:szCs w:val="24"/>
        </w:rPr>
        <w:t>/as</w:t>
      </w:r>
      <w:r w:rsidRPr="00610334">
        <w:rPr>
          <w:rFonts w:ascii="Arial" w:hAnsi="Arial" w:cs="Arial"/>
          <w:sz w:val="24"/>
          <w:szCs w:val="24"/>
        </w:rPr>
        <w:t xml:space="preserve"> estudiantes. Para el último caso, </w:t>
      </w:r>
      <w:r w:rsidR="00C631B2" w:rsidRPr="00610334">
        <w:rPr>
          <w:rFonts w:ascii="Arial" w:hAnsi="Arial" w:cs="Arial"/>
          <w:sz w:val="24"/>
          <w:szCs w:val="24"/>
        </w:rPr>
        <w:t xml:space="preserve">en el artículo </w:t>
      </w:r>
      <w:r w:rsidR="00C631B2">
        <w:rPr>
          <w:rFonts w:ascii="Arial" w:hAnsi="Arial" w:cs="Arial"/>
          <w:sz w:val="24"/>
          <w:szCs w:val="24"/>
        </w:rPr>
        <w:t>42</w:t>
      </w:r>
      <w:r w:rsidR="00C631B2" w:rsidRPr="00610334">
        <w:rPr>
          <w:rFonts w:ascii="Arial" w:hAnsi="Arial" w:cs="Arial"/>
          <w:sz w:val="24"/>
          <w:szCs w:val="24"/>
        </w:rPr>
        <w:t xml:space="preserve"> </w:t>
      </w:r>
      <w:r w:rsidR="00C631B2">
        <w:rPr>
          <w:rFonts w:ascii="Arial" w:hAnsi="Arial" w:cs="Arial"/>
          <w:sz w:val="24"/>
          <w:szCs w:val="24"/>
        </w:rPr>
        <w:t>d</w:t>
      </w:r>
      <w:r w:rsidRPr="00610334">
        <w:rPr>
          <w:rFonts w:ascii="Arial" w:hAnsi="Arial" w:cs="Arial"/>
          <w:sz w:val="24"/>
          <w:szCs w:val="24"/>
        </w:rPr>
        <w:t xml:space="preserve">el R.A.M., aprobado por Decreto N°4199 en noviembre de 2015, </w:t>
      </w:r>
      <w:r w:rsidR="00C631B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establece que solamente admite cursado regular presencial.</w:t>
      </w:r>
      <w:r w:rsidRPr="00610334">
        <w:rPr>
          <w:rFonts w:ascii="Arial" w:hAnsi="Arial" w:cs="Arial"/>
          <w:sz w:val="24"/>
          <w:szCs w:val="24"/>
        </w:rPr>
        <w:t xml:space="preserve"> </w:t>
      </w:r>
      <w:r w:rsidR="00C631B2" w:rsidRPr="00C631B2">
        <w:rPr>
          <w:rFonts w:ascii="Arial" w:hAnsi="Arial" w:cs="Arial"/>
          <w:sz w:val="24"/>
          <w:szCs w:val="24"/>
        </w:rPr>
        <w:t>Lo</w:t>
      </w:r>
      <w:r w:rsidR="00C631B2">
        <w:rPr>
          <w:rFonts w:ascii="Arial" w:hAnsi="Arial" w:cs="Arial"/>
          <w:sz w:val="24"/>
          <w:szCs w:val="24"/>
        </w:rPr>
        <w:t>s requisitos de aprobación son:</w:t>
      </w:r>
      <w:r w:rsidR="00C631B2" w:rsidRPr="00C631B2">
        <w:rPr>
          <w:rFonts w:ascii="Arial" w:hAnsi="Arial" w:cs="Arial"/>
          <w:sz w:val="24"/>
          <w:szCs w:val="24"/>
        </w:rPr>
        <w:t xml:space="preserve"> </w:t>
      </w:r>
    </w:p>
    <w:p w:rsidR="00C631B2" w:rsidRPr="00C631B2" w:rsidRDefault="00C631B2" w:rsidP="00C631B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631B2">
        <w:rPr>
          <w:rFonts w:ascii="Arial" w:hAnsi="Arial" w:cs="Arial"/>
          <w:sz w:val="24"/>
          <w:szCs w:val="24"/>
        </w:rPr>
        <w:t>a) Cumplimentar con el 75% de asistencia a las clases áulicas</w:t>
      </w:r>
      <w:r>
        <w:rPr>
          <w:rFonts w:ascii="Arial" w:hAnsi="Arial" w:cs="Arial"/>
          <w:sz w:val="24"/>
          <w:szCs w:val="24"/>
        </w:rPr>
        <w:t xml:space="preserve"> en el I</w:t>
      </w:r>
      <w:r w:rsidRPr="00C631B2">
        <w:rPr>
          <w:rFonts w:ascii="Arial" w:hAnsi="Arial" w:cs="Arial"/>
          <w:sz w:val="24"/>
          <w:szCs w:val="24"/>
        </w:rPr>
        <w:t>ES.</w:t>
      </w:r>
    </w:p>
    <w:p w:rsidR="00C631B2" w:rsidRPr="00C631B2" w:rsidRDefault="00C631B2" w:rsidP="00C631B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631B2">
        <w:rPr>
          <w:rFonts w:ascii="Arial" w:hAnsi="Arial" w:cs="Arial"/>
          <w:sz w:val="24"/>
          <w:szCs w:val="24"/>
        </w:rPr>
        <w:t>b) Aprobar el 100% de las instancias de evaluació</w:t>
      </w:r>
      <w:r>
        <w:rPr>
          <w:rFonts w:ascii="Arial" w:hAnsi="Arial" w:cs="Arial"/>
          <w:sz w:val="24"/>
          <w:szCs w:val="24"/>
        </w:rPr>
        <w:t xml:space="preserve">n previstas en la planificación </w:t>
      </w:r>
      <w:r w:rsidRPr="00C631B2">
        <w:rPr>
          <w:rFonts w:ascii="Arial" w:hAnsi="Arial" w:cs="Arial"/>
          <w:sz w:val="24"/>
          <w:szCs w:val="24"/>
        </w:rPr>
        <w:t>contemplando una instancia final integradora</w:t>
      </w:r>
      <w:r>
        <w:rPr>
          <w:rFonts w:ascii="Arial" w:hAnsi="Arial" w:cs="Arial"/>
          <w:sz w:val="24"/>
          <w:szCs w:val="24"/>
        </w:rPr>
        <w:t xml:space="preserve"> (un trabajo práctico y un parcial integrador)</w:t>
      </w:r>
      <w:r w:rsidRPr="00C631B2">
        <w:rPr>
          <w:rFonts w:ascii="Arial" w:hAnsi="Arial" w:cs="Arial"/>
          <w:sz w:val="24"/>
          <w:szCs w:val="24"/>
        </w:rPr>
        <w:t>.</w:t>
      </w:r>
    </w:p>
    <w:p w:rsidR="00C631B2" w:rsidRPr="00C631B2" w:rsidRDefault="00C631B2" w:rsidP="00C631B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631B2">
        <w:rPr>
          <w:rFonts w:ascii="Arial" w:hAnsi="Arial" w:cs="Arial"/>
          <w:sz w:val="24"/>
          <w:szCs w:val="24"/>
        </w:rPr>
        <w:t>La nota será de 6 (seis) o más sin centésimos.</w:t>
      </w:r>
    </w:p>
    <w:p w:rsidR="00C631B2" w:rsidRPr="00C631B2" w:rsidRDefault="00C631B2" w:rsidP="00C631B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631B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/la</w:t>
      </w:r>
      <w:r w:rsidRPr="00C631B2">
        <w:rPr>
          <w:rFonts w:ascii="Arial" w:hAnsi="Arial" w:cs="Arial"/>
          <w:sz w:val="24"/>
          <w:szCs w:val="24"/>
        </w:rPr>
        <w:t xml:space="preserve"> estudiante que no haya aprobado podrá presentarse hasta dos turnos consecutivos</w:t>
      </w:r>
      <w:r>
        <w:rPr>
          <w:rFonts w:ascii="Arial" w:hAnsi="Arial" w:cs="Arial"/>
          <w:sz w:val="24"/>
          <w:szCs w:val="24"/>
        </w:rPr>
        <w:t xml:space="preserve"> </w:t>
      </w:r>
      <w:r w:rsidRPr="00C631B2">
        <w:rPr>
          <w:rFonts w:ascii="Arial" w:hAnsi="Arial" w:cs="Arial"/>
          <w:sz w:val="24"/>
          <w:szCs w:val="24"/>
        </w:rPr>
        <w:t>inmediatos posteriores a la finalización de la cursada.</w:t>
      </w:r>
    </w:p>
    <w:p w:rsidR="0058638E" w:rsidRDefault="00F61C18" w:rsidP="00C631B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Los criterios generales de evaluación serán: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638E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Capacidad de comunicación en los diferentes entornos (presenciales o virtuales). </w:t>
      </w:r>
    </w:p>
    <w:p w:rsidR="0058638E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Actitud crítica y reflexiva ante las fuentes y la bibliografía. Manejo de bibliografía. </w:t>
      </w:r>
    </w:p>
    <w:p w:rsidR="0058638E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Buena predisposición para el trabajo y la colaboración entre pares. </w:t>
      </w:r>
    </w:p>
    <w:p w:rsidR="0058638E" w:rsidRDefault="00F61C18" w:rsidP="00F61C1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>Argumentación oral y escrita acorde al nivel.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31B2" w:rsidRDefault="00F61C18" w:rsidP="00C631B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>Apertura y modificación de actitudes, hipótesis y posiciones teóricas frente a las evidencias presentadas.</w:t>
      </w:r>
    </w:p>
    <w:p w:rsidR="00C631B2" w:rsidRDefault="00C631B2" w:rsidP="00C631B2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  <w:u w:val="single" w:color="000000"/>
        </w:rPr>
      </w:pPr>
    </w:p>
    <w:p w:rsidR="0058638E" w:rsidRPr="00E56EC3" w:rsidRDefault="0058638E" w:rsidP="00C631B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56EC3">
        <w:rPr>
          <w:rFonts w:ascii="Arial" w:hAnsi="Arial" w:cs="Arial"/>
          <w:b/>
          <w:sz w:val="24"/>
          <w:szCs w:val="24"/>
          <w:u w:val="single" w:color="000000"/>
        </w:rPr>
        <w:t>Cronograma</w:t>
      </w:r>
      <w:r w:rsidRPr="00E56EC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374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29"/>
        <w:gridCol w:w="5245"/>
      </w:tblGrid>
      <w:tr w:rsidR="0058638E" w:rsidRPr="00E56EC3" w:rsidTr="00224C9D">
        <w:trPr>
          <w:trHeight w:val="39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8E" w:rsidRPr="00E56EC3" w:rsidRDefault="0058638E" w:rsidP="00224C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EC3">
              <w:rPr>
                <w:rFonts w:ascii="Arial" w:hAnsi="Arial" w:cs="Arial"/>
                <w:b/>
                <w:sz w:val="24"/>
                <w:szCs w:val="24"/>
              </w:rPr>
              <w:t xml:space="preserve">Actividades o contenidos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8E" w:rsidRPr="00E56EC3" w:rsidRDefault="0058638E" w:rsidP="00224C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b/>
                <w:sz w:val="24"/>
                <w:szCs w:val="24"/>
              </w:rPr>
              <w:t xml:space="preserve">Tiempos </w:t>
            </w:r>
          </w:p>
        </w:tc>
      </w:tr>
      <w:tr w:rsidR="0058638E" w:rsidRPr="00E56EC3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8E" w:rsidRPr="00E56EC3" w:rsidRDefault="00C631B2" w:rsidP="00224C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Práctico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8E" w:rsidRPr="00E56EC3" w:rsidRDefault="00D97D0C" w:rsidP="00224C9D">
            <w:pPr>
              <w:spacing w:line="360" w:lineRule="auto"/>
              <w:ind w:left="5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junio</w:t>
            </w:r>
            <w:r w:rsidR="0058638E" w:rsidRPr="00E56E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31B2" w:rsidRPr="00E56EC3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>Parcial</w:t>
            </w:r>
            <w:r>
              <w:rPr>
                <w:rFonts w:ascii="Arial" w:hAnsi="Arial" w:cs="Arial"/>
                <w:sz w:val="24"/>
                <w:szCs w:val="24"/>
              </w:rPr>
              <w:t xml:space="preserve"> integrador </w:t>
            </w:r>
            <w:r w:rsidRPr="00E56E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D97D0C" w:rsidP="00C631B2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de juli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C631B2" w:rsidRPr="00E56EC3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Fin del primer cuatrimestre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05 de julio </w:t>
            </w:r>
          </w:p>
        </w:tc>
      </w:tr>
      <w:tr w:rsidR="00C631B2" w:rsidRPr="00E56EC3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Receso invernal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08 al 19 de Julio de 2019 </w:t>
            </w:r>
          </w:p>
        </w:tc>
      </w:tr>
      <w:tr w:rsidR="00C631B2" w:rsidRPr="00E56EC3" w:rsidTr="00224C9D">
        <w:trPr>
          <w:trHeight w:val="77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Exámenes finales, segundo turno (un llamado)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22/07/2019 al 02/08/2019 </w:t>
            </w:r>
          </w:p>
        </w:tc>
      </w:tr>
      <w:tr w:rsidR="00C631B2" w:rsidRPr="00E56EC3" w:rsidTr="00224C9D">
        <w:trPr>
          <w:trHeight w:val="38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Fin del segundo cuatrimestre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16/11/2019 </w:t>
            </w:r>
          </w:p>
        </w:tc>
      </w:tr>
      <w:tr w:rsidR="00C631B2" w:rsidRPr="00E56EC3" w:rsidTr="00224C9D">
        <w:trPr>
          <w:trHeight w:val="391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Exámenes finales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B2" w:rsidRPr="00E56EC3" w:rsidRDefault="00C631B2" w:rsidP="00C631B2">
            <w:pPr>
              <w:spacing w:line="360" w:lineRule="auto"/>
              <w:ind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EC3">
              <w:rPr>
                <w:rFonts w:ascii="Arial" w:hAnsi="Arial" w:cs="Arial"/>
                <w:sz w:val="24"/>
                <w:szCs w:val="24"/>
              </w:rPr>
              <w:t xml:space="preserve">18/11/2019 al 20/12/2019 </w:t>
            </w:r>
          </w:p>
        </w:tc>
      </w:tr>
    </w:tbl>
    <w:p w:rsidR="00F61C18" w:rsidRDefault="00F61C18" w:rsidP="00C631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67A0">
        <w:rPr>
          <w:rFonts w:ascii="Arial" w:hAnsi="Arial" w:cs="Arial"/>
          <w:b/>
          <w:sz w:val="24"/>
          <w:szCs w:val="24"/>
        </w:rPr>
        <w:lastRenderedPageBreak/>
        <w:t>Referencias bibliográficas</w:t>
      </w:r>
    </w:p>
    <w:p w:rsidR="00E56235" w:rsidRPr="005539DC" w:rsidRDefault="00E56235" w:rsidP="00E562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39DC">
        <w:rPr>
          <w:rFonts w:ascii="Arial" w:hAnsi="Arial" w:cs="Arial"/>
          <w:sz w:val="24"/>
          <w:szCs w:val="24"/>
        </w:rPr>
        <w:t>En este apartado se señala la bibliografía que fue citada</w:t>
      </w:r>
      <w:r>
        <w:rPr>
          <w:rFonts w:ascii="Arial" w:hAnsi="Arial" w:cs="Arial"/>
          <w:sz w:val="24"/>
          <w:szCs w:val="24"/>
        </w:rPr>
        <w:t>: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Alen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8F67A0">
        <w:rPr>
          <w:rFonts w:ascii="Arial" w:hAnsi="Arial" w:cs="Arial"/>
          <w:sz w:val="24"/>
          <w:szCs w:val="24"/>
        </w:rPr>
        <w:t>Allegroni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A. (2009). </w:t>
      </w:r>
      <w:r w:rsidRPr="008F67A0">
        <w:rPr>
          <w:rFonts w:ascii="Arial" w:hAnsi="Arial" w:cs="Arial"/>
          <w:i/>
          <w:sz w:val="24"/>
          <w:szCs w:val="24"/>
        </w:rPr>
        <w:t>Los inicios en la profesión</w:t>
      </w:r>
      <w:r w:rsidRPr="008F67A0">
        <w:rPr>
          <w:rFonts w:ascii="Arial" w:hAnsi="Arial" w:cs="Arial"/>
          <w:sz w:val="24"/>
          <w:szCs w:val="24"/>
        </w:rPr>
        <w:t>. 1a ed.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Ministerio de Educación.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Ander-Egg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E, (1999). </w:t>
      </w:r>
      <w:r w:rsidRPr="008F67A0">
        <w:rPr>
          <w:rFonts w:ascii="Arial" w:hAnsi="Arial" w:cs="Arial"/>
          <w:i/>
          <w:sz w:val="24"/>
          <w:szCs w:val="24"/>
        </w:rPr>
        <w:t>El Taller: una alternativa de renovación pedagógica</w:t>
      </w:r>
      <w:r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Magisterio del Río de la Plata.</w:t>
      </w:r>
    </w:p>
    <w:p w:rsidR="008F67A0" w:rsidRPr="008F67A0" w:rsidRDefault="008F67A0" w:rsidP="008F67A0">
      <w:pPr>
        <w:tabs>
          <w:tab w:val="left" w:pos="142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Bárcena </w:t>
      </w:r>
      <w:proofErr w:type="spellStart"/>
      <w:r w:rsidRPr="008F67A0">
        <w:rPr>
          <w:rFonts w:ascii="Arial" w:hAnsi="Arial" w:cs="Arial"/>
          <w:sz w:val="24"/>
          <w:szCs w:val="24"/>
        </w:rPr>
        <w:t>Orbe</w:t>
      </w:r>
      <w:proofErr w:type="gramStart"/>
      <w:r w:rsidRPr="008F67A0">
        <w:rPr>
          <w:rFonts w:ascii="Arial" w:hAnsi="Arial" w:cs="Arial"/>
          <w:sz w:val="24"/>
          <w:szCs w:val="24"/>
        </w:rPr>
        <w:t>,F</w:t>
      </w:r>
      <w:proofErr w:type="spellEnd"/>
      <w:proofErr w:type="gramEnd"/>
      <w:r w:rsidRPr="008F67A0">
        <w:rPr>
          <w:rFonts w:ascii="Arial" w:hAnsi="Arial" w:cs="Arial"/>
          <w:sz w:val="24"/>
          <w:szCs w:val="24"/>
        </w:rPr>
        <w:t xml:space="preserve">., Larrosa, J y </w:t>
      </w:r>
      <w:proofErr w:type="spellStart"/>
      <w:r w:rsidRPr="008F67A0">
        <w:rPr>
          <w:rFonts w:ascii="Arial" w:hAnsi="Arial" w:cs="Arial"/>
          <w:sz w:val="24"/>
          <w:szCs w:val="24"/>
        </w:rPr>
        <w:t>Mèlich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67A0">
        <w:rPr>
          <w:rFonts w:ascii="Arial" w:hAnsi="Arial" w:cs="Arial"/>
          <w:sz w:val="24"/>
          <w:szCs w:val="24"/>
        </w:rPr>
        <w:t>Sangrá</w:t>
      </w:r>
      <w:proofErr w:type="spellEnd"/>
      <w:r w:rsidRPr="008F67A0">
        <w:rPr>
          <w:rFonts w:ascii="Arial" w:hAnsi="Arial" w:cs="Arial"/>
          <w:sz w:val="24"/>
          <w:szCs w:val="24"/>
        </w:rPr>
        <w:t>, J</w:t>
      </w:r>
      <w:r w:rsidRPr="008F67A0">
        <w:rPr>
          <w:rFonts w:ascii="Arial" w:hAnsi="Arial" w:cs="Arial"/>
          <w:i/>
          <w:sz w:val="24"/>
          <w:szCs w:val="24"/>
        </w:rPr>
        <w:t>.</w:t>
      </w:r>
      <w:r w:rsidRPr="008F67A0">
        <w:rPr>
          <w:rFonts w:ascii="Arial" w:hAnsi="Arial" w:cs="Arial"/>
          <w:sz w:val="24"/>
          <w:szCs w:val="24"/>
        </w:rPr>
        <w:t>(2006).</w:t>
      </w:r>
      <w:r w:rsidRPr="008F67A0">
        <w:rPr>
          <w:rFonts w:ascii="Arial" w:hAnsi="Arial" w:cs="Arial"/>
          <w:i/>
          <w:sz w:val="24"/>
          <w:szCs w:val="24"/>
        </w:rPr>
        <w:t xml:space="preserve"> </w:t>
      </w:r>
      <w:r w:rsidRPr="008F67A0">
        <w:rPr>
          <w:rFonts w:ascii="Arial" w:hAnsi="Arial" w:cs="Arial"/>
          <w:bCs/>
          <w:sz w:val="24"/>
          <w:szCs w:val="24"/>
        </w:rPr>
        <w:t xml:space="preserve">Pensar la educación desde la experiencia. </w:t>
      </w:r>
      <w:r w:rsidRPr="008F67A0">
        <w:rPr>
          <w:rFonts w:ascii="Arial" w:hAnsi="Arial" w:cs="Arial"/>
          <w:bCs/>
          <w:i/>
          <w:sz w:val="24"/>
          <w:szCs w:val="24"/>
        </w:rPr>
        <w:t>R</w:t>
      </w:r>
      <w:r w:rsidRPr="008F67A0">
        <w:rPr>
          <w:rFonts w:ascii="Arial" w:hAnsi="Arial" w:cs="Arial"/>
          <w:i/>
          <w:sz w:val="24"/>
          <w:szCs w:val="24"/>
        </w:rPr>
        <w:t>evista portuguesa de pedagogía.</w:t>
      </w:r>
      <w:r w:rsidRPr="008F67A0">
        <w:rPr>
          <w:rFonts w:ascii="Arial" w:hAnsi="Arial" w:cs="Arial"/>
          <w:sz w:val="24"/>
          <w:szCs w:val="24"/>
        </w:rPr>
        <w:t xml:space="preserve"> Recuperado de </w:t>
      </w:r>
      <w:hyperlink r:id="rId7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http://iduc.uc.pt/index.php/rppedagogia/article/viewFile/1157/605</w:t>
        </w:r>
      </w:hyperlink>
      <w:r w:rsidRPr="008F67A0">
        <w:rPr>
          <w:rFonts w:ascii="Arial" w:hAnsi="Arial" w:cs="Arial"/>
          <w:sz w:val="24"/>
          <w:szCs w:val="24"/>
        </w:rPr>
        <w:t xml:space="preserve"> </w:t>
      </w:r>
    </w:p>
    <w:p w:rsidR="00B54A89" w:rsidRDefault="00B54A89" w:rsidP="00B54A8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Charnay</w:t>
      </w:r>
      <w:proofErr w:type="spellEnd"/>
      <w:r>
        <w:rPr>
          <w:rFonts w:ascii="Arial" w:hAnsi="Arial" w:cs="Arial"/>
          <w:sz w:val="24"/>
          <w:szCs w:val="24"/>
        </w:rPr>
        <w:t>, R.</w:t>
      </w:r>
      <w:r w:rsidR="00F61C18" w:rsidRPr="008F67A0">
        <w:rPr>
          <w:rFonts w:ascii="Arial" w:hAnsi="Arial" w:cs="Arial"/>
          <w:sz w:val="24"/>
          <w:szCs w:val="24"/>
        </w:rPr>
        <w:t xml:space="preserve"> (1994). </w:t>
      </w:r>
      <w:r w:rsidR="00F61C18" w:rsidRPr="008F67A0">
        <w:rPr>
          <w:rFonts w:ascii="Arial" w:hAnsi="Arial" w:cs="Arial"/>
          <w:i/>
          <w:sz w:val="24"/>
          <w:szCs w:val="24"/>
        </w:rPr>
        <w:t>Aprender (por medio de) la resolución de problemas</w:t>
      </w:r>
      <w:r w:rsidR="00F61C18" w:rsidRPr="008F67A0">
        <w:rPr>
          <w:rFonts w:ascii="Arial" w:hAnsi="Arial" w:cs="Arial"/>
          <w:sz w:val="24"/>
          <w:szCs w:val="24"/>
        </w:rPr>
        <w:t xml:space="preserve">. En </w:t>
      </w:r>
      <w:r>
        <w:rPr>
          <w:rFonts w:ascii="Arial" w:hAnsi="Arial" w:cs="Arial"/>
          <w:sz w:val="24"/>
          <w:szCs w:val="24"/>
        </w:rPr>
        <w:t xml:space="preserve">Parra, C. y Saiz, I. (Ed.). (1994). </w:t>
      </w:r>
      <w:r>
        <w:rPr>
          <w:rFonts w:ascii="Arial" w:hAnsi="Arial" w:cs="Arial"/>
          <w:i/>
          <w:sz w:val="24"/>
          <w:szCs w:val="24"/>
        </w:rPr>
        <w:t>Didáctica de matemáticas. Aportes y reflexiones.</w:t>
      </w:r>
      <w:r>
        <w:rPr>
          <w:rFonts w:ascii="Arial" w:hAnsi="Arial" w:cs="Arial"/>
          <w:sz w:val="24"/>
          <w:szCs w:val="24"/>
        </w:rPr>
        <w:t xml:space="preserve"> Buenos Aires, Argentina: Paidós Educador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Conferencias Web - M. </w:t>
      </w:r>
      <w:proofErr w:type="spellStart"/>
      <w:r w:rsidRPr="008F67A0">
        <w:rPr>
          <w:rFonts w:ascii="Arial" w:hAnsi="Arial" w:cs="Arial"/>
          <w:sz w:val="24"/>
          <w:szCs w:val="24"/>
        </w:rPr>
        <w:t>Educ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. Santa Fe (2018, 19 de marzo). </w:t>
      </w:r>
      <w:r w:rsidRPr="008F67A0">
        <w:rPr>
          <w:rFonts w:ascii="Arial" w:hAnsi="Arial" w:cs="Arial"/>
          <w:i/>
          <w:sz w:val="24"/>
          <w:szCs w:val="24"/>
        </w:rPr>
        <w:t xml:space="preserve">Conferencia a cargo de la </w:t>
      </w:r>
      <w:proofErr w:type="spellStart"/>
      <w:r w:rsidRPr="008F67A0">
        <w:rPr>
          <w:rFonts w:ascii="Arial" w:hAnsi="Arial" w:cs="Arial"/>
          <w:i/>
          <w:sz w:val="24"/>
          <w:szCs w:val="24"/>
        </w:rPr>
        <w:t>Dra</w:t>
      </w:r>
      <w:proofErr w:type="spellEnd"/>
      <w:r w:rsidRPr="008F67A0">
        <w:rPr>
          <w:rFonts w:ascii="Arial" w:hAnsi="Arial" w:cs="Arial"/>
          <w:i/>
          <w:sz w:val="24"/>
          <w:szCs w:val="24"/>
        </w:rPr>
        <w:t xml:space="preserve"> Flavia </w:t>
      </w:r>
      <w:proofErr w:type="spellStart"/>
      <w:r w:rsidRPr="008F67A0">
        <w:rPr>
          <w:rFonts w:ascii="Arial" w:hAnsi="Arial" w:cs="Arial"/>
          <w:i/>
          <w:sz w:val="24"/>
          <w:szCs w:val="24"/>
        </w:rPr>
        <w:t>Terigi</w:t>
      </w:r>
      <w:proofErr w:type="spellEnd"/>
      <w:proofErr w:type="gramStart"/>
      <w:r w:rsidRPr="008F67A0">
        <w:rPr>
          <w:rFonts w:ascii="Arial" w:hAnsi="Arial" w:cs="Arial"/>
          <w:sz w:val="24"/>
          <w:szCs w:val="24"/>
        </w:rPr>
        <w:t>.[</w:t>
      </w:r>
      <w:proofErr w:type="gramEnd"/>
      <w:r w:rsidRPr="008F67A0">
        <w:rPr>
          <w:rFonts w:ascii="Arial" w:hAnsi="Arial" w:cs="Arial"/>
          <w:sz w:val="24"/>
          <w:szCs w:val="24"/>
        </w:rPr>
        <w:t xml:space="preserve">Archivo de video]. Recuperado de </w:t>
      </w:r>
      <w:hyperlink r:id="rId8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https://www.youtube.com/watch?v=4oiAmRVjwxM</w:t>
        </w:r>
      </w:hyperlink>
      <w:r w:rsidRPr="008F67A0">
        <w:rPr>
          <w:rFonts w:ascii="Arial" w:hAnsi="Arial" w:cs="Arial"/>
          <w:sz w:val="24"/>
          <w:szCs w:val="24"/>
        </w:rPr>
        <w:t xml:space="preserve">  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Ley de Educación Nacional, N° 26206, 2006.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Magadán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Cecilia (2012). </w:t>
      </w:r>
      <w:r w:rsidRPr="008F67A0">
        <w:rPr>
          <w:rFonts w:ascii="Arial" w:hAnsi="Arial" w:cs="Arial"/>
          <w:i/>
          <w:sz w:val="24"/>
          <w:szCs w:val="24"/>
        </w:rPr>
        <w:t>Clase 3: Las TIC en acción: para (re)inventar prácticas y estrategias.</w:t>
      </w:r>
      <w:r w:rsidRPr="008F67A0">
        <w:rPr>
          <w:rFonts w:ascii="Arial" w:hAnsi="Arial" w:cs="Arial"/>
          <w:sz w:val="24"/>
          <w:szCs w:val="24"/>
        </w:rPr>
        <w:t xml:space="preserve"> Enseñar y aprender con TIC. Especialización docente de nivel superior en educación y TIC. Buenos Aires: Ministerio de Educación de la Nación. Recuperado de </w:t>
      </w:r>
      <w:hyperlink r:id="rId9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http://postitulo.secundaria.infd.edu.ar/archivos/repositorio/750/993/EyAT_clase3.pdf</w:t>
        </w:r>
      </w:hyperlink>
      <w:r w:rsidRPr="008F67A0">
        <w:rPr>
          <w:rFonts w:ascii="Arial" w:hAnsi="Arial" w:cs="Arial"/>
          <w:sz w:val="24"/>
          <w:szCs w:val="24"/>
        </w:rPr>
        <w:t xml:space="preserve">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Ministerio de Educación Provincia de Santa Fe (2009).</w:t>
      </w:r>
      <w:r w:rsidRPr="008F67A0">
        <w:rPr>
          <w:rFonts w:ascii="Arial" w:hAnsi="Arial" w:cs="Arial"/>
          <w:i/>
          <w:sz w:val="24"/>
          <w:szCs w:val="24"/>
        </w:rPr>
        <w:t xml:space="preserve"> Diseño Curricular para la Formación Docente: Profesorado de Educación Primaria</w:t>
      </w:r>
      <w:r w:rsidRPr="008F67A0">
        <w:rPr>
          <w:rFonts w:ascii="Arial" w:hAnsi="Arial" w:cs="Arial"/>
          <w:sz w:val="24"/>
          <w:szCs w:val="24"/>
        </w:rPr>
        <w:t>. Recuperado de</w:t>
      </w:r>
      <w:hyperlink r:id="rId10">
        <w:r w:rsidRPr="008F67A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1">
        <w:r w:rsidRPr="008F67A0">
          <w:rPr>
            <w:rFonts w:ascii="Arial" w:hAnsi="Arial" w:cs="Arial"/>
            <w:sz w:val="24"/>
            <w:szCs w:val="24"/>
          </w:rPr>
          <w:t>https://www.santafe.gov.ar/index.php/educacion/content/download/122509/606630/file/528-09%20Primario.pdf</w:t>
        </w:r>
      </w:hyperlink>
      <w:r w:rsidRPr="008F67A0">
        <w:rPr>
          <w:rFonts w:ascii="Arial" w:hAnsi="Arial" w:cs="Arial"/>
          <w:sz w:val="24"/>
          <w:szCs w:val="24"/>
        </w:rPr>
        <w:t xml:space="preserve">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Ministerio de Educación Provincia de Santa Fe (2016). </w:t>
      </w:r>
      <w:r w:rsidRPr="008F67A0">
        <w:rPr>
          <w:rFonts w:ascii="Arial" w:hAnsi="Arial" w:cs="Arial"/>
          <w:i/>
          <w:sz w:val="24"/>
          <w:szCs w:val="24"/>
        </w:rPr>
        <w:t>Núcleos Interdisciplinarios de Contenidos (NIC): la educación en acontecimientos. Documento de Desarrollo Curricular para la Educación Primaria y Secundaria.</w:t>
      </w:r>
      <w:r w:rsidRPr="008F67A0">
        <w:rPr>
          <w:rFonts w:ascii="Arial" w:hAnsi="Arial" w:cs="Arial"/>
          <w:sz w:val="24"/>
          <w:szCs w:val="24"/>
        </w:rPr>
        <w:t xml:space="preserve"> Recuperado de </w:t>
      </w:r>
      <w:r w:rsidRPr="008F67A0">
        <w:rPr>
          <w:rFonts w:ascii="Arial" w:hAnsi="Arial" w:cs="Arial"/>
          <w:sz w:val="24"/>
          <w:szCs w:val="24"/>
        </w:rPr>
        <w:lastRenderedPageBreak/>
        <w:t>http://plataformaeducativa.santafe.gov.ar/moodle/pluginfile.php/327633/mod_resource/content/1/NIC%201.pdf (02 de mayo de 2018)</w:t>
      </w:r>
    </w:p>
    <w:p w:rsidR="00F61C18" w:rsidRPr="008F67A0" w:rsidRDefault="008F67A0" w:rsidP="008F67A0">
      <w:pPr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Panizza</w:t>
      </w:r>
      <w:proofErr w:type="spellEnd"/>
      <w:r w:rsidR="00F61C18" w:rsidRPr="008F67A0">
        <w:rPr>
          <w:rFonts w:ascii="Arial" w:hAnsi="Arial" w:cs="Arial"/>
          <w:sz w:val="24"/>
          <w:szCs w:val="24"/>
        </w:rPr>
        <w:t>, M. (</w:t>
      </w:r>
      <w:r>
        <w:rPr>
          <w:rFonts w:ascii="Arial" w:hAnsi="Arial" w:cs="Arial"/>
          <w:sz w:val="24"/>
          <w:szCs w:val="24"/>
        </w:rPr>
        <w:t>Ed.</w:t>
      </w:r>
      <w:r w:rsidR="00F61C18" w:rsidRPr="008F67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F61C18" w:rsidRPr="008F67A0">
        <w:rPr>
          <w:rFonts w:ascii="Arial" w:hAnsi="Arial" w:cs="Arial"/>
          <w:sz w:val="24"/>
          <w:szCs w:val="24"/>
        </w:rPr>
        <w:t xml:space="preserve"> (2009). </w:t>
      </w:r>
      <w:r w:rsidR="00F61C18" w:rsidRPr="008F67A0">
        <w:rPr>
          <w:rFonts w:ascii="Arial" w:hAnsi="Arial" w:cs="Arial"/>
          <w:i/>
          <w:sz w:val="24"/>
          <w:szCs w:val="24"/>
        </w:rPr>
        <w:t>Enseñar matemática en el Nivel Inicial y el primer ciclo  de la E.G.B.: Análisis y propuestas</w:t>
      </w:r>
      <w:r w:rsidR="00F61C18"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="00F61C18" w:rsidRPr="008F67A0">
        <w:rPr>
          <w:rFonts w:ascii="Arial" w:hAnsi="Arial" w:cs="Arial"/>
          <w:sz w:val="24"/>
          <w:szCs w:val="24"/>
        </w:rPr>
        <w:t>: Paidós.</w:t>
      </w:r>
    </w:p>
    <w:p w:rsidR="00F61C18" w:rsidRPr="008F67A0" w:rsidRDefault="00F61C18" w:rsidP="008F67A0">
      <w:pPr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Porta, L., Martínez, M. C. y </w:t>
      </w:r>
      <w:proofErr w:type="spellStart"/>
      <w:r w:rsidRPr="008F67A0">
        <w:rPr>
          <w:rFonts w:ascii="Arial" w:hAnsi="Arial" w:cs="Arial"/>
          <w:sz w:val="24"/>
          <w:szCs w:val="24"/>
        </w:rPr>
        <w:t>Yedaide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M.M. (2014). La didáctica de lo proyectual y el aprendizaje profundo. </w:t>
      </w:r>
      <w:r w:rsidRPr="008F67A0">
        <w:rPr>
          <w:rFonts w:ascii="Arial" w:hAnsi="Arial" w:cs="Arial"/>
          <w:i/>
          <w:sz w:val="24"/>
          <w:szCs w:val="24"/>
        </w:rPr>
        <w:t>Revista del Instituto de Investigaciones en Educación, 5.</w:t>
      </w:r>
      <w:r w:rsidRPr="008F67A0">
        <w:rPr>
          <w:rFonts w:ascii="Arial" w:hAnsi="Arial" w:cs="Arial"/>
          <w:sz w:val="24"/>
          <w:szCs w:val="24"/>
        </w:rPr>
        <w:t xml:space="preserve"> Recuperado de </w:t>
      </w:r>
      <w:hyperlink r:id="rId12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http://hum.unne.edu.ar/revistas/educa/archivos/cont5/porta.et.al.pdf</w:t>
        </w:r>
      </w:hyperlink>
      <w:r w:rsidRPr="008F67A0">
        <w:rPr>
          <w:rFonts w:ascii="Arial" w:hAnsi="Arial" w:cs="Arial"/>
          <w:sz w:val="24"/>
          <w:szCs w:val="24"/>
        </w:rPr>
        <w:t xml:space="preserve"> (consultado el 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Reglamento Académico Marco (R.A.M.), aprobado por Decreto N°4199, 2015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Tutoriales Plataforma Educativa (2018, 15 de marzo). </w:t>
      </w:r>
      <w:r w:rsidRPr="008F67A0">
        <w:rPr>
          <w:rFonts w:ascii="Arial" w:hAnsi="Arial" w:cs="Arial"/>
          <w:i/>
          <w:sz w:val="24"/>
          <w:szCs w:val="24"/>
        </w:rPr>
        <w:t xml:space="preserve">3.3.2 - Conferencia a cargo de la Dra. Graciela Frigerio </w:t>
      </w:r>
      <w:r w:rsidRPr="008F67A0">
        <w:rPr>
          <w:rFonts w:ascii="Arial" w:hAnsi="Arial" w:cs="Arial"/>
          <w:sz w:val="24"/>
          <w:szCs w:val="24"/>
        </w:rPr>
        <w:t xml:space="preserve">[Archivo de video]. Recuperado de </w:t>
      </w:r>
      <w:hyperlink r:id="rId13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https://www.youtube.com/watch?v=UjOkGlqzPEE</w:t>
        </w:r>
      </w:hyperlink>
      <w:r w:rsidRPr="008F67A0">
        <w:rPr>
          <w:rFonts w:ascii="Arial" w:hAnsi="Arial" w:cs="Arial"/>
          <w:sz w:val="24"/>
          <w:szCs w:val="24"/>
        </w:rPr>
        <w:t xml:space="preserve"> </w:t>
      </w:r>
    </w:p>
    <w:p w:rsidR="00F61C18" w:rsidRPr="008F67A0" w:rsidRDefault="00F61C18" w:rsidP="008F67A0">
      <w:pPr>
        <w:pStyle w:val="Prrafodelista"/>
        <w:spacing w:line="360" w:lineRule="auto"/>
        <w:ind w:left="709" w:hanging="709"/>
        <w:jc w:val="both"/>
        <w:rPr>
          <w:rFonts w:ascii="Arial" w:hAnsi="Arial" w:cs="Arial"/>
        </w:rPr>
      </w:pP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F67A0">
        <w:rPr>
          <w:rFonts w:ascii="Arial" w:hAnsi="Arial" w:cs="Arial"/>
          <w:b/>
          <w:sz w:val="24"/>
          <w:szCs w:val="24"/>
        </w:rPr>
        <w:t>Bibliografía del estudiante</w:t>
      </w:r>
    </w:p>
    <w:p w:rsidR="001A6850" w:rsidRPr="00941AD4" w:rsidRDefault="001A6850" w:rsidP="001A6850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Crippa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A. (coord.):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La proporcionalidad. </w:t>
      </w:r>
      <w:r>
        <w:rPr>
          <w:rFonts w:ascii="Arial" w:hAnsi="Arial" w:cs="Arial"/>
          <w:color w:val="000000"/>
          <w:sz w:val="24"/>
          <w:szCs w:val="24"/>
        </w:rPr>
        <w:t>La Plata</w:t>
      </w:r>
    </w:p>
    <w:p w:rsidR="006215E5" w:rsidRPr="008F67A0" w:rsidRDefault="00AA061A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Gonzalez</w:t>
      </w:r>
      <w:proofErr w:type="spellEnd"/>
      <w:r>
        <w:rPr>
          <w:rFonts w:ascii="Arial" w:hAnsi="Arial" w:cs="Arial"/>
          <w:sz w:val="24"/>
          <w:szCs w:val="24"/>
        </w:rPr>
        <w:t>, A.</w:t>
      </w:r>
      <w:r w:rsidR="006215E5" w:rsidRPr="008F67A0">
        <w:rPr>
          <w:rFonts w:ascii="Arial" w:hAnsi="Arial" w:cs="Arial"/>
          <w:sz w:val="24"/>
          <w:szCs w:val="24"/>
        </w:rPr>
        <w:t xml:space="preserve"> (2013).</w:t>
      </w:r>
      <w:r w:rsidR="006215E5" w:rsidRPr="008F67A0">
        <w:rPr>
          <w:rFonts w:ascii="Arial" w:hAnsi="Arial" w:cs="Arial"/>
          <w:i/>
          <w:sz w:val="24"/>
          <w:szCs w:val="24"/>
        </w:rPr>
        <w:t xml:space="preserve"> “¿A resolver problemas se enseña? El problema como contenido a ser enseñado de 1º a 7º”.</w:t>
      </w:r>
      <w:r w:rsidR="006215E5" w:rsidRPr="008F67A0">
        <w:rPr>
          <w:rFonts w:ascii="Arial" w:hAnsi="Arial" w:cs="Arial"/>
          <w:sz w:val="24"/>
          <w:szCs w:val="24"/>
        </w:rPr>
        <w:t xml:space="preserve"> Rosario</w:t>
      </w:r>
      <w:r w:rsidR="00081571">
        <w:rPr>
          <w:rFonts w:ascii="Arial" w:hAnsi="Arial" w:cs="Arial"/>
          <w:sz w:val="24"/>
          <w:szCs w:val="24"/>
        </w:rPr>
        <w:t>, Argentina</w:t>
      </w:r>
      <w:r w:rsidR="006215E5" w:rsidRPr="008F67A0">
        <w:rPr>
          <w:rFonts w:ascii="Arial" w:hAnsi="Arial" w:cs="Arial"/>
          <w:sz w:val="24"/>
          <w:szCs w:val="24"/>
        </w:rPr>
        <w:t>: Ed Homo Sapiens.</w:t>
      </w:r>
    </w:p>
    <w:p w:rsidR="001A6850" w:rsidRPr="004A00B4" w:rsidRDefault="001A6850" w:rsidP="001A685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>, H (2008).</w:t>
      </w:r>
      <w:r w:rsidRPr="004A00B4">
        <w:rPr>
          <w:rFonts w:ascii="Arial" w:hAnsi="Arial" w:cs="Arial"/>
          <w:i/>
          <w:sz w:val="24"/>
          <w:szCs w:val="24"/>
        </w:rPr>
        <w:t xml:space="preserve"> La matemática escolar: las prácticas de enseñanza en el aula, </w:t>
      </w:r>
      <w:r w:rsidRPr="004A00B4">
        <w:rPr>
          <w:rFonts w:ascii="Arial" w:hAnsi="Arial" w:cs="Arial"/>
          <w:sz w:val="24"/>
          <w:szCs w:val="24"/>
        </w:rPr>
        <w:t>Editorial AIQUE, Buenos Aires: Paidós Educador.</w:t>
      </w:r>
    </w:p>
    <w:p w:rsidR="00F61C18" w:rsidRPr="008F67A0" w:rsidRDefault="00081571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Parra, C. y Saiz, I. (Ed.).</w:t>
      </w:r>
      <w:r w:rsidR="00F61C18" w:rsidRPr="008F67A0">
        <w:rPr>
          <w:rFonts w:ascii="Arial" w:hAnsi="Arial" w:cs="Arial"/>
          <w:sz w:val="24"/>
          <w:szCs w:val="24"/>
        </w:rPr>
        <w:t xml:space="preserve"> (1994). </w:t>
      </w:r>
      <w:r w:rsidR="00F61C18"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="00F61C18" w:rsidRPr="008F67A0">
        <w:rPr>
          <w:rFonts w:ascii="Arial" w:hAnsi="Arial" w:cs="Arial"/>
          <w:sz w:val="24"/>
          <w:szCs w:val="24"/>
        </w:rPr>
        <w:t xml:space="preserve"> Buenos Aires</w:t>
      </w:r>
      <w:r>
        <w:rPr>
          <w:rFonts w:ascii="Arial" w:hAnsi="Arial" w:cs="Arial"/>
          <w:sz w:val="24"/>
          <w:szCs w:val="24"/>
        </w:rPr>
        <w:t>, Argentina</w:t>
      </w:r>
      <w:r w:rsidR="00F61C18" w:rsidRPr="008F67A0">
        <w:rPr>
          <w:rFonts w:ascii="Arial" w:hAnsi="Arial" w:cs="Arial"/>
          <w:sz w:val="24"/>
          <w:szCs w:val="24"/>
        </w:rPr>
        <w:t>: Paidós Educador</w:t>
      </w:r>
    </w:p>
    <w:p w:rsidR="00F61C18" w:rsidRPr="008F67A0" w:rsidRDefault="00F61C18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Panizza</w:t>
      </w:r>
      <w:proofErr w:type="spellEnd"/>
      <w:r w:rsidRPr="008F67A0">
        <w:rPr>
          <w:rFonts w:ascii="Arial" w:hAnsi="Arial" w:cs="Arial"/>
          <w:sz w:val="24"/>
          <w:szCs w:val="24"/>
        </w:rPr>
        <w:t>, M. (</w:t>
      </w:r>
      <w:r w:rsidR="00081571">
        <w:rPr>
          <w:rFonts w:ascii="Arial" w:hAnsi="Arial" w:cs="Arial"/>
          <w:sz w:val="24"/>
          <w:szCs w:val="24"/>
        </w:rPr>
        <w:t>Ed.</w:t>
      </w:r>
      <w:r w:rsidRPr="008F67A0">
        <w:rPr>
          <w:rFonts w:ascii="Arial" w:hAnsi="Arial" w:cs="Arial"/>
          <w:sz w:val="24"/>
          <w:szCs w:val="24"/>
        </w:rPr>
        <w:t>)</w:t>
      </w:r>
      <w:r w:rsidR="00081571">
        <w:rPr>
          <w:rFonts w:ascii="Arial" w:hAnsi="Arial" w:cs="Arial"/>
          <w:sz w:val="24"/>
          <w:szCs w:val="24"/>
        </w:rPr>
        <w:t xml:space="preserve">. </w:t>
      </w:r>
      <w:r w:rsidRPr="008F67A0">
        <w:rPr>
          <w:rFonts w:ascii="Arial" w:hAnsi="Arial" w:cs="Arial"/>
          <w:sz w:val="24"/>
          <w:szCs w:val="24"/>
        </w:rPr>
        <w:t xml:space="preserve">(2009). </w:t>
      </w:r>
      <w:r w:rsidRPr="008F67A0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Paidós.</w:t>
      </w:r>
    </w:p>
    <w:p w:rsidR="006215E5" w:rsidRPr="008F67A0" w:rsidRDefault="006215E5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Ricotti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Stella (2008). </w:t>
      </w:r>
      <w:r w:rsidRPr="008F67A0">
        <w:rPr>
          <w:rFonts w:ascii="Arial" w:hAnsi="Arial" w:cs="Arial"/>
          <w:i/>
          <w:sz w:val="24"/>
          <w:szCs w:val="24"/>
        </w:rPr>
        <w:t>Juegos y Problemas para construir ideas matemáticas</w:t>
      </w:r>
      <w:r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Novedades Educativas.</w:t>
      </w:r>
    </w:p>
    <w:p w:rsidR="00F61C18" w:rsidRPr="008F67A0" w:rsidRDefault="00F61C18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F67A0">
        <w:rPr>
          <w:rFonts w:ascii="Arial" w:hAnsi="Arial" w:cs="Arial"/>
          <w:b/>
          <w:sz w:val="24"/>
          <w:szCs w:val="24"/>
        </w:rPr>
        <w:t>Bibliografía consultada para el proyecto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Alen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B. y </w:t>
      </w:r>
      <w:proofErr w:type="spellStart"/>
      <w:r w:rsidRPr="008F67A0">
        <w:rPr>
          <w:rFonts w:ascii="Arial" w:hAnsi="Arial" w:cs="Arial"/>
          <w:sz w:val="24"/>
          <w:szCs w:val="24"/>
        </w:rPr>
        <w:t>Allegroni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A. (2009). </w:t>
      </w:r>
      <w:r w:rsidRPr="008F67A0">
        <w:rPr>
          <w:rFonts w:ascii="Arial" w:hAnsi="Arial" w:cs="Arial"/>
          <w:i/>
          <w:sz w:val="24"/>
          <w:szCs w:val="24"/>
        </w:rPr>
        <w:t>Los inicios en la profesión</w:t>
      </w:r>
      <w:r w:rsidR="00081571">
        <w:rPr>
          <w:rFonts w:ascii="Arial" w:hAnsi="Arial" w:cs="Arial"/>
          <w:sz w:val="24"/>
          <w:szCs w:val="24"/>
        </w:rPr>
        <w:t xml:space="preserve">. </w:t>
      </w:r>
      <w:r w:rsidRPr="008F67A0">
        <w:rPr>
          <w:rFonts w:ascii="Arial" w:hAnsi="Arial" w:cs="Arial"/>
          <w:sz w:val="24"/>
          <w:szCs w:val="24"/>
        </w:rPr>
        <w:t>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Ministerio de Educación.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F67A0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, D. y otros. </w:t>
      </w:r>
      <w:r w:rsidRPr="008F67A0">
        <w:rPr>
          <w:rFonts w:ascii="Arial" w:hAnsi="Arial" w:cs="Arial"/>
          <w:i/>
          <w:iCs/>
          <w:color w:val="000000" w:themeColor="text1"/>
          <w:sz w:val="24"/>
          <w:szCs w:val="24"/>
        </w:rPr>
        <w:t>Planificar con Unidades Didácticas y Proyectos</w:t>
      </w:r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, documento del Ministerio de Educación Secretaría de Estado de Educación Subsecretaría de Estado </w:t>
      </w:r>
      <w:r w:rsidRPr="008F67A0">
        <w:rPr>
          <w:rFonts w:ascii="Arial" w:hAnsi="Arial" w:cs="Arial"/>
          <w:color w:val="000000" w:themeColor="text1"/>
          <w:sz w:val="24"/>
          <w:szCs w:val="24"/>
        </w:rPr>
        <w:lastRenderedPageBreak/>
        <w:t>de Promoción de Igualdad y Calidad Educativa, Córdoba (</w:t>
      </w:r>
      <w:proofErr w:type="spellStart"/>
      <w:r w:rsidRPr="008F67A0">
        <w:rPr>
          <w:rFonts w:ascii="Arial" w:hAnsi="Arial" w:cs="Arial"/>
          <w:color w:val="000000" w:themeColor="text1"/>
          <w:sz w:val="24"/>
          <w:szCs w:val="24"/>
        </w:rPr>
        <w:t>SEPIyCE</w:t>
      </w:r>
      <w:proofErr w:type="spellEnd"/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) Disponible </w:t>
      </w:r>
      <w:r w:rsidRPr="008F67A0">
        <w:rPr>
          <w:rFonts w:ascii="Arial" w:hAnsi="Arial" w:cs="Arial"/>
          <w:color w:val="203864"/>
          <w:sz w:val="24"/>
          <w:szCs w:val="24"/>
        </w:rPr>
        <w:t xml:space="preserve">en: </w:t>
      </w:r>
      <w:hyperlink r:id="rId14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http://www.igualdadycalidadcba.gov.ar/SIPECCBA/documentos/Planificaciones.pdf</w:t>
        </w:r>
      </w:hyperlink>
      <w:r w:rsidRPr="008F67A0">
        <w:rPr>
          <w:rStyle w:val="Hipervnculo"/>
          <w:rFonts w:ascii="Arial" w:hAnsi="Arial" w:cs="Arial"/>
          <w:sz w:val="24"/>
          <w:szCs w:val="24"/>
        </w:rPr>
        <w:t xml:space="preserve">  </w:t>
      </w:r>
      <w:r w:rsidRPr="008F67A0">
        <w:rPr>
          <w:rFonts w:ascii="Arial" w:hAnsi="Arial" w:cs="Arial"/>
          <w:color w:val="000000" w:themeColor="text1"/>
          <w:sz w:val="24"/>
          <w:szCs w:val="24"/>
        </w:rPr>
        <w:t>(Recuperado el 2 de mayo de 2018).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color w:val="203864"/>
          <w:sz w:val="24"/>
          <w:szCs w:val="24"/>
        </w:rPr>
      </w:pPr>
      <w:proofErr w:type="spellStart"/>
      <w:r w:rsidRPr="008F67A0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, (2012): </w:t>
      </w:r>
      <w:r w:rsidRPr="008F67A0">
        <w:rPr>
          <w:rFonts w:ascii="Arial" w:hAnsi="Arial" w:cs="Arial"/>
          <w:i/>
          <w:iCs/>
          <w:color w:val="000000" w:themeColor="text1"/>
          <w:sz w:val="24"/>
          <w:szCs w:val="24"/>
        </w:rPr>
        <w:t>Los chicos vienen cada vez más inteligentes</w:t>
      </w:r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, Revista La Tía, Cuadernos de Pedagogía de Rosario, segunda época, Nro. 10, Disponible en </w:t>
      </w:r>
      <w:hyperlink r:id="rId15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http://www.revistalatia.com.ar/archives/1508</w:t>
        </w:r>
      </w:hyperlink>
      <w:r w:rsidRPr="008F67A0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8F67A0">
        <w:rPr>
          <w:rFonts w:ascii="Arial" w:hAnsi="Arial" w:cs="Arial"/>
          <w:color w:val="212121"/>
          <w:sz w:val="24"/>
          <w:szCs w:val="24"/>
        </w:rPr>
        <w:t>(Recuperado el 2 de mayo de 2018).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8F67A0">
        <w:rPr>
          <w:rFonts w:ascii="Arial" w:hAnsi="Arial" w:cs="Arial"/>
          <w:color w:val="000000" w:themeColor="text1"/>
          <w:sz w:val="24"/>
          <w:szCs w:val="24"/>
        </w:rPr>
        <w:t>Brailovsky</w:t>
      </w:r>
      <w:proofErr w:type="spellEnd"/>
      <w:r w:rsidRPr="008F67A0">
        <w:rPr>
          <w:rFonts w:ascii="Arial" w:hAnsi="Arial" w:cs="Arial"/>
          <w:color w:val="000000"/>
          <w:sz w:val="24"/>
          <w:szCs w:val="24"/>
          <w:lang w:eastAsia="es-AR"/>
        </w:rPr>
        <w:t xml:space="preserve">, D (2016). </w:t>
      </w:r>
      <w:r w:rsidRPr="008F67A0">
        <w:rPr>
          <w:rFonts w:ascii="Arial" w:hAnsi="Arial" w:cs="Arial"/>
          <w:i/>
          <w:color w:val="000000"/>
          <w:sz w:val="24"/>
          <w:szCs w:val="24"/>
          <w:lang w:eastAsia="es-AR"/>
        </w:rPr>
        <w:t>Didáctica del Nivel Inicial en clave pedagógica</w:t>
      </w:r>
      <w:r w:rsidRPr="008F67A0">
        <w:rPr>
          <w:rFonts w:ascii="Arial" w:hAnsi="Arial" w:cs="Arial"/>
          <w:color w:val="000000"/>
          <w:sz w:val="24"/>
          <w:szCs w:val="24"/>
          <w:lang w:eastAsia="es-AR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color w:val="000000"/>
          <w:sz w:val="24"/>
          <w:szCs w:val="24"/>
          <w:lang w:eastAsia="es-AR"/>
        </w:rPr>
        <w:t>: Novedades Educativas.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Decreto N°3029, 2012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Ley de Educación Nacional, N° 26206, 2006.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Ley Nacional de Educación Superior, N°24521, 1995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Ley Provincial Promoción y Protección Integral de los derechos de las Niñas, Niños y adolescentes, N° 12967, 2010.</w:t>
      </w:r>
    </w:p>
    <w:p w:rsidR="00EE3D78" w:rsidRDefault="00EE3D78" w:rsidP="00EE3D78">
      <w:pPr>
        <w:pStyle w:val="Textonotapie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 Educación de la Nación. CFE Resolución N° 337/18.  “Marco Referencial de Capacidades Profesionales de la Formación Docente Inicial”. Argentina.  Disponible en Internet en: </w:t>
      </w:r>
      <w:hyperlink r:id="rId16" w:history="1">
        <w:r>
          <w:rPr>
            <w:rStyle w:val="Hipervnculo"/>
            <w:rFonts w:ascii="Arial" w:hAnsi="Arial" w:cs="Arial"/>
            <w:sz w:val="24"/>
            <w:szCs w:val="24"/>
          </w:rPr>
          <w:t>https://dges-cba.infd.edu.ar/sitio/upload/Res_CFE_N_337-18.pdf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Ministerio de Educación (2017)</w:t>
      </w:r>
      <w:r w:rsidRPr="008F67A0">
        <w:rPr>
          <w:rFonts w:ascii="Arial" w:hAnsi="Arial" w:cs="Arial"/>
          <w:i/>
          <w:sz w:val="24"/>
          <w:szCs w:val="24"/>
        </w:rPr>
        <w:t>. La Educación Inicial en Santa Fe. Una identidad en movimiento.</w:t>
      </w:r>
      <w:r w:rsidRPr="008F67A0">
        <w:rPr>
          <w:rFonts w:ascii="Arial" w:hAnsi="Arial" w:cs="Arial"/>
          <w:sz w:val="24"/>
          <w:szCs w:val="24"/>
        </w:rPr>
        <w:t xml:space="preserve"> Santa Fe: Secretaría de Educación.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Ministerio de Educación de la Provincia de Santa Fe. Programa de Educación Sexual Integral. Uso inclusivo del lenguaje. Argentina.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Ministerio de Educación Provincia de Santa Fe (2009). </w:t>
      </w:r>
      <w:r w:rsidRPr="008F67A0">
        <w:rPr>
          <w:rFonts w:ascii="Arial" w:hAnsi="Arial" w:cs="Arial"/>
          <w:i/>
          <w:sz w:val="24"/>
          <w:szCs w:val="24"/>
        </w:rPr>
        <w:t>Diseño Curricular para la Formación Docente: Profesorado de Educación Inicial</w:t>
      </w:r>
      <w:r w:rsidRPr="008F67A0">
        <w:rPr>
          <w:rFonts w:ascii="Arial" w:hAnsi="Arial" w:cs="Arial"/>
          <w:sz w:val="24"/>
          <w:szCs w:val="24"/>
        </w:rPr>
        <w:t>. Recuperado de</w:t>
      </w:r>
      <w:hyperlink r:id="rId17" w:history="1">
        <w:r w:rsidRPr="008F67A0">
          <w:rPr>
            <w:rFonts w:ascii="Arial" w:hAnsi="Arial" w:cs="Arial"/>
            <w:sz w:val="24"/>
            <w:szCs w:val="24"/>
          </w:rPr>
          <w:t xml:space="preserve"> </w:t>
        </w:r>
      </w:hyperlink>
      <w:r w:rsidRPr="008F67A0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8F67A0">
          <w:rPr>
            <w:rFonts w:ascii="Arial" w:hAnsi="Arial" w:cs="Arial"/>
            <w:sz w:val="24"/>
            <w:szCs w:val="24"/>
          </w:rPr>
          <w:t>https://www.santafe.gov.ar/index.php/educacion/content/download/122508/606627/file/529-09%20Inicial.pdf</w:t>
        </w:r>
      </w:hyperlink>
      <w:r w:rsidRPr="008F67A0">
        <w:rPr>
          <w:rFonts w:ascii="Arial" w:hAnsi="Arial" w:cs="Arial"/>
          <w:sz w:val="24"/>
          <w:szCs w:val="24"/>
        </w:rPr>
        <w:t xml:space="preserve"> 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Ministerio de Educación Provincia de Santa Fe (2009).</w:t>
      </w:r>
      <w:r w:rsidRPr="008F67A0">
        <w:rPr>
          <w:rFonts w:ascii="Arial" w:hAnsi="Arial" w:cs="Arial"/>
          <w:i/>
          <w:sz w:val="24"/>
          <w:szCs w:val="24"/>
        </w:rPr>
        <w:t xml:space="preserve"> Diseño Curricular para la Formación Docente: Profesorado de Educación Primaria</w:t>
      </w:r>
      <w:r w:rsidRPr="008F67A0">
        <w:rPr>
          <w:rFonts w:ascii="Arial" w:hAnsi="Arial" w:cs="Arial"/>
          <w:sz w:val="24"/>
          <w:szCs w:val="24"/>
        </w:rPr>
        <w:t>. Recuperado de</w:t>
      </w:r>
      <w:hyperlink r:id="rId19">
        <w:r w:rsidRPr="008F67A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20">
        <w:r w:rsidRPr="008F67A0">
          <w:rPr>
            <w:rFonts w:ascii="Arial" w:hAnsi="Arial" w:cs="Arial"/>
            <w:sz w:val="24"/>
            <w:szCs w:val="24"/>
          </w:rPr>
          <w:t>https://www.santafe.gov.ar/index.php/educacion/content/download/122509/606630/file/528-09%20Primario.pdf</w:t>
        </w:r>
      </w:hyperlink>
      <w:r w:rsidRPr="008F67A0">
        <w:rPr>
          <w:rFonts w:ascii="Arial" w:hAnsi="Arial" w:cs="Arial"/>
          <w:sz w:val="24"/>
          <w:szCs w:val="24"/>
        </w:rPr>
        <w:t xml:space="preserve">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lastRenderedPageBreak/>
        <w:t xml:space="preserve">Ministerio de Educación Provincia de Santa Fe (2016). </w:t>
      </w:r>
      <w:r w:rsidRPr="008F67A0">
        <w:rPr>
          <w:rFonts w:ascii="Arial" w:hAnsi="Arial" w:cs="Arial"/>
          <w:i/>
          <w:sz w:val="24"/>
          <w:szCs w:val="24"/>
        </w:rPr>
        <w:t>Núcleos Interdisciplinarios de Contenidos (NIC): la educación en acontecimientos. Documento de Desarrollo Curricular para la Educación Primaria y Secundaria.</w:t>
      </w:r>
      <w:r w:rsidRPr="008F67A0">
        <w:rPr>
          <w:rFonts w:ascii="Arial" w:hAnsi="Arial" w:cs="Arial"/>
          <w:sz w:val="24"/>
          <w:szCs w:val="24"/>
        </w:rPr>
        <w:t xml:space="preserve"> Recuperado de http://plataformaeducativa.santafe.gov.ar/moodle/pluginfile.php/327633/mod_resource/content/1/NIC%201.pdf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Moreau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Lucía (2010). </w:t>
      </w:r>
      <w:r w:rsidRPr="008F67A0">
        <w:rPr>
          <w:rFonts w:ascii="Arial" w:hAnsi="Arial" w:cs="Arial"/>
          <w:i/>
          <w:sz w:val="24"/>
          <w:szCs w:val="24"/>
        </w:rPr>
        <w:t xml:space="preserve">Sujetos de la educación inicial. </w:t>
      </w:r>
      <w:r w:rsidRPr="008F67A0">
        <w:rPr>
          <w:rFonts w:ascii="Arial" w:hAnsi="Arial" w:cs="Arial"/>
          <w:sz w:val="24"/>
          <w:szCs w:val="24"/>
        </w:rPr>
        <w:t>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Ministerio de Educación de la Nación.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Quiroz, A. (2012). </w:t>
      </w:r>
      <w:r w:rsidRPr="008F67A0">
        <w:rPr>
          <w:rFonts w:ascii="Arial" w:hAnsi="Arial" w:cs="Arial"/>
          <w:i/>
          <w:sz w:val="24"/>
          <w:szCs w:val="24"/>
        </w:rPr>
        <w:t>Políticas de Enseñanza.</w:t>
      </w:r>
      <w:r w:rsidRPr="008F67A0">
        <w:rPr>
          <w:rFonts w:ascii="Arial" w:hAnsi="Arial" w:cs="Arial"/>
          <w:sz w:val="24"/>
          <w:szCs w:val="24"/>
        </w:rPr>
        <w:t xml:space="preserve">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Ministerio de Educación de la Nación.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Reglamento Académico Marco (R.A.M.), aprobado por Decreto N°4199, 2015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Steiman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Jorge (2007). </w:t>
      </w:r>
      <w:r w:rsidRPr="008F67A0">
        <w:rPr>
          <w:rFonts w:ascii="Arial" w:hAnsi="Arial" w:cs="Arial"/>
          <w:i/>
          <w:sz w:val="24"/>
          <w:szCs w:val="24"/>
        </w:rPr>
        <w:t>Más Didáctic</w:t>
      </w:r>
      <w:r w:rsidR="00081571">
        <w:rPr>
          <w:rFonts w:ascii="Arial" w:hAnsi="Arial" w:cs="Arial"/>
          <w:i/>
          <w:sz w:val="24"/>
          <w:szCs w:val="24"/>
        </w:rPr>
        <w:t>a</w:t>
      </w:r>
      <w:r w:rsidR="00081571" w:rsidRPr="009C7885">
        <w:rPr>
          <w:rFonts w:ascii="Arial" w:hAnsi="Arial" w:cs="Arial"/>
          <w:i/>
          <w:sz w:val="24"/>
          <w:szCs w:val="24"/>
        </w:rPr>
        <w:t xml:space="preserve"> -en la educación superior-.</w:t>
      </w:r>
      <w:r w:rsidR="00081571" w:rsidRPr="009C7885">
        <w:rPr>
          <w:rFonts w:ascii="Arial" w:hAnsi="Arial" w:cs="Arial"/>
          <w:sz w:val="24"/>
          <w:szCs w:val="24"/>
        </w:rPr>
        <w:t>UNSAM</w:t>
      </w:r>
    </w:p>
    <w:p w:rsidR="00800EDA" w:rsidRPr="008F67A0" w:rsidRDefault="00800EDA" w:rsidP="008F67A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sectPr w:rsidR="00800EDA" w:rsidRPr="008F67A0" w:rsidSect="00373A1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0D" w:rsidRDefault="0036310D" w:rsidP="000F0D33">
      <w:pPr>
        <w:spacing w:after="0" w:line="240" w:lineRule="auto"/>
      </w:pPr>
      <w:r>
        <w:separator/>
      </w:r>
    </w:p>
  </w:endnote>
  <w:endnote w:type="continuationSeparator" w:id="0">
    <w:p w:rsidR="0036310D" w:rsidRDefault="0036310D" w:rsidP="000F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35502"/>
      <w:docPartObj>
        <w:docPartGallery w:val="Page Numbers (Bottom of Page)"/>
        <w:docPartUnique/>
      </w:docPartObj>
    </w:sdtPr>
    <w:sdtEndPr/>
    <w:sdtContent>
      <w:p w:rsidR="000F0D33" w:rsidRDefault="000F0D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D0C" w:rsidRPr="00D97D0C">
          <w:rPr>
            <w:noProof/>
            <w:lang w:val="es-ES"/>
          </w:rPr>
          <w:t>8</w:t>
        </w:r>
        <w:r>
          <w:fldChar w:fldCharType="end"/>
        </w:r>
      </w:p>
    </w:sdtContent>
  </w:sdt>
  <w:p w:rsidR="000F0D33" w:rsidRDefault="000F0D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0D" w:rsidRDefault="0036310D" w:rsidP="000F0D33">
      <w:pPr>
        <w:spacing w:after="0" w:line="240" w:lineRule="auto"/>
      </w:pPr>
      <w:r>
        <w:separator/>
      </w:r>
    </w:p>
  </w:footnote>
  <w:footnote w:type="continuationSeparator" w:id="0">
    <w:p w:rsidR="0036310D" w:rsidRDefault="0036310D" w:rsidP="000F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5FD6"/>
    <w:multiLevelType w:val="hybridMultilevel"/>
    <w:tmpl w:val="AB3E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239E6"/>
    <w:multiLevelType w:val="hybridMultilevel"/>
    <w:tmpl w:val="F73EA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1979"/>
    <w:multiLevelType w:val="hybridMultilevel"/>
    <w:tmpl w:val="33105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31F9D"/>
    <w:rsid w:val="00072259"/>
    <w:rsid w:val="00081571"/>
    <w:rsid w:val="000F0D33"/>
    <w:rsid w:val="0011275F"/>
    <w:rsid w:val="001921DC"/>
    <w:rsid w:val="0019515C"/>
    <w:rsid w:val="001A6850"/>
    <w:rsid w:val="001B4CE6"/>
    <w:rsid w:val="00201C0D"/>
    <w:rsid w:val="00212699"/>
    <w:rsid w:val="002B6CAC"/>
    <w:rsid w:val="00316C49"/>
    <w:rsid w:val="0036310D"/>
    <w:rsid w:val="00373A1C"/>
    <w:rsid w:val="003B4A4F"/>
    <w:rsid w:val="003D48C0"/>
    <w:rsid w:val="00412906"/>
    <w:rsid w:val="0058638E"/>
    <w:rsid w:val="005F35E2"/>
    <w:rsid w:val="006215E5"/>
    <w:rsid w:val="00657141"/>
    <w:rsid w:val="006604A9"/>
    <w:rsid w:val="00681AC9"/>
    <w:rsid w:val="007129D9"/>
    <w:rsid w:val="0078321A"/>
    <w:rsid w:val="007B0034"/>
    <w:rsid w:val="007B065D"/>
    <w:rsid w:val="00800EDA"/>
    <w:rsid w:val="0086764D"/>
    <w:rsid w:val="008B1BAC"/>
    <w:rsid w:val="008F67A0"/>
    <w:rsid w:val="0095043F"/>
    <w:rsid w:val="00A829AA"/>
    <w:rsid w:val="00AA061A"/>
    <w:rsid w:val="00AF3503"/>
    <w:rsid w:val="00B1185E"/>
    <w:rsid w:val="00B45484"/>
    <w:rsid w:val="00B54A89"/>
    <w:rsid w:val="00BA247A"/>
    <w:rsid w:val="00BC65CE"/>
    <w:rsid w:val="00C21A22"/>
    <w:rsid w:val="00C631B2"/>
    <w:rsid w:val="00C95834"/>
    <w:rsid w:val="00CA3E3C"/>
    <w:rsid w:val="00CC14EC"/>
    <w:rsid w:val="00CC54F0"/>
    <w:rsid w:val="00CE1A47"/>
    <w:rsid w:val="00D62A06"/>
    <w:rsid w:val="00D650AA"/>
    <w:rsid w:val="00D97D0C"/>
    <w:rsid w:val="00DF74B6"/>
    <w:rsid w:val="00E56235"/>
    <w:rsid w:val="00E95896"/>
    <w:rsid w:val="00EE3D78"/>
    <w:rsid w:val="00F07A1E"/>
    <w:rsid w:val="00F22A55"/>
    <w:rsid w:val="00F61C18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C16AC3-F003-4908-BF56-FD3BE5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F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D33"/>
  </w:style>
  <w:style w:type="paragraph" w:styleId="Piedepgina">
    <w:name w:val="footer"/>
    <w:basedOn w:val="Normal"/>
    <w:link w:val="PiedepginaCar"/>
    <w:uiPriority w:val="99"/>
    <w:unhideWhenUsed/>
    <w:rsid w:val="000F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D33"/>
  </w:style>
  <w:style w:type="paragraph" w:styleId="Textodeglobo">
    <w:name w:val="Balloon Text"/>
    <w:basedOn w:val="Normal"/>
    <w:link w:val="TextodegloboCar"/>
    <w:uiPriority w:val="99"/>
    <w:semiHidden/>
    <w:unhideWhenUsed/>
    <w:rsid w:val="0020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C0D"/>
    <w:rPr>
      <w:rFonts w:ascii="Segoe UI" w:hAnsi="Segoe UI" w:cs="Segoe UI"/>
      <w:sz w:val="18"/>
      <w:szCs w:val="18"/>
    </w:rPr>
  </w:style>
  <w:style w:type="character" w:styleId="Hipervnculo">
    <w:name w:val="Hyperlink"/>
    <w:semiHidden/>
    <w:unhideWhenUsed/>
    <w:rsid w:val="00BA24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2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61C18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D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D78"/>
    <w:rPr>
      <w:sz w:val="20"/>
      <w:szCs w:val="20"/>
    </w:rPr>
  </w:style>
  <w:style w:type="table" w:customStyle="1" w:styleId="TableGrid">
    <w:name w:val="TableGrid"/>
    <w:rsid w:val="0058638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iAmRVjwxM" TargetMode="External"/><Relationship Id="rId13" Type="http://schemas.openxmlformats.org/officeDocument/2006/relationships/hyperlink" Target="https://www.youtube.com/watch?v=UjOkGlqzPEE" TargetMode="External"/><Relationship Id="rId18" Type="http://schemas.openxmlformats.org/officeDocument/2006/relationships/hyperlink" Target="https://www.santafe.gov.ar/index.php/educacion/content/download/122508/606627/file/529-09%20Inicial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duc.uc.pt/index.php/rppedagogia/article/viewFile/1157/605" TargetMode="External"/><Relationship Id="rId12" Type="http://schemas.openxmlformats.org/officeDocument/2006/relationships/hyperlink" Target="http://hum.unne.edu.ar/revistas/educa/archivos/cont5/porta.et.al.pdf" TargetMode="External"/><Relationship Id="rId17" Type="http://schemas.openxmlformats.org/officeDocument/2006/relationships/hyperlink" Target="https://www.santafe.gov.ar/index.php/educacion/content/download/122509/606630/file/528-09%20Primario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ges-cba.infd.edu.ar/sitio/upload/Res_CFE_N_337-18.pdf" TargetMode="External"/><Relationship Id="rId20" Type="http://schemas.openxmlformats.org/officeDocument/2006/relationships/hyperlink" Target="https://www.santafe.gov.ar/index.php/educacion/content/download/122509/606630/file/528-09%20Primari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afe.gov.ar/index.php/educacion/content/download/122509/606630/file/528-09%20Primario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revistalatia.com.ar/archives/150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antafe.gov.ar/index.php/educacion/content/download/122509/606630/file/528-09%20Primario.pdf" TargetMode="External"/><Relationship Id="rId19" Type="http://schemas.openxmlformats.org/officeDocument/2006/relationships/hyperlink" Target="https://www.santafe.gov.ar/index.php/educacion/content/download/122509/606630/file/528-09%20Primari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titulo.secundaria.infd.edu.ar/archivos/repositorio/750/993/EyAT_clase3.pdf" TargetMode="External"/><Relationship Id="rId14" Type="http://schemas.openxmlformats.org/officeDocument/2006/relationships/hyperlink" Target="http://www.igualdadycalidadcba.gov.ar/SIPECCBA/documentos/Planificaciones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18495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MANAR</cp:lastModifiedBy>
  <cp:revision>5</cp:revision>
  <dcterms:created xsi:type="dcterms:W3CDTF">2019-05-28T19:16:00Z</dcterms:created>
  <dcterms:modified xsi:type="dcterms:W3CDTF">2019-05-31T04:18:00Z</dcterms:modified>
</cp:coreProperties>
</file>