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PROGRAMA DE EXAMEN 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DE EDUCACIÓN SUPERIOR Nº 7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PROFESORADO DE EDUCACIÓN PRIMARIA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UNIDAD CURRICULAR: MATEMÁTICA Y SU DIDÁCTICA I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UBICACIÓN EN EL DISEÑO CURRICULAR: </w:t>
      </w:r>
      <w:r>
        <w:rPr>
          <w:rFonts w:ascii="Arial" w:eastAsia="Arial" w:hAnsi="Arial" w:cs="Arial"/>
          <w:color w:val="000000"/>
        </w:rPr>
        <w:t>SEGUNDO AÑO  "A"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CARGA HORARIA SEMANAL: </w:t>
      </w:r>
      <w:r>
        <w:rPr>
          <w:rFonts w:ascii="Arial" w:eastAsia="Arial" w:hAnsi="Arial" w:cs="Arial"/>
          <w:color w:val="000000"/>
        </w:rPr>
        <w:t>4HS CÁTEDRA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RÉGIMEN DE CURSADO: </w:t>
      </w:r>
      <w:r>
        <w:rPr>
          <w:rFonts w:ascii="Arial" w:eastAsia="Arial" w:hAnsi="Arial" w:cs="Arial"/>
          <w:color w:val="000000"/>
        </w:rPr>
        <w:t>ANUAL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FORMATO CURRICULAR: </w:t>
      </w:r>
      <w:r>
        <w:rPr>
          <w:rFonts w:ascii="Arial" w:eastAsia="Arial" w:hAnsi="Arial" w:cs="Arial"/>
          <w:color w:val="000000"/>
        </w:rPr>
        <w:t>MATERIA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DOCENTE: PROFESORA PAOLA BILTE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 APROBADO POR RESOLUCIÓN Nº  528/09</w:t>
      </w:r>
    </w:p>
    <w:p w:rsidR="00EB5244" w:rsidRDefault="00EB5244" w:rsidP="00EB524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CICLO LECTIVO 2018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color w:val="000000"/>
          <w:sz w:val="19"/>
        </w:rPr>
      </w:pPr>
      <w:r>
        <w:rPr>
          <w:rFonts w:ascii="Arial" w:eastAsia="Arial" w:hAnsi="Arial" w:cs="Arial"/>
          <w:b/>
          <w:color w:val="000000"/>
          <w:sz w:val="19"/>
        </w:rPr>
        <w:t>Contenidos Obligatorios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i/>
          <w:color w:val="000000"/>
          <w:sz w:val="19"/>
        </w:rPr>
      </w:pPr>
      <w:r>
        <w:rPr>
          <w:rFonts w:ascii="Arial" w:eastAsia="Arial" w:hAnsi="Arial" w:cs="Arial"/>
          <w:b/>
          <w:i/>
          <w:color w:val="000000"/>
          <w:sz w:val="19"/>
        </w:rPr>
        <w:t>Unidad I: La Didáctica de la Matemática: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i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La didáctica de la matemática como disciplina científica: análisis teórico.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El sentido de la enseñanza de la matemática en la escuela primaria.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El estudio de la enseñanza usual y la didáctica de la matemática.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Análisis y aplicación de Teorías que influencian en la educación matemática: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Didáctica francesa: Distintas fases en la organización de la clase. El contrato didáctico.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Variables didácticas. Teoría de las situaciones didácticas. La transposición didáctica.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El aprendizaje basado en la resolución de problemas. El valor epistemológico y didáctico de la resolución de problemas como núcleo central de la práctica matemática.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Recursos de análisis: observaciones de clases, registros de clases, producciones de alumnos y alumnas.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Análisis de situaciones de enseñanza en diferentes contextos y modalidades.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Análisis de propuestas didácticas de contenidos escolares con enfoques diferentes.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Diseño de actividades atendiendo a la diversidad.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 xml:space="preserve">Propuestas didácticas integrando contenidos </w:t>
      </w:r>
      <w:proofErr w:type="spellStart"/>
      <w:r>
        <w:rPr>
          <w:rFonts w:ascii="Arial" w:eastAsia="Arial" w:hAnsi="Arial" w:cs="Arial"/>
          <w:color w:val="000000"/>
          <w:sz w:val="19"/>
        </w:rPr>
        <w:t>intra</w:t>
      </w:r>
      <w:proofErr w:type="spellEnd"/>
      <w:r>
        <w:rPr>
          <w:rFonts w:ascii="Arial" w:eastAsia="Arial" w:hAnsi="Arial" w:cs="Arial"/>
          <w:color w:val="000000"/>
          <w:sz w:val="19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19"/>
        </w:rPr>
        <w:t>extramatemáticos</w:t>
      </w:r>
      <w:proofErr w:type="spellEnd"/>
      <w:r>
        <w:rPr>
          <w:rFonts w:ascii="Arial" w:eastAsia="Arial" w:hAnsi="Arial" w:cs="Arial"/>
          <w:color w:val="000000"/>
          <w:sz w:val="19"/>
        </w:rPr>
        <w:t>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Análisis de los errores de los/as alumnos/as.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Análisis de recursos didácticos (los libros de texto de Educación Primaria, revistas de difusión masiva, materiales didácticos utilizados en las escuelas de Educación Primaria)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i/>
          <w:color w:val="000000"/>
          <w:sz w:val="19"/>
        </w:rPr>
      </w:pPr>
      <w:r>
        <w:rPr>
          <w:rFonts w:ascii="Arial" w:eastAsia="Arial" w:hAnsi="Arial" w:cs="Arial"/>
          <w:b/>
          <w:i/>
          <w:color w:val="000000"/>
          <w:sz w:val="19"/>
        </w:rPr>
        <w:t>Unidad II: Sistema de Numeración y Números: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i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Los sistemas de numeración: principales características de distintos sistemas de numeración.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La evolución histórica de los sistemas de numeración como la búsqueda sostenida de economía en la representación.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El sistema de numeración decimal. Como instrumento de uso social: distintos contextos. Como objeto matemático: naturaleza y funcionamiento.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La enseñanza del sistema de numeración decimal.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Necesidad de la creación de los distintos campos numéricos, reconocimiento y usos.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 xml:space="preserve">Números naturales: funciones y distintos contextos de uso. Significados y diferentes formas de representación. Orden. </w:t>
      </w:r>
      <w:proofErr w:type="spellStart"/>
      <w:r>
        <w:rPr>
          <w:rFonts w:ascii="Arial" w:eastAsia="Arial" w:hAnsi="Arial" w:cs="Arial"/>
          <w:color w:val="000000"/>
          <w:sz w:val="19"/>
        </w:rPr>
        <w:t>Discretitud</w:t>
      </w:r>
      <w:proofErr w:type="spellEnd"/>
      <w:r>
        <w:rPr>
          <w:rFonts w:ascii="Arial" w:eastAsia="Arial" w:hAnsi="Arial" w:cs="Arial"/>
          <w:color w:val="000000"/>
          <w:sz w:val="19"/>
        </w:rPr>
        <w:t>. Representación en la recta numérica.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 xml:space="preserve">Números enteros: funciones y distintos contextos de uso. Significados y diferentes formas de representación. Orden. </w:t>
      </w:r>
      <w:proofErr w:type="spellStart"/>
      <w:r>
        <w:rPr>
          <w:rFonts w:ascii="Arial" w:eastAsia="Arial" w:hAnsi="Arial" w:cs="Arial"/>
          <w:color w:val="000000"/>
          <w:sz w:val="19"/>
        </w:rPr>
        <w:t>Discretitud</w:t>
      </w:r>
      <w:proofErr w:type="spellEnd"/>
      <w:r>
        <w:rPr>
          <w:rFonts w:ascii="Arial" w:eastAsia="Arial" w:hAnsi="Arial" w:cs="Arial"/>
          <w:color w:val="000000"/>
          <w:sz w:val="19"/>
        </w:rPr>
        <w:t>. Representación en la recta numérica.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 xml:space="preserve">Números racionales: Funciones y distintos contextos de uso. Distintos significados y diferentes formas de representación. Expresiones enteras, fraccionarias, decimales </w:t>
      </w:r>
      <w:proofErr w:type="gramStart"/>
      <w:r>
        <w:rPr>
          <w:rFonts w:ascii="Arial" w:eastAsia="Arial" w:hAnsi="Arial" w:cs="Arial"/>
          <w:color w:val="000000"/>
          <w:sz w:val="19"/>
        </w:rPr>
        <w:t>finitas</w:t>
      </w:r>
      <w:proofErr w:type="gramEnd"/>
      <w:r>
        <w:rPr>
          <w:rFonts w:ascii="Arial" w:eastAsia="Arial" w:hAnsi="Arial" w:cs="Arial"/>
          <w:color w:val="000000"/>
          <w:sz w:val="19"/>
        </w:rPr>
        <w:t xml:space="preserve"> y decimales periódicas. Orden. Densidad. Representación en la recta numérica.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Aproximación a la idea de número irracional. Reconocimiento y uso de algunos números irracionales.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Los números reales: noción de completitud de la recta numérica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Caracterización de distintos enfoques acerca de la enseñanza de los distintos tipos de números.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i/>
          <w:color w:val="000000"/>
          <w:sz w:val="19"/>
        </w:rPr>
      </w:pPr>
      <w:r>
        <w:rPr>
          <w:rFonts w:ascii="Arial" w:eastAsia="Arial" w:hAnsi="Arial" w:cs="Arial"/>
          <w:b/>
          <w:i/>
          <w:color w:val="000000"/>
          <w:sz w:val="19"/>
        </w:rPr>
        <w:t>Unidad III: Operaciones en diferentes campos numéricos: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i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lastRenderedPageBreak/>
        <w:t xml:space="preserve">- </w:t>
      </w:r>
      <w:r>
        <w:rPr>
          <w:rFonts w:ascii="Arial" w:eastAsia="Arial" w:hAnsi="Arial" w:cs="Arial"/>
          <w:color w:val="000000"/>
          <w:sz w:val="19"/>
        </w:rPr>
        <w:t>Las operaciones con números naturales: significados y sentidos de su enseñanza.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Propiedades de cada operación (suma, resta, división, multiplicación, potenciación y radicación).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Campos de problemas relativos a las distintas operaciones.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Las operaciones con números racionales: significados y sentidos de su enseñanza.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Propiedades de cada operación. Justificación de reglas de cálculo.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Cálculo mental, escrito y con calculadora.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Cálculo exacto y estimativo con números racionales no negativos. Estrategias de aproximación. Margen de error.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Divisibilidad en el conjunto de los números naturales. División entera, múltiplo, divisor (factor), máximo común divisor, mínimo común múltiplo, números primos, criterios de divisibilidad, congruencia numérica. Criba de Eratóstenes; justificación. Factorización de un número.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Regularidades en secuencias: patrones numéricos. Regularidades en la serie escrita, en la sucesión de Fibonacci, en los números triangulares y números cuadrados, en el triángulo de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Pascal.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Algoritmos de las operaciones en los distintos campos numéricos. Diferentes algoritmos de una misma operación: análisis.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i/>
          <w:color w:val="000000"/>
          <w:sz w:val="19"/>
        </w:rPr>
      </w:pPr>
      <w:r>
        <w:rPr>
          <w:rFonts w:ascii="Arial" w:eastAsia="Arial" w:hAnsi="Arial" w:cs="Arial"/>
          <w:b/>
          <w:i/>
          <w:color w:val="000000"/>
          <w:sz w:val="19"/>
        </w:rPr>
        <w:t>Unidad IV: Función y proporcionalidad: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 xml:space="preserve">Distintos lenguajes para describir y comunicar situaciones o fenómenos. Relaciones entre variables numéricas. Variable dependiente e independiente. 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Función. Situaciones que representen funciones, lenguaje coloquial, gráfico y simbólico para expresar funciones.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>Los modelos espontáneos y matemáticos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- </w:t>
      </w:r>
      <w:r>
        <w:rPr>
          <w:rFonts w:ascii="Arial" w:eastAsia="Arial" w:hAnsi="Arial" w:cs="Arial"/>
          <w:color w:val="000000"/>
          <w:sz w:val="19"/>
        </w:rPr>
        <w:t xml:space="preserve">Proporcionalidad numérica. 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color w:val="000000"/>
          <w:sz w:val="19"/>
        </w:rPr>
      </w:pPr>
      <w:r>
        <w:rPr>
          <w:rFonts w:ascii="Arial" w:eastAsia="Arial" w:hAnsi="Arial" w:cs="Arial"/>
          <w:b/>
          <w:color w:val="000000"/>
          <w:sz w:val="19"/>
        </w:rPr>
        <w:t>Bibliografía Obligatoria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i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 xml:space="preserve">ITZCOVICH, Horacio y otros. (2009): </w:t>
      </w:r>
      <w:r>
        <w:rPr>
          <w:rFonts w:ascii="Arial" w:eastAsia="Arial" w:hAnsi="Arial" w:cs="Arial"/>
          <w:i/>
          <w:color w:val="000000"/>
          <w:sz w:val="19"/>
        </w:rPr>
        <w:t>La matemática escolar. Las prácticas de enseñanza en el aula</w:t>
      </w:r>
      <w:r>
        <w:rPr>
          <w:rFonts w:ascii="Arial" w:eastAsia="Arial" w:hAnsi="Arial" w:cs="Arial"/>
          <w:color w:val="000000"/>
          <w:sz w:val="19"/>
        </w:rPr>
        <w:t>, Ed AIQUE, Buenos Aires, Capítulo 6.</w:t>
      </w: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i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 xml:space="preserve">PANIZZA, Mabel y otros. (2003): Enseñar matemática en el Nivel Inicial y el primer ciclo de la EGB, Análisis y Propuestas, Ed. </w:t>
      </w:r>
      <w:proofErr w:type="spellStart"/>
      <w:r>
        <w:rPr>
          <w:rFonts w:ascii="Arial" w:eastAsia="Arial" w:hAnsi="Arial" w:cs="Arial"/>
          <w:color w:val="000000"/>
          <w:sz w:val="19"/>
        </w:rPr>
        <w:t>Paidos</w:t>
      </w:r>
      <w:proofErr w:type="spellEnd"/>
      <w:r>
        <w:rPr>
          <w:rFonts w:ascii="Arial" w:eastAsia="Arial" w:hAnsi="Arial" w:cs="Arial"/>
          <w:color w:val="000000"/>
          <w:sz w:val="19"/>
        </w:rPr>
        <w:t>, Buenos Aires.</w:t>
      </w: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 xml:space="preserve">BRESSAN, A. y OTROS.  </w:t>
      </w:r>
      <w:r>
        <w:rPr>
          <w:rFonts w:ascii="Arial" w:eastAsia="Arial" w:hAnsi="Arial" w:cs="Arial"/>
          <w:i/>
          <w:color w:val="000000"/>
          <w:sz w:val="19"/>
        </w:rPr>
        <w:t>Razones para enseñar geometría en la educación básica. Mirar, construir, decir y pensar</w:t>
      </w:r>
      <w:r>
        <w:rPr>
          <w:rFonts w:ascii="Arial" w:eastAsia="Arial" w:hAnsi="Arial" w:cs="Arial"/>
          <w:color w:val="000000"/>
          <w:sz w:val="19"/>
        </w:rPr>
        <w:t>. Ediciones Novedades Educativas.</w:t>
      </w: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 xml:space="preserve">BROITMAN, C. – ITZCOVICH, H. (2007) </w:t>
      </w:r>
      <w:r>
        <w:rPr>
          <w:rFonts w:ascii="Arial" w:eastAsia="Arial" w:hAnsi="Arial" w:cs="Arial"/>
          <w:i/>
          <w:color w:val="000000"/>
          <w:sz w:val="19"/>
        </w:rPr>
        <w:t xml:space="preserve"> El estudio de las figuras y de los cuerpos geométricos</w:t>
      </w:r>
      <w:r>
        <w:rPr>
          <w:rFonts w:ascii="Arial" w:eastAsia="Arial" w:hAnsi="Arial" w:cs="Arial"/>
          <w:color w:val="000000"/>
          <w:sz w:val="19"/>
        </w:rPr>
        <w:t xml:space="preserve">. </w:t>
      </w:r>
      <w:r>
        <w:rPr>
          <w:rFonts w:ascii="Arial" w:eastAsia="Arial" w:hAnsi="Arial" w:cs="Arial"/>
          <w:i/>
          <w:color w:val="000000"/>
          <w:sz w:val="19"/>
        </w:rPr>
        <w:t>Actividades para los primeros años de la escolaridad,</w:t>
      </w:r>
      <w:r>
        <w:rPr>
          <w:rFonts w:ascii="Arial" w:eastAsia="Arial" w:hAnsi="Arial" w:cs="Arial"/>
          <w:color w:val="000000"/>
          <w:sz w:val="19"/>
        </w:rPr>
        <w:t xml:space="preserve"> Ediciones Novedades Educativas, Buenos Aires.</w:t>
      </w: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Ministerio de Educación, Cuadernos Para el aula 1,2,3,4,5y6</w:t>
      </w: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Ministerio de Educación, Aportes para la Enseñanza Primero y Segundo ciclo.</w:t>
      </w: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BROITMAN, Claudia (2011): Geometría en el primer ciclo, Aportes para el trabajo en el aula.</w:t>
      </w: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BROITMAN, C, ITZCOVICH, H Y OTROS. (2012): Explorar matemática 1°,2°,3° y 7°. Ed. Santillana.</w:t>
      </w:r>
    </w:p>
    <w:p w:rsidR="00EB5244" w:rsidRDefault="00EB5244" w:rsidP="00EB524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 xml:space="preserve">CHEMELLO, G, AGRASAR Y OTROS (2009): Matemática 4°,5° y 6°. Ed. </w:t>
      </w:r>
      <w:proofErr w:type="spellStart"/>
      <w:r>
        <w:rPr>
          <w:rFonts w:ascii="Arial" w:eastAsia="Arial" w:hAnsi="Arial" w:cs="Arial"/>
          <w:color w:val="000000"/>
          <w:sz w:val="19"/>
        </w:rPr>
        <w:t>Longseller</w:t>
      </w:r>
      <w:proofErr w:type="spellEnd"/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color w:val="000000"/>
          <w:sz w:val="19"/>
        </w:rPr>
      </w:pP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color w:val="000000"/>
          <w:sz w:val="19"/>
        </w:rPr>
      </w:pPr>
      <w:r>
        <w:rPr>
          <w:rFonts w:ascii="Arial" w:eastAsia="Arial" w:hAnsi="Arial" w:cs="Arial"/>
          <w:b/>
          <w:color w:val="000000"/>
          <w:sz w:val="19"/>
        </w:rPr>
        <w:t>Bibliografía Sugerida</w:t>
      </w:r>
    </w:p>
    <w:p w:rsidR="00EB5244" w:rsidRDefault="00EB5244" w:rsidP="00EB5244">
      <w:pPr>
        <w:spacing w:after="0" w:line="240" w:lineRule="auto"/>
        <w:rPr>
          <w:rFonts w:ascii="Arial" w:eastAsia="Arial" w:hAnsi="Arial" w:cs="Arial"/>
          <w:b/>
          <w:color w:val="000000"/>
          <w:sz w:val="19"/>
        </w:rPr>
      </w:pPr>
    </w:p>
    <w:p w:rsidR="00EB5244" w:rsidRDefault="00EB5244" w:rsidP="00EB524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19"/>
        </w:rPr>
      </w:pPr>
      <w:r>
        <w:rPr>
          <w:rFonts w:ascii="Arial" w:eastAsia="Arial" w:hAnsi="Arial" w:cs="Arial"/>
          <w:color w:val="000000"/>
          <w:sz w:val="19"/>
        </w:rPr>
        <w:t>PARRA, Cecilia y otros</w:t>
      </w:r>
      <w:proofErr w:type="gramStart"/>
      <w:r>
        <w:rPr>
          <w:rFonts w:ascii="Arial" w:eastAsia="Arial" w:hAnsi="Arial" w:cs="Arial"/>
          <w:color w:val="000000"/>
          <w:sz w:val="19"/>
        </w:rPr>
        <w:t>.(</w:t>
      </w:r>
      <w:proofErr w:type="gramEnd"/>
      <w:r>
        <w:rPr>
          <w:rFonts w:ascii="Arial" w:eastAsia="Arial" w:hAnsi="Arial" w:cs="Arial"/>
          <w:color w:val="000000"/>
          <w:sz w:val="19"/>
        </w:rPr>
        <w:t>1994): Didáctica de matemáticas. Aportes y reflexiones, Paidós Educador, Buenos Aires</w:t>
      </w:r>
    </w:p>
    <w:p w:rsidR="00EB5244" w:rsidRDefault="00EB5244" w:rsidP="00EB5244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color w:val="000000"/>
          <w:sz w:val="19"/>
        </w:rPr>
      </w:pPr>
      <w:proofErr w:type="spellStart"/>
      <w:r>
        <w:rPr>
          <w:rFonts w:ascii="Arial" w:eastAsia="Arial" w:hAnsi="Arial" w:cs="Arial"/>
          <w:color w:val="000000"/>
          <w:sz w:val="19"/>
        </w:rPr>
        <w:t>Godino</w:t>
      </w:r>
      <w:proofErr w:type="spellEnd"/>
      <w:r>
        <w:rPr>
          <w:rFonts w:ascii="Arial" w:eastAsia="Arial" w:hAnsi="Arial" w:cs="Arial"/>
          <w:color w:val="000000"/>
          <w:sz w:val="19"/>
        </w:rPr>
        <w:t xml:space="preserve">, J. D., Batanero, C. y Roa, R. (2003). Medida y su didáctica para maestros. Departamento de Didáctica de las Matemáticas. Universidad de Granada. ISBN:84-932510-2-X. [ 87 páginas; 0,9 MB] (Recuperable </w:t>
      </w:r>
      <w:proofErr w:type="spellStart"/>
      <w:r>
        <w:rPr>
          <w:rFonts w:ascii="Arial" w:eastAsia="Arial" w:hAnsi="Arial" w:cs="Arial"/>
          <w:color w:val="000000"/>
          <w:sz w:val="19"/>
        </w:rPr>
        <w:t>en,http</w:t>
      </w:r>
      <w:proofErr w:type="spellEnd"/>
      <w:r>
        <w:rPr>
          <w:rFonts w:ascii="Arial" w:eastAsia="Arial" w:hAnsi="Arial" w:cs="Arial"/>
          <w:color w:val="000000"/>
          <w:sz w:val="19"/>
        </w:rPr>
        <w:t>://www.ugr.es/local/jgodino/)</w:t>
      </w:r>
    </w:p>
    <w:p w:rsidR="00EB5244" w:rsidRDefault="00EB5244" w:rsidP="00EB5244">
      <w:pPr>
        <w:spacing w:after="0" w:line="240" w:lineRule="auto"/>
        <w:ind w:left="720"/>
        <w:rPr>
          <w:rFonts w:ascii="Arial" w:eastAsia="Arial" w:hAnsi="Arial" w:cs="Arial"/>
          <w:color w:val="000000"/>
          <w:sz w:val="19"/>
        </w:rPr>
      </w:pPr>
    </w:p>
    <w:p w:rsidR="005A6DDF" w:rsidRDefault="005A6DDF">
      <w:bookmarkStart w:id="0" w:name="_GoBack"/>
      <w:bookmarkEnd w:id="0"/>
    </w:p>
    <w:sectPr w:rsidR="005A6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77B"/>
    <w:multiLevelType w:val="multilevel"/>
    <w:tmpl w:val="0D7CB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E5341"/>
    <w:multiLevelType w:val="multilevel"/>
    <w:tmpl w:val="60040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44"/>
    <w:rsid w:val="005A6DDF"/>
    <w:rsid w:val="00E71E5D"/>
    <w:rsid w:val="00E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4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4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2018-11-21T21:35:00Z</dcterms:created>
  <dcterms:modified xsi:type="dcterms:W3CDTF">2018-11-21T21:35:00Z</dcterms:modified>
</cp:coreProperties>
</file>