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7E6B" w14:textId="21AA8E93" w:rsidR="003E0DA6" w:rsidRDefault="00560F87">
      <w:pPr>
        <w:pBdr>
          <w:top w:val="nil"/>
          <w:left w:val="nil"/>
          <w:bottom w:val="nil"/>
          <w:right w:val="nil"/>
          <w:between w:val="nil"/>
        </w:pBdr>
        <w:spacing w:after="240" w:line="240" w:lineRule="auto"/>
        <w:ind w:right="-2"/>
        <w:rPr>
          <w:rFonts w:ascii="Comic Sans MS" w:eastAsia="Comic Sans MS" w:hAnsi="Comic Sans MS" w:cs="Comic Sans MS"/>
          <w:color w:val="000000"/>
          <w:sz w:val="40"/>
          <w:szCs w:val="40"/>
        </w:rPr>
      </w:pPr>
      <w:r>
        <w:rPr>
          <w:rFonts w:ascii="Comic Sans MS" w:eastAsia="Comic Sans MS" w:hAnsi="Comic Sans MS" w:cs="Comic Sans MS"/>
          <w:color w:val="000000"/>
          <w:sz w:val="40"/>
          <w:szCs w:val="40"/>
        </w:rPr>
        <w:t>Instituto de Educación Superior N</w:t>
      </w:r>
      <w:r w:rsidR="009E395B">
        <w:rPr>
          <w:rFonts w:ascii="Comic Sans MS" w:eastAsia="Comic Sans MS" w:hAnsi="Comic Sans MS" w:cs="Comic Sans MS"/>
          <w:color w:val="000000"/>
          <w:sz w:val="40"/>
          <w:szCs w:val="40"/>
        </w:rPr>
        <w:t xml:space="preserve"> </w:t>
      </w:r>
      <w:r>
        <w:rPr>
          <w:rFonts w:ascii="Comic Sans MS" w:eastAsia="Comic Sans MS" w:hAnsi="Comic Sans MS" w:cs="Comic Sans MS"/>
          <w:color w:val="000000"/>
          <w:sz w:val="40"/>
          <w:szCs w:val="40"/>
        </w:rPr>
        <w:t>° 7.</w:t>
      </w:r>
    </w:p>
    <w:p w14:paraId="1C7C8AD1" w14:textId="23AEC62B" w:rsidR="003E0DA6" w:rsidRDefault="00560F87">
      <w:pPr>
        <w:pBdr>
          <w:top w:val="nil"/>
          <w:left w:val="nil"/>
          <w:bottom w:val="nil"/>
          <w:right w:val="nil"/>
          <w:between w:val="nil"/>
        </w:pBdr>
        <w:spacing w:after="240" w:line="240" w:lineRule="auto"/>
        <w:ind w:right="-2"/>
        <w:rPr>
          <w:rFonts w:ascii="Comic Sans MS" w:eastAsia="Comic Sans MS" w:hAnsi="Comic Sans MS" w:cs="Comic Sans MS"/>
          <w:color w:val="000000"/>
          <w:sz w:val="40"/>
          <w:szCs w:val="40"/>
          <w:u w:val="single"/>
        </w:rPr>
      </w:pPr>
      <w:r>
        <w:rPr>
          <w:rFonts w:ascii="Comic Sans MS" w:eastAsia="Comic Sans MS" w:hAnsi="Comic Sans MS" w:cs="Comic Sans MS"/>
          <w:color w:val="000000"/>
          <w:sz w:val="40"/>
          <w:szCs w:val="40"/>
          <w:u w:val="single"/>
        </w:rPr>
        <w:t>Carrera:</w:t>
      </w:r>
      <w:r>
        <w:rPr>
          <w:rFonts w:ascii="Comic Sans MS" w:eastAsia="Comic Sans MS" w:hAnsi="Comic Sans MS" w:cs="Comic Sans MS"/>
          <w:color w:val="000000"/>
          <w:sz w:val="40"/>
          <w:szCs w:val="40"/>
        </w:rPr>
        <w:t xml:space="preserve"> Profesorado en Educación Primaria (Resolución N</w:t>
      </w:r>
      <w:r w:rsidR="00C821BD">
        <w:rPr>
          <w:rFonts w:ascii="Comic Sans MS" w:eastAsia="Comic Sans MS" w:hAnsi="Comic Sans MS" w:cs="Comic Sans MS"/>
          <w:color w:val="000000"/>
          <w:sz w:val="40"/>
          <w:szCs w:val="40"/>
        </w:rPr>
        <w:t xml:space="preserve"> </w:t>
      </w:r>
      <w:r>
        <w:rPr>
          <w:rFonts w:ascii="Comic Sans MS" w:eastAsia="Comic Sans MS" w:hAnsi="Comic Sans MS" w:cs="Comic Sans MS"/>
          <w:color w:val="000000"/>
          <w:sz w:val="40"/>
          <w:szCs w:val="40"/>
        </w:rPr>
        <w:t>º 528/09).</w:t>
      </w:r>
    </w:p>
    <w:p w14:paraId="70E63363" w14:textId="1393D5F9" w:rsidR="003E0DA6" w:rsidRDefault="00560F87">
      <w:pPr>
        <w:pBdr>
          <w:top w:val="nil"/>
          <w:left w:val="nil"/>
          <w:bottom w:val="nil"/>
          <w:right w:val="nil"/>
          <w:between w:val="nil"/>
        </w:pBdr>
        <w:spacing w:after="240" w:line="240" w:lineRule="auto"/>
        <w:ind w:right="-2"/>
        <w:rPr>
          <w:rFonts w:ascii="Comic Sans MS" w:eastAsia="Comic Sans MS" w:hAnsi="Comic Sans MS" w:cs="Comic Sans MS"/>
          <w:color w:val="000000"/>
          <w:sz w:val="40"/>
          <w:szCs w:val="40"/>
          <w:u w:val="single"/>
        </w:rPr>
      </w:pPr>
      <w:r>
        <w:rPr>
          <w:rFonts w:ascii="Comic Sans MS" w:eastAsia="Comic Sans MS" w:hAnsi="Comic Sans MS" w:cs="Comic Sans MS"/>
          <w:color w:val="000000"/>
          <w:sz w:val="40"/>
          <w:szCs w:val="40"/>
          <w:u w:val="single"/>
        </w:rPr>
        <w:t>Año lectivo:</w:t>
      </w:r>
      <w:r>
        <w:rPr>
          <w:rFonts w:ascii="Comic Sans MS" w:eastAsia="Comic Sans MS" w:hAnsi="Comic Sans MS" w:cs="Comic Sans MS"/>
          <w:color w:val="000000"/>
          <w:sz w:val="40"/>
          <w:szCs w:val="40"/>
        </w:rPr>
        <w:t xml:space="preserve"> 202</w:t>
      </w:r>
      <w:r w:rsidR="00F348EE">
        <w:rPr>
          <w:rFonts w:ascii="Comic Sans MS" w:eastAsia="Comic Sans MS" w:hAnsi="Comic Sans MS" w:cs="Comic Sans MS"/>
          <w:sz w:val="40"/>
          <w:szCs w:val="40"/>
        </w:rPr>
        <w:t>2</w:t>
      </w:r>
      <w:r>
        <w:rPr>
          <w:rFonts w:ascii="Comic Sans MS" w:eastAsia="Comic Sans MS" w:hAnsi="Comic Sans MS" w:cs="Comic Sans MS"/>
          <w:color w:val="000000"/>
          <w:sz w:val="40"/>
          <w:szCs w:val="40"/>
        </w:rPr>
        <w:t>.</w:t>
      </w:r>
    </w:p>
    <w:p w14:paraId="4A4E5766" w14:textId="77777777" w:rsidR="003E0DA6" w:rsidRDefault="00560F87">
      <w:pPr>
        <w:pBdr>
          <w:top w:val="nil"/>
          <w:left w:val="nil"/>
          <w:bottom w:val="nil"/>
          <w:right w:val="nil"/>
          <w:between w:val="nil"/>
        </w:pBdr>
        <w:spacing w:after="240" w:line="240" w:lineRule="auto"/>
        <w:ind w:right="-2"/>
        <w:rPr>
          <w:rFonts w:ascii="Comic Sans MS" w:eastAsia="Comic Sans MS" w:hAnsi="Comic Sans MS" w:cs="Comic Sans MS"/>
          <w:color w:val="000000"/>
          <w:sz w:val="40"/>
          <w:szCs w:val="40"/>
        </w:rPr>
      </w:pPr>
      <w:r>
        <w:rPr>
          <w:rFonts w:ascii="Comic Sans MS" w:eastAsia="Comic Sans MS" w:hAnsi="Comic Sans MS" w:cs="Comic Sans MS"/>
          <w:color w:val="000000"/>
          <w:sz w:val="40"/>
          <w:szCs w:val="40"/>
          <w:u w:val="single"/>
        </w:rPr>
        <w:t>Asignatura</w:t>
      </w:r>
      <w:r>
        <w:rPr>
          <w:rFonts w:ascii="Comic Sans MS" w:eastAsia="Comic Sans MS" w:hAnsi="Comic Sans MS" w:cs="Comic Sans MS"/>
          <w:color w:val="000000"/>
          <w:sz w:val="40"/>
          <w:szCs w:val="40"/>
        </w:rPr>
        <w:t>: Área Estético- Expresiva I.</w:t>
      </w:r>
    </w:p>
    <w:p w14:paraId="3A7BB667" w14:textId="77777777" w:rsidR="003E0DA6" w:rsidRDefault="00560F87">
      <w:pPr>
        <w:pBdr>
          <w:top w:val="nil"/>
          <w:left w:val="nil"/>
          <w:bottom w:val="nil"/>
          <w:right w:val="nil"/>
          <w:between w:val="nil"/>
        </w:pBdr>
        <w:spacing w:after="240" w:line="240" w:lineRule="auto"/>
        <w:ind w:right="-2"/>
        <w:rPr>
          <w:rFonts w:ascii="Comic Sans MS" w:eastAsia="Comic Sans MS" w:hAnsi="Comic Sans MS" w:cs="Comic Sans MS"/>
          <w:color w:val="000000"/>
          <w:sz w:val="40"/>
          <w:szCs w:val="40"/>
        </w:rPr>
      </w:pPr>
      <w:r>
        <w:rPr>
          <w:rFonts w:ascii="Comic Sans MS" w:eastAsia="Comic Sans MS" w:hAnsi="Comic Sans MS" w:cs="Comic Sans MS"/>
          <w:color w:val="000000"/>
          <w:sz w:val="40"/>
          <w:szCs w:val="40"/>
          <w:u w:val="single"/>
        </w:rPr>
        <w:t>Formato</w:t>
      </w:r>
      <w:r>
        <w:rPr>
          <w:rFonts w:ascii="Comic Sans MS" w:eastAsia="Comic Sans MS" w:hAnsi="Comic Sans MS" w:cs="Comic Sans MS"/>
          <w:color w:val="000000"/>
          <w:sz w:val="40"/>
          <w:szCs w:val="40"/>
        </w:rPr>
        <w:t>: Taller.</w:t>
      </w:r>
    </w:p>
    <w:p w14:paraId="371158CC" w14:textId="6F8BE110" w:rsidR="003E0DA6" w:rsidRDefault="00560F87">
      <w:pPr>
        <w:pBdr>
          <w:top w:val="nil"/>
          <w:left w:val="nil"/>
          <w:bottom w:val="nil"/>
          <w:right w:val="nil"/>
          <w:between w:val="nil"/>
        </w:pBdr>
        <w:spacing w:after="240" w:line="240" w:lineRule="auto"/>
        <w:ind w:right="-2"/>
        <w:rPr>
          <w:rFonts w:ascii="Comic Sans MS" w:eastAsia="Comic Sans MS" w:hAnsi="Comic Sans MS" w:cs="Comic Sans MS"/>
          <w:color w:val="000000"/>
          <w:sz w:val="40"/>
          <w:szCs w:val="40"/>
          <w:u w:val="single"/>
        </w:rPr>
      </w:pPr>
      <w:r>
        <w:rPr>
          <w:rFonts w:ascii="Comic Sans MS" w:eastAsia="Comic Sans MS" w:hAnsi="Comic Sans MS" w:cs="Comic Sans MS"/>
          <w:color w:val="000000"/>
          <w:sz w:val="40"/>
          <w:szCs w:val="40"/>
          <w:u w:val="single"/>
        </w:rPr>
        <w:t>Régimen de cursado:</w:t>
      </w:r>
      <w:r>
        <w:rPr>
          <w:rFonts w:ascii="Comic Sans MS" w:eastAsia="Comic Sans MS" w:hAnsi="Comic Sans MS" w:cs="Comic Sans MS"/>
          <w:color w:val="000000"/>
          <w:sz w:val="40"/>
          <w:szCs w:val="40"/>
        </w:rPr>
        <w:t xml:space="preserve"> Presencial.</w:t>
      </w:r>
    </w:p>
    <w:p w14:paraId="2F88599C" w14:textId="77777777" w:rsidR="003E0DA6" w:rsidRDefault="00560F87">
      <w:pPr>
        <w:pBdr>
          <w:top w:val="nil"/>
          <w:left w:val="nil"/>
          <w:bottom w:val="nil"/>
          <w:right w:val="nil"/>
          <w:between w:val="nil"/>
        </w:pBdr>
        <w:spacing w:after="240" w:line="240" w:lineRule="auto"/>
        <w:ind w:right="-2"/>
        <w:rPr>
          <w:rFonts w:ascii="Comic Sans MS" w:eastAsia="Comic Sans MS" w:hAnsi="Comic Sans MS" w:cs="Comic Sans MS"/>
          <w:color w:val="000000"/>
          <w:sz w:val="40"/>
          <w:szCs w:val="40"/>
        </w:rPr>
      </w:pPr>
      <w:bookmarkStart w:id="0" w:name="_heading=h.gjdgxs" w:colFirst="0" w:colLast="0"/>
      <w:bookmarkEnd w:id="0"/>
      <w:r>
        <w:rPr>
          <w:rFonts w:ascii="Comic Sans MS" w:eastAsia="Comic Sans MS" w:hAnsi="Comic Sans MS" w:cs="Comic Sans MS"/>
          <w:color w:val="000000"/>
          <w:sz w:val="40"/>
          <w:szCs w:val="40"/>
          <w:u w:val="single"/>
        </w:rPr>
        <w:t>Curso</w:t>
      </w:r>
      <w:r>
        <w:rPr>
          <w:rFonts w:ascii="Comic Sans MS" w:eastAsia="Comic Sans MS" w:hAnsi="Comic Sans MS" w:cs="Comic Sans MS"/>
          <w:color w:val="000000"/>
          <w:sz w:val="40"/>
          <w:szCs w:val="40"/>
        </w:rPr>
        <w:t>: 1º “</w:t>
      </w:r>
      <w:r>
        <w:rPr>
          <w:rFonts w:ascii="Comic Sans MS" w:eastAsia="Comic Sans MS" w:hAnsi="Comic Sans MS" w:cs="Comic Sans MS"/>
          <w:sz w:val="40"/>
          <w:szCs w:val="40"/>
        </w:rPr>
        <w:t>A</w:t>
      </w:r>
      <w:r>
        <w:rPr>
          <w:rFonts w:ascii="Comic Sans MS" w:eastAsia="Comic Sans MS" w:hAnsi="Comic Sans MS" w:cs="Comic Sans MS"/>
          <w:color w:val="000000"/>
          <w:sz w:val="40"/>
          <w:szCs w:val="40"/>
        </w:rPr>
        <w:t>”.</w:t>
      </w:r>
    </w:p>
    <w:p w14:paraId="1CE284CC" w14:textId="77777777" w:rsidR="003E0DA6" w:rsidRDefault="00560F87">
      <w:pPr>
        <w:pBdr>
          <w:top w:val="nil"/>
          <w:left w:val="nil"/>
          <w:bottom w:val="nil"/>
          <w:right w:val="nil"/>
          <w:between w:val="nil"/>
        </w:pBdr>
        <w:spacing w:after="240" w:line="240" w:lineRule="auto"/>
        <w:ind w:right="-2"/>
        <w:rPr>
          <w:rFonts w:ascii="Comic Sans MS" w:eastAsia="Comic Sans MS" w:hAnsi="Comic Sans MS" w:cs="Comic Sans MS"/>
          <w:color w:val="000000"/>
          <w:sz w:val="40"/>
          <w:szCs w:val="40"/>
          <w:u w:val="single"/>
        </w:rPr>
      </w:pPr>
      <w:r>
        <w:rPr>
          <w:rFonts w:ascii="Comic Sans MS" w:eastAsia="Comic Sans MS" w:hAnsi="Comic Sans MS" w:cs="Comic Sans MS"/>
          <w:color w:val="000000"/>
          <w:sz w:val="40"/>
          <w:szCs w:val="40"/>
          <w:u w:val="single"/>
        </w:rPr>
        <w:t>Docentes:</w:t>
      </w:r>
    </w:p>
    <w:p w14:paraId="390D58C2" w14:textId="77777777" w:rsidR="003E0DA6" w:rsidRDefault="00560F87">
      <w:pPr>
        <w:pBdr>
          <w:top w:val="nil"/>
          <w:left w:val="nil"/>
          <w:bottom w:val="nil"/>
          <w:right w:val="nil"/>
          <w:between w:val="nil"/>
        </w:pBdr>
        <w:spacing w:after="240" w:line="240" w:lineRule="auto"/>
        <w:ind w:left="1416" w:right="-2" w:firstLine="707"/>
        <w:rPr>
          <w:rFonts w:ascii="Comic Sans MS" w:eastAsia="Comic Sans MS" w:hAnsi="Comic Sans MS" w:cs="Comic Sans MS"/>
          <w:color w:val="000000"/>
          <w:sz w:val="40"/>
          <w:szCs w:val="40"/>
        </w:rPr>
      </w:pPr>
      <w:bookmarkStart w:id="1" w:name="_heading=h.30j0zll" w:colFirst="0" w:colLast="0"/>
      <w:bookmarkEnd w:id="1"/>
      <w:r>
        <w:rPr>
          <w:rFonts w:ascii="Comic Sans MS" w:eastAsia="Comic Sans MS" w:hAnsi="Comic Sans MS" w:cs="Comic Sans MS"/>
          <w:color w:val="000000"/>
          <w:sz w:val="40"/>
          <w:szCs w:val="40"/>
        </w:rPr>
        <w:t>Prof. Alejandro Acosta.</w:t>
      </w:r>
    </w:p>
    <w:p w14:paraId="5012CB5D" w14:textId="77777777" w:rsidR="003E0DA6" w:rsidRDefault="00560F87">
      <w:pPr>
        <w:pBdr>
          <w:top w:val="nil"/>
          <w:left w:val="nil"/>
          <w:bottom w:val="nil"/>
          <w:right w:val="nil"/>
          <w:between w:val="nil"/>
        </w:pBdr>
        <w:spacing w:after="240" w:line="240" w:lineRule="auto"/>
        <w:ind w:left="1416" w:right="-2" w:firstLine="707"/>
        <w:rPr>
          <w:rFonts w:ascii="Comic Sans MS" w:eastAsia="Comic Sans MS" w:hAnsi="Comic Sans MS" w:cs="Comic Sans MS"/>
          <w:color w:val="000000"/>
          <w:sz w:val="40"/>
          <w:szCs w:val="40"/>
        </w:rPr>
      </w:pPr>
      <w:r>
        <w:rPr>
          <w:rFonts w:ascii="Comic Sans MS" w:eastAsia="Comic Sans MS" w:hAnsi="Comic Sans MS" w:cs="Comic Sans MS"/>
          <w:color w:val="000000"/>
          <w:sz w:val="40"/>
          <w:szCs w:val="40"/>
        </w:rPr>
        <w:t>Prof. Marta Pardo.</w:t>
      </w:r>
    </w:p>
    <w:p w14:paraId="7C109429" w14:textId="77777777" w:rsidR="003E0DA6" w:rsidRDefault="00560F87">
      <w:pPr>
        <w:pBdr>
          <w:top w:val="nil"/>
          <w:left w:val="nil"/>
          <w:bottom w:val="nil"/>
          <w:right w:val="nil"/>
          <w:between w:val="nil"/>
        </w:pBdr>
        <w:spacing w:after="240" w:line="240" w:lineRule="auto"/>
        <w:ind w:left="1416" w:right="-2" w:firstLine="707"/>
        <w:rPr>
          <w:rFonts w:ascii="Comic Sans MS" w:eastAsia="Comic Sans MS" w:hAnsi="Comic Sans MS" w:cs="Comic Sans MS"/>
          <w:sz w:val="40"/>
          <w:szCs w:val="40"/>
        </w:rPr>
      </w:pPr>
      <w:r>
        <w:rPr>
          <w:rFonts w:ascii="Comic Sans MS" w:eastAsia="Comic Sans MS" w:hAnsi="Comic Sans MS" w:cs="Comic Sans MS"/>
          <w:sz w:val="40"/>
          <w:szCs w:val="40"/>
        </w:rPr>
        <w:t>Prof. Claudia Zanchetta.</w:t>
      </w:r>
    </w:p>
    <w:p w14:paraId="2310DFE2" w14:textId="77777777" w:rsidR="003E0DA6" w:rsidRDefault="00560F87">
      <w:pPr>
        <w:pBdr>
          <w:top w:val="nil"/>
          <w:left w:val="nil"/>
          <w:bottom w:val="nil"/>
          <w:right w:val="nil"/>
          <w:between w:val="nil"/>
        </w:pBdr>
        <w:spacing w:after="240" w:line="240" w:lineRule="auto"/>
        <w:ind w:left="1416" w:right="-2" w:firstLine="707"/>
        <w:rPr>
          <w:rFonts w:ascii="Comic Sans MS" w:eastAsia="Comic Sans MS" w:hAnsi="Comic Sans MS" w:cs="Comic Sans MS"/>
          <w:color w:val="000000"/>
          <w:sz w:val="40"/>
          <w:szCs w:val="40"/>
        </w:rPr>
      </w:pPr>
      <w:r>
        <w:rPr>
          <w:rFonts w:ascii="Comic Sans MS" w:eastAsia="Comic Sans MS" w:hAnsi="Comic Sans MS" w:cs="Comic Sans MS"/>
          <w:sz w:val="40"/>
          <w:szCs w:val="40"/>
        </w:rPr>
        <w:t xml:space="preserve">Reemplazante: </w:t>
      </w:r>
      <w:r>
        <w:rPr>
          <w:rFonts w:ascii="Comic Sans MS" w:eastAsia="Comic Sans MS" w:hAnsi="Comic Sans MS" w:cs="Comic Sans MS"/>
          <w:color w:val="000000"/>
          <w:sz w:val="40"/>
          <w:szCs w:val="40"/>
        </w:rPr>
        <w:t>Prof.</w:t>
      </w:r>
      <w:r w:rsidR="00331DFB">
        <w:rPr>
          <w:rFonts w:ascii="Comic Sans MS" w:eastAsia="Comic Sans MS" w:hAnsi="Comic Sans MS" w:cs="Comic Sans MS"/>
          <w:sz w:val="40"/>
          <w:szCs w:val="40"/>
        </w:rPr>
        <w:t xml:space="preserve"> Mabel Burel</w:t>
      </w:r>
      <w:r>
        <w:rPr>
          <w:rFonts w:ascii="Comic Sans MS" w:eastAsia="Comic Sans MS" w:hAnsi="Comic Sans MS" w:cs="Comic Sans MS"/>
          <w:sz w:val="40"/>
          <w:szCs w:val="40"/>
        </w:rPr>
        <w:t xml:space="preserve">. </w:t>
      </w:r>
    </w:p>
    <w:p w14:paraId="5969A5A9" w14:textId="77777777" w:rsidR="003E0DA6" w:rsidRDefault="003E0DA6">
      <w:pPr>
        <w:ind w:left="1320" w:hanging="611"/>
        <w:rPr>
          <w:rFonts w:ascii="Arial" w:eastAsia="Arial" w:hAnsi="Arial" w:cs="Arial"/>
          <w:sz w:val="20"/>
          <w:szCs w:val="20"/>
        </w:rPr>
      </w:pPr>
    </w:p>
    <w:p w14:paraId="450525F4" w14:textId="77777777" w:rsidR="003E0DA6" w:rsidRDefault="00560F87">
      <w:r>
        <w:br w:type="page"/>
      </w:r>
    </w:p>
    <w:p w14:paraId="718DC825" w14:textId="77777777" w:rsidR="003E0DA6" w:rsidRDefault="00560F87">
      <w:pPr>
        <w:pBdr>
          <w:top w:val="nil"/>
          <w:left w:val="nil"/>
          <w:bottom w:val="nil"/>
          <w:right w:val="nil"/>
          <w:between w:val="nil"/>
        </w:pBdr>
        <w:spacing w:after="240" w:line="240" w:lineRule="auto"/>
        <w:rPr>
          <w:rFonts w:ascii="Comic Sans MS" w:eastAsia="Comic Sans MS" w:hAnsi="Comic Sans MS" w:cs="Comic Sans MS"/>
          <w:b/>
          <w:color w:val="000000"/>
          <w:sz w:val="32"/>
          <w:szCs w:val="32"/>
        </w:rPr>
      </w:pPr>
      <w:r>
        <w:rPr>
          <w:rFonts w:ascii="Comic Sans MS" w:eastAsia="Comic Sans MS" w:hAnsi="Comic Sans MS" w:cs="Comic Sans MS"/>
          <w:color w:val="000000"/>
          <w:sz w:val="28"/>
          <w:szCs w:val="28"/>
          <w:u w:val="single"/>
        </w:rPr>
        <w:lastRenderedPageBreak/>
        <w:t>Fundamentación</w:t>
      </w:r>
    </w:p>
    <w:p w14:paraId="674430B8" w14:textId="77777777" w:rsidR="003E0DA6" w:rsidRDefault="00560F87">
      <w:pPr>
        <w:ind w:firstLine="708"/>
        <w:jc w:val="both"/>
        <w:rPr>
          <w:rFonts w:ascii="Comic Sans MS" w:eastAsia="Comic Sans MS" w:hAnsi="Comic Sans MS" w:cs="Comic Sans MS"/>
        </w:rPr>
      </w:pPr>
      <w:r>
        <w:rPr>
          <w:rFonts w:ascii="Comic Sans MS" w:eastAsia="Comic Sans MS" w:hAnsi="Comic Sans MS" w:cs="Comic Sans MS"/>
        </w:rPr>
        <w:t>Desde el espacio curricular se pretende brindar experiencias en un aprender haciendo constante, donde se puedan ampliar los horizontes, donde se brinden oportunidades de pensarnos, sentirnos desde otro lugar, donde la sensibilidad, y la percepción sean los motores de la creación. Encontrar nuevos modos de percibir desde lo corporal, lo visual, lo musical en un encuentro permanente con uno mismo y con los otros.</w:t>
      </w:r>
    </w:p>
    <w:p w14:paraId="3E0DF7A8" w14:textId="77777777" w:rsidR="003E0DA6" w:rsidRDefault="00560F87">
      <w:pPr>
        <w:ind w:firstLine="708"/>
        <w:jc w:val="both"/>
        <w:rPr>
          <w:rFonts w:ascii="Comic Sans MS" w:eastAsia="Comic Sans MS" w:hAnsi="Comic Sans MS" w:cs="Comic Sans MS"/>
        </w:rPr>
      </w:pPr>
      <w:r>
        <w:rPr>
          <w:rFonts w:ascii="Comic Sans MS" w:eastAsia="Comic Sans MS" w:hAnsi="Comic Sans MS" w:cs="Comic Sans MS"/>
        </w:rPr>
        <w:t xml:space="preserve">Las actividades creativas no deben ser sólo un espacio exclusivo de las materias especiales, debemos pensar en una educación que incluya las diferentes expresiones artísticas como la música, las artes plásticas, la expresión corporal, el teatro, en una relación multidisciplinar con las demás áreas, para poder brindar el máximo de oportunidades en </w:t>
      </w:r>
      <w:proofErr w:type="spellStart"/>
      <w:r>
        <w:rPr>
          <w:rFonts w:ascii="Comic Sans MS" w:eastAsia="Comic Sans MS" w:hAnsi="Comic Sans MS" w:cs="Comic Sans MS"/>
        </w:rPr>
        <w:t>pos</w:t>
      </w:r>
      <w:proofErr w:type="spellEnd"/>
      <w:r>
        <w:rPr>
          <w:rFonts w:ascii="Comic Sans MS" w:eastAsia="Comic Sans MS" w:hAnsi="Comic Sans MS" w:cs="Comic Sans MS"/>
        </w:rPr>
        <w:t xml:space="preserve"> del desarrollo integral de las personas.</w:t>
      </w:r>
    </w:p>
    <w:p w14:paraId="38E2C8B1" w14:textId="13B300AA" w:rsidR="003E0DA6" w:rsidRDefault="00560F87">
      <w:pPr>
        <w:ind w:firstLine="708"/>
        <w:jc w:val="both"/>
        <w:rPr>
          <w:rFonts w:ascii="Comic Sans MS" w:eastAsia="Comic Sans MS" w:hAnsi="Comic Sans MS" w:cs="Comic Sans MS"/>
        </w:rPr>
      </w:pPr>
      <w:r>
        <w:rPr>
          <w:rFonts w:ascii="Comic Sans MS" w:eastAsia="Comic Sans MS" w:hAnsi="Comic Sans MS" w:cs="Comic Sans MS"/>
        </w:rPr>
        <w:t>Todo proceso de aprendizaje debe vivenciarse intensamente para poder ser primero asimilado y luego transmitido, es por ello fundamental proponer a los estudiantes experiencias que lo interpelen desde la sensibilidad, las emociones y el juego; el juego como inventiva, como descubrimiento, como constructor de subjetividad. En estos tiempos especiales que estamos atravesando se intentará a través de las clases online, encontrar estrategias que posibiliten igualmente esos espacios creativos.</w:t>
      </w:r>
    </w:p>
    <w:p w14:paraId="6F39EDEA" w14:textId="427AB078" w:rsidR="003E0DA6" w:rsidRDefault="00560F87">
      <w:pPr>
        <w:ind w:firstLine="708"/>
        <w:jc w:val="both"/>
        <w:rPr>
          <w:rFonts w:ascii="Comic Sans MS" w:eastAsia="Comic Sans MS" w:hAnsi="Comic Sans MS" w:cs="Comic Sans MS"/>
        </w:rPr>
      </w:pPr>
      <w:r>
        <w:rPr>
          <w:rFonts w:ascii="Comic Sans MS" w:eastAsia="Comic Sans MS" w:hAnsi="Comic Sans MS" w:cs="Comic Sans MS"/>
        </w:rPr>
        <w:t>Para favorecer que el estudiante pueda pensarse como parte activa de su tiempo, es necesario partir de las manifestaciones propias de las distintas culturas, en tanto en ellas se articulan diferentes lenguajes artísticos, tradicionales y contemporáneos para cuestionar, transformar, producir, dar sentido, resignificar el mundo y construir identidad.</w:t>
      </w:r>
    </w:p>
    <w:p w14:paraId="1C690C04" w14:textId="77777777" w:rsidR="003E0DA6" w:rsidRDefault="003E0DA6">
      <w:pPr>
        <w:jc w:val="both"/>
        <w:rPr>
          <w:rFonts w:ascii="Comic Sans MS" w:eastAsia="Comic Sans MS" w:hAnsi="Comic Sans MS" w:cs="Comic Sans MS"/>
          <w:b/>
          <w:u w:val="single"/>
        </w:rPr>
      </w:pPr>
    </w:p>
    <w:p w14:paraId="04FEBF69" w14:textId="77777777" w:rsidR="003E0DA6" w:rsidRDefault="003E0DA6">
      <w:pPr>
        <w:jc w:val="both"/>
        <w:rPr>
          <w:rFonts w:ascii="Comic Sans MS" w:eastAsia="Comic Sans MS" w:hAnsi="Comic Sans MS" w:cs="Comic Sans MS"/>
          <w:b/>
          <w:u w:val="single"/>
        </w:rPr>
      </w:pPr>
    </w:p>
    <w:p w14:paraId="3C01DD56" w14:textId="77777777" w:rsidR="003E0DA6" w:rsidRDefault="003E0DA6">
      <w:pPr>
        <w:jc w:val="both"/>
        <w:rPr>
          <w:rFonts w:ascii="Comic Sans MS" w:eastAsia="Comic Sans MS" w:hAnsi="Comic Sans MS" w:cs="Comic Sans MS"/>
          <w:b/>
          <w:u w:val="single"/>
        </w:rPr>
      </w:pPr>
    </w:p>
    <w:p w14:paraId="2E94FCF1" w14:textId="77777777" w:rsidR="003E0DA6" w:rsidRDefault="003E0DA6">
      <w:pPr>
        <w:jc w:val="both"/>
        <w:rPr>
          <w:rFonts w:ascii="Comic Sans MS" w:eastAsia="Comic Sans MS" w:hAnsi="Comic Sans MS" w:cs="Comic Sans MS"/>
          <w:b/>
          <w:u w:val="single"/>
        </w:rPr>
      </w:pPr>
    </w:p>
    <w:p w14:paraId="24B87515" w14:textId="77777777" w:rsidR="003E0DA6" w:rsidRDefault="003E0DA6">
      <w:pPr>
        <w:jc w:val="both"/>
        <w:rPr>
          <w:rFonts w:ascii="Comic Sans MS" w:eastAsia="Comic Sans MS" w:hAnsi="Comic Sans MS" w:cs="Comic Sans MS"/>
          <w:b/>
          <w:u w:val="single"/>
        </w:rPr>
      </w:pPr>
    </w:p>
    <w:p w14:paraId="53705DB3" w14:textId="77777777" w:rsidR="003E0DA6" w:rsidRDefault="003E0DA6">
      <w:pPr>
        <w:jc w:val="both"/>
        <w:rPr>
          <w:rFonts w:ascii="Comic Sans MS" w:eastAsia="Comic Sans MS" w:hAnsi="Comic Sans MS" w:cs="Comic Sans MS"/>
          <w:b/>
          <w:u w:val="single"/>
        </w:rPr>
      </w:pPr>
    </w:p>
    <w:p w14:paraId="18C78947" w14:textId="77777777" w:rsidR="003E0DA6" w:rsidRDefault="003E0DA6">
      <w:pPr>
        <w:jc w:val="both"/>
        <w:rPr>
          <w:rFonts w:ascii="Comic Sans MS" w:eastAsia="Comic Sans MS" w:hAnsi="Comic Sans MS" w:cs="Comic Sans MS"/>
          <w:b/>
          <w:u w:val="single"/>
        </w:rPr>
      </w:pPr>
    </w:p>
    <w:p w14:paraId="39EA15D3" w14:textId="77777777" w:rsidR="003E0DA6" w:rsidRDefault="00560F87">
      <w:pPr>
        <w:jc w:val="both"/>
        <w:rPr>
          <w:rFonts w:ascii="Comic Sans MS" w:eastAsia="Comic Sans MS" w:hAnsi="Comic Sans MS" w:cs="Comic Sans MS"/>
          <w:b/>
          <w:u w:val="single"/>
        </w:rPr>
      </w:pPr>
      <w:r>
        <w:rPr>
          <w:rFonts w:ascii="Comic Sans MS" w:eastAsia="Comic Sans MS" w:hAnsi="Comic Sans MS" w:cs="Comic Sans MS"/>
          <w:b/>
          <w:u w:val="single"/>
        </w:rPr>
        <w:t>PROPÓSITOS:</w:t>
      </w:r>
    </w:p>
    <w:p w14:paraId="64541FDC" w14:textId="269455DD"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Favorecer el autoconocimiento y la construcción de la subjetividad a partir del goce singular que brinda la experiencia estética.</w:t>
      </w:r>
    </w:p>
    <w:p w14:paraId="0A571D75" w14:textId="703669AD"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Desarrollar la sensibilidad, estimular la percepción y potenciar la creatividad.</w:t>
      </w:r>
    </w:p>
    <w:p w14:paraId="4B11BF82" w14:textId="7280FC65"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Crear las condiciones favorables desde la virtualidad para indagar las distintas disciplinas artísticas interdisciplinariamente.</w:t>
      </w:r>
    </w:p>
    <w:p w14:paraId="02ECCC4D"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Propiciar tiempo-espacio de apreciación y contextualización de obras de arte teniendo en cuenta el patrimonio artístico-cultural de nuestra ciudad, del país, de Latinoamérica y del mundo.</w:t>
      </w:r>
    </w:p>
    <w:p w14:paraId="516652EE"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Promover la adquisición de conocimiento de los diferentes lenguajes: musical, corporal, plástico visual.</w:t>
      </w:r>
    </w:p>
    <w:p w14:paraId="5D884DB4" w14:textId="496CDBBB"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Propiciar situaciones y experiencias en las que los alumnos puedan expresarse desde la creación hasta la producción de un objeto lúdico.</w:t>
      </w:r>
    </w:p>
    <w:p w14:paraId="5119C9AE"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 xml:space="preserve">Generar espacios de reflexión fortaleciendo un posicionamiento ético frente a la diversidad de propuestas, diferenciando entre opciones masificadoras y opciones de autonomía identitaria individual y colectiva. </w:t>
      </w:r>
    </w:p>
    <w:p w14:paraId="655B0980"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Ampliar el universo simbólico de los futuros maestros y maestras, generando condiciones pedagógicas para el manejo de las TIC.</w:t>
      </w:r>
    </w:p>
    <w:p w14:paraId="708865EA"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Promover la construcción de conocimientos y saberes significativos basados en la investigación y reflexión activa de los estudiantes para que puedan ser transformadores permanentes de su actividad profesional.</w:t>
      </w:r>
    </w:p>
    <w:p w14:paraId="3BBAA9DC" w14:textId="77777777" w:rsidR="003E0DA6" w:rsidRDefault="003E0DA6">
      <w:pPr>
        <w:ind w:left="283"/>
        <w:jc w:val="both"/>
        <w:rPr>
          <w:rFonts w:ascii="Comic Sans MS" w:eastAsia="Comic Sans MS" w:hAnsi="Comic Sans MS" w:cs="Comic Sans MS"/>
        </w:rPr>
      </w:pPr>
    </w:p>
    <w:p w14:paraId="6C04C3F1" w14:textId="77777777" w:rsidR="009E395B" w:rsidRDefault="009E395B">
      <w:pPr>
        <w:jc w:val="both"/>
        <w:rPr>
          <w:rFonts w:ascii="Comic Sans MS" w:eastAsia="Comic Sans MS" w:hAnsi="Comic Sans MS" w:cs="Comic Sans MS"/>
          <w:b/>
          <w:u w:val="single"/>
        </w:rPr>
      </w:pPr>
    </w:p>
    <w:p w14:paraId="122999BB" w14:textId="77777777" w:rsidR="009E395B" w:rsidRDefault="009E395B">
      <w:pPr>
        <w:jc w:val="both"/>
        <w:rPr>
          <w:rFonts w:ascii="Comic Sans MS" w:eastAsia="Comic Sans MS" w:hAnsi="Comic Sans MS" w:cs="Comic Sans MS"/>
          <w:b/>
          <w:u w:val="single"/>
        </w:rPr>
      </w:pPr>
    </w:p>
    <w:p w14:paraId="274BDDAB" w14:textId="77777777" w:rsidR="009E395B" w:rsidRDefault="009E395B">
      <w:pPr>
        <w:jc w:val="both"/>
        <w:rPr>
          <w:rFonts w:ascii="Comic Sans MS" w:eastAsia="Comic Sans MS" w:hAnsi="Comic Sans MS" w:cs="Comic Sans MS"/>
          <w:b/>
          <w:u w:val="single"/>
        </w:rPr>
      </w:pPr>
    </w:p>
    <w:p w14:paraId="69D33777" w14:textId="77777777" w:rsidR="009E395B" w:rsidRDefault="009E395B">
      <w:pPr>
        <w:jc w:val="both"/>
        <w:rPr>
          <w:rFonts w:ascii="Comic Sans MS" w:eastAsia="Comic Sans MS" w:hAnsi="Comic Sans MS" w:cs="Comic Sans MS"/>
          <w:b/>
          <w:u w:val="single"/>
        </w:rPr>
      </w:pPr>
    </w:p>
    <w:p w14:paraId="03132D79" w14:textId="2483A810" w:rsidR="003E0DA6" w:rsidRDefault="00560F87">
      <w:pPr>
        <w:jc w:val="both"/>
        <w:rPr>
          <w:rFonts w:ascii="Comic Sans MS" w:eastAsia="Comic Sans MS" w:hAnsi="Comic Sans MS" w:cs="Comic Sans MS"/>
          <w:b/>
          <w:u w:val="single"/>
        </w:rPr>
      </w:pPr>
      <w:r>
        <w:rPr>
          <w:rFonts w:ascii="Comic Sans MS" w:eastAsia="Comic Sans MS" w:hAnsi="Comic Sans MS" w:cs="Comic Sans MS"/>
          <w:b/>
          <w:u w:val="single"/>
        </w:rPr>
        <w:lastRenderedPageBreak/>
        <w:t>OBJETIVOS:</w:t>
      </w:r>
    </w:p>
    <w:p w14:paraId="11C4388D"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Participar creativamente con autonomía para plantear y concretar las actividades desde la virtualidad.</w:t>
      </w:r>
    </w:p>
    <w:p w14:paraId="2FBA388A"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Comprometerse con el contexto e interactuar en forma crítica reflexiva.</w:t>
      </w:r>
    </w:p>
    <w:p w14:paraId="1617E346"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Desenvolver su universo sensible y testimonial en un espacio de libertad a nuevas perspectivas.</w:t>
      </w:r>
    </w:p>
    <w:p w14:paraId="2D769F71" w14:textId="7A9F3979"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 xml:space="preserve">Identificar la responsabilidad con el rol profesional </w:t>
      </w:r>
      <w:r w:rsidR="008F0AA6">
        <w:rPr>
          <w:rFonts w:ascii="Comic Sans MS" w:eastAsia="Comic Sans MS" w:hAnsi="Comic Sans MS" w:cs="Comic Sans MS"/>
        </w:rPr>
        <w:t>d</w:t>
      </w:r>
      <w:r>
        <w:rPr>
          <w:rFonts w:ascii="Comic Sans MS" w:eastAsia="Comic Sans MS" w:hAnsi="Comic Sans MS" w:cs="Comic Sans MS"/>
        </w:rPr>
        <w:t xml:space="preserve">el educador. </w:t>
      </w:r>
    </w:p>
    <w:p w14:paraId="3ACF6F91"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Intercambiar, compartir y respetar distintas ideas acerca de los diferentes temas tratados.</w:t>
      </w:r>
    </w:p>
    <w:p w14:paraId="42F7EC63" w14:textId="77777777" w:rsidR="003E0DA6" w:rsidRDefault="00560F87">
      <w:pPr>
        <w:numPr>
          <w:ilvl w:val="0"/>
          <w:numId w:val="1"/>
        </w:numPr>
        <w:ind w:left="567" w:hanging="284"/>
        <w:jc w:val="both"/>
        <w:rPr>
          <w:rFonts w:ascii="Comic Sans MS" w:eastAsia="Comic Sans MS" w:hAnsi="Comic Sans MS" w:cs="Comic Sans MS"/>
          <w:b/>
          <w:u w:val="single"/>
        </w:rPr>
      </w:pPr>
      <w:r>
        <w:rPr>
          <w:rFonts w:ascii="Comic Sans MS" w:eastAsia="Comic Sans MS" w:hAnsi="Comic Sans MS" w:cs="Comic Sans MS"/>
        </w:rPr>
        <w:t>Interpretar la realidad áulica a través de todos los signos espaciales, lumínicos, sonoros, gestuales, corporales, emocionales, sensoriales que en ella acontecen.</w:t>
      </w:r>
    </w:p>
    <w:p w14:paraId="3C345C38" w14:textId="77777777" w:rsidR="003E0DA6" w:rsidRDefault="003E0DA6">
      <w:pPr>
        <w:jc w:val="both"/>
        <w:rPr>
          <w:rFonts w:ascii="Comic Sans MS" w:eastAsia="Comic Sans MS" w:hAnsi="Comic Sans MS" w:cs="Comic Sans MS"/>
          <w:b/>
          <w:u w:val="single"/>
        </w:rPr>
      </w:pPr>
    </w:p>
    <w:p w14:paraId="3FC2AA68" w14:textId="77777777" w:rsidR="003E0DA6" w:rsidRDefault="00560F87">
      <w:pPr>
        <w:jc w:val="both"/>
        <w:rPr>
          <w:rFonts w:ascii="Comic Sans MS" w:eastAsia="Comic Sans MS" w:hAnsi="Comic Sans MS" w:cs="Comic Sans MS"/>
          <w:b/>
          <w:u w:val="single"/>
        </w:rPr>
      </w:pPr>
      <w:r>
        <w:rPr>
          <w:rFonts w:ascii="Comic Sans MS" w:eastAsia="Comic Sans MS" w:hAnsi="Comic Sans MS" w:cs="Comic Sans MS"/>
          <w:b/>
          <w:u w:val="single"/>
        </w:rPr>
        <w:t xml:space="preserve">CONTENIDOS </w:t>
      </w:r>
    </w:p>
    <w:p w14:paraId="2A103E5C" w14:textId="77777777" w:rsidR="003E0DA6" w:rsidRDefault="00560F87">
      <w:pPr>
        <w:jc w:val="both"/>
        <w:rPr>
          <w:rFonts w:ascii="Comic Sans MS" w:eastAsia="Comic Sans MS" w:hAnsi="Comic Sans MS" w:cs="Comic Sans MS"/>
        </w:rPr>
      </w:pPr>
      <w:r>
        <w:rPr>
          <w:rFonts w:ascii="Comic Sans MS" w:eastAsia="Comic Sans MS" w:hAnsi="Comic Sans MS" w:cs="Comic Sans MS"/>
        </w:rPr>
        <w:t xml:space="preserve">LENGUAJE CORPORAL </w:t>
      </w:r>
    </w:p>
    <w:p w14:paraId="4C351C73"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Desarrollo de la capacidad sensoperceptiva, propioceptiva y exteroceptiva.</w:t>
      </w:r>
    </w:p>
    <w:p w14:paraId="2C913721"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Posibilidades de movimientos a partir de distintos estímulos.</w:t>
      </w:r>
    </w:p>
    <w:p w14:paraId="59FCAE2D"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Conciencia corporal.</w:t>
      </w:r>
    </w:p>
    <w:p w14:paraId="4DB2CF3C"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Niveles de comunicación intrapersonal, interpersonal, grupal, escénico.   Movimiento compartido. Diálogo corporal.</w:t>
      </w:r>
    </w:p>
    <w:p w14:paraId="5FC5174C"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Organiza y experimenta la relación cuerpo -espacio-tiempo.</w:t>
      </w:r>
    </w:p>
    <w:p w14:paraId="271BAB08"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Selección y organización de la propia poética.</w:t>
      </w:r>
    </w:p>
    <w:p w14:paraId="6B7D2560"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Improvisación.</w:t>
      </w:r>
    </w:p>
    <w:p w14:paraId="3B0FBB0D"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Composición.</w:t>
      </w:r>
    </w:p>
    <w:p w14:paraId="6587C035"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Actitudes corporales de danzas folclóricas argentinas.</w:t>
      </w:r>
    </w:p>
    <w:p w14:paraId="23E58CF8" w14:textId="77777777" w:rsidR="003E0DA6" w:rsidRDefault="003E0DA6">
      <w:pPr>
        <w:ind w:left="720"/>
        <w:jc w:val="both"/>
        <w:rPr>
          <w:rFonts w:ascii="Comic Sans MS" w:eastAsia="Comic Sans MS" w:hAnsi="Comic Sans MS" w:cs="Comic Sans MS"/>
        </w:rPr>
      </w:pPr>
    </w:p>
    <w:p w14:paraId="758F8823" w14:textId="77777777" w:rsidR="003E0DA6" w:rsidRDefault="00560F87">
      <w:pPr>
        <w:jc w:val="both"/>
        <w:rPr>
          <w:rFonts w:ascii="Comic Sans MS" w:eastAsia="Comic Sans MS" w:hAnsi="Comic Sans MS" w:cs="Comic Sans MS"/>
        </w:rPr>
      </w:pPr>
      <w:r>
        <w:rPr>
          <w:rFonts w:ascii="Comic Sans MS" w:eastAsia="Comic Sans MS" w:hAnsi="Comic Sans MS" w:cs="Comic Sans MS"/>
        </w:rPr>
        <w:t>LENGUAJE MUSICAL</w:t>
      </w:r>
    </w:p>
    <w:p w14:paraId="1E668D85"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Lo histórico, lo geográfico y lo social. Las manifestaciones musicales y sus protagonistas.</w:t>
      </w:r>
    </w:p>
    <w:p w14:paraId="5F4FEE6C"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Audición de sonidos y relaciones sonoras: sonidos en el entorno y en el espacio.</w:t>
      </w:r>
    </w:p>
    <w:p w14:paraId="187A8D8A"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Producción sonora.</w:t>
      </w:r>
    </w:p>
    <w:p w14:paraId="3094949E"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Atributos del sonido: altura, duración, intensidad y timbre.</w:t>
      </w:r>
    </w:p>
    <w:p w14:paraId="4F162EB0"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Niveles de estructuración musical.</w:t>
      </w:r>
    </w:p>
    <w:p w14:paraId="210A061B"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Elementos de la música tradicional: ritmo, melodía.</w:t>
      </w:r>
    </w:p>
    <w:p w14:paraId="1899106E"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Forma- Género- Estilo.</w:t>
      </w:r>
    </w:p>
    <w:p w14:paraId="4317FE8A" w14:textId="77777777" w:rsidR="003E0DA6" w:rsidRDefault="003E0DA6">
      <w:pPr>
        <w:jc w:val="both"/>
        <w:rPr>
          <w:rFonts w:ascii="Comic Sans MS" w:eastAsia="Comic Sans MS" w:hAnsi="Comic Sans MS" w:cs="Comic Sans MS"/>
        </w:rPr>
      </w:pPr>
    </w:p>
    <w:p w14:paraId="0A8CBEEA" w14:textId="5BAA246B" w:rsidR="003E0DA6" w:rsidRDefault="00560F87">
      <w:pPr>
        <w:jc w:val="both"/>
        <w:rPr>
          <w:rFonts w:ascii="Comic Sans MS" w:eastAsia="Comic Sans MS" w:hAnsi="Comic Sans MS" w:cs="Comic Sans MS"/>
        </w:rPr>
      </w:pPr>
      <w:r>
        <w:rPr>
          <w:rFonts w:ascii="Comic Sans MS" w:eastAsia="Comic Sans MS" w:hAnsi="Comic Sans MS" w:cs="Comic Sans MS"/>
        </w:rPr>
        <w:t>LENGUAJE PLÁSTICO-VISUAL</w:t>
      </w:r>
    </w:p>
    <w:p w14:paraId="5484D51F"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Las producciones plástico-visuales a través del tiempo: las formas de presentación y representaciones como emergentes culturales contextualizadas y portadores de identidad.</w:t>
      </w:r>
    </w:p>
    <w:p w14:paraId="06F0F65C"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 xml:space="preserve">Los procesos de simbolización. Representaciones icónicas: desde el naturalismo a la abstracción.  Los recursos plásticos formales como expresión de significaciones culturales. </w:t>
      </w:r>
    </w:p>
    <w:p w14:paraId="6527D0B5"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La comunicación visual, lo explícito, lo implícito, lo connotado, lo denotado.  La lectura e interpretación de imágenes y producciones artísticas.  Contexto de producción.</w:t>
      </w:r>
    </w:p>
    <w:p w14:paraId="437E8CD1" w14:textId="75C79DCA"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 xml:space="preserve">Modos y medios de representación: técnicas, materiales, herramientas, soportes y recursos </w:t>
      </w:r>
      <w:r w:rsidR="00C821BD">
        <w:rPr>
          <w:rFonts w:ascii="Comic Sans MS" w:eastAsia="Comic Sans MS" w:hAnsi="Comic Sans MS" w:cs="Comic Sans MS"/>
        </w:rPr>
        <w:t xml:space="preserve"> </w:t>
      </w:r>
      <w:r>
        <w:rPr>
          <w:rFonts w:ascii="Comic Sans MS" w:eastAsia="Comic Sans MS" w:hAnsi="Comic Sans MS" w:cs="Comic Sans MS"/>
        </w:rPr>
        <w:t xml:space="preserve"> para las producciones plástica estética.</w:t>
      </w:r>
    </w:p>
    <w:p w14:paraId="68ECF854"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Los elementos que componen el lenguaje plástico visual.</w:t>
      </w:r>
    </w:p>
    <w:p w14:paraId="65FF9684"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 xml:space="preserve">Espacio: real y representado, </w:t>
      </w:r>
      <w:proofErr w:type="spellStart"/>
      <w:r>
        <w:rPr>
          <w:rFonts w:ascii="Comic Sans MS" w:eastAsia="Comic Sans MS" w:hAnsi="Comic Sans MS" w:cs="Comic Sans MS"/>
        </w:rPr>
        <w:t>bi</w:t>
      </w:r>
      <w:proofErr w:type="spellEnd"/>
      <w:r>
        <w:rPr>
          <w:rFonts w:ascii="Comic Sans MS" w:eastAsia="Comic Sans MS" w:hAnsi="Comic Sans MS" w:cs="Comic Sans MS"/>
        </w:rPr>
        <w:t xml:space="preserve"> y tridimensión, figura-fondo, concreto-virtual, total-parcial, individual y colectivo, connotaciones significativas.</w:t>
      </w:r>
    </w:p>
    <w:p w14:paraId="0002F8AA" w14:textId="0F3E6AFB" w:rsidR="00AB3010" w:rsidRPr="009E395B" w:rsidRDefault="00AB3010" w:rsidP="009E395B">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lastRenderedPageBreak/>
        <w:t>Montaje o armado de Exposicio</w:t>
      </w:r>
      <w:r w:rsidR="00CB1DA9">
        <w:rPr>
          <w:rFonts w:ascii="Comic Sans MS" w:eastAsia="Comic Sans MS" w:hAnsi="Comic Sans MS" w:cs="Comic Sans MS"/>
        </w:rPr>
        <w:t>nes en el espacio Institucional:</w:t>
      </w:r>
      <w:r>
        <w:rPr>
          <w:rFonts w:ascii="Comic Sans MS" w:eastAsia="Comic Sans MS" w:hAnsi="Comic Sans MS" w:cs="Comic Sans MS"/>
        </w:rPr>
        <w:t xml:space="preserve"> Aula, Corredores, Salón de Actos o Jardines. Según la</w:t>
      </w:r>
      <w:r w:rsidR="00CB1DA9">
        <w:rPr>
          <w:rFonts w:ascii="Comic Sans MS" w:eastAsia="Comic Sans MS" w:hAnsi="Comic Sans MS" w:cs="Comic Sans MS"/>
        </w:rPr>
        <w:t>s</w:t>
      </w:r>
      <w:r>
        <w:rPr>
          <w:rFonts w:ascii="Comic Sans MS" w:eastAsia="Comic Sans MS" w:hAnsi="Comic Sans MS" w:cs="Comic Sans MS"/>
        </w:rPr>
        <w:t xml:space="preserve"> propuesta</w:t>
      </w:r>
      <w:r w:rsidR="00CB1DA9">
        <w:rPr>
          <w:rFonts w:ascii="Comic Sans MS" w:eastAsia="Comic Sans MS" w:hAnsi="Comic Sans MS" w:cs="Comic Sans MS"/>
        </w:rPr>
        <w:t>s</w:t>
      </w:r>
      <w:r>
        <w:rPr>
          <w:rFonts w:ascii="Comic Sans MS" w:eastAsia="Comic Sans MS" w:hAnsi="Comic Sans MS" w:cs="Comic Sans MS"/>
        </w:rPr>
        <w:t xml:space="preserve"> creada</w:t>
      </w:r>
      <w:r w:rsidR="00CB1DA9">
        <w:rPr>
          <w:rFonts w:ascii="Comic Sans MS" w:eastAsia="Comic Sans MS" w:hAnsi="Comic Sans MS" w:cs="Comic Sans MS"/>
        </w:rPr>
        <w:t>s</w:t>
      </w:r>
      <w:r>
        <w:rPr>
          <w:rFonts w:ascii="Comic Sans MS" w:eastAsia="Comic Sans MS" w:hAnsi="Comic Sans MS" w:cs="Comic Sans MS"/>
        </w:rPr>
        <w:t xml:space="preserve"> por les Estudiantes. Con ejercicio curatorial a modo sencillo. Es </w:t>
      </w:r>
      <w:proofErr w:type="gramStart"/>
      <w:r>
        <w:rPr>
          <w:rFonts w:ascii="Comic Sans MS" w:eastAsia="Comic Sans MS" w:hAnsi="Comic Sans MS" w:cs="Comic Sans MS"/>
        </w:rPr>
        <w:t>decir</w:t>
      </w:r>
      <w:proofErr w:type="gramEnd"/>
      <w:r>
        <w:rPr>
          <w:rFonts w:ascii="Comic Sans MS" w:eastAsia="Comic Sans MS" w:hAnsi="Comic Sans MS" w:cs="Comic Sans MS"/>
        </w:rPr>
        <w:t xml:space="preserve"> montaje de Objetos e imágenes realizadas en tiempo académico 2022.</w:t>
      </w:r>
      <w:r w:rsidR="009E395B">
        <w:rPr>
          <w:rFonts w:ascii="Comic Sans MS" w:eastAsia="Comic Sans MS" w:hAnsi="Comic Sans MS" w:cs="Comic Sans MS"/>
        </w:rPr>
        <w:t xml:space="preserve"> </w:t>
      </w:r>
      <w:r w:rsidRPr="009E395B">
        <w:rPr>
          <w:rFonts w:ascii="Comic Sans MS" w:eastAsia="Comic Sans MS" w:hAnsi="Comic Sans MS" w:cs="Comic Sans MS"/>
        </w:rPr>
        <w:t>D</w:t>
      </w:r>
      <w:r w:rsidR="00CB1DA9" w:rsidRPr="009E395B">
        <w:rPr>
          <w:rFonts w:ascii="Comic Sans MS" w:eastAsia="Comic Sans MS" w:hAnsi="Comic Sans MS" w:cs="Comic Sans MS"/>
        </w:rPr>
        <w:t>ando especial cuidado para mostrar cada trabajo. R</w:t>
      </w:r>
      <w:r w:rsidRPr="009E395B">
        <w:rPr>
          <w:rFonts w:ascii="Comic Sans MS" w:eastAsia="Comic Sans MS" w:hAnsi="Comic Sans MS" w:cs="Comic Sans MS"/>
        </w:rPr>
        <w:t>espetando</w:t>
      </w:r>
      <w:r w:rsidR="00CB1DA9" w:rsidRPr="009E395B">
        <w:rPr>
          <w:rFonts w:ascii="Comic Sans MS" w:eastAsia="Comic Sans MS" w:hAnsi="Comic Sans MS" w:cs="Comic Sans MS"/>
        </w:rPr>
        <w:t xml:space="preserve"> y dialogando con los distintos</w:t>
      </w:r>
      <w:r w:rsidRPr="009E395B">
        <w:rPr>
          <w:rFonts w:ascii="Comic Sans MS" w:eastAsia="Comic Sans MS" w:hAnsi="Comic Sans MS" w:cs="Comic Sans MS"/>
        </w:rPr>
        <w:t xml:space="preserve"> lugares del Edificio.  </w:t>
      </w:r>
    </w:p>
    <w:p w14:paraId="6604F67C" w14:textId="77777777" w:rsidR="00C821BD" w:rsidRDefault="00560F87" w:rsidP="00C821BD">
      <w:pPr>
        <w:jc w:val="both"/>
        <w:rPr>
          <w:rFonts w:ascii="Comic Sans MS" w:eastAsia="Comic Sans MS" w:hAnsi="Comic Sans MS" w:cs="Comic Sans MS"/>
          <w:b/>
          <w:u w:val="single"/>
        </w:rPr>
      </w:pPr>
      <w:r>
        <w:rPr>
          <w:rFonts w:ascii="Comic Sans MS" w:eastAsia="Comic Sans MS" w:hAnsi="Comic Sans MS" w:cs="Comic Sans MS"/>
        </w:rPr>
        <w:t xml:space="preserve">     </w:t>
      </w:r>
    </w:p>
    <w:p w14:paraId="5B6E3EBB" w14:textId="3C320560" w:rsidR="003E0DA6" w:rsidRDefault="00560F87" w:rsidP="00C821BD">
      <w:pPr>
        <w:jc w:val="both"/>
        <w:rPr>
          <w:rFonts w:ascii="Comic Sans MS" w:eastAsia="Comic Sans MS" w:hAnsi="Comic Sans MS" w:cs="Comic Sans MS"/>
          <w:b/>
          <w:u w:val="single"/>
        </w:rPr>
      </w:pPr>
      <w:r>
        <w:rPr>
          <w:rFonts w:ascii="Comic Sans MS" w:eastAsia="Comic Sans MS" w:hAnsi="Comic Sans MS" w:cs="Comic Sans MS"/>
          <w:b/>
          <w:u w:val="single"/>
        </w:rPr>
        <w:t>EVALUACIÓN</w:t>
      </w:r>
    </w:p>
    <w:p w14:paraId="2F697867" w14:textId="77777777" w:rsidR="003E0DA6" w:rsidRDefault="003E0DA6">
      <w:pPr>
        <w:spacing w:after="0" w:line="240" w:lineRule="auto"/>
        <w:rPr>
          <w:rFonts w:ascii="Comic Sans MS" w:eastAsia="Comic Sans MS" w:hAnsi="Comic Sans MS" w:cs="Comic Sans MS"/>
          <w:b/>
          <w:u w:val="single"/>
        </w:rPr>
      </w:pPr>
    </w:p>
    <w:p w14:paraId="7C3CDA6F" w14:textId="674CC648" w:rsidR="003E0DA6" w:rsidRDefault="00560F87">
      <w:pPr>
        <w:ind w:firstLine="708"/>
        <w:jc w:val="both"/>
        <w:rPr>
          <w:rFonts w:ascii="Comic Sans MS" w:eastAsia="Comic Sans MS" w:hAnsi="Comic Sans MS" w:cs="Comic Sans MS"/>
        </w:rPr>
      </w:pPr>
      <w:r>
        <w:rPr>
          <w:rFonts w:ascii="Comic Sans MS" w:eastAsia="Comic Sans MS" w:hAnsi="Comic Sans MS" w:cs="Comic Sans MS"/>
        </w:rPr>
        <w:t xml:space="preserve">Dentro del taller se trabajará </w:t>
      </w:r>
      <w:r w:rsidR="00F348EE">
        <w:rPr>
          <w:rFonts w:ascii="Comic Sans MS" w:eastAsia="Comic Sans MS" w:hAnsi="Comic Sans MS" w:cs="Comic Sans MS"/>
        </w:rPr>
        <w:t xml:space="preserve">de forma </w:t>
      </w:r>
      <w:r>
        <w:rPr>
          <w:rFonts w:ascii="Comic Sans MS" w:eastAsia="Comic Sans MS" w:hAnsi="Comic Sans MS" w:cs="Comic Sans MS"/>
        </w:rPr>
        <w:t xml:space="preserve">presencial, incorporando la virtualidad y sus plataformas En el aula virtual se compartirán producciones tanto individuales como grupales y se propiciarán espacios para el intercambio de las creaciones realizadas desde los distintos lenguajes. Como así también foros de intercambio de análisis y reflexiones </w:t>
      </w:r>
      <w:r w:rsidR="00F348EE">
        <w:rPr>
          <w:rFonts w:ascii="Comic Sans MS" w:eastAsia="Comic Sans MS" w:hAnsi="Comic Sans MS" w:cs="Comic Sans MS"/>
        </w:rPr>
        <w:t>d</w:t>
      </w:r>
      <w:r>
        <w:rPr>
          <w:rFonts w:ascii="Comic Sans MS" w:eastAsia="Comic Sans MS" w:hAnsi="Comic Sans MS" w:cs="Comic Sans MS"/>
        </w:rPr>
        <w:t>e trabajos.</w:t>
      </w:r>
    </w:p>
    <w:p w14:paraId="4594DE6B" w14:textId="77777777" w:rsidR="003E0DA6" w:rsidRDefault="003E0DA6">
      <w:pPr>
        <w:jc w:val="both"/>
        <w:rPr>
          <w:rFonts w:ascii="Comic Sans MS" w:eastAsia="Comic Sans MS" w:hAnsi="Comic Sans MS" w:cs="Comic Sans MS"/>
          <w:b/>
        </w:rPr>
      </w:pPr>
    </w:p>
    <w:p w14:paraId="7B257FB7" w14:textId="77777777" w:rsidR="003E0DA6" w:rsidRDefault="00560F87">
      <w:pPr>
        <w:jc w:val="both"/>
        <w:rPr>
          <w:rFonts w:ascii="Comic Sans MS" w:eastAsia="Comic Sans MS" w:hAnsi="Comic Sans MS" w:cs="Comic Sans MS"/>
          <w:b/>
          <w:u w:val="single"/>
        </w:rPr>
      </w:pPr>
      <w:r>
        <w:rPr>
          <w:rFonts w:ascii="Comic Sans MS" w:eastAsia="Comic Sans MS" w:hAnsi="Comic Sans MS" w:cs="Comic Sans MS"/>
          <w:b/>
          <w:u w:val="single"/>
        </w:rPr>
        <w:t>CRITERIOS DE EVALUACIÓN</w:t>
      </w:r>
    </w:p>
    <w:p w14:paraId="68A18F4E" w14:textId="35BDC3EF"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Participación en la plataforma virtual.</w:t>
      </w:r>
    </w:p>
    <w:p w14:paraId="19039F0C"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Comprensión y relación de conceptos.</w:t>
      </w:r>
    </w:p>
    <w:p w14:paraId="3AF93E91"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Creatividad en la resolución de las actividades propuestas</w:t>
      </w:r>
    </w:p>
    <w:p w14:paraId="06E204CA"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Presentación de los trabajos en tiempo y forma.</w:t>
      </w:r>
    </w:p>
    <w:p w14:paraId="27DE7122" w14:textId="7377F2CA"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Compromiso y responsabilidad con la tarea</w:t>
      </w:r>
      <w:r w:rsidR="008F0AA6">
        <w:rPr>
          <w:rFonts w:ascii="Comic Sans MS" w:eastAsia="Comic Sans MS" w:hAnsi="Comic Sans MS" w:cs="Comic Sans MS"/>
        </w:rPr>
        <w:t xml:space="preserve">: disposición a la acción. </w:t>
      </w:r>
    </w:p>
    <w:p w14:paraId="1BA6DE3A" w14:textId="4694E94A"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Respeto po</w:t>
      </w:r>
      <w:r w:rsidR="00F348EE">
        <w:rPr>
          <w:rFonts w:ascii="Comic Sans MS" w:eastAsia="Comic Sans MS" w:hAnsi="Comic Sans MS" w:cs="Comic Sans MS"/>
        </w:rPr>
        <w:t>r</w:t>
      </w:r>
      <w:r>
        <w:rPr>
          <w:rFonts w:ascii="Comic Sans MS" w:eastAsia="Comic Sans MS" w:hAnsi="Comic Sans MS" w:cs="Comic Sans MS"/>
        </w:rPr>
        <w:t xml:space="preserve"> las producciones propias y grupales.</w:t>
      </w:r>
    </w:p>
    <w:p w14:paraId="6BA80560" w14:textId="77777777" w:rsidR="003E0DA6" w:rsidRDefault="00560F87">
      <w:pPr>
        <w:ind w:firstLine="708"/>
        <w:jc w:val="both"/>
        <w:rPr>
          <w:rFonts w:ascii="Comic Sans MS" w:eastAsia="Comic Sans MS" w:hAnsi="Comic Sans MS" w:cs="Comic Sans MS"/>
        </w:rPr>
      </w:pPr>
      <w:r>
        <w:rPr>
          <w:rFonts w:ascii="Comic Sans MS" w:eastAsia="Comic Sans MS" w:hAnsi="Comic Sans MS" w:cs="Comic Sans MS"/>
        </w:rPr>
        <w:t xml:space="preserve">Para aprobar el taller es necesario cumplir con el 75% de asistencia a las clases y una calificación final mínima de 6(seis). En caso de no llegar a la calificación mínima de 6 (seis) se podrá rendir en las instancias de diciembre y marzo únicamente. </w:t>
      </w:r>
    </w:p>
    <w:p w14:paraId="27E31775" w14:textId="77777777" w:rsidR="003E0DA6" w:rsidRDefault="003E0DA6">
      <w:pPr>
        <w:rPr>
          <w:rFonts w:ascii="Comic Sans MS" w:eastAsia="Comic Sans MS" w:hAnsi="Comic Sans MS" w:cs="Comic Sans MS"/>
          <w:b/>
          <w:u w:val="single"/>
        </w:rPr>
      </w:pPr>
    </w:p>
    <w:p w14:paraId="15CDC19D" w14:textId="77777777" w:rsidR="009E395B" w:rsidRDefault="009E395B">
      <w:pPr>
        <w:jc w:val="both"/>
        <w:rPr>
          <w:rFonts w:ascii="Comic Sans MS" w:eastAsia="Comic Sans MS" w:hAnsi="Comic Sans MS" w:cs="Comic Sans MS"/>
          <w:b/>
          <w:u w:val="single"/>
        </w:rPr>
      </w:pPr>
    </w:p>
    <w:p w14:paraId="171788FE" w14:textId="77777777" w:rsidR="009E395B" w:rsidRDefault="009E395B">
      <w:pPr>
        <w:jc w:val="both"/>
        <w:rPr>
          <w:rFonts w:ascii="Comic Sans MS" w:eastAsia="Comic Sans MS" w:hAnsi="Comic Sans MS" w:cs="Comic Sans MS"/>
          <w:b/>
          <w:u w:val="single"/>
        </w:rPr>
      </w:pPr>
    </w:p>
    <w:p w14:paraId="4E07A66A" w14:textId="689AD62E" w:rsidR="003E0DA6" w:rsidRDefault="00560F87">
      <w:pPr>
        <w:jc w:val="both"/>
        <w:rPr>
          <w:rFonts w:ascii="Comic Sans MS" w:eastAsia="Comic Sans MS" w:hAnsi="Comic Sans MS" w:cs="Comic Sans MS"/>
          <w:b/>
          <w:u w:val="single"/>
        </w:rPr>
      </w:pPr>
      <w:r>
        <w:rPr>
          <w:rFonts w:ascii="Comic Sans MS" w:eastAsia="Comic Sans MS" w:hAnsi="Comic Sans MS" w:cs="Comic Sans MS"/>
          <w:b/>
          <w:u w:val="single"/>
        </w:rPr>
        <w:lastRenderedPageBreak/>
        <w:t>BIBLIOGRAFÍA</w:t>
      </w:r>
    </w:p>
    <w:p w14:paraId="16881238"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FUX, María. 1992. Danza, experiencia de vida. Buenos Aires. Paidós.</w:t>
      </w:r>
    </w:p>
    <w:p w14:paraId="7D2F9C6C"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GARDNER, Howard. 1987. La teoría de las inteligencias múltiples. México. F.C.E.</w:t>
      </w:r>
    </w:p>
    <w:p w14:paraId="2690D046"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STOKOE-SCHÄCHTER. 1993. La Expresión Corporal.  México. Paidós.</w:t>
      </w:r>
    </w:p>
    <w:p w14:paraId="1C92DCC8"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SANTIAGO VÁZQUEZ- Manual de ritmo y Percusión con señas-Atlántida-2013</w:t>
      </w:r>
    </w:p>
    <w:p w14:paraId="492CA5D8"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DÉBORA ASTROSKY, JORGE HOLOVATUCK- Manual de juegos y ejercicios teatrales- Instituto Nacional del Teatro-2005.</w:t>
      </w:r>
    </w:p>
    <w:p w14:paraId="50E32A5B"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NURIA TRÍAS, SUSANA PÉREZ, LUIS FILELLA- Juegos de música y expresión Corporal- Parramón 2006.</w:t>
      </w:r>
    </w:p>
    <w:p w14:paraId="35DCCB90" w14:textId="70313273"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AUGUSTOWSKY GABRIELA- El arte en la enseñanza.</w:t>
      </w:r>
      <w:r w:rsidR="00C821BD">
        <w:rPr>
          <w:rFonts w:ascii="Comic Sans MS" w:eastAsia="Comic Sans MS" w:hAnsi="Comic Sans MS" w:cs="Comic Sans MS"/>
        </w:rPr>
        <w:t xml:space="preserve"> </w:t>
      </w:r>
      <w:proofErr w:type="gramStart"/>
      <w:r>
        <w:rPr>
          <w:rFonts w:ascii="Comic Sans MS" w:eastAsia="Comic Sans MS" w:hAnsi="Comic Sans MS" w:cs="Comic Sans MS"/>
        </w:rPr>
        <w:t>Ed</w:t>
      </w:r>
      <w:proofErr w:type="gramEnd"/>
      <w:r>
        <w:rPr>
          <w:rFonts w:ascii="Comic Sans MS" w:eastAsia="Comic Sans MS" w:hAnsi="Comic Sans MS" w:cs="Comic Sans MS"/>
        </w:rPr>
        <w:t xml:space="preserve"> Paidós-2012</w:t>
      </w:r>
    </w:p>
    <w:p w14:paraId="727A195E" w14:textId="2A695952"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ELLIOT W. EISNER- Educar la visión artística. Edit</w:t>
      </w:r>
      <w:r w:rsidR="00C821BD">
        <w:rPr>
          <w:rFonts w:ascii="Comic Sans MS" w:eastAsia="Comic Sans MS" w:hAnsi="Comic Sans MS" w:cs="Comic Sans MS"/>
        </w:rPr>
        <w:t>.</w:t>
      </w:r>
      <w:r>
        <w:rPr>
          <w:rFonts w:ascii="Comic Sans MS" w:eastAsia="Comic Sans MS" w:hAnsi="Comic Sans MS" w:cs="Comic Sans MS"/>
        </w:rPr>
        <w:t xml:space="preserve"> Paidós.2000</w:t>
      </w:r>
    </w:p>
    <w:p w14:paraId="512C24FB"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FREGGIARO MARÍA INÉS- Los chicos y el lenguaje plástico visual- Ed Novedades educativas-2013.</w:t>
      </w:r>
    </w:p>
    <w:p w14:paraId="25939883"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IRIS PÉREZ ULLOA- Didáctica de la educación plástica-Ed. Magisterio del Río de La Plata-2002</w:t>
      </w:r>
    </w:p>
    <w:p w14:paraId="2A4E9F93" w14:textId="77777777" w:rsidR="003E0DA6" w:rsidRDefault="00560F87">
      <w:pPr>
        <w:numPr>
          <w:ilvl w:val="0"/>
          <w:numId w:val="1"/>
        </w:numPr>
        <w:ind w:left="567" w:hanging="284"/>
        <w:jc w:val="both"/>
        <w:rPr>
          <w:rFonts w:ascii="Comic Sans MS" w:eastAsia="Comic Sans MS" w:hAnsi="Comic Sans MS" w:cs="Comic Sans MS"/>
        </w:rPr>
      </w:pPr>
      <w:r>
        <w:rPr>
          <w:rFonts w:ascii="Comic Sans MS" w:eastAsia="Comic Sans MS" w:hAnsi="Comic Sans MS" w:cs="Comic Sans MS"/>
        </w:rPr>
        <w:t>DISEÑO CURRICULAR para la formación docente. (2009). Profesorado de educación Primaria. Santa Fe.</w:t>
      </w:r>
    </w:p>
    <w:p w14:paraId="254C96E8" w14:textId="77777777" w:rsidR="003E0DA6" w:rsidRDefault="003E0DA6">
      <w:pPr>
        <w:jc w:val="both"/>
        <w:rPr>
          <w:rFonts w:ascii="Comic Sans MS" w:eastAsia="Comic Sans MS" w:hAnsi="Comic Sans MS" w:cs="Comic Sans MS"/>
        </w:rPr>
      </w:pPr>
    </w:p>
    <w:p w14:paraId="06460738" w14:textId="77777777" w:rsidR="003E0DA6" w:rsidRDefault="003E0DA6">
      <w:pPr>
        <w:jc w:val="both"/>
        <w:rPr>
          <w:rFonts w:ascii="Comic Sans MS" w:eastAsia="Comic Sans MS" w:hAnsi="Comic Sans MS" w:cs="Comic Sans MS"/>
        </w:rPr>
      </w:pPr>
    </w:p>
    <w:p w14:paraId="478FA704" w14:textId="77777777" w:rsidR="003E0DA6" w:rsidRDefault="003E0DA6">
      <w:pPr>
        <w:jc w:val="both"/>
        <w:rPr>
          <w:rFonts w:ascii="Comic Sans MS" w:eastAsia="Comic Sans MS" w:hAnsi="Comic Sans MS" w:cs="Comic Sans MS"/>
        </w:rPr>
      </w:pPr>
    </w:p>
    <w:p w14:paraId="6D071CB7" w14:textId="77777777" w:rsidR="003E0DA6" w:rsidRDefault="003E0DA6">
      <w:pPr>
        <w:jc w:val="both"/>
        <w:rPr>
          <w:rFonts w:ascii="Comic Sans MS" w:eastAsia="Comic Sans MS" w:hAnsi="Comic Sans MS" w:cs="Comic Sans MS"/>
        </w:rPr>
      </w:pPr>
    </w:p>
    <w:p w14:paraId="44E597A2" w14:textId="77777777" w:rsidR="003E0DA6" w:rsidRDefault="003E0DA6">
      <w:pPr>
        <w:jc w:val="both"/>
        <w:rPr>
          <w:rFonts w:ascii="Comic Sans MS" w:eastAsia="Comic Sans MS" w:hAnsi="Comic Sans MS" w:cs="Comic Sans MS"/>
        </w:rPr>
      </w:pPr>
    </w:p>
    <w:p w14:paraId="36F70522" w14:textId="77777777" w:rsidR="003E0DA6" w:rsidRDefault="003E0DA6">
      <w:pPr>
        <w:jc w:val="both"/>
        <w:rPr>
          <w:rFonts w:ascii="Comic Sans MS" w:eastAsia="Comic Sans MS" w:hAnsi="Comic Sans MS" w:cs="Comic Sans MS"/>
        </w:rPr>
      </w:pPr>
    </w:p>
    <w:p w14:paraId="3D8CB6AE" w14:textId="77777777" w:rsidR="003E0DA6" w:rsidRDefault="003E0DA6">
      <w:pPr>
        <w:jc w:val="both"/>
        <w:rPr>
          <w:rFonts w:ascii="Comic Sans MS" w:eastAsia="Comic Sans MS" w:hAnsi="Comic Sans MS" w:cs="Comic Sans MS"/>
        </w:rPr>
      </w:pPr>
    </w:p>
    <w:sectPr w:rsidR="003E0DA6">
      <w:headerReference w:type="default" r:id="rId8"/>
      <w:footerReference w:type="default" r:id="rId9"/>
      <w:pgSz w:w="11906" w:h="16838"/>
      <w:pgMar w:top="2552" w:right="1418" w:bottom="1135" w:left="1701"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A67B" w14:textId="77777777" w:rsidR="00E4402F" w:rsidRDefault="00E4402F">
      <w:pPr>
        <w:spacing w:after="0" w:line="240" w:lineRule="auto"/>
      </w:pPr>
      <w:r>
        <w:separator/>
      </w:r>
    </w:p>
  </w:endnote>
  <w:endnote w:type="continuationSeparator" w:id="0">
    <w:p w14:paraId="1A4ACDF1" w14:textId="77777777" w:rsidR="00E4402F" w:rsidRDefault="00E4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Segoe UI Symbol"/>
    <w:charset w:val="00"/>
    <w:family w:val="swiss"/>
    <w:pitch w:val="variable"/>
    <w:sig w:usb0="00000003" w:usb1="0200FFEE" w:usb2="0304002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134D" w14:textId="77777777" w:rsidR="003E0DA6" w:rsidRDefault="00560F87">
    <w:pPr>
      <w:jc w:val="right"/>
    </w:pPr>
    <w:r>
      <w:fldChar w:fldCharType="begin"/>
    </w:r>
    <w:r>
      <w:instrText>PAGE</w:instrText>
    </w:r>
    <w:r>
      <w:fldChar w:fldCharType="separate"/>
    </w:r>
    <w:r w:rsidR="00CB1DA9">
      <w:rPr>
        <w:noProof/>
      </w:rPr>
      <w:t>6</w:t>
    </w:r>
    <w:r>
      <w:fldChar w:fldCharType="end"/>
    </w:r>
  </w:p>
  <w:p w14:paraId="67A24E08" w14:textId="77777777" w:rsidR="003E0DA6" w:rsidRDefault="003E0D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A7781" w14:textId="77777777" w:rsidR="00E4402F" w:rsidRDefault="00E4402F">
      <w:pPr>
        <w:spacing w:after="0" w:line="240" w:lineRule="auto"/>
      </w:pPr>
      <w:r>
        <w:separator/>
      </w:r>
    </w:p>
  </w:footnote>
  <w:footnote w:type="continuationSeparator" w:id="0">
    <w:p w14:paraId="7F78481D" w14:textId="77777777" w:rsidR="00E4402F" w:rsidRDefault="00E44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72A1" w14:textId="77777777" w:rsidR="003E0DA6" w:rsidRDefault="003E0DA6">
    <w:pPr>
      <w:pBdr>
        <w:top w:val="nil"/>
        <w:left w:val="nil"/>
        <w:bottom w:val="nil"/>
        <w:right w:val="nil"/>
        <w:between w:val="nil"/>
      </w:pBdr>
      <w:tabs>
        <w:tab w:val="center" w:pos="4252"/>
        <w:tab w:val="right" w:pos="8504"/>
      </w:tabs>
      <w:spacing w:after="0" w:line="240" w:lineRule="auto"/>
      <w:rPr>
        <w:color w:val="000000"/>
      </w:rPr>
    </w:pPr>
  </w:p>
  <w:p w14:paraId="544D6EF7" w14:textId="77777777" w:rsidR="003E0DA6" w:rsidRDefault="00560F87">
    <w:pPr>
      <w:pBdr>
        <w:top w:val="nil"/>
        <w:left w:val="nil"/>
        <w:bottom w:val="nil"/>
        <w:right w:val="nil"/>
        <w:between w:val="nil"/>
      </w:pBdr>
      <w:tabs>
        <w:tab w:val="center" w:pos="4252"/>
        <w:tab w:val="right" w:pos="8504"/>
      </w:tabs>
      <w:spacing w:after="0" w:line="240" w:lineRule="auto"/>
      <w:jc w:val="right"/>
      <w:rPr>
        <w:color w:val="000000"/>
      </w:rPr>
    </w:pPr>
    <w:r>
      <w:rPr>
        <w:rFonts w:ascii="Arial" w:eastAsia="Arial" w:hAnsi="Arial" w:cs="Arial"/>
        <w:b/>
        <w:noProof/>
        <w:color w:val="000000"/>
        <w:u w:val="single"/>
        <w:lang w:val="es-ES" w:eastAsia="es-ES"/>
      </w:rPr>
      <w:drawing>
        <wp:inline distT="0" distB="0" distL="0" distR="0" wp14:anchorId="1E0CAA62" wp14:editId="66F13F73">
          <wp:extent cx="1362478" cy="1362478"/>
          <wp:effectExtent l="0" t="0" r="0" b="0"/>
          <wp:docPr id="27" name="image1.jpg" descr="F:\usuarios\alumno\Escritorio\descarga.jpg"/>
          <wp:cNvGraphicFramePr/>
          <a:graphic xmlns:a="http://schemas.openxmlformats.org/drawingml/2006/main">
            <a:graphicData uri="http://schemas.openxmlformats.org/drawingml/2006/picture">
              <pic:pic xmlns:pic="http://schemas.openxmlformats.org/drawingml/2006/picture">
                <pic:nvPicPr>
                  <pic:cNvPr id="0" name="image1.jpg" descr="F:\usuarios\alumno\Escritorio\descarga.jpg"/>
                  <pic:cNvPicPr preferRelativeResize="0"/>
                </pic:nvPicPr>
                <pic:blipFill>
                  <a:blip r:embed="rId1"/>
                  <a:srcRect/>
                  <a:stretch>
                    <a:fillRect/>
                  </a:stretch>
                </pic:blipFill>
                <pic:spPr>
                  <a:xfrm>
                    <a:off x="0" y="0"/>
                    <a:ext cx="1362478" cy="136247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37EB6"/>
    <w:multiLevelType w:val="multilevel"/>
    <w:tmpl w:val="FFFFFFFF"/>
    <w:lvl w:ilvl="0">
      <w:start w:val="1"/>
      <w:numFmt w:val="bullet"/>
      <w:lvlText w:val="●"/>
      <w:lvlJc w:val="left"/>
      <w:pPr>
        <w:ind w:left="862" w:hanging="720"/>
      </w:pPr>
      <w:rPr>
        <w:rFonts w:ascii="Noto Sans Symbols" w:eastAsia="Noto Sans Symbols" w:hAnsi="Noto Sans Symbols" w:cs="Noto Sans Symbols"/>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801650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DA6"/>
    <w:rsid w:val="003030AE"/>
    <w:rsid w:val="00331DFB"/>
    <w:rsid w:val="003E0DA6"/>
    <w:rsid w:val="00560F87"/>
    <w:rsid w:val="00683377"/>
    <w:rsid w:val="00725AD3"/>
    <w:rsid w:val="008F0AA6"/>
    <w:rsid w:val="009E395B"/>
    <w:rsid w:val="00AB3010"/>
    <w:rsid w:val="00C821BD"/>
    <w:rsid w:val="00CB1DA9"/>
    <w:rsid w:val="00CD5F0B"/>
    <w:rsid w:val="00E4402F"/>
    <w:rsid w:val="00F348EE"/>
    <w:rsid w:val="00FE338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0717"/>
  <w15:docId w15:val="{D8C98880-4485-1B41-8980-B90FB019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39B"/>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72"/>
    <w:rsid w:val="00565EB8"/>
    <w:pPr>
      <w:ind w:left="720"/>
      <w:contextualSpacing/>
    </w:pPr>
  </w:style>
  <w:style w:type="paragraph" w:styleId="Textodeglobo">
    <w:name w:val="Balloon Text"/>
    <w:basedOn w:val="Normal"/>
    <w:link w:val="TextodegloboCar"/>
    <w:uiPriority w:val="99"/>
    <w:semiHidden/>
    <w:unhideWhenUsed/>
    <w:rsid w:val="000235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533"/>
    <w:rPr>
      <w:rFonts w:ascii="Segoe UI" w:hAnsi="Segoe UI" w:cs="Segoe UI"/>
      <w:sz w:val="18"/>
      <w:szCs w:val="18"/>
      <w:lang w:val="es-AR" w:eastAsia="en-US"/>
    </w:rPr>
  </w:style>
  <w:style w:type="paragraph" w:styleId="Sinespaciado">
    <w:name w:val="No Spacing"/>
    <w:link w:val="SinespaciadoCar"/>
    <w:uiPriority w:val="1"/>
    <w:qFormat/>
    <w:rsid w:val="005E09DB"/>
    <w:rPr>
      <w:rFonts w:asciiTheme="minorHAnsi" w:eastAsiaTheme="minorEastAsia" w:hAnsiTheme="minorHAnsi" w:cstheme="minorBidi"/>
      <w:lang w:val="es-ES"/>
    </w:rPr>
  </w:style>
  <w:style w:type="character" w:customStyle="1" w:styleId="SinespaciadoCar">
    <w:name w:val="Sin espaciado Car"/>
    <w:basedOn w:val="Fuentedeprrafopredeter"/>
    <w:link w:val="Sinespaciado"/>
    <w:uiPriority w:val="1"/>
    <w:rsid w:val="005E09DB"/>
    <w:rPr>
      <w:rFonts w:asciiTheme="minorHAnsi" w:eastAsiaTheme="minorEastAsia" w:hAnsiTheme="minorHAnsi" w:cstheme="minorBidi"/>
      <w:sz w:val="22"/>
      <w:szCs w:val="22"/>
      <w:lang w:val="es-ES"/>
    </w:rPr>
  </w:style>
  <w:style w:type="paragraph" w:styleId="NormalWeb">
    <w:name w:val="Normal (Web)"/>
    <w:basedOn w:val="Normal"/>
    <w:uiPriority w:val="99"/>
    <w:semiHidden/>
    <w:unhideWhenUsed/>
    <w:rsid w:val="00673901"/>
    <w:pPr>
      <w:spacing w:before="100" w:beforeAutospacing="1" w:after="100" w:afterAutospacing="1" w:line="240" w:lineRule="auto"/>
    </w:pPr>
    <w:rPr>
      <w:rFonts w:ascii="Times New Roman" w:eastAsia="Times New Roman" w:hAnsi="Times New Roman"/>
      <w:sz w:val="24"/>
      <w:szCs w:val="24"/>
      <w:lang w:eastAsia="es-AR"/>
    </w:rPr>
  </w:style>
  <w:style w:type="paragraph" w:styleId="Encabezado">
    <w:name w:val="header"/>
    <w:basedOn w:val="Normal"/>
    <w:link w:val="EncabezadoCar"/>
    <w:uiPriority w:val="99"/>
    <w:unhideWhenUsed/>
    <w:rsid w:val="004D21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21CA"/>
    <w:rPr>
      <w:sz w:val="22"/>
      <w:szCs w:val="22"/>
      <w:lang w:val="es-AR" w:eastAsia="en-US"/>
    </w:rPr>
  </w:style>
  <w:style w:type="paragraph" w:styleId="Piedepgina">
    <w:name w:val="footer"/>
    <w:basedOn w:val="Normal"/>
    <w:link w:val="PiedepginaCar"/>
    <w:uiPriority w:val="99"/>
    <w:unhideWhenUsed/>
    <w:rsid w:val="004D21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21CA"/>
    <w:rPr>
      <w:sz w:val="22"/>
      <w:szCs w:val="22"/>
      <w:lang w:val="es-AR" w:eastAsia="en-US"/>
    </w:rPr>
  </w:style>
  <w:style w:type="paragraph" w:styleId="Citadestacada">
    <w:name w:val="Intense Quote"/>
    <w:basedOn w:val="Normal"/>
    <w:next w:val="Normal"/>
    <w:link w:val="CitadestacadaCar"/>
    <w:uiPriority w:val="30"/>
    <w:qFormat/>
    <w:rsid w:val="004D21C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4D21CA"/>
    <w:rPr>
      <w:rFonts w:asciiTheme="majorHAnsi" w:eastAsiaTheme="majorEastAsia" w:hAnsiTheme="majorHAnsi" w:cstheme="majorBidi"/>
      <w:color w:val="1F497D" w:themeColor="text2"/>
      <w:spacing w:val="-6"/>
      <w:sz w:val="32"/>
      <w:szCs w:val="32"/>
      <w:lang w:val="es-AR"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xbige1D9vMtVsHg9QcDdcFPrCw==">AMUW2mVUNL/iPEJDeVU8Mf/h12fXkcOakRc8rBCCtRBeHpBrr2QXiTssBpOQXE5ac3HjUWQ6xRQQAAmb+6rhhM1uGyETbRhlkNDWe5XzXQzbOb9LrwuZu87EKK4bvXZH1VN+ear2lESp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1230</Words>
  <Characters>6766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maaar ta</cp:lastModifiedBy>
  <cp:revision>4</cp:revision>
  <dcterms:created xsi:type="dcterms:W3CDTF">2022-05-10T18:50:00Z</dcterms:created>
  <dcterms:modified xsi:type="dcterms:W3CDTF">2022-05-10T19:03:00Z</dcterms:modified>
</cp:coreProperties>
</file>