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2312" w14:textId="77777777" w:rsidR="0090391F" w:rsidRDefault="0090391F" w:rsidP="0090391F">
      <w:pPr>
        <w:spacing w:after="0" w:line="240" w:lineRule="auto"/>
        <w:rPr>
          <w:rFonts w:ascii="Times New Roman" w:eastAsia="Times New Roman" w:hAnsi="Times New Roman" w:cs="Times New Roman"/>
          <w:b/>
          <w:bCs/>
          <w:sz w:val="20"/>
          <w:szCs w:val="24"/>
          <w:lang w:val="es-ES" w:eastAsia="es-ES"/>
        </w:rPr>
      </w:pPr>
      <w:r>
        <w:rPr>
          <w:noProof/>
          <w:lang w:eastAsia="es-AR"/>
        </w:rPr>
        <w:drawing>
          <wp:anchor distT="0" distB="0" distL="114300" distR="114300" simplePos="0" relativeHeight="251659264" behindDoc="0" locked="0" layoutInCell="1" allowOverlap="1" wp14:anchorId="37F330EC" wp14:editId="07A890CD">
            <wp:simplePos x="0" y="0"/>
            <wp:positionH relativeFrom="margin">
              <wp:posOffset>5483297</wp:posOffset>
            </wp:positionH>
            <wp:positionV relativeFrom="margin">
              <wp:posOffset>-293298</wp:posOffset>
            </wp:positionV>
            <wp:extent cx="792000" cy="639259"/>
            <wp:effectExtent l="0" t="0" r="8255" b="8890"/>
            <wp:wrapSquare wrapText="bothSides"/>
            <wp:docPr id="1" name="Imagen 1"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000" cy="6392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3427B" w14:textId="77777777" w:rsidR="0090391F" w:rsidRPr="00732245"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 xml:space="preserve">INSTITUTO SUPERIOR DE PROFESORADO </w:t>
      </w:r>
      <w:proofErr w:type="spellStart"/>
      <w:r w:rsidRPr="00732245">
        <w:rPr>
          <w:rFonts w:ascii="Times New Roman" w:eastAsia="Times New Roman" w:hAnsi="Times New Roman" w:cs="Times New Roman"/>
          <w:b/>
          <w:bCs/>
          <w:sz w:val="18"/>
          <w:szCs w:val="18"/>
          <w:lang w:val="es-ES" w:eastAsia="es-ES"/>
        </w:rPr>
        <w:t>Nº</w:t>
      </w:r>
      <w:proofErr w:type="spellEnd"/>
      <w:r w:rsidRPr="00732245">
        <w:rPr>
          <w:rFonts w:ascii="Times New Roman" w:eastAsia="Times New Roman" w:hAnsi="Times New Roman" w:cs="Times New Roman"/>
          <w:b/>
          <w:bCs/>
          <w:sz w:val="18"/>
          <w:szCs w:val="18"/>
          <w:lang w:val="es-ES" w:eastAsia="es-ES"/>
        </w:rPr>
        <w:t xml:space="preserve"> 7 “Brigadier Estanislao López”.</w:t>
      </w:r>
    </w:p>
    <w:p w14:paraId="718A3376" w14:textId="77777777" w:rsidR="0090391F" w:rsidRPr="00732245"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PROFESORADO DE EDUCACIÓN INICIAL.</w:t>
      </w:r>
    </w:p>
    <w:p w14:paraId="5DE51A58" w14:textId="77777777" w:rsidR="0090391F" w:rsidRPr="00732245"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UNIDAD CURRICULAR: Historia Social de la Educación y Política Educativa</w:t>
      </w:r>
      <w:r>
        <w:rPr>
          <w:rFonts w:ascii="Times New Roman" w:eastAsia="Times New Roman" w:hAnsi="Times New Roman" w:cs="Times New Roman"/>
          <w:b/>
          <w:bCs/>
          <w:sz w:val="18"/>
          <w:szCs w:val="18"/>
          <w:lang w:val="es-ES" w:eastAsia="es-ES"/>
        </w:rPr>
        <w:t xml:space="preserve"> Argentina</w:t>
      </w:r>
      <w:r w:rsidRPr="00732245">
        <w:rPr>
          <w:rFonts w:ascii="Times New Roman" w:eastAsia="Times New Roman" w:hAnsi="Times New Roman" w:cs="Times New Roman"/>
          <w:b/>
          <w:bCs/>
          <w:sz w:val="18"/>
          <w:szCs w:val="18"/>
          <w:lang w:val="es-ES" w:eastAsia="es-ES"/>
        </w:rPr>
        <w:t xml:space="preserve">. </w:t>
      </w:r>
    </w:p>
    <w:p w14:paraId="39309223" w14:textId="77777777" w:rsidR="0090391F" w:rsidRPr="00732245"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FORMATO CURRICULAR: materia.</w:t>
      </w:r>
    </w:p>
    <w:p w14:paraId="17631F56" w14:textId="77777777" w:rsidR="0090391F" w:rsidRPr="00732245"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RÉGIMEN DE CURSADO: anual</w:t>
      </w:r>
    </w:p>
    <w:p w14:paraId="50B5D8D1" w14:textId="77777777" w:rsidR="0090391F" w:rsidRPr="00732245"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CURSO: 3er año</w:t>
      </w:r>
    </w:p>
    <w:p w14:paraId="6B4BBB11" w14:textId="77777777" w:rsidR="0090391F" w:rsidRPr="00732245"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 xml:space="preserve">CARGA </w:t>
      </w:r>
      <w:proofErr w:type="gramStart"/>
      <w:r w:rsidRPr="00732245">
        <w:rPr>
          <w:rFonts w:ascii="Times New Roman" w:eastAsia="Times New Roman" w:hAnsi="Times New Roman" w:cs="Times New Roman"/>
          <w:b/>
          <w:bCs/>
          <w:sz w:val="18"/>
          <w:szCs w:val="18"/>
          <w:lang w:val="es-ES" w:eastAsia="es-ES"/>
        </w:rPr>
        <w:t>HORARIA  SEMANAL</w:t>
      </w:r>
      <w:proofErr w:type="gramEnd"/>
      <w:r w:rsidRPr="00732245">
        <w:rPr>
          <w:rFonts w:ascii="Times New Roman" w:eastAsia="Times New Roman" w:hAnsi="Times New Roman" w:cs="Times New Roman"/>
          <w:b/>
          <w:bCs/>
          <w:sz w:val="18"/>
          <w:szCs w:val="18"/>
          <w:lang w:val="es-ES" w:eastAsia="es-ES"/>
        </w:rPr>
        <w:t>: 3 horas cátedras.</w:t>
      </w:r>
    </w:p>
    <w:p w14:paraId="53545FA7" w14:textId="77777777" w:rsidR="0090391F"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PROFESORA: MARIELA CUDUGNELLO</w:t>
      </w:r>
    </w:p>
    <w:p w14:paraId="66E679D5" w14:textId="77777777" w:rsidR="0090391F" w:rsidRPr="00732245"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 xml:space="preserve">PLAN APROBADO POR RESOLUCIÓN </w:t>
      </w:r>
      <w:proofErr w:type="spellStart"/>
      <w:r w:rsidRPr="00732245">
        <w:rPr>
          <w:rFonts w:ascii="Times New Roman" w:eastAsia="Times New Roman" w:hAnsi="Times New Roman" w:cs="Times New Roman"/>
          <w:b/>
          <w:bCs/>
          <w:sz w:val="18"/>
          <w:szCs w:val="18"/>
          <w:lang w:val="es-ES" w:eastAsia="es-ES"/>
        </w:rPr>
        <w:t>Nº</w:t>
      </w:r>
      <w:proofErr w:type="spellEnd"/>
      <w:r w:rsidRPr="00732245">
        <w:rPr>
          <w:rFonts w:ascii="Times New Roman" w:eastAsia="Times New Roman" w:hAnsi="Times New Roman" w:cs="Times New Roman"/>
          <w:b/>
          <w:bCs/>
          <w:sz w:val="18"/>
          <w:szCs w:val="18"/>
          <w:lang w:val="es-ES" w:eastAsia="es-ES"/>
        </w:rPr>
        <w:t xml:space="preserve"> 529/09</w:t>
      </w:r>
    </w:p>
    <w:p w14:paraId="32DCDD5C" w14:textId="77777777" w:rsidR="0090391F" w:rsidRPr="00732245" w:rsidRDefault="0090391F" w:rsidP="0090391F">
      <w:pPr>
        <w:spacing w:after="0" w:line="240" w:lineRule="auto"/>
        <w:rPr>
          <w:rFonts w:ascii="Times New Roman" w:eastAsia="Times New Roman" w:hAnsi="Times New Roman" w:cs="Times New Roman"/>
          <w:b/>
          <w:bCs/>
          <w:sz w:val="18"/>
          <w:szCs w:val="18"/>
          <w:lang w:val="es-ES" w:eastAsia="es-ES"/>
        </w:rPr>
      </w:pPr>
      <w:r w:rsidRPr="00732245">
        <w:rPr>
          <w:rFonts w:ascii="Times New Roman" w:eastAsia="Times New Roman" w:hAnsi="Times New Roman" w:cs="Times New Roman"/>
          <w:b/>
          <w:bCs/>
          <w:sz w:val="18"/>
          <w:szCs w:val="18"/>
          <w:lang w:val="es-ES" w:eastAsia="es-ES"/>
        </w:rPr>
        <w:t>AÑO: 20</w:t>
      </w:r>
      <w:r>
        <w:rPr>
          <w:rFonts w:ascii="Times New Roman" w:eastAsia="Times New Roman" w:hAnsi="Times New Roman" w:cs="Times New Roman"/>
          <w:b/>
          <w:bCs/>
          <w:sz w:val="18"/>
          <w:szCs w:val="18"/>
          <w:lang w:val="es-ES" w:eastAsia="es-ES"/>
        </w:rPr>
        <w:t>20</w:t>
      </w:r>
    </w:p>
    <w:p w14:paraId="314077CF" w14:textId="77777777" w:rsidR="0090391F" w:rsidRDefault="0090391F" w:rsidP="0090391F">
      <w:pPr>
        <w:spacing w:after="0" w:line="240" w:lineRule="auto"/>
        <w:rPr>
          <w:rFonts w:ascii="Arial" w:eastAsia="Times New Roman" w:hAnsi="Arial" w:cs="Arial"/>
          <w:b/>
          <w:bCs/>
          <w:sz w:val="28"/>
          <w:szCs w:val="28"/>
          <w:lang w:val="es-ES" w:eastAsia="es-ES"/>
        </w:rPr>
      </w:pPr>
      <w:r>
        <w:rPr>
          <w:rFonts w:ascii="Times New Roman" w:eastAsia="Times New Roman" w:hAnsi="Times New Roman" w:cs="Times New Roman"/>
          <w:b/>
          <w:bCs/>
          <w:sz w:val="24"/>
          <w:szCs w:val="24"/>
          <w:lang w:val="es-ES" w:eastAsia="es-ES"/>
        </w:rPr>
        <w:t xml:space="preserve">                                                </w:t>
      </w:r>
      <w:r w:rsidRPr="0090391F">
        <w:rPr>
          <w:rFonts w:ascii="Arial" w:eastAsia="Times New Roman" w:hAnsi="Arial" w:cs="Arial"/>
          <w:b/>
          <w:bCs/>
          <w:sz w:val="28"/>
          <w:szCs w:val="28"/>
          <w:lang w:val="es-ES" w:eastAsia="es-ES"/>
        </w:rPr>
        <w:t xml:space="preserve"> </w:t>
      </w:r>
      <w:r w:rsidRPr="0090391F">
        <w:rPr>
          <w:rFonts w:ascii="Arial" w:eastAsia="Times New Roman" w:hAnsi="Arial" w:cs="Arial"/>
          <w:b/>
          <w:bCs/>
          <w:sz w:val="28"/>
          <w:szCs w:val="28"/>
          <w:lang w:val="es-ES" w:eastAsia="es-ES"/>
        </w:rPr>
        <w:t xml:space="preserve">Programa de examen </w:t>
      </w:r>
      <w:r w:rsidRPr="0090391F">
        <w:rPr>
          <w:rFonts w:ascii="Arial" w:eastAsia="Times New Roman" w:hAnsi="Arial" w:cs="Arial"/>
          <w:b/>
          <w:bCs/>
          <w:sz w:val="28"/>
          <w:szCs w:val="28"/>
          <w:lang w:val="es-ES" w:eastAsia="es-ES"/>
        </w:rPr>
        <w:t>anual</w:t>
      </w:r>
    </w:p>
    <w:p w14:paraId="60C631E2" w14:textId="06C79234" w:rsidR="0090391F" w:rsidRPr="0090391F" w:rsidRDefault="0090391F" w:rsidP="0090391F">
      <w:pPr>
        <w:spacing w:after="0" w:line="240" w:lineRule="auto"/>
        <w:rPr>
          <w:rFonts w:ascii="Arial" w:eastAsia="Times New Roman" w:hAnsi="Arial" w:cs="Arial"/>
          <w:b/>
          <w:bCs/>
          <w:sz w:val="28"/>
          <w:szCs w:val="28"/>
          <w:lang w:val="es-ES" w:eastAsia="es-ES"/>
        </w:rPr>
      </w:pPr>
      <w:r w:rsidRPr="0090391F">
        <w:rPr>
          <w:rFonts w:ascii="Times New Roman" w:eastAsia="Times New Roman" w:hAnsi="Times New Roman" w:cs="Times New Roman"/>
          <w:b/>
          <w:bCs/>
          <w:color w:val="2A2A2A"/>
          <w:sz w:val="28"/>
          <w:szCs w:val="28"/>
          <w:lang w:val="es-ES" w:eastAsia="es-ES"/>
        </w:rPr>
        <w:t>  </w:t>
      </w:r>
      <w:r w:rsidRPr="0090391F">
        <w:rPr>
          <w:rFonts w:ascii="Times New Roman" w:eastAsia="Times New Roman" w:hAnsi="Times New Roman" w:cs="Times New Roman"/>
          <w:color w:val="2A2A2A"/>
          <w:sz w:val="24"/>
          <w:szCs w:val="24"/>
          <w:lang w:val="es-ES" w:eastAsia="es-ES"/>
        </w:rPr>
        <w:t xml:space="preserve"> </w:t>
      </w:r>
    </w:p>
    <w:p w14:paraId="2E74A16A" w14:textId="77777777" w:rsidR="0090391F" w:rsidRPr="00E23056" w:rsidRDefault="0090391F" w:rsidP="0090391F">
      <w:pPr>
        <w:spacing w:after="324" w:line="240" w:lineRule="auto"/>
        <w:ind w:left="-420"/>
        <w:jc w:val="both"/>
        <w:rPr>
          <w:rFonts w:ascii="Tahoma" w:eastAsia="Times New Roman" w:hAnsi="Tahoma" w:cs="Tahoma"/>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Contenidos Conceptuales</w:t>
      </w:r>
    </w:p>
    <w:p w14:paraId="4B613214" w14:textId="77777777" w:rsidR="0090391F" w:rsidRPr="004631AC" w:rsidRDefault="0090391F" w:rsidP="0090391F">
      <w:pPr>
        <w:spacing w:after="0" w:line="240" w:lineRule="auto"/>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w:t>
      </w:r>
      <w:r>
        <w:rPr>
          <w:rFonts w:ascii="Times New Roman" w:eastAsia="Times New Roman" w:hAnsi="Times New Roman" w:cs="Times New Roman"/>
          <w:b/>
          <w:sz w:val="24"/>
          <w:szCs w:val="24"/>
          <w:u w:val="single"/>
          <w:lang w:val="es-ES" w:eastAsia="es-ES"/>
        </w:rPr>
        <w:t>:</w:t>
      </w:r>
    </w:p>
    <w:p w14:paraId="6ACB098C" w14:textId="77777777" w:rsidR="0090391F" w:rsidRPr="004631AC" w:rsidRDefault="0090391F" w:rsidP="0090391F">
      <w:pPr>
        <w:spacing w:after="0" w:line="240" w:lineRule="auto"/>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 w:eastAsia="es-ES"/>
        </w:rPr>
        <w:t>Escenario social de la Modernidad y la constitución de los sistemas educativos</w:t>
      </w:r>
      <w:r w:rsidRPr="004631AC">
        <w:rPr>
          <w:rFonts w:ascii="Times New Roman" w:eastAsia="Times New Roman" w:hAnsi="Times New Roman" w:cs="Times New Roman"/>
          <w:sz w:val="24"/>
          <w:szCs w:val="24"/>
          <w:lang w:val="es-ES" w:eastAsia="es-ES"/>
        </w:rPr>
        <w:t>.</w:t>
      </w:r>
    </w:p>
    <w:p w14:paraId="0A3A295D" w14:textId="77777777" w:rsidR="0090391F" w:rsidRPr="004631AC" w:rsidRDefault="0090391F" w:rsidP="0090391F">
      <w:pPr>
        <w:spacing w:after="0" w:line="240" w:lineRule="auto"/>
        <w:rPr>
          <w:rFonts w:ascii="Times New Roman" w:eastAsia="Times New Roman" w:hAnsi="Times New Roman" w:cs="Times New Roman"/>
          <w:sz w:val="24"/>
          <w:szCs w:val="24"/>
          <w:lang w:val="es-ES" w:eastAsia="es-ES"/>
        </w:rPr>
      </w:pPr>
    </w:p>
    <w:p w14:paraId="74517EAB" w14:textId="77777777" w:rsidR="0090391F" w:rsidRDefault="0090391F" w:rsidP="0090391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Para iniciar el proceso de formación que oriente el reconocimiento del escenario moderno y su correlato, la configuración de los sistemas educativos, se considera prioritario abordar la temática que permite comprender qué es un estado y qué es un estado nacional, diagramando los distintos momentos o etapas, que fue presentando en su desarrollo histórico la sociedad como escenario de la educación. Se espera a partir de este análisis que el alumno pueda ubicar sobre esa realidad los aspectos que hacen a esta problemática, reconociendo el modelo político con el que surge el estado en su carácter de Estado educador: Estado Oligárquico Liberal, sus prerrogativas de base, el accionar del sindicalismo argentino en relación a la educación obrera etc., por lo tanto, en esta unidad se priorizan los siguientes contenidos, desde diferentes miradas</w:t>
      </w:r>
      <w:r>
        <w:rPr>
          <w:rFonts w:ascii="Times New Roman" w:eastAsia="Times New Roman" w:hAnsi="Times New Roman" w:cs="Times New Roman"/>
          <w:sz w:val="24"/>
          <w:szCs w:val="24"/>
          <w:lang w:val="es-ES" w:eastAsia="es-ES"/>
        </w:rPr>
        <w:t>.</w:t>
      </w:r>
    </w:p>
    <w:p w14:paraId="75755490" w14:textId="77777777" w:rsidR="0090391F" w:rsidRDefault="0090391F" w:rsidP="0090391F">
      <w:pPr>
        <w:spacing w:after="0" w:line="240" w:lineRule="auto"/>
        <w:jc w:val="both"/>
        <w:rPr>
          <w:rFonts w:ascii="Times New Roman" w:eastAsia="Times New Roman" w:hAnsi="Times New Roman" w:cs="Times New Roman"/>
          <w:sz w:val="24"/>
          <w:szCs w:val="24"/>
          <w:lang w:val="es-ES" w:eastAsia="es-ES"/>
        </w:rPr>
      </w:pPr>
    </w:p>
    <w:p w14:paraId="313A0EA0" w14:textId="77777777" w:rsidR="0090391F" w:rsidRDefault="0090391F" w:rsidP="0090391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Definiciones básicas para la aproximación conceptual: Historia de la Educación e Historia Social. Educación. Política. Política Educativa.</w:t>
      </w:r>
    </w:p>
    <w:p w14:paraId="1B4FE2C6" w14:textId="77777777" w:rsidR="0090391F" w:rsidRDefault="0090391F" w:rsidP="0090391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Los desarrollos recientes: Transformación Educativa: Ley Federal de Educación 24.195. Acciones del último período de gobierno. Ley de Educación Nacional 26206.</w:t>
      </w:r>
    </w:p>
    <w:p w14:paraId="62BB86D1" w14:textId="77777777" w:rsidR="0090391F" w:rsidRDefault="0090391F" w:rsidP="0090391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Política y sistema educativo: Política educativa: definiciones según Rivarola, </w:t>
      </w:r>
      <w:proofErr w:type="spellStart"/>
      <w:r>
        <w:rPr>
          <w:rFonts w:ascii="Times New Roman" w:eastAsia="Times New Roman" w:hAnsi="Times New Roman" w:cs="Times New Roman"/>
          <w:sz w:val="24"/>
          <w:szCs w:val="24"/>
          <w:lang w:val="es-ES" w:eastAsia="es-ES"/>
        </w:rPr>
        <w:t>Ghioldi</w:t>
      </w:r>
      <w:proofErr w:type="spellEnd"/>
      <w:r>
        <w:rPr>
          <w:rFonts w:ascii="Times New Roman" w:eastAsia="Times New Roman" w:hAnsi="Times New Roman" w:cs="Times New Roman"/>
          <w:sz w:val="24"/>
          <w:szCs w:val="24"/>
          <w:lang w:val="es-ES" w:eastAsia="es-ES"/>
        </w:rPr>
        <w:t xml:space="preserve">, </w:t>
      </w:r>
      <w:proofErr w:type="spellStart"/>
      <w:r>
        <w:rPr>
          <w:rFonts w:ascii="Times New Roman" w:eastAsia="Times New Roman" w:hAnsi="Times New Roman" w:cs="Times New Roman"/>
          <w:sz w:val="24"/>
          <w:szCs w:val="24"/>
          <w:lang w:val="es-ES" w:eastAsia="es-ES"/>
        </w:rPr>
        <w:t>Ocerín</w:t>
      </w:r>
      <w:proofErr w:type="spellEnd"/>
      <w:r>
        <w:rPr>
          <w:rFonts w:ascii="Times New Roman" w:eastAsia="Times New Roman" w:hAnsi="Times New Roman" w:cs="Times New Roman"/>
          <w:sz w:val="24"/>
          <w:szCs w:val="24"/>
          <w:lang w:val="es-ES" w:eastAsia="es-ES"/>
        </w:rPr>
        <w:t xml:space="preserve">, </w:t>
      </w:r>
      <w:proofErr w:type="spellStart"/>
      <w:r>
        <w:rPr>
          <w:rFonts w:ascii="Times New Roman" w:eastAsia="Times New Roman" w:hAnsi="Times New Roman" w:cs="Times New Roman"/>
          <w:sz w:val="24"/>
          <w:szCs w:val="24"/>
          <w:lang w:val="es-ES" w:eastAsia="es-ES"/>
        </w:rPr>
        <w:t>Cassani</w:t>
      </w:r>
      <w:proofErr w:type="spellEnd"/>
      <w:r>
        <w:rPr>
          <w:rFonts w:ascii="Times New Roman" w:eastAsia="Times New Roman" w:hAnsi="Times New Roman" w:cs="Times New Roman"/>
          <w:sz w:val="24"/>
          <w:szCs w:val="24"/>
          <w:lang w:val="es-ES" w:eastAsia="es-ES"/>
        </w:rPr>
        <w:t xml:space="preserve">, </w:t>
      </w:r>
      <w:proofErr w:type="spellStart"/>
      <w:r>
        <w:rPr>
          <w:rFonts w:ascii="Times New Roman" w:eastAsia="Times New Roman" w:hAnsi="Times New Roman" w:cs="Times New Roman"/>
          <w:sz w:val="24"/>
          <w:szCs w:val="24"/>
          <w:lang w:val="es-ES" w:eastAsia="es-ES"/>
        </w:rPr>
        <w:t>Martinez</w:t>
      </w:r>
      <w:proofErr w:type="spellEnd"/>
      <w:r>
        <w:rPr>
          <w:rFonts w:ascii="Times New Roman" w:eastAsia="Times New Roman" w:hAnsi="Times New Roman" w:cs="Times New Roman"/>
          <w:sz w:val="24"/>
          <w:szCs w:val="24"/>
          <w:lang w:val="es-ES" w:eastAsia="es-ES"/>
        </w:rPr>
        <w:t xml:space="preserve"> Paz, </w:t>
      </w:r>
      <w:proofErr w:type="spellStart"/>
      <w:r>
        <w:rPr>
          <w:rFonts w:ascii="Times New Roman" w:eastAsia="Times New Roman" w:hAnsi="Times New Roman" w:cs="Times New Roman"/>
          <w:sz w:val="24"/>
          <w:szCs w:val="24"/>
          <w:lang w:val="es-ES" w:eastAsia="es-ES"/>
        </w:rPr>
        <w:t>Zanotti</w:t>
      </w:r>
      <w:proofErr w:type="spellEnd"/>
      <w:r>
        <w:rPr>
          <w:rFonts w:ascii="Times New Roman" w:eastAsia="Times New Roman" w:hAnsi="Times New Roman" w:cs="Times New Roman"/>
          <w:sz w:val="24"/>
          <w:szCs w:val="24"/>
          <w:lang w:val="es-ES" w:eastAsia="es-ES"/>
        </w:rPr>
        <w:t xml:space="preserve">, </w:t>
      </w:r>
      <w:proofErr w:type="spellStart"/>
      <w:r>
        <w:rPr>
          <w:rFonts w:ascii="Times New Roman" w:eastAsia="Times New Roman" w:hAnsi="Times New Roman" w:cs="Times New Roman"/>
          <w:sz w:val="24"/>
          <w:szCs w:val="24"/>
          <w:lang w:val="es-ES" w:eastAsia="es-ES"/>
        </w:rPr>
        <w:t>Cirigliano</w:t>
      </w:r>
      <w:proofErr w:type="spellEnd"/>
      <w:r>
        <w:rPr>
          <w:rFonts w:ascii="Times New Roman" w:eastAsia="Times New Roman" w:hAnsi="Times New Roman" w:cs="Times New Roman"/>
          <w:sz w:val="24"/>
          <w:szCs w:val="24"/>
          <w:lang w:val="es-ES" w:eastAsia="es-ES"/>
        </w:rPr>
        <w:t>. Relación entre política y pedagogía. Relación entre sistema educativo y proyecto de país. Concepto de política educativa. Sistema educativo.</w:t>
      </w:r>
    </w:p>
    <w:p w14:paraId="4F2FE54E" w14:textId="77777777" w:rsidR="0090391F" w:rsidRDefault="0090391F" w:rsidP="0090391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Estado y política educacional: función del Estado. Educación pública: responsabilidad política y social del Estado.</w:t>
      </w:r>
    </w:p>
    <w:p w14:paraId="7B7CB1F5" w14:textId="77777777" w:rsidR="0090391F" w:rsidRPr="004E3E68" w:rsidRDefault="0090391F" w:rsidP="0090391F">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Factores que influyen en la política educacional: concepción del hombre y del mundo, concepción de la educación, nivel de desarrollo cultural y tecnológico. Comunicación e informática.</w:t>
      </w:r>
    </w:p>
    <w:p w14:paraId="79C3EEEC"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formación del Estado argentino: Lineamientos conceptuales e históricos. Estado Nación; Estado Nacional.</w:t>
      </w:r>
      <w:r>
        <w:rPr>
          <w:rFonts w:ascii="Times New Roman" w:eastAsia="Times New Roman" w:hAnsi="Times New Roman" w:cs="Times New Roman"/>
          <w:sz w:val="24"/>
          <w:szCs w:val="24"/>
          <w:lang w:val="es-ES" w:eastAsia="es-ES"/>
        </w:rPr>
        <w:t xml:space="preserve"> Emancipación, organización y estados nacionales en América Latina. Cuestiones centrales en la etapa formativa del Estado. Cuestiones dominantes en la etapa de consolidación del Estado.</w:t>
      </w:r>
    </w:p>
    <w:p w14:paraId="6CB1DBBA"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Conformación del Estado y educación pública: un vínculo necesario.</w:t>
      </w:r>
    </w:p>
    <w:p w14:paraId="7E47627B"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debates constitutivos de la educación como política pública en Argentina. Un recorrido histórico: Estado, educación y sociedad en la Argentina.</w:t>
      </w:r>
    </w:p>
    <w:p w14:paraId="139A08E4"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¿Sarmiento inventó la escuela? El nuevo Estado. Inmigración: ¿asimilación o nacionalidad? La organización escolar, el centralismo educativo, la expansión. </w:t>
      </w:r>
    </w:p>
    <w:p w14:paraId="1753BE37"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w:t>
      </w:r>
      <w:r w:rsidRPr="004631AC">
        <w:rPr>
          <w:rFonts w:ascii="Times New Roman" w:eastAsia="Times New Roman" w:hAnsi="Times New Roman" w:cs="Times New Roman"/>
          <w:sz w:val="24"/>
          <w:szCs w:val="24"/>
          <w:lang w:val="es-ES" w:eastAsia="es-ES"/>
        </w:rPr>
        <w:t>a f</w:t>
      </w:r>
      <w:r>
        <w:rPr>
          <w:rFonts w:ascii="Times New Roman" w:eastAsia="Times New Roman" w:hAnsi="Times New Roman" w:cs="Times New Roman"/>
          <w:sz w:val="24"/>
          <w:szCs w:val="24"/>
          <w:lang w:val="es-ES" w:eastAsia="es-ES"/>
        </w:rPr>
        <w:t>unción política de la educación: El Estado Oligárquico Liberal.</w:t>
      </w:r>
      <w:r w:rsidRPr="004631AC">
        <w:rPr>
          <w:rFonts w:ascii="Times New Roman" w:eastAsia="Times New Roman" w:hAnsi="Times New Roman" w:cs="Times New Roman"/>
          <w:sz w:val="24"/>
          <w:szCs w:val="24"/>
          <w:lang w:val="es-ES" w:eastAsia="es-ES"/>
        </w:rPr>
        <w:t xml:space="preserve"> </w:t>
      </w:r>
    </w:p>
    <w:p w14:paraId="02B4FDFB"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Positivismo.</w:t>
      </w:r>
    </w:p>
    <w:p w14:paraId="748029EC"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Escuela Nueva.</w:t>
      </w:r>
    </w:p>
    <w:p w14:paraId="73D53539"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agotamiento del modelo original: intentos correctivos (Magnasco, Vergara, Saavedra Lamas).</w:t>
      </w:r>
    </w:p>
    <w:p w14:paraId="5567D19A"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El </w:t>
      </w:r>
      <w:proofErr w:type="spellStart"/>
      <w:r w:rsidRPr="004631AC">
        <w:rPr>
          <w:rFonts w:ascii="Times New Roman" w:eastAsia="Times New Roman" w:hAnsi="Times New Roman" w:cs="Times New Roman"/>
          <w:sz w:val="24"/>
          <w:szCs w:val="24"/>
          <w:lang w:val="es-ES" w:eastAsia="es-ES"/>
        </w:rPr>
        <w:t>escolanovismo</w:t>
      </w:r>
      <w:proofErr w:type="spellEnd"/>
      <w:r w:rsidRPr="004631AC">
        <w:rPr>
          <w:rFonts w:ascii="Times New Roman" w:eastAsia="Times New Roman" w:hAnsi="Times New Roman" w:cs="Times New Roman"/>
          <w:sz w:val="24"/>
          <w:szCs w:val="24"/>
          <w:lang w:val="es-ES" w:eastAsia="es-ES"/>
        </w:rPr>
        <w:t>: ¿renovación o adecuación?</w:t>
      </w:r>
    </w:p>
    <w:p w14:paraId="0AE0F191" w14:textId="77777777" w:rsidR="0090391F"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1918: ¿renovación o revolución? </w:t>
      </w:r>
    </w:p>
    <w:p w14:paraId="729FFB60"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Reforma Universitaria: prosecución del movimiento.</w:t>
      </w:r>
    </w:p>
    <w:p w14:paraId="7E7B7873" w14:textId="77777777" w:rsidR="0090391F" w:rsidRPr="004631AC" w:rsidRDefault="0090391F" w:rsidP="0090391F">
      <w:pPr>
        <w:spacing w:after="0" w:line="240" w:lineRule="auto"/>
        <w:ind w:left="60"/>
        <w:jc w:val="both"/>
        <w:rPr>
          <w:rFonts w:ascii="Times New Roman" w:eastAsia="Times New Roman" w:hAnsi="Times New Roman" w:cs="Times New Roman"/>
          <w:sz w:val="24"/>
          <w:szCs w:val="24"/>
          <w:lang w:val="es-ES" w:eastAsia="es-ES"/>
        </w:rPr>
      </w:pPr>
    </w:p>
    <w:p w14:paraId="61C8C73D" w14:textId="77777777" w:rsidR="0090391F" w:rsidRPr="00255107" w:rsidRDefault="0090391F" w:rsidP="0090391F">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w:t>
      </w:r>
    </w:p>
    <w:p w14:paraId="6E906BEA" w14:textId="77777777" w:rsidR="0090391F" w:rsidRPr="004631AC" w:rsidRDefault="0090391F" w:rsidP="0090391F">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Los lanzamientos del sistema:</w:t>
      </w:r>
    </w:p>
    <w:p w14:paraId="3588DA68" w14:textId="77777777" w:rsidR="0090391F" w:rsidRPr="004631AC" w:rsidRDefault="0090391F" w:rsidP="0090391F">
      <w:pPr>
        <w:spacing w:after="0" w:line="240" w:lineRule="auto"/>
        <w:ind w:left="60"/>
        <w:jc w:val="both"/>
        <w:rPr>
          <w:rFonts w:ascii="Times New Roman" w:eastAsia="Times New Roman" w:hAnsi="Times New Roman" w:cs="Times New Roman"/>
          <w:b/>
          <w:sz w:val="24"/>
          <w:szCs w:val="24"/>
          <w:u w:val="single"/>
          <w:lang w:val="es-ES" w:eastAsia="es-ES"/>
        </w:rPr>
      </w:pPr>
    </w:p>
    <w:p w14:paraId="5E2F9EEC" w14:textId="77777777" w:rsidR="0090391F" w:rsidRPr="004631AC" w:rsidRDefault="0090391F" w:rsidP="0090391F">
      <w:pPr>
        <w:spacing w:after="0" w:line="240" w:lineRule="auto"/>
        <w:ind w:left="6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En esta unidad se analizarán cuestiones relacionadas sobre la relación entre el Estado, la economía y la educación, desde un modelo político reconocido como Estado de Bienestar, que habilita a la participación social y política, orientando el crecimiento económico del Estado </w:t>
      </w:r>
      <w:proofErr w:type="gramStart"/>
      <w:r w:rsidRPr="004631AC">
        <w:rPr>
          <w:rFonts w:ascii="Times New Roman" w:eastAsia="Times New Roman" w:hAnsi="Times New Roman" w:cs="Times New Roman"/>
          <w:sz w:val="24"/>
          <w:szCs w:val="24"/>
          <w:lang w:val="es-ES" w:eastAsia="es-ES"/>
        </w:rPr>
        <w:t>en  fortalecimiento</w:t>
      </w:r>
      <w:proofErr w:type="gramEnd"/>
      <w:r w:rsidRPr="004631AC">
        <w:rPr>
          <w:rFonts w:ascii="Times New Roman" w:eastAsia="Times New Roman" w:hAnsi="Times New Roman" w:cs="Times New Roman"/>
          <w:sz w:val="24"/>
          <w:szCs w:val="24"/>
          <w:lang w:val="es-ES" w:eastAsia="es-ES"/>
        </w:rPr>
        <w:t xml:space="preserve"> de las clases populares. En este marco el Grito de Alcorta</w:t>
      </w:r>
      <w:r w:rsidRPr="004631AC">
        <w:rPr>
          <w:rFonts w:ascii="Times New Roman" w:eastAsia="Times New Roman" w:hAnsi="Times New Roman" w:cs="Times New Roman"/>
          <w:b/>
          <w:bCs/>
          <w:color w:val="FF0000"/>
          <w:sz w:val="24"/>
          <w:szCs w:val="24"/>
          <w:lang w:val="es-ES" w:eastAsia="es-ES"/>
        </w:rPr>
        <w:t>,</w:t>
      </w:r>
      <w:r w:rsidRPr="004631AC">
        <w:rPr>
          <w:rFonts w:ascii="Times New Roman" w:eastAsia="Times New Roman" w:hAnsi="Times New Roman" w:cs="Times New Roman"/>
          <w:sz w:val="24"/>
          <w:szCs w:val="24"/>
          <w:lang w:val="es-ES" w:eastAsia="es-ES"/>
        </w:rPr>
        <w:t xml:space="preserve"> acontecimiento regional con repercusión nacional manifestación popular en reclamos de los derechos a la propiedad privada. Causas y consecuencias del proceso, y su implicancia en la educación. Los temas a desarrollar:</w:t>
      </w:r>
    </w:p>
    <w:p w14:paraId="63F0A716" w14:textId="77777777" w:rsidR="0090391F" w:rsidRPr="004631AC" w:rsidRDefault="0090391F" w:rsidP="0090391F">
      <w:pPr>
        <w:spacing w:after="0" w:line="240" w:lineRule="auto"/>
        <w:ind w:left="60"/>
        <w:jc w:val="both"/>
        <w:rPr>
          <w:rFonts w:ascii="Times New Roman" w:eastAsia="Times New Roman" w:hAnsi="Times New Roman" w:cs="Times New Roman"/>
          <w:sz w:val="24"/>
          <w:szCs w:val="24"/>
          <w:lang w:val="es-ES" w:eastAsia="es-ES"/>
        </w:rPr>
      </w:pPr>
    </w:p>
    <w:p w14:paraId="2246F1A7"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relanzamientos del Sistema: ¿20 años dorados</w:t>
      </w:r>
      <w:proofErr w:type="gramStart"/>
      <w:r w:rsidRPr="004631AC">
        <w:rPr>
          <w:rFonts w:ascii="Times New Roman" w:eastAsia="Times New Roman" w:hAnsi="Times New Roman" w:cs="Times New Roman"/>
          <w:sz w:val="24"/>
          <w:szCs w:val="24"/>
          <w:lang w:val="es-ES" w:eastAsia="es-ES"/>
        </w:rPr>
        <w:t>? :</w:t>
      </w:r>
      <w:proofErr w:type="gramEnd"/>
      <w:r w:rsidRPr="004631AC">
        <w:rPr>
          <w:rFonts w:ascii="Times New Roman" w:eastAsia="Times New Roman" w:hAnsi="Times New Roman" w:cs="Times New Roman"/>
          <w:sz w:val="24"/>
          <w:szCs w:val="24"/>
          <w:lang w:val="es-ES" w:eastAsia="es-ES"/>
        </w:rPr>
        <w:t xml:space="preserve"> Educación, trabajo y proyecto industrial. Pueblo, educación y proyecto político.</w:t>
      </w:r>
    </w:p>
    <w:p w14:paraId="16B15469" w14:textId="77777777" w:rsidR="0090391F"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década peronista.</w:t>
      </w:r>
    </w:p>
    <w:p w14:paraId="2BFFF139" w14:textId="77777777" w:rsidR="0090391F" w:rsidRPr="00B51EB4"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educación para el cambio: “desarrollismo y recursos humanos</w:t>
      </w:r>
    </w:p>
    <w:p w14:paraId="14D5F093" w14:textId="77777777" w:rsidR="0090391F" w:rsidRPr="006F66D7"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educación popular: escuela, y desescolarización. La educación “bancaria”. ¿ideologización escolar?</w:t>
      </w:r>
    </w:p>
    <w:p w14:paraId="6E7AFB36" w14:textId="77777777" w:rsidR="0090391F"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Educar para el crecimiento económico: el Estado Benefactor.</w:t>
      </w:r>
    </w:p>
    <w:p w14:paraId="7F042F37"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“grito de Alcorta”.</w:t>
      </w:r>
    </w:p>
    <w:p w14:paraId="5E9440B2" w14:textId="77777777" w:rsidR="0090391F" w:rsidRDefault="0090391F" w:rsidP="0090391F">
      <w:pPr>
        <w:spacing w:after="0" w:line="240" w:lineRule="auto"/>
        <w:jc w:val="both"/>
        <w:rPr>
          <w:rFonts w:ascii="Times New Roman" w:eastAsia="Times New Roman" w:hAnsi="Times New Roman" w:cs="Times New Roman"/>
          <w:b/>
          <w:sz w:val="24"/>
          <w:szCs w:val="24"/>
          <w:u w:val="single"/>
          <w:lang w:val="es-ES" w:eastAsia="es-ES"/>
        </w:rPr>
      </w:pPr>
    </w:p>
    <w:p w14:paraId="7882E645" w14:textId="77777777" w:rsidR="0090391F" w:rsidRDefault="0090391F" w:rsidP="0090391F">
      <w:pPr>
        <w:spacing w:after="0" w:line="240" w:lineRule="auto"/>
        <w:jc w:val="both"/>
        <w:rPr>
          <w:rFonts w:ascii="Times New Roman" w:eastAsia="Times New Roman" w:hAnsi="Times New Roman" w:cs="Times New Roman"/>
          <w:b/>
          <w:sz w:val="24"/>
          <w:szCs w:val="24"/>
          <w:u w:val="single"/>
          <w:lang w:val="es-ES" w:eastAsia="es-ES"/>
        </w:rPr>
      </w:pPr>
    </w:p>
    <w:p w14:paraId="50C8DDB3" w14:textId="77777777" w:rsidR="0090391F" w:rsidRPr="004631AC" w:rsidRDefault="0090391F" w:rsidP="0090391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III:</w:t>
      </w:r>
    </w:p>
    <w:p w14:paraId="44EE06F3" w14:textId="77777777" w:rsidR="0090391F" w:rsidRPr="004631AC" w:rsidRDefault="0090391F" w:rsidP="0090391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esta etapa, se trabajarán aspectos que marcan características de orientaciones estatales en materia de organización de la educación en el territorio argentino, atendiendo el análisis de sucesos que refuercen la memoria de los futuros docentes, en relación a procesos burocráticos autoritarios (BA) que utilizaron la educación como instrumento de coerción y poder para el silencio y la muerte de muchos argentinos. También como correlato los fundamentos críticos del neoliberalismo y su relación con la educación argentina.</w:t>
      </w:r>
    </w:p>
    <w:p w14:paraId="7A8D79D5" w14:textId="77777777" w:rsidR="0090391F" w:rsidRPr="004631AC" w:rsidRDefault="0090391F" w:rsidP="0090391F">
      <w:pPr>
        <w:spacing w:after="0" w:line="240" w:lineRule="auto"/>
        <w:jc w:val="both"/>
        <w:rPr>
          <w:rFonts w:ascii="Times New Roman" w:eastAsia="Times New Roman" w:hAnsi="Times New Roman" w:cs="Times New Roman"/>
          <w:sz w:val="24"/>
          <w:szCs w:val="24"/>
          <w:lang w:val="es-ES" w:eastAsia="es-ES"/>
        </w:rPr>
      </w:pPr>
    </w:p>
    <w:p w14:paraId="2087CD41"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descentralización como estrategia para una mayor autonomía institucional.</w:t>
      </w:r>
    </w:p>
    <w:p w14:paraId="14D9E73F"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tentación autoritaria: modernización y reforma como avance </w:t>
      </w:r>
      <w:proofErr w:type="spellStart"/>
      <w:r w:rsidRPr="004631AC">
        <w:rPr>
          <w:rFonts w:ascii="Times New Roman" w:eastAsia="Times New Roman" w:hAnsi="Times New Roman" w:cs="Times New Roman"/>
          <w:sz w:val="24"/>
          <w:szCs w:val="24"/>
          <w:lang w:val="es-ES" w:eastAsia="es-ES"/>
        </w:rPr>
        <w:t>fascistoide</w:t>
      </w:r>
      <w:proofErr w:type="spellEnd"/>
      <w:r w:rsidRPr="004631AC">
        <w:rPr>
          <w:rFonts w:ascii="Times New Roman" w:eastAsia="Times New Roman" w:hAnsi="Times New Roman" w:cs="Times New Roman"/>
          <w:sz w:val="24"/>
          <w:szCs w:val="24"/>
          <w:lang w:val="es-ES" w:eastAsia="es-ES"/>
        </w:rPr>
        <w:t>: 1966 – 1973.</w:t>
      </w:r>
    </w:p>
    <w:p w14:paraId="06890AF2"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violencia educadora: 1976 – 1983. </w:t>
      </w:r>
    </w:p>
    <w:p w14:paraId="52759C16" w14:textId="77777777" w:rsidR="0090391F" w:rsidRPr="00963DCF"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Estado Pos</w:t>
      </w:r>
      <w:r w:rsidRPr="004631AC">
        <w:rPr>
          <w:rFonts w:ascii="Times New Roman" w:eastAsia="Times New Roman" w:hAnsi="Times New Roman" w:cs="Times New Roman"/>
          <w:sz w:val="24"/>
          <w:szCs w:val="24"/>
          <w:lang w:val="es-ES" w:eastAsia="es-ES"/>
        </w:rPr>
        <w:t xml:space="preserve">t-Social: En neoliberalismo: repercusiones políticas, económicas, sociales y culturales. </w:t>
      </w:r>
    </w:p>
    <w:p w14:paraId="04F1DE59" w14:textId="77777777" w:rsidR="0090391F"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963DCF">
        <w:rPr>
          <w:rFonts w:ascii="Times New Roman" w:eastAsia="Times New Roman" w:hAnsi="Times New Roman" w:cs="Times New Roman"/>
          <w:sz w:val="24"/>
          <w:szCs w:val="24"/>
          <w:lang w:val="es-ES" w:eastAsia="es-ES"/>
        </w:rPr>
        <w:t>El período de Alfonsín. Menemismo y educación. La escuela es un comedor. El gobierno de la Alianza. Crisis del año 2001</w:t>
      </w:r>
      <w:r>
        <w:rPr>
          <w:rFonts w:ascii="Times New Roman" w:eastAsia="Times New Roman" w:hAnsi="Times New Roman" w:cs="Times New Roman"/>
          <w:sz w:val="24"/>
          <w:szCs w:val="24"/>
          <w:lang w:val="es-ES" w:eastAsia="es-ES"/>
        </w:rPr>
        <w:t>.</w:t>
      </w:r>
    </w:p>
    <w:p w14:paraId="4DEBB474" w14:textId="77777777" w:rsidR="0090391F" w:rsidRPr="00963DCF"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963DCF">
        <w:rPr>
          <w:rFonts w:ascii="Times New Roman" w:eastAsia="Times New Roman" w:hAnsi="Times New Roman" w:cs="Times New Roman"/>
          <w:sz w:val="24"/>
          <w:szCs w:val="24"/>
          <w:lang w:val="es-ES" w:eastAsia="es-ES"/>
        </w:rPr>
        <w:t xml:space="preserve">Políticas educativas en la presidencia de Néstor Kirchner y Cristina </w:t>
      </w:r>
      <w:proofErr w:type="spellStart"/>
      <w:r w:rsidRPr="00963DCF">
        <w:rPr>
          <w:rFonts w:ascii="Times New Roman" w:eastAsia="Times New Roman" w:hAnsi="Times New Roman" w:cs="Times New Roman"/>
          <w:sz w:val="24"/>
          <w:szCs w:val="24"/>
          <w:lang w:val="es-ES" w:eastAsia="es-ES"/>
        </w:rPr>
        <w:t>Fernandez</w:t>
      </w:r>
      <w:proofErr w:type="spellEnd"/>
    </w:p>
    <w:p w14:paraId="6676A1DA" w14:textId="77777777" w:rsidR="0090391F" w:rsidRDefault="0090391F" w:rsidP="0090391F">
      <w:pPr>
        <w:spacing w:after="0" w:line="240" w:lineRule="auto"/>
        <w:jc w:val="both"/>
        <w:rPr>
          <w:rFonts w:ascii="Times New Roman" w:eastAsia="Times New Roman" w:hAnsi="Times New Roman" w:cs="Times New Roman"/>
          <w:b/>
          <w:sz w:val="24"/>
          <w:szCs w:val="24"/>
          <w:u w:val="single"/>
          <w:lang w:val="es-ES" w:eastAsia="es-ES"/>
        </w:rPr>
      </w:pPr>
    </w:p>
    <w:p w14:paraId="702C0E9F" w14:textId="77777777" w:rsidR="0090391F" w:rsidRPr="00255107" w:rsidRDefault="0090391F" w:rsidP="0090391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IV</w:t>
      </w:r>
    </w:p>
    <w:p w14:paraId="6539CF36" w14:textId="77777777" w:rsidR="0090391F" w:rsidRPr="004631AC" w:rsidRDefault="0090391F" w:rsidP="0090391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este apartado se intentará acceder a documentaciones y reglamentaciones que se enmarcan en la Ley fundamental: la Constitución y sus modificatorias.</w:t>
      </w:r>
    </w:p>
    <w:p w14:paraId="75CF48B8" w14:textId="77777777" w:rsidR="0090391F" w:rsidRPr="004631AC" w:rsidRDefault="0090391F" w:rsidP="0090391F">
      <w:pPr>
        <w:spacing w:after="0" w:line="240" w:lineRule="auto"/>
        <w:jc w:val="both"/>
        <w:rPr>
          <w:rFonts w:ascii="Times New Roman" w:eastAsia="Times New Roman" w:hAnsi="Times New Roman" w:cs="Times New Roman"/>
          <w:sz w:val="24"/>
          <w:szCs w:val="24"/>
          <w:lang w:val="es-ES" w:eastAsia="es-ES"/>
        </w:rPr>
      </w:pPr>
    </w:p>
    <w:p w14:paraId="3CCDC0F8" w14:textId="11410C68"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Constitucional de 1994.</w:t>
      </w:r>
    </w:p>
    <w:p w14:paraId="4BE02798" w14:textId="77777777" w:rsidR="0090391F" w:rsidRPr="004631AC"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Transferencia Educativa.</w:t>
      </w:r>
    </w:p>
    <w:p w14:paraId="298F4056" w14:textId="77777777" w:rsidR="0090391F" w:rsidRPr="00963DCF" w:rsidRDefault="0090391F" w:rsidP="0090391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Financiamiento Educativo.</w:t>
      </w:r>
    </w:p>
    <w:p w14:paraId="5BED0E02" w14:textId="4DCF23E5" w:rsidR="0090391F" w:rsidRPr="007F1052" w:rsidRDefault="0090391F" w:rsidP="0090391F">
      <w:pPr>
        <w:spacing w:after="0" w:line="240" w:lineRule="auto"/>
        <w:jc w:val="both"/>
        <w:rPr>
          <w:rFonts w:ascii="Times New Roman" w:eastAsia="Times New Roman" w:hAnsi="Times New Roman" w:cs="Times New Roman"/>
          <w:sz w:val="24"/>
          <w:szCs w:val="24"/>
          <w:lang w:val="es-ES" w:eastAsia="es-ES"/>
        </w:rPr>
      </w:pPr>
      <w:bookmarkStart w:id="0" w:name="_GoBack"/>
      <w:bookmarkEnd w:id="0"/>
    </w:p>
    <w:p w14:paraId="100D68FA" w14:textId="77777777" w:rsidR="0090391F" w:rsidRDefault="0090391F" w:rsidP="0090391F">
      <w:pPr>
        <w:spacing w:after="0" w:line="240" w:lineRule="auto"/>
        <w:jc w:val="both"/>
        <w:rPr>
          <w:rFonts w:ascii="Times New Roman" w:eastAsia="Times New Roman" w:hAnsi="Times New Roman" w:cs="Times New Roman"/>
          <w:sz w:val="24"/>
          <w:szCs w:val="24"/>
          <w:lang w:val="es-ES" w:eastAsia="es-ES"/>
        </w:rPr>
      </w:pPr>
    </w:p>
    <w:p w14:paraId="6D80FAC3" w14:textId="77777777" w:rsidR="0090391F" w:rsidRDefault="0090391F" w:rsidP="0090391F">
      <w:pPr>
        <w:spacing w:after="0" w:line="240" w:lineRule="auto"/>
        <w:jc w:val="both"/>
        <w:rPr>
          <w:rFonts w:cstheme="minorHAnsi"/>
          <w:sz w:val="24"/>
          <w:szCs w:val="24"/>
          <w:lang w:val="es-ES"/>
        </w:rPr>
      </w:pPr>
      <w:r>
        <w:rPr>
          <w:rFonts w:eastAsia="Times New Roman" w:cstheme="minorHAnsi"/>
          <w:sz w:val="24"/>
          <w:szCs w:val="24"/>
          <w:lang w:val="es-ES" w:eastAsia="es-ES"/>
        </w:rPr>
        <w:t>PROMOCIÓN DIRECTA: el alumno/a deberá aprobar el primer parcial y los trabajos prácticos,</w:t>
      </w:r>
      <w:r w:rsidRPr="00E978FB">
        <w:rPr>
          <w:rFonts w:eastAsia="Times New Roman" w:cstheme="minorHAnsi"/>
          <w:sz w:val="24"/>
          <w:szCs w:val="24"/>
          <w:lang w:val="es-ES" w:eastAsia="es-ES"/>
        </w:rPr>
        <w:t xml:space="preserve"> </w:t>
      </w:r>
      <w:r>
        <w:rPr>
          <w:rFonts w:eastAsia="Times New Roman" w:cstheme="minorHAnsi"/>
          <w:sz w:val="24"/>
          <w:szCs w:val="24"/>
          <w:lang w:val="es-ES" w:eastAsia="es-ES"/>
        </w:rPr>
        <w:t xml:space="preserve">de cada cuatrimestre, </w:t>
      </w:r>
      <w:r w:rsidRPr="00E978FB">
        <w:rPr>
          <w:rFonts w:eastAsia="Times New Roman" w:cstheme="minorHAnsi"/>
          <w:sz w:val="24"/>
          <w:szCs w:val="24"/>
          <w:lang w:val="es-ES" w:eastAsia="es-ES"/>
        </w:rPr>
        <w:t>con una calificación de 8</w:t>
      </w:r>
      <w:r>
        <w:rPr>
          <w:rFonts w:eastAsia="Times New Roman" w:cstheme="minorHAnsi"/>
          <w:sz w:val="24"/>
          <w:szCs w:val="24"/>
          <w:lang w:val="es-ES" w:eastAsia="es-ES"/>
        </w:rPr>
        <w:t xml:space="preserve"> (ocho), 9 (nueve) o 10 (diez), y cumplimentar</w:t>
      </w:r>
      <w:r w:rsidRPr="00E978FB">
        <w:rPr>
          <w:rFonts w:eastAsia="Times New Roman" w:cstheme="minorHAnsi"/>
          <w:sz w:val="24"/>
          <w:szCs w:val="24"/>
          <w:lang w:val="es-ES" w:eastAsia="es-ES"/>
        </w:rPr>
        <w:t xml:space="preserve"> el 75% de asistencia</w:t>
      </w:r>
      <w:r>
        <w:rPr>
          <w:rFonts w:eastAsia="Times New Roman" w:cstheme="minorHAnsi"/>
          <w:sz w:val="24"/>
          <w:szCs w:val="24"/>
          <w:lang w:val="es-ES" w:eastAsia="es-ES"/>
        </w:rPr>
        <w:t>. Reunidos estos requisitos accederá al COLOQUIO, el cual aprobará la unidad curricular obteniendo una calificación de 8 (ocho), 9 (nueve) o 10 (diez).</w:t>
      </w:r>
      <w:r>
        <w:rPr>
          <w:rFonts w:cstheme="minorHAnsi"/>
          <w:sz w:val="24"/>
          <w:szCs w:val="24"/>
          <w:lang w:val="es-ES"/>
        </w:rPr>
        <w:t xml:space="preserve">                               </w:t>
      </w:r>
    </w:p>
    <w:p w14:paraId="0820F0AC" w14:textId="77777777" w:rsidR="0090391F" w:rsidRDefault="0090391F" w:rsidP="0090391F">
      <w:pPr>
        <w:spacing w:after="0" w:line="240" w:lineRule="auto"/>
        <w:jc w:val="both"/>
        <w:rPr>
          <w:rFonts w:cstheme="minorHAnsi"/>
          <w:sz w:val="24"/>
          <w:szCs w:val="24"/>
          <w:lang w:val="es-ES"/>
        </w:rPr>
      </w:pPr>
    </w:p>
    <w:p w14:paraId="4B1DCE24" w14:textId="77777777" w:rsidR="0090391F" w:rsidRDefault="0090391F" w:rsidP="0090391F">
      <w:pPr>
        <w:spacing w:after="0" w:line="240" w:lineRule="auto"/>
        <w:jc w:val="both"/>
        <w:rPr>
          <w:rFonts w:ascii="Times New Roman" w:eastAsia="Times New Roman" w:hAnsi="Times New Roman" w:cs="Times New Roman"/>
          <w:b/>
          <w:sz w:val="28"/>
          <w:szCs w:val="28"/>
          <w:u w:val="single"/>
          <w:lang w:val="es-ES" w:eastAsia="es-ES"/>
        </w:rPr>
      </w:pPr>
    </w:p>
    <w:p w14:paraId="517A2327" w14:textId="77777777" w:rsidR="0090391F" w:rsidRDefault="0090391F" w:rsidP="0090391F">
      <w:pPr>
        <w:spacing w:after="0" w:line="240" w:lineRule="auto"/>
        <w:jc w:val="both"/>
        <w:rPr>
          <w:rFonts w:ascii="Times New Roman" w:eastAsia="Times New Roman" w:hAnsi="Times New Roman" w:cs="Times New Roman"/>
          <w:b/>
          <w:sz w:val="28"/>
          <w:szCs w:val="28"/>
          <w:u w:val="single"/>
          <w:lang w:val="es-ES" w:eastAsia="es-ES"/>
        </w:rPr>
      </w:pPr>
    </w:p>
    <w:p w14:paraId="55A37478" w14:textId="77777777" w:rsidR="0090391F" w:rsidRDefault="0090391F" w:rsidP="0090391F">
      <w:pPr>
        <w:spacing w:after="0" w:line="240" w:lineRule="auto"/>
        <w:jc w:val="both"/>
        <w:rPr>
          <w:rFonts w:ascii="Times New Roman" w:eastAsia="Times New Roman" w:hAnsi="Times New Roman" w:cs="Times New Roman"/>
          <w:b/>
          <w:sz w:val="28"/>
          <w:szCs w:val="28"/>
          <w:u w:val="single"/>
          <w:lang w:val="es-ES" w:eastAsia="es-ES"/>
        </w:rPr>
      </w:pPr>
      <w:r w:rsidRPr="00DD574E">
        <w:rPr>
          <w:rFonts w:ascii="Times New Roman" w:eastAsia="Times New Roman" w:hAnsi="Times New Roman" w:cs="Times New Roman"/>
          <w:b/>
          <w:sz w:val="28"/>
          <w:szCs w:val="28"/>
          <w:u w:val="single"/>
          <w:lang w:val="es-ES" w:eastAsia="es-ES"/>
        </w:rPr>
        <w:t>Bibliografía obligatoria:</w:t>
      </w:r>
      <w:r>
        <w:rPr>
          <w:rFonts w:ascii="Times New Roman" w:eastAsia="Times New Roman" w:hAnsi="Times New Roman" w:cs="Times New Roman"/>
          <w:b/>
          <w:sz w:val="28"/>
          <w:szCs w:val="28"/>
          <w:u w:val="single"/>
          <w:lang w:val="es-ES" w:eastAsia="es-ES"/>
        </w:rPr>
        <w:t xml:space="preserve"> </w:t>
      </w:r>
    </w:p>
    <w:p w14:paraId="7AB80F9C" w14:textId="77777777" w:rsidR="0090391F" w:rsidRPr="00DD574E" w:rsidRDefault="0090391F" w:rsidP="0090391F">
      <w:pPr>
        <w:spacing w:after="0" w:line="240" w:lineRule="auto"/>
        <w:jc w:val="both"/>
        <w:rPr>
          <w:rFonts w:ascii="Times New Roman" w:eastAsia="Times New Roman" w:hAnsi="Times New Roman" w:cs="Times New Roman"/>
          <w:b/>
          <w:sz w:val="28"/>
          <w:szCs w:val="28"/>
          <w:u w:val="single"/>
          <w:lang w:val="es-ES" w:eastAsia="es-ES"/>
        </w:rPr>
      </w:pPr>
    </w:p>
    <w:p w14:paraId="023BC2B8" w14:textId="77777777" w:rsidR="0090391F" w:rsidRPr="00F02FE6" w:rsidRDefault="0090391F" w:rsidP="0090391F">
      <w:pPr>
        <w:pStyle w:val="Prrafodelista"/>
        <w:numPr>
          <w:ilvl w:val="0"/>
          <w:numId w:val="2"/>
        </w:numPr>
        <w:spacing w:after="0" w:line="240" w:lineRule="auto"/>
        <w:jc w:val="both"/>
        <w:rPr>
          <w:rFonts w:ascii="Times New Roman" w:eastAsia="Times New Roman" w:hAnsi="Times New Roman" w:cs="Times New Roman"/>
          <w:sz w:val="28"/>
          <w:szCs w:val="28"/>
          <w:lang w:val="es-ES" w:eastAsia="es-ES"/>
        </w:rPr>
      </w:pPr>
      <w:r w:rsidRPr="00F02FE6">
        <w:rPr>
          <w:rFonts w:ascii="Times New Roman" w:eastAsia="Times New Roman" w:hAnsi="Times New Roman" w:cs="Times New Roman"/>
          <w:lang w:val="es-ES" w:eastAsia="es-ES"/>
        </w:rPr>
        <w:t xml:space="preserve">PUIGGRÓS, Adriana. (2018). ¿Qué pasó en la Educación en la </w:t>
      </w:r>
      <w:proofErr w:type="gramStart"/>
      <w:r w:rsidRPr="00F02FE6">
        <w:rPr>
          <w:rFonts w:ascii="Times New Roman" w:eastAsia="Times New Roman" w:hAnsi="Times New Roman" w:cs="Times New Roman"/>
          <w:lang w:val="es-ES" w:eastAsia="es-ES"/>
        </w:rPr>
        <w:t>Argentina?.</w:t>
      </w:r>
      <w:proofErr w:type="gramEnd"/>
      <w:r w:rsidRPr="00F02FE6">
        <w:rPr>
          <w:rFonts w:ascii="Times New Roman" w:eastAsia="Times New Roman" w:hAnsi="Times New Roman" w:cs="Times New Roman"/>
          <w:lang w:val="es-ES" w:eastAsia="es-ES"/>
        </w:rPr>
        <w:t xml:space="preserve"> Edición ampliada y actualizada. Ed. Galerna. Bs. As.</w:t>
      </w:r>
    </w:p>
    <w:p w14:paraId="49A9C7D0" w14:textId="77777777" w:rsidR="0090391F"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OSZLAK. Oscar y otros</w:t>
      </w:r>
      <w:r>
        <w:rPr>
          <w:rFonts w:ascii="Times New Roman" w:eastAsia="Times New Roman" w:hAnsi="Times New Roman" w:cs="Times New Roman"/>
          <w:sz w:val="24"/>
          <w:szCs w:val="24"/>
          <w:lang w:val="es-ES" w:eastAsia="es-ES"/>
        </w:rPr>
        <w:t xml:space="preserve"> (1997)</w:t>
      </w:r>
      <w:r w:rsidRPr="004631AC">
        <w:rPr>
          <w:rFonts w:ascii="Times New Roman" w:eastAsia="Times New Roman" w:hAnsi="Times New Roman" w:cs="Times New Roman"/>
          <w:sz w:val="24"/>
          <w:szCs w:val="24"/>
          <w:lang w:val="es-ES" w:eastAsia="es-ES"/>
        </w:rPr>
        <w:t>. “</w:t>
      </w:r>
      <w:r w:rsidRPr="004631AC">
        <w:rPr>
          <w:rFonts w:ascii="Times New Roman" w:eastAsia="Times New Roman" w:hAnsi="Times New Roman" w:cs="Times New Roman"/>
          <w:sz w:val="24"/>
          <w:szCs w:val="24"/>
          <w:u w:val="single"/>
          <w:lang w:val="es-ES" w:eastAsia="es-ES"/>
        </w:rPr>
        <w:t>La Formación del Estado Argentino</w:t>
      </w:r>
      <w:r w:rsidRPr="004631AC">
        <w:rPr>
          <w:rFonts w:ascii="Times New Roman" w:eastAsia="Times New Roman" w:hAnsi="Times New Roman" w:cs="Times New Roman"/>
          <w:sz w:val="24"/>
          <w:szCs w:val="24"/>
          <w:lang w:val="es-ES" w:eastAsia="es-ES"/>
        </w:rPr>
        <w:t>”, Ed. De Belgrano. Buenos Aires.</w:t>
      </w:r>
      <w:r>
        <w:rPr>
          <w:rFonts w:ascii="Times New Roman" w:eastAsia="Times New Roman" w:hAnsi="Times New Roman" w:cs="Times New Roman"/>
          <w:sz w:val="24"/>
          <w:szCs w:val="24"/>
          <w:lang w:val="es-ES" w:eastAsia="es-ES"/>
        </w:rPr>
        <w:t xml:space="preserve"> </w:t>
      </w:r>
    </w:p>
    <w:p w14:paraId="11634E89" w14:textId="77777777" w:rsidR="0090391F" w:rsidRPr="00F02FE6"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F02FE6">
        <w:rPr>
          <w:rFonts w:ascii="Times New Roman" w:eastAsia="Times New Roman" w:hAnsi="Times New Roman" w:cs="Times New Roman"/>
          <w:sz w:val="24"/>
          <w:szCs w:val="24"/>
          <w:lang w:val="es-ES" w:eastAsia="es-ES"/>
        </w:rPr>
        <w:t xml:space="preserve">  FILMUS, Daniel y GLUZ, Nora. (2000) “</w:t>
      </w:r>
      <w:r w:rsidRPr="00F02FE6">
        <w:rPr>
          <w:rFonts w:ascii="Times New Roman" w:eastAsia="Times New Roman" w:hAnsi="Times New Roman" w:cs="Times New Roman"/>
          <w:sz w:val="24"/>
          <w:szCs w:val="24"/>
          <w:u w:val="single"/>
          <w:lang w:val="es-ES" w:eastAsia="es-ES"/>
        </w:rPr>
        <w:t>Política Educaciona</w:t>
      </w:r>
      <w:r w:rsidRPr="00F02FE6">
        <w:rPr>
          <w:rFonts w:ascii="Times New Roman" w:eastAsia="Times New Roman" w:hAnsi="Times New Roman" w:cs="Times New Roman"/>
          <w:sz w:val="24"/>
          <w:szCs w:val="24"/>
          <w:lang w:val="es-ES" w:eastAsia="es-ES"/>
        </w:rPr>
        <w:t xml:space="preserve">l”. Universidad Nacional de Quilmes. Primera Edición. Buenos Aires. </w:t>
      </w:r>
    </w:p>
    <w:p w14:paraId="29C88B54" w14:textId="77777777" w:rsidR="0090391F" w:rsidRPr="004631AC"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DABAT, Roque E.</w:t>
      </w:r>
      <w:r>
        <w:rPr>
          <w:rFonts w:ascii="Times New Roman" w:eastAsia="Times New Roman" w:hAnsi="Times New Roman" w:cs="Times New Roman"/>
          <w:sz w:val="24"/>
          <w:szCs w:val="24"/>
          <w:lang w:val="es-ES" w:eastAsia="es-ES"/>
        </w:rPr>
        <w:t xml:space="preserve"> (1999)</w:t>
      </w:r>
      <w:r w:rsidRPr="004631AC">
        <w:rPr>
          <w:rFonts w:ascii="Times New Roman" w:eastAsia="Times New Roman" w:hAnsi="Times New Roman" w:cs="Times New Roman"/>
          <w:sz w:val="24"/>
          <w:szCs w:val="24"/>
          <w:lang w:val="es-ES" w:eastAsia="es-ES"/>
        </w:rPr>
        <w:t>. “</w:t>
      </w:r>
      <w:r w:rsidRPr="004631AC">
        <w:rPr>
          <w:rFonts w:ascii="Times New Roman" w:eastAsia="Times New Roman" w:hAnsi="Times New Roman" w:cs="Times New Roman"/>
          <w:sz w:val="24"/>
          <w:szCs w:val="24"/>
          <w:u w:val="single"/>
          <w:lang w:val="es-ES" w:eastAsia="es-ES"/>
        </w:rPr>
        <w:t>Historia de la educación y latinoamericana</w:t>
      </w:r>
      <w:r w:rsidRPr="004631AC">
        <w:rPr>
          <w:rFonts w:ascii="Times New Roman" w:eastAsia="Times New Roman" w:hAnsi="Times New Roman" w:cs="Times New Roman"/>
          <w:sz w:val="24"/>
          <w:szCs w:val="24"/>
          <w:lang w:val="es-ES" w:eastAsia="es-ES"/>
        </w:rPr>
        <w:t xml:space="preserve">”. Universidad </w:t>
      </w:r>
      <w:proofErr w:type="gramStart"/>
      <w:r w:rsidRPr="004631AC">
        <w:rPr>
          <w:rFonts w:ascii="Times New Roman" w:eastAsia="Times New Roman" w:hAnsi="Times New Roman" w:cs="Times New Roman"/>
          <w:sz w:val="24"/>
          <w:szCs w:val="24"/>
          <w:lang w:val="es-ES" w:eastAsia="es-ES"/>
        </w:rPr>
        <w:t>Nacional  de</w:t>
      </w:r>
      <w:proofErr w:type="gramEnd"/>
      <w:r w:rsidRPr="004631AC">
        <w:rPr>
          <w:rFonts w:ascii="Times New Roman" w:eastAsia="Times New Roman" w:hAnsi="Times New Roman" w:cs="Times New Roman"/>
          <w:sz w:val="24"/>
          <w:szCs w:val="24"/>
          <w:lang w:val="es-ES" w:eastAsia="es-ES"/>
        </w:rPr>
        <w:t xml:space="preserve"> Qu</w:t>
      </w:r>
      <w:r>
        <w:rPr>
          <w:rFonts w:ascii="Times New Roman" w:eastAsia="Times New Roman" w:hAnsi="Times New Roman" w:cs="Times New Roman"/>
          <w:sz w:val="24"/>
          <w:szCs w:val="24"/>
          <w:lang w:val="es-ES" w:eastAsia="es-ES"/>
        </w:rPr>
        <w:t>ilmes. Carpeta de trabajo.</w:t>
      </w:r>
    </w:p>
    <w:p w14:paraId="0D95D9C7" w14:textId="77777777" w:rsidR="0090391F" w:rsidRPr="004631AC"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DEL MAZO, Gabriel. “</w:t>
      </w:r>
      <w:r w:rsidRPr="004631AC">
        <w:rPr>
          <w:rFonts w:ascii="Times New Roman" w:eastAsia="Times New Roman" w:hAnsi="Times New Roman" w:cs="Times New Roman"/>
          <w:sz w:val="24"/>
          <w:szCs w:val="24"/>
          <w:u w:val="single"/>
          <w:lang w:val="es-ES" w:eastAsia="es-ES"/>
        </w:rPr>
        <w:t>La Reforma Universitaria</w:t>
      </w:r>
      <w:r w:rsidRPr="004631AC">
        <w:rPr>
          <w:rFonts w:ascii="Times New Roman" w:eastAsia="Times New Roman" w:hAnsi="Times New Roman" w:cs="Times New Roman"/>
          <w:sz w:val="24"/>
          <w:szCs w:val="24"/>
          <w:lang w:val="es-ES" w:eastAsia="es-ES"/>
        </w:rPr>
        <w:t>”. R.E.U.N UNR Editora.  Año 1998.</w:t>
      </w:r>
    </w:p>
    <w:p w14:paraId="48D06CFA" w14:textId="77777777" w:rsidR="0090391F" w:rsidRPr="004631AC"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FINNEGAN, Florencia- PAGANO, </w:t>
      </w:r>
      <w:proofErr w:type="gramStart"/>
      <w:r w:rsidRPr="004631AC">
        <w:rPr>
          <w:rFonts w:ascii="Times New Roman" w:eastAsia="Times New Roman" w:hAnsi="Times New Roman" w:cs="Times New Roman"/>
          <w:sz w:val="24"/>
          <w:szCs w:val="24"/>
          <w:lang w:val="es-ES" w:eastAsia="es-ES"/>
        </w:rPr>
        <w:t>Ana.</w:t>
      </w:r>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2007)</w:t>
      </w:r>
      <w:r w:rsidRPr="004631AC">
        <w:rPr>
          <w:rFonts w:ascii="Times New Roman" w:eastAsia="Times New Roman" w:hAnsi="Times New Roman" w:cs="Times New Roman"/>
          <w:sz w:val="24"/>
          <w:szCs w:val="24"/>
          <w:lang w:val="es-ES" w:eastAsia="es-ES"/>
        </w:rPr>
        <w:t xml:space="preserve"> “</w:t>
      </w:r>
      <w:r w:rsidRPr="004631AC">
        <w:rPr>
          <w:rFonts w:ascii="Times New Roman" w:eastAsia="Times New Roman" w:hAnsi="Times New Roman" w:cs="Times New Roman"/>
          <w:sz w:val="24"/>
          <w:szCs w:val="24"/>
          <w:u w:val="single"/>
          <w:lang w:val="es-ES" w:eastAsia="es-ES"/>
        </w:rPr>
        <w:t>El Derecho a la Educación en Argentina</w:t>
      </w:r>
      <w:r w:rsidRPr="004631AC">
        <w:rPr>
          <w:rFonts w:ascii="Times New Roman" w:eastAsia="Times New Roman" w:hAnsi="Times New Roman" w:cs="Times New Roman"/>
          <w:sz w:val="24"/>
          <w:szCs w:val="24"/>
          <w:lang w:val="es-ES" w:eastAsia="es-ES"/>
        </w:rPr>
        <w:t xml:space="preserve">”. Colección FLAPE. Buenos </w:t>
      </w:r>
      <w:proofErr w:type="gramStart"/>
      <w:r w:rsidRPr="004631AC">
        <w:rPr>
          <w:rFonts w:ascii="Times New Roman" w:eastAsia="Times New Roman" w:hAnsi="Times New Roman" w:cs="Times New Roman"/>
          <w:sz w:val="24"/>
          <w:szCs w:val="24"/>
          <w:lang w:val="es-ES" w:eastAsia="es-ES"/>
        </w:rPr>
        <w:t>Aires</w:t>
      </w:r>
      <w:r>
        <w:rPr>
          <w:rFonts w:ascii="Times New Roman" w:eastAsia="Times New Roman" w:hAnsi="Times New Roman" w:cs="Times New Roman"/>
          <w:sz w:val="24"/>
          <w:szCs w:val="24"/>
          <w:lang w:val="es-ES" w:eastAsia="es-ES"/>
        </w:rPr>
        <w:t xml:space="preserve"> .Primera</w:t>
      </w:r>
      <w:proofErr w:type="gramEnd"/>
      <w:r>
        <w:rPr>
          <w:rFonts w:ascii="Times New Roman" w:eastAsia="Times New Roman" w:hAnsi="Times New Roman" w:cs="Times New Roman"/>
          <w:sz w:val="24"/>
          <w:szCs w:val="24"/>
          <w:lang w:val="es-ES" w:eastAsia="es-ES"/>
        </w:rPr>
        <w:t xml:space="preserve"> Edición. </w:t>
      </w:r>
    </w:p>
    <w:p w14:paraId="7EF189CF" w14:textId="77777777" w:rsidR="0090391F"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BARROETAVEÑA, Mariano – PARSON, Guillermo.</w:t>
      </w:r>
      <w:r>
        <w:rPr>
          <w:rFonts w:ascii="Times New Roman" w:eastAsia="Times New Roman" w:hAnsi="Times New Roman" w:cs="Times New Roman"/>
          <w:sz w:val="24"/>
          <w:szCs w:val="24"/>
          <w:lang w:val="es-ES" w:eastAsia="es-ES"/>
        </w:rPr>
        <w:t xml:space="preserve"> (2007)</w:t>
      </w:r>
      <w:r w:rsidRPr="004631AC">
        <w:rPr>
          <w:rFonts w:ascii="Times New Roman" w:eastAsia="Times New Roman" w:hAnsi="Times New Roman" w:cs="Times New Roman"/>
          <w:sz w:val="24"/>
          <w:szCs w:val="24"/>
          <w:lang w:val="es-ES" w:eastAsia="es-ES"/>
        </w:rPr>
        <w:t xml:space="preserve"> “</w:t>
      </w:r>
      <w:r w:rsidRPr="004631AC">
        <w:rPr>
          <w:rFonts w:ascii="Times New Roman" w:eastAsia="Times New Roman" w:hAnsi="Times New Roman" w:cs="Times New Roman"/>
          <w:sz w:val="24"/>
          <w:szCs w:val="24"/>
          <w:u w:val="single"/>
          <w:lang w:val="es-ES" w:eastAsia="es-ES"/>
        </w:rPr>
        <w:t xml:space="preserve">Ideas, política, economía y sociedad en la </w:t>
      </w:r>
      <w:proofErr w:type="spellStart"/>
      <w:r w:rsidRPr="004631AC">
        <w:rPr>
          <w:rFonts w:ascii="Times New Roman" w:eastAsia="Times New Roman" w:hAnsi="Times New Roman" w:cs="Times New Roman"/>
          <w:sz w:val="24"/>
          <w:szCs w:val="24"/>
          <w:u w:val="single"/>
          <w:lang w:val="es-ES" w:eastAsia="es-ES"/>
        </w:rPr>
        <w:t>Argentina</w:t>
      </w:r>
      <w:proofErr w:type="gramStart"/>
      <w:r w:rsidRPr="004631AC">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Ed</w:t>
      </w:r>
      <w:proofErr w:type="spellEnd"/>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 xml:space="preserve"> Biblos.</w:t>
      </w:r>
    </w:p>
    <w:p w14:paraId="1340C5FC" w14:textId="77777777" w:rsidR="0090391F" w:rsidRPr="004631AC"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El Positivismo. “Apunte de cátedra de la Licenciatura en Ciencias de la Educación”. Universidad del Centro. Tandil.</w:t>
      </w:r>
    </w:p>
    <w:p w14:paraId="36F80AB9" w14:textId="77777777" w:rsidR="0090391F"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La Escuela Nueva. “Apunte de cátedra de la Licenciatura en Ciencias de la Educación”. Universidad del Centro. Tandil.</w:t>
      </w:r>
    </w:p>
    <w:p w14:paraId="64C01B32" w14:textId="77777777" w:rsidR="0090391F" w:rsidRPr="004631AC"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ALBERGUCCI, Roberto (1996). “</w:t>
      </w:r>
      <w:r w:rsidRPr="00F02FE6">
        <w:rPr>
          <w:rFonts w:ascii="Times New Roman" w:eastAsia="Times New Roman" w:hAnsi="Times New Roman" w:cs="Times New Roman"/>
          <w:sz w:val="24"/>
          <w:szCs w:val="24"/>
          <w:u w:val="single"/>
          <w:lang w:val="es-ES" w:eastAsia="es-ES"/>
        </w:rPr>
        <w:t>Educación y Estado</w:t>
      </w:r>
      <w:r>
        <w:rPr>
          <w:rFonts w:ascii="Times New Roman" w:eastAsia="Times New Roman" w:hAnsi="Times New Roman" w:cs="Times New Roman"/>
          <w:sz w:val="24"/>
          <w:szCs w:val="24"/>
          <w:lang w:val="es-ES" w:eastAsia="es-ES"/>
        </w:rPr>
        <w:t>”. Ed. Docencia.</w:t>
      </w:r>
    </w:p>
    <w:p w14:paraId="38E02BA6" w14:textId="77777777" w:rsidR="0090391F"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Ley de Educación Nacional </w:t>
      </w:r>
      <w:proofErr w:type="spellStart"/>
      <w:r w:rsidRPr="004631AC">
        <w:rPr>
          <w:rFonts w:ascii="Times New Roman" w:eastAsia="Times New Roman" w:hAnsi="Times New Roman" w:cs="Times New Roman"/>
          <w:sz w:val="24"/>
          <w:szCs w:val="24"/>
          <w:lang w:val="es-ES" w:eastAsia="es-ES"/>
        </w:rPr>
        <w:t>Nº</w:t>
      </w:r>
      <w:proofErr w:type="spellEnd"/>
      <w:r w:rsidRPr="004631AC">
        <w:rPr>
          <w:rFonts w:ascii="Times New Roman" w:eastAsia="Times New Roman" w:hAnsi="Times New Roman" w:cs="Times New Roman"/>
          <w:sz w:val="24"/>
          <w:szCs w:val="24"/>
          <w:lang w:val="es-ES" w:eastAsia="es-ES"/>
        </w:rPr>
        <w:t xml:space="preserve"> 26206.</w:t>
      </w:r>
    </w:p>
    <w:p w14:paraId="0AF75B05" w14:textId="77777777" w:rsidR="0090391F" w:rsidRDefault="0090391F" w:rsidP="0090391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Políticas de Enseñanza</w:t>
      </w:r>
      <w:r>
        <w:rPr>
          <w:rFonts w:ascii="Times New Roman" w:eastAsia="Times New Roman" w:hAnsi="Times New Roman" w:cs="Times New Roman"/>
          <w:sz w:val="24"/>
          <w:szCs w:val="24"/>
          <w:lang w:val="es-ES" w:eastAsia="es-ES"/>
        </w:rPr>
        <w:t xml:space="preserve"> (2012). </w:t>
      </w:r>
      <w:r w:rsidRPr="00F02FE6">
        <w:rPr>
          <w:rFonts w:ascii="Times New Roman" w:eastAsia="Times New Roman" w:hAnsi="Times New Roman" w:cs="Times New Roman"/>
          <w:sz w:val="24"/>
          <w:szCs w:val="24"/>
          <w:u w:val="single"/>
          <w:lang w:val="es-ES" w:eastAsia="es-ES"/>
        </w:rPr>
        <w:t>Actualizar el debate en la Educación Inicial</w:t>
      </w:r>
      <w:r w:rsidRPr="004631AC">
        <w:rPr>
          <w:rFonts w:ascii="Times New Roman" w:eastAsia="Times New Roman" w:hAnsi="Times New Roman" w:cs="Times New Roman"/>
          <w:sz w:val="24"/>
          <w:szCs w:val="24"/>
          <w:lang w:val="es-ES" w:eastAsia="es-ES"/>
        </w:rPr>
        <w:t>. Ministerio de Educación</w:t>
      </w:r>
      <w:r>
        <w:rPr>
          <w:rFonts w:ascii="Times New Roman" w:eastAsia="Times New Roman" w:hAnsi="Times New Roman" w:cs="Times New Roman"/>
          <w:sz w:val="24"/>
          <w:szCs w:val="24"/>
          <w:lang w:val="es-ES" w:eastAsia="es-ES"/>
        </w:rPr>
        <w:t>. Presidencia de la Nación</w:t>
      </w:r>
      <w:r w:rsidRPr="004631AC">
        <w:rPr>
          <w:rFonts w:ascii="Times New Roman" w:eastAsia="Times New Roman" w:hAnsi="Times New Roman" w:cs="Times New Roman"/>
          <w:sz w:val="24"/>
          <w:szCs w:val="24"/>
          <w:lang w:val="es-ES" w:eastAsia="es-ES"/>
        </w:rPr>
        <w:t>.</w:t>
      </w:r>
    </w:p>
    <w:p w14:paraId="4E6B8EE1" w14:textId="77777777" w:rsidR="0090391F" w:rsidRPr="00F02FE6" w:rsidRDefault="0090391F" w:rsidP="0090391F">
      <w:pPr>
        <w:numPr>
          <w:ilvl w:val="0"/>
          <w:numId w:val="2"/>
        </w:num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sz w:val="24"/>
          <w:szCs w:val="24"/>
          <w:lang w:val="es-ES" w:eastAsia="es-ES"/>
        </w:rPr>
        <w:t xml:space="preserve">MATERI, </w:t>
      </w:r>
      <w:proofErr w:type="gramStart"/>
      <w:r>
        <w:rPr>
          <w:rFonts w:ascii="Times New Roman" w:eastAsia="Times New Roman" w:hAnsi="Times New Roman" w:cs="Times New Roman"/>
          <w:sz w:val="24"/>
          <w:szCs w:val="24"/>
          <w:lang w:val="es-ES" w:eastAsia="es-ES"/>
        </w:rPr>
        <w:t>BÄHLER(</w:t>
      </w:r>
      <w:proofErr w:type="gramEnd"/>
      <w:r>
        <w:rPr>
          <w:rFonts w:ascii="Times New Roman" w:eastAsia="Times New Roman" w:hAnsi="Times New Roman" w:cs="Times New Roman"/>
          <w:sz w:val="24"/>
          <w:szCs w:val="24"/>
          <w:lang w:val="es-ES" w:eastAsia="es-ES"/>
        </w:rPr>
        <w:t>1987)  “</w:t>
      </w:r>
      <w:r w:rsidRPr="00F02FE6">
        <w:rPr>
          <w:rFonts w:ascii="Times New Roman" w:eastAsia="Times New Roman" w:hAnsi="Times New Roman" w:cs="Times New Roman"/>
          <w:sz w:val="24"/>
          <w:szCs w:val="24"/>
          <w:u w:val="single"/>
          <w:lang w:val="es-ES" w:eastAsia="es-ES"/>
        </w:rPr>
        <w:t>Administración y Organización de los sistemas escolares</w:t>
      </w:r>
      <w:r>
        <w:rPr>
          <w:rFonts w:ascii="Times New Roman" w:eastAsia="Times New Roman" w:hAnsi="Times New Roman" w:cs="Times New Roman"/>
          <w:sz w:val="24"/>
          <w:szCs w:val="24"/>
          <w:lang w:val="es-ES" w:eastAsia="es-ES"/>
        </w:rPr>
        <w:t xml:space="preserve">”. Ed El Ateneo. </w:t>
      </w:r>
    </w:p>
    <w:p w14:paraId="0F553332" w14:textId="77777777" w:rsidR="0090391F" w:rsidRPr="004631AC" w:rsidRDefault="0090391F" w:rsidP="0090391F">
      <w:pPr>
        <w:spacing w:after="0" w:line="240" w:lineRule="auto"/>
        <w:jc w:val="both"/>
        <w:rPr>
          <w:rFonts w:ascii="Times New Roman" w:eastAsia="Times New Roman" w:hAnsi="Times New Roman" w:cs="Times New Roman"/>
          <w:sz w:val="24"/>
          <w:szCs w:val="24"/>
          <w:lang w:val="es-ES" w:eastAsia="es-ES"/>
        </w:rPr>
      </w:pPr>
    </w:p>
    <w:p w14:paraId="5299B664" w14:textId="77777777" w:rsidR="0090391F" w:rsidRDefault="0090391F" w:rsidP="0090391F">
      <w:pPr>
        <w:spacing w:after="0" w:line="240" w:lineRule="auto"/>
        <w:rPr>
          <w:rFonts w:ascii="Times New Roman" w:eastAsia="Times New Roman" w:hAnsi="Times New Roman" w:cs="Times New Roman"/>
          <w:sz w:val="24"/>
          <w:szCs w:val="24"/>
          <w:u w:val="single"/>
          <w:lang w:val="es-ES" w:eastAsia="es-ES"/>
        </w:rPr>
      </w:pPr>
    </w:p>
    <w:p w14:paraId="6DF70121" w14:textId="77777777" w:rsidR="0090391F" w:rsidRDefault="0090391F" w:rsidP="0090391F"/>
    <w:p w14:paraId="37C8D640" w14:textId="77777777" w:rsidR="0022794F" w:rsidRDefault="0022794F"/>
    <w:sectPr w:rsidR="0022794F" w:rsidSect="00732245">
      <w:footerReference w:type="default" r:id="rId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339916"/>
      <w:docPartObj>
        <w:docPartGallery w:val="Page Numbers (Bottom of Page)"/>
        <w:docPartUnique/>
      </w:docPartObj>
    </w:sdtPr>
    <w:sdtEndPr/>
    <w:sdtContent>
      <w:p w14:paraId="68C7AB63" w14:textId="77777777" w:rsidR="00255107" w:rsidRDefault="0090391F">
        <w:pPr>
          <w:pStyle w:val="Piedepgina"/>
          <w:jc w:val="right"/>
        </w:pPr>
        <w:r>
          <w:fldChar w:fldCharType="begin"/>
        </w:r>
        <w:r>
          <w:instrText>PAGE   \* MERGEFORMAT</w:instrText>
        </w:r>
        <w:r>
          <w:fldChar w:fldCharType="separate"/>
        </w:r>
        <w:r w:rsidRPr="00F61710">
          <w:rPr>
            <w:noProof/>
            <w:lang w:val="es-ES"/>
          </w:rPr>
          <w:t>5</w:t>
        </w:r>
        <w:r>
          <w:fldChar w:fldCharType="end"/>
        </w:r>
      </w:p>
    </w:sdtContent>
  </w:sdt>
  <w:p w14:paraId="4F06E788" w14:textId="77777777" w:rsidR="00255107" w:rsidRDefault="0090391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15:restartNumberingAfterBreak="0">
    <w:nsid w:val="19E87D99"/>
    <w:multiLevelType w:val="hybridMultilevel"/>
    <w:tmpl w:val="C4B2953C"/>
    <w:lvl w:ilvl="0" w:tplc="03BCC2F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FD03DB9"/>
    <w:multiLevelType w:val="hybridMultilevel"/>
    <w:tmpl w:val="FAA4F984"/>
    <w:lvl w:ilvl="0" w:tplc="FFDC320A">
      <w:numFmt w:val="bullet"/>
      <w:lvlText w:val=""/>
      <w:lvlJc w:val="left"/>
      <w:pPr>
        <w:ind w:left="717" w:hanging="360"/>
      </w:pPr>
      <w:rPr>
        <w:rFonts w:ascii="Symbol" w:eastAsia="Times New Roman" w:hAnsi="Symbol" w:cs="Tahoma"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0D"/>
    <w:rsid w:val="0022794F"/>
    <w:rsid w:val="0090391F"/>
    <w:rsid w:val="00CF04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8288"/>
  <w15:chartTrackingRefBased/>
  <w15:docId w15:val="{9909B75E-2A9C-4352-BD18-D2EEB27F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1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91F"/>
    <w:pPr>
      <w:ind w:left="720"/>
      <w:contextualSpacing/>
    </w:pPr>
  </w:style>
  <w:style w:type="paragraph" w:styleId="Piedepgina">
    <w:name w:val="footer"/>
    <w:basedOn w:val="Normal"/>
    <w:link w:val="PiedepginaCar"/>
    <w:uiPriority w:val="99"/>
    <w:unhideWhenUsed/>
    <w:rsid w:val="009039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6289</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Cudugnello</dc:creator>
  <cp:keywords/>
  <dc:description/>
  <cp:lastModifiedBy>Mariela Cudugnello</cp:lastModifiedBy>
  <cp:revision>2</cp:revision>
  <dcterms:created xsi:type="dcterms:W3CDTF">2020-11-03T12:07:00Z</dcterms:created>
  <dcterms:modified xsi:type="dcterms:W3CDTF">2020-11-03T12:10:00Z</dcterms:modified>
</cp:coreProperties>
</file>