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INSTITUTO SUPERIOR DE </w:t>
      </w:r>
      <w:r w:rsidR="009E6EF7" w:rsidRPr="00625AE9">
        <w:rPr>
          <w:rFonts w:ascii="Arial" w:hAnsi="Arial" w:cs="Arial"/>
          <w:b/>
          <w:sz w:val="22"/>
          <w:szCs w:val="22"/>
        </w:rPr>
        <w:t>PROFESORADO</w:t>
      </w:r>
      <w:r w:rsidRPr="00625AE9">
        <w:rPr>
          <w:rFonts w:ascii="Arial" w:hAnsi="Arial" w:cs="Arial"/>
          <w:b/>
          <w:sz w:val="22"/>
          <w:szCs w:val="22"/>
        </w:rPr>
        <w:t xml:space="preserve"> Nº 7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PROFESORADO DE EDUCACIÓN INICIAL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ESPACIO CURRICULAR: </w:t>
      </w:r>
      <w:r w:rsidRPr="00625AE9">
        <w:rPr>
          <w:rFonts w:ascii="Arial" w:hAnsi="Arial" w:cs="Arial"/>
          <w:b/>
          <w:bCs/>
          <w:color w:val="000000"/>
          <w:sz w:val="22"/>
          <w:szCs w:val="22"/>
        </w:rPr>
        <w:t>MATEMÁTICA Y SU DIDÁCTICA I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CURSO: </w:t>
      </w:r>
      <w:r w:rsidRPr="00625AE9">
        <w:rPr>
          <w:rFonts w:ascii="Arial" w:hAnsi="Arial" w:cs="Arial"/>
          <w:b/>
          <w:color w:val="000000"/>
          <w:sz w:val="22"/>
          <w:szCs w:val="22"/>
        </w:rPr>
        <w:t>Segundo Año - Anual</w:t>
      </w:r>
    </w:p>
    <w:p w:rsidR="00F77A52" w:rsidRPr="00625AE9" w:rsidRDefault="00234BC4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DOCENTE</w:t>
      </w:r>
      <w:r w:rsidR="00F77A52" w:rsidRPr="00625AE9">
        <w:rPr>
          <w:rFonts w:ascii="Arial" w:hAnsi="Arial" w:cs="Arial"/>
          <w:b/>
          <w:sz w:val="22"/>
          <w:szCs w:val="22"/>
        </w:rPr>
        <w:t xml:space="preserve">: Licenciada María Nieves </w:t>
      </w:r>
      <w:proofErr w:type="spellStart"/>
      <w:r w:rsidR="00F77A52" w:rsidRPr="00625AE9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F77A52" w:rsidRDefault="00F77A52" w:rsidP="00B178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PLAN APROBADO POR RESOLUCIÓN Nº  528/09</w:t>
      </w:r>
    </w:p>
    <w:p w:rsidR="00C705D8" w:rsidRPr="00625AE9" w:rsidRDefault="00C705D8" w:rsidP="00B178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05D8">
        <w:rPr>
          <w:rFonts w:ascii="Arial" w:hAnsi="Arial" w:cs="Arial"/>
          <w:b/>
          <w:sz w:val="22"/>
          <w:szCs w:val="22"/>
        </w:rPr>
        <w:t>PROGRAMA DE EXAMEN PARA ALUMNOS QUE REGULARIZARON MATERIA</w:t>
      </w:r>
    </w:p>
    <w:p w:rsidR="00F77A52" w:rsidRPr="00625AE9" w:rsidRDefault="00DC0E6B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2015</w:t>
      </w:r>
    </w:p>
    <w:p w:rsidR="00625AE9" w:rsidRPr="009055F7" w:rsidRDefault="00625AE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7A52" w:rsidRPr="009055F7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CONTENIDOS</w:t>
      </w:r>
    </w:p>
    <w:p w:rsidR="003F432B" w:rsidRPr="009055F7" w:rsidRDefault="003F432B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76536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</w:t>
      </w:r>
      <w:r w:rsidR="00B17899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</w:t>
      </w:r>
      <w:r w:rsidR="00576536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Número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nociones numéricas: Reconocimiento de las propiedades de un objeto y de una colección.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Acciones y operaciones que intervienen en el proceso de adquisición de la noción de número: comparar,</w:t>
      </w:r>
      <w:r w:rsidR="005F522E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igualar, reunir, agregar, quitar.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formas de representación numérica de los niños y las niñas.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numeración oral y la numeración escrita.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números en las actividades de los niños y las niñas: usos y funciones.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sistema de numeración decimal. Como instrumento de uso social: distintos contextos. Como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objeto matemático: naturaleza y funcionamiento.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enseñanza del sistema de numeración decimal en el Nivel inicial.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Expresiones y acciones que implican el uso del número: denominación, reconocimiento de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cantidades, correspondencia término a término.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global, el conteo, el sobre conteo, el cálculo mental: principios básicos, relaciones con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otras nociones matemáticas.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primeras aproximaciones a las operaciones fundamentales.</w:t>
      </w:r>
    </w:p>
    <w:p w:rsidR="00183671" w:rsidRPr="009055F7" w:rsidRDefault="00183671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56BE" w:rsidRPr="009055F7" w:rsidRDefault="00F60A8C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II</w:t>
      </w:r>
      <w:r w:rsidR="007356BE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: Espacio y Geometría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enseñanza de la geometría: origen y evolución, fundamentos teóricos.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Interrelación espacio físico y geometría. Habilidades geométricas. Pensamiento geométrico.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de relaciones espaciales en los/as niños/as.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exploración del espacio, la ubicación de objetos, la orientación, la organización del espacio.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Relaciones espaciales en el objeto, entre los objetos y en los desplazamientos.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geométrica.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Representación gráfica de situaciones espaciales y geométricas.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reconocimiento de formas y figuras en el entorno.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Figuras geométricas bidimensionales y tridimensionales. Polígonos cóncavos y convexos. Triángulos y cuadriláteros. Polígonos regulares. Clasificación. Relaciones y propiedades de </w:t>
      </w:r>
      <w:r w:rsidRPr="009055F7">
        <w:rPr>
          <w:rFonts w:ascii="Arial" w:hAnsi="Arial" w:cs="Arial"/>
          <w:color w:val="000000"/>
          <w:sz w:val="22"/>
          <w:szCs w:val="22"/>
        </w:rPr>
        <w:lastRenderedPageBreak/>
        <w:t>elementos de un polígono. Construcciones. Circunferencia y círculo. Relaciones y propiedades de sus elementos.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Construcciones. Poliedros y redondos. Clasificación. Relaciones y propiedades de sus elementos.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Construcciones.</w:t>
      </w:r>
    </w:p>
    <w:p w:rsidR="007356BE" w:rsidRPr="009055F7" w:rsidRDefault="007356BE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Habilidades de trabajo geométrico: percepción, visualización, representación gráfica, descripciones, reproducciones, construcciones, justificación, demostración.</w:t>
      </w:r>
    </w:p>
    <w:p w:rsidR="00F01D40" w:rsidRPr="009055F7" w:rsidRDefault="00F01D40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76536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III</w:t>
      </w:r>
      <w:r w:rsidR="00B17899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</w:t>
      </w:r>
      <w:r w:rsidR="00576536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Medida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medición de magnitudes: origen y evolución.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noción de medida en las actividades infantiles.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ideas iniciales de los/as niños/as sobre las dimensiones.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comparación a través de la percepción, el desplazamiento y la conservación.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medida y las mediciones de uso cotidiano. La expresión de la noción de medida en las ideas y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acciones de los niños y las niñas.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exploración de distintas magnitudes: longitud-distancia, superficie, masa, capacidad, volumen,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tiempo. Noción de distancia.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uso funcional de unidades no convencionales de medida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Los instrumentos convencionales y no convencionales de medición. </w:t>
      </w:r>
    </w:p>
    <w:p w:rsidR="00576536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Aproximaciones a la comprensión de unidades convencionales</w:t>
      </w:r>
    </w:p>
    <w:p w:rsidR="00F568EB" w:rsidRPr="009055F7" w:rsidRDefault="00576536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Evolución de la idea de magnitud y medida en el niño/niña. Aspectos matemáticos, psicológicos y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didácticos.</w:t>
      </w:r>
    </w:p>
    <w:p w:rsidR="003814B3" w:rsidRPr="009055F7" w:rsidRDefault="003814B3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IV: La enseñanza de la matemática en la Educación Inicial</w:t>
      </w:r>
    </w:p>
    <w:p w:rsidR="00AD28E4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didáctica de la matemática como disciplina científica: análisis teórico y epistemológico.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sentido de la enseñanza de la matemática en la educación inicial.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Teorías que influencian en la educación matemática: 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*Didáctica francesa: Distintas fases en la organización de la clase. El contrato didáctico. Variables didácticas. Teoría de las situaciones didácticas. La transposición didáctica. 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*Educación Matemática Realista: principios en que se sostiene Matemática como actividad humana. Concepto de realidad. Niveles de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matematización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progresiva. Valor de los contextos y modelos en este proceso. La fenomenología didáctica. La interacción en el aula. La interrelación e integración de los ejes curriculares de la matemática.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aprendizaje basado en la resolución de problemas. El valor epistemológico y didáctico de la resolución de problemas como núcleo central de la práctica matemática.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Herramientas de investigación: observaciones de clases, registros de clases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Situaciones de enseñanza en diferentes contextos y modalidades, producciones de estudiantes.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lastRenderedPageBreak/>
        <w:t xml:space="preserve">- Propuestas didácticas de contenidos escolares con enfoques diferentes, integrando contenidos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intra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extramatemáticos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Actividades de enseñanza: ocasionales, rutinarias, especialmente diseñadas, secuencias didácticas. Diseño de actividades atendiendo a la diversidad.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errores de los alumnos.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Materiales didácticos 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Diseño de situaciones didácticas que promueven el pensamiento matemático de los niños y las niñas.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Propuestas de clases: agrupamiento de los niños y las niñas según los momentos de trabajo, interacción entre los/as niños/as entre sí, con el docente y con el objeto de conocimiento.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Situaciones de enseñanza atendiendo a: intencionalidad del docente, finalidad del niño/niña, contenidos, consigna problemática, procedimientos posibles de resolución, intervenciones docentes, anticipaciones factibles, validaciones, evaluación.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situaciones didácticas, sus componentes y características para crear un ambiente que favorezca el desarrollo del pensamiento matemático en los niños y las niñas.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documentos curriculares jurisdiccionales y nacionales para la Educación Inicial.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Aportes de las TIC a la enseñanza del área: estrategias didácticas para la incorporación de las TIC a la enseñanza.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juego en la Educación Matemática.</w:t>
      </w:r>
    </w:p>
    <w:p w:rsidR="00F568EB" w:rsidRPr="009055F7" w:rsidRDefault="00F568EB" w:rsidP="00745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evaluación de los aprendizajes de los niños y las niñas.</w:t>
      </w:r>
    </w:p>
    <w:p w:rsidR="000F5079" w:rsidRPr="009055F7" w:rsidRDefault="000F5079" w:rsidP="006C439A">
      <w:pPr>
        <w:spacing w:line="360" w:lineRule="auto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511AF2" w:rsidRPr="009055F7" w:rsidRDefault="00511AF2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F77A52" w:rsidRPr="009055F7" w:rsidRDefault="004136E9" w:rsidP="004136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055F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BIBLIOGRAFÍA OBLIGATORIA DE LA MATERIA</w:t>
      </w:r>
    </w:p>
    <w:p w:rsidR="00B864CC" w:rsidRPr="009055F7" w:rsidRDefault="00B864CC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5D90" w:rsidRPr="00E45D90" w:rsidRDefault="00972116" w:rsidP="0074598B">
      <w:pPr>
        <w:numPr>
          <w:ilvl w:val="0"/>
          <w:numId w:val="5"/>
        </w:numPr>
        <w:shd w:val="clear" w:color="auto" w:fill="FFFFFF"/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Style w:val="personname"/>
          <w:rFonts w:ascii="Arial" w:hAnsi="Arial" w:cs="Arial"/>
          <w:color w:val="000000"/>
          <w:sz w:val="22"/>
          <w:szCs w:val="22"/>
          <w:shd w:val="clear" w:color="auto" w:fill="FFFFFF"/>
        </w:rPr>
        <w:t>ALSINA</w:t>
      </w:r>
      <w:r w:rsidR="00E45D90" w:rsidRPr="00E45D90">
        <w:rPr>
          <w:rStyle w:val="personname"/>
          <w:rFonts w:ascii="Arial" w:hAnsi="Arial" w:cs="Arial"/>
          <w:color w:val="000000"/>
          <w:sz w:val="22"/>
          <w:szCs w:val="22"/>
          <w:shd w:val="clear" w:color="auto" w:fill="FFFFFF"/>
        </w:rPr>
        <w:t>, Ángel</w:t>
      </w:r>
      <w:r w:rsidR="00E45D90" w:rsidRPr="00E45D9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45D90" w:rsidRPr="00E45D90">
        <w:rPr>
          <w:rFonts w:ascii="Arial" w:hAnsi="Arial" w:cs="Arial"/>
          <w:color w:val="000000"/>
          <w:sz w:val="22"/>
          <w:szCs w:val="22"/>
          <w:shd w:val="clear" w:color="auto" w:fill="FFFFFF"/>
        </w:rPr>
        <w:t>(2009).</w:t>
      </w:r>
      <w:r w:rsidR="00E45D90" w:rsidRPr="00E45D9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45D90" w:rsidRPr="00E45D90">
        <w:rPr>
          <w:rStyle w:val="nfasis"/>
          <w:rFonts w:ascii="Arial" w:hAnsi="Arial" w:cs="Arial"/>
          <w:color w:val="000000"/>
          <w:sz w:val="22"/>
          <w:szCs w:val="22"/>
          <w:shd w:val="clear" w:color="auto" w:fill="FFFFFF"/>
        </w:rPr>
        <w:t>El aprendizaje realista: una contribución de la investigación en Educación Matemática a la formación del profesorado.</w:t>
      </w:r>
      <w:r w:rsidR="00E45D90" w:rsidRPr="00E45D9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45D90" w:rsidRPr="00E45D90">
        <w:rPr>
          <w:rFonts w:ascii="Arial" w:hAnsi="Arial" w:cs="Arial"/>
          <w:color w:val="000000"/>
          <w:sz w:val="22"/>
          <w:szCs w:val="22"/>
          <w:shd w:val="clear" w:color="auto" w:fill="FFFFFF"/>
        </w:rPr>
        <w:t>En</w:t>
      </w:r>
      <w:r w:rsidR="00E45D90" w:rsidRPr="00E45D9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45D90" w:rsidRPr="00E45D90">
        <w:rPr>
          <w:rStyle w:val="personname"/>
          <w:rFonts w:ascii="Arial" w:hAnsi="Arial" w:cs="Arial"/>
          <w:color w:val="000000"/>
          <w:sz w:val="22"/>
          <w:szCs w:val="22"/>
          <w:shd w:val="clear" w:color="auto" w:fill="FFFFFF"/>
        </w:rPr>
        <w:t>González, María José</w:t>
      </w:r>
      <w:r w:rsidR="00E45D90" w:rsidRPr="00E45D90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E45D90" w:rsidRPr="00E45D9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45D90" w:rsidRPr="00E45D90">
        <w:rPr>
          <w:rStyle w:val="personname"/>
          <w:rFonts w:ascii="Arial" w:hAnsi="Arial" w:cs="Arial"/>
          <w:color w:val="000000"/>
          <w:sz w:val="22"/>
          <w:szCs w:val="22"/>
          <w:shd w:val="clear" w:color="auto" w:fill="FFFFFF"/>
        </w:rPr>
        <w:t>González, María Teresa</w:t>
      </w:r>
      <w:r w:rsidR="00E45D90" w:rsidRPr="00E45D90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E45D90" w:rsidRPr="00E45D9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45D90" w:rsidRPr="00E45D90">
        <w:rPr>
          <w:rStyle w:val="personname"/>
          <w:rFonts w:ascii="Arial" w:hAnsi="Arial" w:cs="Arial"/>
          <w:color w:val="000000"/>
          <w:sz w:val="22"/>
          <w:szCs w:val="22"/>
          <w:shd w:val="clear" w:color="auto" w:fill="FFFFFF"/>
        </w:rPr>
        <w:t>Murillo, Jesús</w:t>
      </w:r>
      <w:r w:rsidR="00E45D90" w:rsidRPr="00E45D9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45D90" w:rsidRPr="00E45D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(Eds.), Investigación en Educación Matemática XIII (pp. 119-128). Santander: Sociedad Española de Investigación en Educación Matemática, SEIEM. </w:t>
      </w:r>
      <w:r w:rsidR="00E45D90" w:rsidRPr="00E45D90">
        <w:rPr>
          <w:rFonts w:ascii="Arial" w:hAnsi="Arial" w:cs="Arial"/>
          <w:sz w:val="22"/>
          <w:szCs w:val="22"/>
        </w:rPr>
        <w:t xml:space="preserve">Disponible en </w:t>
      </w:r>
      <w:hyperlink r:id="rId8" w:tgtFrame="_NEW" w:history="1">
        <w:r w:rsidR="00E45D90" w:rsidRPr="00E45D90">
          <w:rPr>
            <w:rStyle w:val="Hipervnculo"/>
            <w:rFonts w:ascii="Arial" w:hAnsi="Arial" w:cs="Arial"/>
            <w:color w:val="2766BE"/>
            <w:sz w:val="22"/>
            <w:szCs w:val="22"/>
          </w:rPr>
          <w:t>http://www.seiem.es/publicaciones/archivospublicaciones/actas/Actas13SEIEM/SEIEMXIII-AngelAlsina.pdf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(Última consulta noviembre de 2015)</w:t>
      </w:r>
    </w:p>
    <w:p w:rsidR="00E45D90" w:rsidRPr="00E45D90" w:rsidRDefault="00E45D90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>AUTORES</w:t>
      </w:r>
      <w:r w:rsidRPr="00E45D90">
        <w:rPr>
          <w:rFonts w:ascii="Arial" w:hAnsi="Arial" w:cs="Arial"/>
          <w:sz w:val="22"/>
          <w:szCs w:val="22"/>
        </w:rPr>
        <w:t xml:space="preserve"> VARIOS. (1998): </w:t>
      </w:r>
      <w:r w:rsidRPr="00E45D90">
        <w:rPr>
          <w:rFonts w:ascii="Arial" w:hAnsi="Arial" w:cs="Arial"/>
          <w:i/>
          <w:sz w:val="22"/>
          <w:szCs w:val="22"/>
        </w:rPr>
        <w:t>Enseñar matemática. Los nuevos aportes didácticos para planificar y analizar actividades en el Nivel Inicial</w:t>
      </w:r>
      <w:r w:rsidRPr="00E45D90">
        <w:rPr>
          <w:rFonts w:ascii="Arial" w:hAnsi="Arial" w:cs="Arial"/>
          <w:sz w:val="22"/>
          <w:szCs w:val="22"/>
        </w:rPr>
        <w:t xml:space="preserve">, Colección 0 a 5 La educación en los Primeros Años de Ediciones Novedades Educativas, Santa Fe. </w:t>
      </w:r>
    </w:p>
    <w:p w:rsidR="00EF76F3" w:rsidRPr="00E45D90" w:rsidRDefault="006C439A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>BAROODY</w:t>
      </w:r>
      <w:r w:rsidR="00EF76F3" w:rsidRPr="00E45D90">
        <w:rPr>
          <w:rFonts w:ascii="Arial" w:hAnsi="Arial" w:cs="Arial"/>
          <w:color w:val="000000"/>
          <w:sz w:val="22"/>
          <w:szCs w:val="22"/>
        </w:rPr>
        <w:t xml:space="preserve">, Arthur J. (1997), “Técnicas para contar”, “Desarrollo del número” y “Aritmética informal”, en El pensamiento matemático de los niños. Un marco evolutivo para maestros de preescolar, ciclo inicial y educación especial, </w:t>
      </w:r>
      <w:proofErr w:type="spellStart"/>
      <w:r w:rsidR="00EF76F3" w:rsidRPr="00E45D90">
        <w:rPr>
          <w:rFonts w:ascii="Arial" w:hAnsi="Arial" w:cs="Arial"/>
          <w:color w:val="000000"/>
          <w:sz w:val="22"/>
          <w:szCs w:val="22"/>
        </w:rPr>
        <w:t>Genís</w:t>
      </w:r>
      <w:proofErr w:type="spellEnd"/>
      <w:r w:rsidR="00EF76F3" w:rsidRPr="00E45D90">
        <w:rPr>
          <w:rFonts w:ascii="Arial" w:hAnsi="Arial" w:cs="Arial"/>
          <w:color w:val="000000"/>
          <w:sz w:val="22"/>
          <w:szCs w:val="22"/>
        </w:rPr>
        <w:t xml:space="preserve"> Sánchez </w:t>
      </w:r>
      <w:proofErr w:type="spellStart"/>
      <w:r w:rsidR="00EF76F3" w:rsidRPr="00E45D90">
        <w:rPr>
          <w:rFonts w:ascii="Arial" w:hAnsi="Arial" w:cs="Arial"/>
          <w:color w:val="000000"/>
          <w:sz w:val="22"/>
          <w:szCs w:val="22"/>
        </w:rPr>
        <w:t>Barberán</w:t>
      </w:r>
      <w:proofErr w:type="spellEnd"/>
      <w:r w:rsidR="00EF76F3" w:rsidRPr="00E45D90">
        <w:rPr>
          <w:rFonts w:ascii="Arial" w:hAnsi="Arial" w:cs="Arial"/>
          <w:color w:val="000000"/>
          <w:sz w:val="22"/>
          <w:szCs w:val="22"/>
        </w:rPr>
        <w:t xml:space="preserve"> (trad.), 3ª ed., Madrid, Visor (Aprendizaje, 42), pp. 87-106, 107-126 y 127-148.</w:t>
      </w:r>
    </w:p>
    <w:p w:rsidR="006C6CBB" w:rsidRPr="00E45D90" w:rsidRDefault="006C6CBB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es-AR"/>
        </w:rPr>
      </w:pPr>
      <w:r w:rsidRPr="00E45D90">
        <w:rPr>
          <w:rFonts w:ascii="Arial" w:hAnsi="Arial" w:cs="Arial"/>
          <w:color w:val="000000"/>
          <w:sz w:val="22"/>
          <w:szCs w:val="22"/>
          <w:lang w:eastAsia="es-AR"/>
        </w:rPr>
        <w:t xml:space="preserve">BRESSAN, A. y OTROS. </w:t>
      </w:r>
      <w:r w:rsidRPr="00E45D90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Razones para enseñar geometría en la educación básica. Mirar, construir, decir y pensar</w:t>
      </w:r>
      <w:r w:rsidRPr="00E45D90">
        <w:rPr>
          <w:rFonts w:ascii="Arial" w:hAnsi="Arial" w:cs="Arial"/>
          <w:color w:val="000000"/>
          <w:sz w:val="22"/>
          <w:szCs w:val="22"/>
          <w:lang w:eastAsia="es-AR"/>
        </w:rPr>
        <w:t>, Ediciones Novedades Educativas.</w:t>
      </w:r>
    </w:p>
    <w:p w:rsidR="00E45D90" w:rsidRPr="00E45D90" w:rsidRDefault="00E45D90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lastRenderedPageBreak/>
        <w:t xml:space="preserve">CASTRO, Adriana. (2001): </w:t>
      </w:r>
      <w:r w:rsidRPr="00E45D90">
        <w:rPr>
          <w:rFonts w:ascii="Arial" w:hAnsi="Arial" w:cs="Arial"/>
          <w:i/>
          <w:color w:val="000000"/>
          <w:sz w:val="22"/>
          <w:szCs w:val="22"/>
        </w:rPr>
        <w:t>Aportes para el debate curricular: Matemática en el Nivel Inicial,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 Secretaría de Educación del Gobierno de la Ciudad Autónoma de Buenos Aires, Buenos Aires.</w:t>
      </w:r>
      <w:r w:rsidRPr="00E45D9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Disponible en </w:t>
      </w:r>
      <w:hyperlink r:id="rId9" w:history="1">
        <w:r w:rsidRPr="00E45D90">
          <w:rPr>
            <w:rStyle w:val="Hipervnculo"/>
            <w:rFonts w:ascii="Arial" w:hAnsi="Arial" w:cs="Arial"/>
            <w:sz w:val="22"/>
            <w:szCs w:val="22"/>
          </w:rPr>
          <w:t>http://estatico.buenosaires.gov.ar/areas/educacion/curricula/fdpdf/mmniweb.pdf</w:t>
        </w:r>
      </w:hyperlink>
      <w:r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="00972116">
        <w:rPr>
          <w:rFonts w:ascii="Arial" w:hAnsi="Arial" w:cs="Arial"/>
          <w:color w:val="000000"/>
          <w:sz w:val="22"/>
          <w:szCs w:val="22"/>
        </w:rPr>
        <w:t>(Última consulta noviembre de 2015)</w:t>
      </w:r>
    </w:p>
    <w:p w:rsidR="00E45D90" w:rsidRDefault="00E45D90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 xml:space="preserve">CASTRO, A., PENAS, F. (2008): </w:t>
      </w:r>
      <w:r w:rsidRPr="00E45D90">
        <w:rPr>
          <w:rFonts w:ascii="Arial" w:hAnsi="Arial" w:cs="Arial"/>
          <w:i/>
          <w:color w:val="000000"/>
          <w:sz w:val="22"/>
          <w:szCs w:val="22"/>
        </w:rPr>
        <w:t>Matemática para los más chicos. Discusiones y proyectos para la enseñanza del Espacio, la Geometría y el Número</w:t>
      </w:r>
      <w:r w:rsidRPr="00E45D90">
        <w:rPr>
          <w:rFonts w:ascii="Arial" w:hAnsi="Arial" w:cs="Arial"/>
          <w:color w:val="000000"/>
          <w:sz w:val="22"/>
          <w:szCs w:val="22"/>
        </w:rPr>
        <w:t>, Ediciones Novedades Educativas, Buenos Aires.</w:t>
      </w:r>
    </w:p>
    <w:p w:rsidR="00E45D90" w:rsidRPr="00E45D90" w:rsidRDefault="00972116" w:rsidP="0074598B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Cuadernos para el aula</w:t>
      </w:r>
      <w:r w:rsidR="00E45D90" w:rsidRPr="00E45D90">
        <w:rPr>
          <w:rFonts w:ascii="Arial" w:hAnsi="Arial" w:cs="Arial"/>
          <w:sz w:val="22"/>
          <w:szCs w:val="22"/>
        </w:rPr>
        <w:t xml:space="preserve">: Nivel inicial - 1a ed. - Buenos </w:t>
      </w:r>
      <w:proofErr w:type="gramStart"/>
      <w:r w:rsidR="00E45D90" w:rsidRPr="00E45D90">
        <w:rPr>
          <w:rFonts w:ascii="Arial" w:hAnsi="Arial" w:cs="Arial"/>
          <w:sz w:val="22"/>
          <w:szCs w:val="22"/>
        </w:rPr>
        <w:t>Aires :</w:t>
      </w:r>
      <w:proofErr w:type="gramEnd"/>
      <w:r w:rsidR="00E45D90" w:rsidRPr="00E45D90">
        <w:rPr>
          <w:rFonts w:ascii="Arial" w:hAnsi="Arial" w:cs="Arial"/>
          <w:sz w:val="22"/>
          <w:szCs w:val="22"/>
        </w:rPr>
        <w:t xml:space="preserve"> Ministerio de Educación, Ciencia y Tecnología de la Nación, 2007</w:t>
      </w:r>
      <w:r w:rsidR="00E45D90" w:rsidRPr="00E45D90">
        <w:rPr>
          <w:rFonts w:ascii="Arial" w:hAnsi="Arial" w:cs="Arial"/>
          <w:color w:val="000000"/>
          <w:sz w:val="22"/>
          <w:szCs w:val="22"/>
        </w:rPr>
        <w:t xml:space="preserve">. Disponible en </w:t>
      </w:r>
      <w:hyperlink r:id="rId10" w:history="1">
        <w:r w:rsidR="00E45D90" w:rsidRPr="00E45D90">
          <w:rPr>
            <w:rStyle w:val="Hipervnculo"/>
            <w:rFonts w:ascii="Arial" w:hAnsi="Arial" w:cs="Arial"/>
            <w:sz w:val="22"/>
            <w:szCs w:val="22"/>
          </w:rPr>
          <w:t>http://www.me.gov.ar/curriform/nap/inicial_v2.pdf</w:t>
        </w:r>
      </w:hyperlink>
      <w:r w:rsidR="00E45D90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(Última consulta noviembre de 2015)</w:t>
      </w:r>
    </w:p>
    <w:p w:rsidR="00B12AB4" w:rsidRDefault="00B12AB4" w:rsidP="00B12AB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B12AB4">
        <w:rPr>
          <w:rFonts w:ascii="Arial" w:hAnsi="Arial" w:cs="Arial"/>
          <w:color w:val="000000"/>
          <w:sz w:val="22"/>
          <w:szCs w:val="22"/>
        </w:rPr>
        <w:t>Dirección General de Cultura y Educación</w:t>
      </w:r>
      <w:r>
        <w:rPr>
          <w:rFonts w:ascii="Arial" w:hAnsi="Arial" w:cs="Arial"/>
          <w:color w:val="000000"/>
          <w:sz w:val="22"/>
          <w:szCs w:val="22"/>
        </w:rPr>
        <w:t xml:space="preserve"> (2009): </w:t>
      </w:r>
      <w:r w:rsidRPr="00B12AB4">
        <w:rPr>
          <w:rFonts w:ascii="Arial" w:hAnsi="Arial" w:cs="Arial"/>
          <w:i/>
          <w:color w:val="000000"/>
          <w:sz w:val="22"/>
          <w:szCs w:val="22"/>
        </w:rPr>
        <w:t>La enseñanza de la Geometría en el jardín de infantes</w:t>
      </w:r>
      <w:r>
        <w:rPr>
          <w:rFonts w:ascii="Arial" w:hAnsi="Arial" w:cs="Arial"/>
          <w:color w:val="000000"/>
          <w:sz w:val="22"/>
          <w:szCs w:val="22"/>
        </w:rPr>
        <w:t xml:space="preserve">,1 </w:t>
      </w:r>
      <w:r w:rsidRPr="00B12AB4">
        <w:rPr>
          <w:rFonts w:ascii="Arial" w:hAnsi="Arial" w:cs="Arial"/>
          <w:color w:val="000000"/>
          <w:sz w:val="22"/>
          <w:szCs w:val="22"/>
        </w:rPr>
        <w:t>a ed.</w:t>
      </w:r>
      <w:r>
        <w:rPr>
          <w:rFonts w:ascii="Arial" w:hAnsi="Arial" w:cs="Arial"/>
          <w:color w:val="000000"/>
          <w:sz w:val="22"/>
          <w:szCs w:val="22"/>
        </w:rPr>
        <w:t xml:space="preserve">, La Plata, Disponible en </w:t>
      </w:r>
      <w:hyperlink r:id="rId11" w:history="1">
        <w:r w:rsidRPr="002B437F">
          <w:rPr>
            <w:rStyle w:val="Hipervnculo"/>
            <w:rFonts w:ascii="Arial" w:hAnsi="Arial" w:cs="Arial"/>
            <w:sz w:val="22"/>
            <w:szCs w:val="22"/>
          </w:rPr>
          <w:t>http://www.gpdmatematica.org.ar/publicaciones/geometria_inicial.pdf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(última visita noviembre 2015)</w:t>
      </w:r>
    </w:p>
    <w:bookmarkEnd w:id="0"/>
    <w:p w:rsidR="00EF76F3" w:rsidRPr="00E45D90" w:rsidRDefault="00EF76F3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 xml:space="preserve">GONZÁLEZ, Adriana y Edith </w:t>
      </w:r>
      <w:r w:rsidR="006C439A" w:rsidRPr="00E45D90">
        <w:rPr>
          <w:rFonts w:ascii="Arial" w:hAnsi="Arial" w:cs="Arial"/>
          <w:color w:val="000000"/>
          <w:sz w:val="22"/>
          <w:szCs w:val="22"/>
        </w:rPr>
        <w:t>WEINSTEIN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 (2000), “El número y la serie</w:t>
      </w:r>
      <w:r w:rsidR="00397541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D90">
        <w:rPr>
          <w:rFonts w:ascii="Arial" w:hAnsi="Arial" w:cs="Arial"/>
          <w:color w:val="000000"/>
          <w:sz w:val="22"/>
          <w:szCs w:val="22"/>
        </w:rPr>
        <w:t>numérica”, en ¿Cómo enseñar matemática en el jardín? Número-Medida</w:t>
      </w:r>
      <w:r w:rsidR="00E45D90">
        <w:rPr>
          <w:rFonts w:ascii="Arial" w:hAnsi="Arial" w:cs="Arial"/>
          <w:color w:val="000000"/>
          <w:sz w:val="22"/>
          <w:szCs w:val="22"/>
        </w:rPr>
        <w:t>-</w:t>
      </w:r>
      <w:r w:rsidRPr="00E45D90">
        <w:rPr>
          <w:rFonts w:ascii="Arial" w:hAnsi="Arial" w:cs="Arial"/>
          <w:color w:val="000000"/>
          <w:sz w:val="22"/>
          <w:szCs w:val="22"/>
        </w:rPr>
        <w:t>Espacio,</w:t>
      </w:r>
      <w:r w:rsidR="00397541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Buenos Aires, </w:t>
      </w:r>
      <w:proofErr w:type="spellStart"/>
      <w:r w:rsidRPr="00E45D90">
        <w:rPr>
          <w:rFonts w:ascii="Arial" w:hAnsi="Arial" w:cs="Arial"/>
          <w:color w:val="000000"/>
          <w:sz w:val="22"/>
          <w:szCs w:val="22"/>
        </w:rPr>
        <w:t>Colihue</w:t>
      </w:r>
      <w:proofErr w:type="spellEnd"/>
      <w:r w:rsidRPr="00E45D90">
        <w:rPr>
          <w:rFonts w:ascii="Arial" w:hAnsi="Arial" w:cs="Arial"/>
          <w:color w:val="000000"/>
          <w:sz w:val="22"/>
          <w:szCs w:val="22"/>
        </w:rPr>
        <w:t xml:space="preserve"> (Nuevos aminos en educación inicial), pp. 37-</w:t>
      </w:r>
      <w:r w:rsidR="00397541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D90">
        <w:rPr>
          <w:rFonts w:ascii="Arial" w:hAnsi="Arial" w:cs="Arial"/>
          <w:color w:val="000000"/>
          <w:sz w:val="22"/>
          <w:szCs w:val="22"/>
        </w:rPr>
        <w:t>87.</w:t>
      </w:r>
    </w:p>
    <w:p w:rsidR="00397541" w:rsidRPr="00E45D90" w:rsidRDefault="00EF76F3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 xml:space="preserve">GONZÁLEZ, Adriana y Edith </w:t>
      </w:r>
      <w:r w:rsidR="006C439A" w:rsidRPr="00E45D90">
        <w:rPr>
          <w:rFonts w:ascii="Arial" w:hAnsi="Arial" w:cs="Arial"/>
          <w:color w:val="000000"/>
          <w:sz w:val="22"/>
          <w:szCs w:val="22"/>
        </w:rPr>
        <w:t>WEINSTEIN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 (2000), “La medida y sus</w:t>
      </w:r>
      <w:r w:rsidR="00397541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D90">
        <w:rPr>
          <w:rFonts w:ascii="Arial" w:hAnsi="Arial" w:cs="Arial"/>
          <w:color w:val="000000"/>
          <w:sz w:val="22"/>
          <w:szCs w:val="22"/>
        </w:rPr>
        <w:t>magnitudes”, en ¿Cómo enseñar matemática en el jardín? Número-Medida</w:t>
      </w:r>
      <w:r w:rsidR="00E45D90">
        <w:rPr>
          <w:rFonts w:ascii="Arial" w:hAnsi="Arial" w:cs="Arial"/>
          <w:color w:val="000000"/>
          <w:sz w:val="22"/>
          <w:szCs w:val="22"/>
        </w:rPr>
        <w:t>-</w:t>
      </w:r>
      <w:r w:rsidRPr="00E45D90">
        <w:rPr>
          <w:rFonts w:ascii="Arial" w:hAnsi="Arial" w:cs="Arial"/>
          <w:color w:val="000000"/>
          <w:sz w:val="22"/>
          <w:szCs w:val="22"/>
        </w:rPr>
        <w:t>Espacio,</w:t>
      </w:r>
      <w:r w:rsidR="00397541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Buenos Aires, </w:t>
      </w:r>
      <w:proofErr w:type="spellStart"/>
      <w:r w:rsidRPr="00E45D90">
        <w:rPr>
          <w:rFonts w:ascii="Arial" w:hAnsi="Arial" w:cs="Arial"/>
          <w:color w:val="000000"/>
          <w:sz w:val="22"/>
          <w:szCs w:val="22"/>
        </w:rPr>
        <w:t>Colihue</w:t>
      </w:r>
      <w:proofErr w:type="spellEnd"/>
      <w:r w:rsidRPr="00E45D90">
        <w:rPr>
          <w:rFonts w:ascii="Arial" w:hAnsi="Arial" w:cs="Arial"/>
          <w:color w:val="000000"/>
          <w:sz w:val="22"/>
          <w:szCs w:val="22"/>
        </w:rPr>
        <w:t xml:space="preserve"> (Nuevos aminos en educación inicial), pp. 137-173.</w:t>
      </w:r>
    </w:p>
    <w:p w:rsidR="007356BE" w:rsidRDefault="004837F9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>GONZALEZ, A., WEINSTEIN, E. (2008):</w:t>
      </w:r>
      <w:r w:rsidR="007356BE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="007356BE" w:rsidRPr="00E45D90">
        <w:rPr>
          <w:rFonts w:ascii="Arial" w:hAnsi="Arial" w:cs="Arial"/>
          <w:i/>
          <w:color w:val="000000"/>
          <w:sz w:val="22"/>
          <w:szCs w:val="22"/>
        </w:rPr>
        <w:t xml:space="preserve">La enseñanza de la Matemática en el Jardín de Infantes: a </w:t>
      </w:r>
      <w:r w:rsidRPr="00E45D90">
        <w:rPr>
          <w:rFonts w:ascii="Arial" w:hAnsi="Arial" w:cs="Arial"/>
          <w:i/>
          <w:color w:val="000000"/>
          <w:sz w:val="22"/>
          <w:szCs w:val="22"/>
        </w:rPr>
        <w:t>través de Secuencias Didácticas,</w:t>
      </w:r>
      <w:r w:rsidR="007356BE" w:rsidRPr="00E45D9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356BE" w:rsidRPr="00E45D90">
        <w:rPr>
          <w:rFonts w:ascii="Arial" w:hAnsi="Arial" w:cs="Arial"/>
          <w:color w:val="000000"/>
          <w:sz w:val="22"/>
          <w:szCs w:val="22"/>
        </w:rPr>
        <w:t>1ª ed. 2ª reimp</w:t>
      </w:r>
      <w:r w:rsidRPr="00E45D90">
        <w:rPr>
          <w:rFonts w:ascii="Arial" w:hAnsi="Arial" w:cs="Arial"/>
          <w:color w:val="000000"/>
          <w:sz w:val="22"/>
          <w:szCs w:val="22"/>
        </w:rPr>
        <w:t>resión, Homo Sapiens Ediciones,</w:t>
      </w:r>
      <w:r w:rsidR="007356BE" w:rsidRPr="00E45D90">
        <w:rPr>
          <w:rFonts w:ascii="Arial" w:hAnsi="Arial" w:cs="Arial"/>
          <w:color w:val="000000"/>
          <w:sz w:val="22"/>
          <w:szCs w:val="22"/>
        </w:rPr>
        <w:t xml:space="preserve"> Rosario.</w:t>
      </w:r>
    </w:p>
    <w:p w:rsidR="00E45D90" w:rsidRDefault="00E45D90" w:rsidP="0074598B">
      <w:pPr>
        <w:numPr>
          <w:ilvl w:val="0"/>
          <w:numId w:val="5"/>
        </w:numPr>
        <w:shd w:val="clear" w:color="auto" w:fill="FFFFFF"/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sz w:val="22"/>
          <w:szCs w:val="22"/>
        </w:rPr>
        <w:t xml:space="preserve">MACÍAS SÁNCHEZ, J. (2014) Los registros semióticos en Matemáticas como elemento personalizado en el aprendizaje. Revista de Investigación Educativa Conect@2, 4(9): 27-57 Disponible en </w:t>
      </w:r>
      <w:hyperlink r:id="rId12" w:tgtFrame="_NEW" w:history="1">
        <w:r w:rsidRPr="00E45D90">
          <w:rPr>
            <w:rStyle w:val="Hipervnculo"/>
            <w:rFonts w:ascii="Arial" w:hAnsi="Arial" w:cs="Arial"/>
            <w:color w:val="2766BE"/>
            <w:sz w:val="22"/>
            <w:szCs w:val="22"/>
          </w:rPr>
          <w:t>http://www.revistaconecta2.com.mx/archivos/revistas/revista9/9_2.pdf</w:t>
        </w:r>
      </w:hyperlink>
      <w:r w:rsidR="00972116">
        <w:rPr>
          <w:rFonts w:ascii="Arial" w:hAnsi="Arial" w:cs="Arial"/>
          <w:color w:val="000000"/>
          <w:sz w:val="22"/>
          <w:szCs w:val="22"/>
        </w:rPr>
        <w:t xml:space="preserve"> (Última consulta noviembre de 2015)</w:t>
      </w:r>
    </w:p>
    <w:p w:rsidR="00536242" w:rsidRDefault="00536242" w:rsidP="0074598B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i/>
          <w:color w:val="000000"/>
          <w:sz w:val="22"/>
          <w:szCs w:val="22"/>
        </w:rPr>
        <w:t>Núcleos de Aprendizaje Prioritarios (NAP) Nivel Inicial,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 Ministerio de Educación, Ciencia y Tecnología, Buenos Aires, 2004 </w:t>
      </w:r>
      <w:r>
        <w:rPr>
          <w:rFonts w:ascii="Arial" w:hAnsi="Arial" w:cs="Arial"/>
          <w:color w:val="000000"/>
          <w:sz w:val="22"/>
          <w:szCs w:val="22"/>
        </w:rPr>
        <w:t xml:space="preserve">Disponible en </w:t>
      </w:r>
      <w:hyperlink r:id="rId13" w:history="1">
        <w:r w:rsidRPr="00FC0214">
          <w:rPr>
            <w:rStyle w:val="Hipervnculo"/>
            <w:rFonts w:ascii="Arial" w:hAnsi="Arial" w:cs="Arial"/>
            <w:sz w:val="22"/>
            <w:szCs w:val="22"/>
          </w:rPr>
          <w:t>http://portal.educacion.gov.ar/inicial/files/2009/12/nap_nivel_inicial.pdf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72116">
        <w:rPr>
          <w:rFonts w:ascii="Arial" w:hAnsi="Arial" w:cs="Arial"/>
          <w:color w:val="000000"/>
          <w:sz w:val="22"/>
          <w:szCs w:val="22"/>
        </w:rPr>
        <w:t>(Última consulta noviembre de 2015)</w:t>
      </w:r>
    </w:p>
    <w:p w:rsidR="00846600" w:rsidRPr="00536242" w:rsidRDefault="00846600" w:rsidP="0084660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PANIZZA, M. (compiladora) y OTROS (</w:t>
      </w:r>
      <w:r w:rsidR="00BB3F66">
        <w:rPr>
          <w:rFonts w:ascii="Arial" w:hAnsi="Arial" w:cs="Arial"/>
          <w:color w:val="000000"/>
          <w:sz w:val="22"/>
          <w:szCs w:val="22"/>
        </w:rPr>
        <w:t>2009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846600">
        <w:rPr>
          <w:rFonts w:ascii="Arial" w:hAnsi="Arial" w:cs="Arial"/>
          <w:i/>
          <w:color w:val="000000"/>
          <w:sz w:val="22"/>
          <w:szCs w:val="22"/>
        </w:rPr>
        <w:t>Enseñar matemática en el Nivel Inicial y el primer ciclo de la EGB. Análisis y propuestas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8466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1º Edición</w:t>
      </w:r>
      <w:r w:rsidR="00BB3F66">
        <w:rPr>
          <w:rFonts w:ascii="Arial" w:hAnsi="Arial" w:cs="Arial"/>
          <w:color w:val="000000"/>
          <w:sz w:val="22"/>
          <w:szCs w:val="22"/>
        </w:rPr>
        <w:t xml:space="preserve"> 5° Reimpresión,</w:t>
      </w:r>
      <w:r>
        <w:rPr>
          <w:rFonts w:ascii="Arial" w:hAnsi="Arial" w:cs="Arial"/>
          <w:color w:val="000000"/>
          <w:sz w:val="22"/>
          <w:szCs w:val="22"/>
        </w:rPr>
        <w:t xml:space="preserve"> Paidós, Buenos Aires.</w:t>
      </w:r>
    </w:p>
    <w:p w:rsidR="004C55B0" w:rsidRPr="00E45D90" w:rsidRDefault="004C55B0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 xml:space="preserve">PARRA, C. y otros. (1994): </w:t>
      </w:r>
      <w:r w:rsidRPr="00E45D90">
        <w:rPr>
          <w:rFonts w:ascii="Arial" w:hAnsi="Arial" w:cs="Arial"/>
          <w:i/>
          <w:color w:val="000000"/>
          <w:sz w:val="22"/>
          <w:szCs w:val="22"/>
        </w:rPr>
        <w:t>Didáctica de matemáticas. Aportes y reflexiones</w:t>
      </w:r>
      <w:r w:rsidRPr="00E45D90">
        <w:rPr>
          <w:rFonts w:ascii="Arial" w:hAnsi="Arial" w:cs="Arial"/>
          <w:color w:val="000000"/>
          <w:sz w:val="22"/>
          <w:szCs w:val="22"/>
        </w:rPr>
        <w:t>, Editorial Paidós, Buenos Aires</w:t>
      </w:r>
    </w:p>
    <w:p w:rsidR="006C6CBB" w:rsidRPr="00E45D90" w:rsidRDefault="006C6CBB" w:rsidP="0074598B">
      <w:pPr>
        <w:numPr>
          <w:ilvl w:val="0"/>
          <w:numId w:val="5"/>
        </w:numPr>
        <w:shd w:val="clear" w:color="auto" w:fill="FFFFFF"/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es-AR"/>
        </w:rPr>
      </w:pPr>
      <w:r w:rsidRPr="00E45D90">
        <w:rPr>
          <w:rFonts w:ascii="Arial" w:hAnsi="Arial" w:cs="Arial"/>
          <w:color w:val="000000"/>
          <w:sz w:val="22"/>
          <w:szCs w:val="22"/>
          <w:shd w:val="clear" w:color="auto" w:fill="FFFFFF"/>
          <w:lang w:eastAsia="es-AR"/>
        </w:rPr>
        <w:t xml:space="preserve">PARRA, Cecilia y SAIZ, Irma (2009): </w:t>
      </w:r>
      <w:r w:rsidRPr="00E45D9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s-AR"/>
        </w:rPr>
        <w:t xml:space="preserve">Enseñar aritmética a los más chicos: de la exploración al dominio. </w:t>
      </w:r>
      <w:r w:rsidRPr="00E45D90">
        <w:rPr>
          <w:rFonts w:ascii="Arial" w:hAnsi="Arial" w:cs="Arial"/>
          <w:color w:val="000000"/>
          <w:sz w:val="22"/>
          <w:szCs w:val="22"/>
          <w:shd w:val="clear" w:color="auto" w:fill="FFFFFF"/>
          <w:lang w:eastAsia="es-AR"/>
        </w:rPr>
        <w:t>Rosario. Homo Sapiens Ediciones.</w:t>
      </w:r>
    </w:p>
    <w:p w:rsidR="006C439A" w:rsidRPr="00E45D90" w:rsidRDefault="006C439A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 xml:space="preserve">PITLUK, Laura. (2008): </w:t>
      </w:r>
      <w:r w:rsidRPr="00E45D90">
        <w:rPr>
          <w:rFonts w:ascii="Arial" w:hAnsi="Arial" w:cs="Arial"/>
          <w:i/>
          <w:color w:val="000000"/>
          <w:sz w:val="22"/>
          <w:szCs w:val="22"/>
        </w:rPr>
        <w:t>La planificación didáctica en el jardín de infantes. Las unidades didácticas, los proyectos y las secuencias didácticas. El juego trabajo</w:t>
      </w:r>
      <w:r w:rsidRPr="00E45D90">
        <w:rPr>
          <w:rFonts w:ascii="Arial" w:hAnsi="Arial" w:cs="Arial"/>
          <w:color w:val="000000"/>
          <w:sz w:val="22"/>
          <w:szCs w:val="22"/>
        </w:rPr>
        <w:t>, Ed. Homo Sapiens, Rosario.</w:t>
      </w:r>
    </w:p>
    <w:p w:rsidR="00EB7FCE" w:rsidRPr="00E45D90" w:rsidRDefault="00EB7FCE" w:rsidP="0074598B">
      <w:pPr>
        <w:numPr>
          <w:ilvl w:val="0"/>
          <w:numId w:val="5"/>
        </w:numPr>
        <w:tabs>
          <w:tab w:val="clear" w:pos="35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lastRenderedPageBreak/>
        <w:t xml:space="preserve">SAIZ, I. y otros. (2007): </w:t>
      </w:r>
      <w:r w:rsidRPr="00E45D90">
        <w:rPr>
          <w:rFonts w:ascii="Arial" w:hAnsi="Arial" w:cs="Arial"/>
          <w:i/>
          <w:color w:val="000000"/>
          <w:sz w:val="22"/>
          <w:szCs w:val="22"/>
        </w:rPr>
        <w:t>Enseñar matemática. Números, formas, cantidades y juegos</w:t>
      </w:r>
      <w:r w:rsidRPr="00E45D90">
        <w:rPr>
          <w:rFonts w:ascii="Arial" w:hAnsi="Arial" w:cs="Arial"/>
          <w:color w:val="000000"/>
          <w:sz w:val="22"/>
          <w:szCs w:val="22"/>
        </w:rPr>
        <w:t>, Ediciones Novedades Educativas, Buenos Aires.</w:t>
      </w:r>
    </w:p>
    <w:p w:rsidR="00E45D90" w:rsidRPr="00E45D90" w:rsidRDefault="00E45D90" w:rsidP="0074598B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807AE" w:rsidRDefault="005807AE" w:rsidP="00E45D9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C439A" w:rsidRPr="00E45D90" w:rsidRDefault="00E45D90" w:rsidP="00E45D9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45D90">
        <w:rPr>
          <w:rFonts w:ascii="Arial" w:hAnsi="Arial" w:cs="Arial"/>
          <w:b/>
          <w:color w:val="000000"/>
          <w:sz w:val="22"/>
          <w:szCs w:val="22"/>
          <w:u w:val="single"/>
        </w:rPr>
        <w:t>SITIOS DE ANÁLISIS OBLIGATORIO</w:t>
      </w:r>
    </w:p>
    <w:p w:rsidR="006C439A" w:rsidRPr="00E45D90" w:rsidRDefault="00A92A4F" w:rsidP="0074598B">
      <w:pPr>
        <w:pStyle w:val="NormalWeb"/>
        <w:numPr>
          <w:ilvl w:val="0"/>
          <w:numId w:val="5"/>
        </w:numPr>
        <w:shd w:val="clear" w:color="auto" w:fill="FFFFFF"/>
        <w:tabs>
          <w:tab w:val="clear" w:pos="357"/>
          <w:tab w:val="left" w:pos="284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sz w:val="22"/>
          <w:szCs w:val="22"/>
        </w:rPr>
        <w:t>Dirección General de Cultura y Educación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 (Buenos Aires) La </w:t>
      </w:r>
      <w:r w:rsidR="006C439A" w:rsidRPr="00E45D90">
        <w:rPr>
          <w:rFonts w:ascii="Arial" w:hAnsi="Arial" w:cs="Arial"/>
          <w:color w:val="000000"/>
          <w:sz w:val="22"/>
          <w:szCs w:val="22"/>
        </w:rPr>
        <w:t>Enseñanza del Sistema de numeración</w:t>
      </w:r>
      <w:r w:rsidR="006C6CBB" w:rsidRPr="00E45D90">
        <w:rPr>
          <w:rFonts w:ascii="Arial" w:hAnsi="Arial" w:cs="Arial"/>
          <w:color w:val="000000"/>
          <w:sz w:val="22"/>
          <w:szCs w:val="22"/>
        </w:rPr>
        <w:t xml:space="preserve">  </w:t>
      </w:r>
      <w:hyperlink r:id="rId14" w:history="1">
        <w:r w:rsidR="006C6CBB" w:rsidRPr="00E45D90">
          <w:rPr>
            <w:rStyle w:val="Hipervnculo"/>
            <w:rFonts w:ascii="Arial" w:hAnsi="Arial" w:cs="Arial"/>
            <w:sz w:val="22"/>
            <w:szCs w:val="22"/>
          </w:rPr>
          <w:t>http://servicios2.abc.gov.ar/lainstitucion/sistemaeducativo/educacioninicial/sistema_numeracion/</w:t>
        </w:r>
      </w:hyperlink>
      <w:r w:rsidR="006C6CBB"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="00972116">
        <w:rPr>
          <w:rFonts w:ascii="Arial" w:hAnsi="Arial" w:cs="Arial"/>
          <w:color w:val="000000"/>
          <w:sz w:val="22"/>
          <w:szCs w:val="22"/>
        </w:rPr>
        <w:t>(Última consulta noviembre de 2015)</w:t>
      </w:r>
    </w:p>
    <w:p w:rsidR="00A92A4F" w:rsidRPr="00E45D90" w:rsidRDefault="00A92A4F" w:rsidP="0074598B">
      <w:pPr>
        <w:pStyle w:val="NormalWeb"/>
        <w:numPr>
          <w:ilvl w:val="0"/>
          <w:numId w:val="5"/>
        </w:numPr>
        <w:shd w:val="clear" w:color="auto" w:fill="FFFFFF"/>
        <w:tabs>
          <w:tab w:val="clear" w:pos="357"/>
          <w:tab w:val="left" w:pos="284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45D90">
        <w:rPr>
          <w:rFonts w:ascii="Arial" w:hAnsi="Arial" w:cs="Arial"/>
          <w:color w:val="000000"/>
          <w:sz w:val="22"/>
          <w:szCs w:val="22"/>
        </w:rPr>
        <w:t xml:space="preserve">Sitio: </w:t>
      </w:r>
      <w:r w:rsidRPr="00E45D90">
        <w:rPr>
          <w:rFonts w:ascii="Arial" w:hAnsi="Arial" w:cs="Arial"/>
          <w:sz w:val="22"/>
          <w:szCs w:val="22"/>
        </w:rPr>
        <w:t>Dirección General de Cultura y Educación</w:t>
      </w:r>
      <w:r w:rsidRPr="00E45D90">
        <w:rPr>
          <w:rFonts w:ascii="Arial" w:hAnsi="Arial" w:cs="Arial"/>
          <w:color w:val="000000"/>
          <w:sz w:val="22"/>
          <w:szCs w:val="22"/>
        </w:rPr>
        <w:t xml:space="preserve"> (Buenos Aires) Enseñanza de la geometría en el jardín de infantes </w:t>
      </w:r>
      <w:hyperlink r:id="rId15" w:history="1">
        <w:r w:rsidRPr="00E45D90">
          <w:rPr>
            <w:rStyle w:val="Hipervnculo"/>
            <w:rFonts w:ascii="Arial" w:hAnsi="Arial" w:cs="Arial"/>
            <w:sz w:val="22"/>
            <w:szCs w:val="22"/>
          </w:rPr>
          <w:t>http://servicios2.abc.gov.ar/lainstitucion/sistemaeducativo/educacioninicial/geometriaeneljardin/index.html</w:t>
        </w:r>
      </w:hyperlink>
      <w:r w:rsidRPr="00E45D90">
        <w:rPr>
          <w:rFonts w:ascii="Arial" w:hAnsi="Arial" w:cs="Arial"/>
          <w:color w:val="000000"/>
          <w:sz w:val="22"/>
          <w:szCs w:val="22"/>
        </w:rPr>
        <w:t xml:space="preserve"> </w:t>
      </w:r>
      <w:r w:rsidR="00972116">
        <w:rPr>
          <w:rFonts w:ascii="Arial" w:hAnsi="Arial" w:cs="Arial"/>
          <w:color w:val="000000"/>
          <w:sz w:val="22"/>
          <w:szCs w:val="22"/>
        </w:rPr>
        <w:t>(Última consulta noviembre de 2015)</w:t>
      </w:r>
    </w:p>
    <w:p w:rsidR="006C439A" w:rsidRDefault="006C439A" w:rsidP="0074598B">
      <w:pPr>
        <w:pStyle w:val="NormalWeb"/>
        <w:shd w:val="clear" w:color="auto" w:fill="FFFFFF"/>
        <w:tabs>
          <w:tab w:val="left" w:pos="284"/>
        </w:tabs>
        <w:rPr>
          <w:rFonts w:ascii="Arial" w:hAnsi="Arial" w:cs="Arial"/>
          <w:color w:val="000000"/>
          <w:sz w:val="20"/>
          <w:szCs w:val="20"/>
        </w:rPr>
      </w:pPr>
    </w:p>
    <w:p w:rsidR="006C439A" w:rsidRPr="006C439A" w:rsidRDefault="006C439A" w:rsidP="0074598B">
      <w:pPr>
        <w:shd w:val="clear" w:color="auto" w:fill="FFFFFF"/>
        <w:tabs>
          <w:tab w:val="left" w:pos="284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4C55B0" w:rsidRDefault="004C55B0" w:rsidP="0074598B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85669" w:rsidRPr="009055F7" w:rsidRDefault="00485669" w:rsidP="004136E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485669" w:rsidRPr="009055F7" w:rsidSect="00B418D2">
      <w:footerReference w:type="even" r:id="rId16"/>
      <w:footerReference w:type="default" r:id="rId17"/>
      <w:pgSz w:w="11906" w:h="16838" w:code="9"/>
      <w:pgMar w:top="902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36" w:rsidRDefault="00351F36">
      <w:r>
        <w:separator/>
      </w:r>
    </w:p>
  </w:endnote>
  <w:endnote w:type="continuationSeparator" w:id="0">
    <w:p w:rsidR="00351F36" w:rsidRDefault="003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91" w:rsidRDefault="00D66C78" w:rsidP="006112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2D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2D91" w:rsidRDefault="00AD2D91" w:rsidP="00A84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8373754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2116" w:rsidRPr="00972116" w:rsidRDefault="00972116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116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12A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72116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12A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Pr="0097211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D2D91" w:rsidRDefault="00AD2D91" w:rsidP="005D67C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36" w:rsidRDefault="00351F36">
      <w:r>
        <w:separator/>
      </w:r>
    </w:p>
  </w:footnote>
  <w:footnote w:type="continuationSeparator" w:id="0">
    <w:p w:rsidR="00351F36" w:rsidRDefault="0035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7F8C"/>
    <w:multiLevelType w:val="hybridMultilevel"/>
    <w:tmpl w:val="77D4686A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FAF8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66727"/>
    <w:multiLevelType w:val="hybridMultilevel"/>
    <w:tmpl w:val="FB3E15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E43"/>
    <w:multiLevelType w:val="multilevel"/>
    <w:tmpl w:val="38C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80CDB"/>
    <w:multiLevelType w:val="multilevel"/>
    <w:tmpl w:val="D99E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16BD8"/>
    <w:multiLevelType w:val="hybridMultilevel"/>
    <w:tmpl w:val="74848FD2"/>
    <w:lvl w:ilvl="0" w:tplc="977E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640"/>
    <w:multiLevelType w:val="hybridMultilevel"/>
    <w:tmpl w:val="B3B00598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1D8F"/>
    <w:multiLevelType w:val="hybridMultilevel"/>
    <w:tmpl w:val="3B5469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1D36"/>
    <w:multiLevelType w:val="hybridMultilevel"/>
    <w:tmpl w:val="ED06B610"/>
    <w:lvl w:ilvl="0" w:tplc="10B0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022"/>
    <w:multiLevelType w:val="hybridMultilevel"/>
    <w:tmpl w:val="73168FF6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4790"/>
    <w:multiLevelType w:val="hybridMultilevel"/>
    <w:tmpl w:val="6B52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53F7"/>
    <w:multiLevelType w:val="hybridMultilevel"/>
    <w:tmpl w:val="D2246B62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548861BC">
      <w:start w:val="1"/>
      <w:numFmt w:val="bullet"/>
      <w:lvlText w:val="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DB3"/>
    <w:multiLevelType w:val="multilevel"/>
    <w:tmpl w:val="EBFE087A"/>
    <w:lvl w:ilvl="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533D7"/>
    <w:multiLevelType w:val="multilevel"/>
    <w:tmpl w:val="EC2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1B3D41"/>
    <w:multiLevelType w:val="hybridMultilevel"/>
    <w:tmpl w:val="4F144338"/>
    <w:lvl w:ilvl="0" w:tplc="FE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7A84"/>
    <w:multiLevelType w:val="hybridMultilevel"/>
    <w:tmpl w:val="E6063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762A7"/>
    <w:multiLevelType w:val="multilevel"/>
    <w:tmpl w:val="E1F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A8534B"/>
    <w:multiLevelType w:val="multilevel"/>
    <w:tmpl w:val="573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5403"/>
    <w:multiLevelType w:val="hybridMultilevel"/>
    <w:tmpl w:val="44444DC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A445EC"/>
    <w:multiLevelType w:val="multilevel"/>
    <w:tmpl w:val="61D6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54A00"/>
    <w:multiLevelType w:val="hybridMultilevel"/>
    <w:tmpl w:val="2C8204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13D8A"/>
    <w:multiLevelType w:val="hybridMultilevel"/>
    <w:tmpl w:val="579450AE"/>
    <w:lvl w:ilvl="0" w:tplc="29AC2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A428F7"/>
    <w:multiLevelType w:val="hybridMultilevel"/>
    <w:tmpl w:val="FF2A9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43DBA"/>
    <w:multiLevelType w:val="multilevel"/>
    <w:tmpl w:val="979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D65F7D"/>
    <w:multiLevelType w:val="multilevel"/>
    <w:tmpl w:val="2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393570"/>
    <w:multiLevelType w:val="hybridMultilevel"/>
    <w:tmpl w:val="66486470"/>
    <w:lvl w:ilvl="0" w:tplc="1A244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23BF9"/>
    <w:multiLevelType w:val="hybridMultilevel"/>
    <w:tmpl w:val="EBFE087A"/>
    <w:lvl w:ilvl="0" w:tplc="616849B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B0CBC"/>
    <w:multiLevelType w:val="hybridMultilevel"/>
    <w:tmpl w:val="51FA3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856C7"/>
    <w:multiLevelType w:val="hybridMultilevel"/>
    <w:tmpl w:val="CCE06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C1816"/>
    <w:multiLevelType w:val="multilevel"/>
    <w:tmpl w:val="832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5"/>
  </w:num>
  <w:num w:numId="5">
    <w:abstractNumId w:val="17"/>
  </w:num>
  <w:num w:numId="6">
    <w:abstractNumId w:val="25"/>
  </w:num>
  <w:num w:numId="7">
    <w:abstractNumId w:val="28"/>
  </w:num>
  <w:num w:numId="8">
    <w:abstractNumId w:val="33"/>
  </w:num>
  <w:num w:numId="9">
    <w:abstractNumId w:val="27"/>
  </w:num>
  <w:num w:numId="10">
    <w:abstractNumId w:val="34"/>
  </w:num>
  <w:num w:numId="11">
    <w:abstractNumId w:val="18"/>
  </w:num>
  <w:num w:numId="12">
    <w:abstractNumId w:val="26"/>
  </w:num>
  <w:num w:numId="13">
    <w:abstractNumId w:val="24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  <w:num w:numId="18">
    <w:abstractNumId w:val="20"/>
  </w:num>
  <w:num w:numId="19">
    <w:abstractNumId w:val="0"/>
  </w:num>
  <w:num w:numId="20">
    <w:abstractNumId w:val="30"/>
  </w:num>
  <w:num w:numId="21">
    <w:abstractNumId w:val="21"/>
  </w:num>
  <w:num w:numId="22">
    <w:abstractNumId w:val="31"/>
  </w:num>
  <w:num w:numId="23">
    <w:abstractNumId w:val="23"/>
  </w:num>
  <w:num w:numId="24">
    <w:abstractNumId w:val="6"/>
  </w:num>
  <w:num w:numId="25">
    <w:abstractNumId w:val="9"/>
  </w:num>
  <w:num w:numId="26">
    <w:abstractNumId w:val="16"/>
  </w:num>
  <w:num w:numId="27">
    <w:abstractNumId w:val="1"/>
  </w:num>
  <w:num w:numId="28">
    <w:abstractNumId w:val="32"/>
  </w:num>
  <w:num w:numId="29">
    <w:abstractNumId w:val="12"/>
  </w:num>
  <w:num w:numId="30">
    <w:abstractNumId w:val="7"/>
  </w:num>
  <w:num w:numId="31">
    <w:abstractNumId w:val="14"/>
  </w:num>
  <w:num w:numId="32">
    <w:abstractNumId w:val="22"/>
  </w:num>
  <w:num w:numId="33">
    <w:abstractNumId w:val="3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1"/>
    <w:rsid w:val="00013F4D"/>
    <w:rsid w:val="00017BCE"/>
    <w:rsid w:val="000218D5"/>
    <w:rsid w:val="00024584"/>
    <w:rsid w:val="00054C8D"/>
    <w:rsid w:val="000708F8"/>
    <w:rsid w:val="000766B8"/>
    <w:rsid w:val="00086232"/>
    <w:rsid w:val="00096AF6"/>
    <w:rsid w:val="00096D27"/>
    <w:rsid w:val="000B46EA"/>
    <w:rsid w:val="000C2DC5"/>
    <w:rsid w:val="000C744E"/>
    <w:rsid w:val="000D7652"/>
    <w:rsid w:val="000E0353"/>
    <w:rsid w:val="000E5238"/>
    <w:rsid w:val="000F5079"/>
    <w:rsid w:val="00112AF2"/>
    <w:rsid w:val="0013012C"/>
    <w:rsid w:val="00131D61"/>
    <w:rsid w:val="00135B4A"/>
    <w:rsid w:val="0014679C"/>
    <w:rsid w:val="00151CAB"/>
    <w:rsid w:val="00175D49"/>
    <w:rsid w:val="00183671"/>
    <w:rsid w:val="00195D82"/>
    <w:rsid w:val="001A6453"/>
    <w:rsid w:val="001A6AFE"/>
    <w:rsid w:val="001B4AD1"/>
    <w:rsid w:val="001C1130"/>
    <w:rsid w:val="001D1ED4"/>
    <w:rsid w:val="001F6F22"/>
    <w:rsid w:val="00204147"/>
    <w:rsid w:val="00212C80"/>
    <w:rsid w:val="002169BC"/>
    <w:rsid w:val="00222835"/>
    <w:rsid w:val="00234BC4"/>
    <w:rsid w:val="002419B7"/>
    <w:rsid w:val="00253D79"/>
    <w:rsid w:val="00260ACB"/>
    <w:rsid w:val="00261FBD"/>
    <w:rsid w:val="00282ED1"/>
    <w:rsid w:val="00295252"/>
    <w:rsid w:val="002A2773"/>
    <w:rsid w:val="002A3922"/>
    <w:rsid w:val="002B2290"/>
    <w:rsid w:val="002B6ECC"/>
    <w:rsid w:val="002C1C09"/>
    <w:rsid w:val="002D2E44"/>
    <w:rsid w:val="002F4434"/>
    <w:rsid w:val="002F4BE8"/>
    <w:rsid w:val="003069AA"/>
    <w:rsid w:val="0031538E"/>
    <w:rsid w:val="00346C63"/>
    <w:rsid w:val="00351F36"/>
    <w:rsid w:val="00360ADC"/>
    <w:rsid w:val="00362A42"/>
    <w:rsid w:val="00381325"/>
    <w:rsid w:val="003814B3"/>
    <w:rsid w:val="00384B4A"/>
    <w:rsid w:val="00392C0B"/>
    <w:rsid w:val="0039509F"/>
    <w:rsid w:val="00396EA8"/>
    <w:rsid w:val="00397541"/>
    <w:rsid w:val="003B2AD8"/>
    <w:rsid w:val="003B6142"/>
    <w:rsid w:val="003F3E73"/>
    <w:rsid w:val="003F432B"/>
    <w:rsid w:val="003F52AD"/>
    <w:rsid w:val="004136E9"/>
    <w:rsid w:val="00424D73"/>
    <w:rsid w:val="00427C1D"/>
    <w:rsid w:val="00436AB4"/>
    <w:rsid w:val="00460DF5"/>
    <w:rsid w:val="00463BC6"/>
    <w:rsid w:val="00470F85"/>
    <w:rsid w:val="004837F9"/>
    <w:rsid w:val="00485669"/>
    <w:rsid w:val="004A02B7"/>
    <w:rsid w:val="004A7CAD"/>
    <w:rsid w:val="004C41CD"/>
    <w:rsid w:val="004C55B0"/>
    <w:rsid w:val="004D22EB"/>
    <w:rsid w:val="004D799E"/>
    <w:rsid w:val="004D79EE"/>
    <w:rsid w:val="004E19E6"/>
    <w:rsid w:val="004E2430"/>
    <w:rsid w:val="004F0C79"/>
    <w:rsid w:val="00511AF2"/>
    <w:rsid w:val="00514312"/>
    <w:rsid w:val="00524DAD"/>
    <w:rsid w:val="0053013C"/>
    <w:rsid w:val="0053152E"/>
    <w:rsid w:val="00536242"/>
    <w:rsid w:val="00540AE8"/>
    <w:rsid w:val="00546FB1"/>
    <w:rsid w:val="00551CB0"/>
    <w:rsid w:val="00552556"/>
    <w:rsid w:val="00561F36"/>
    <w:rsid w:val="00575D44"/>
    <w:rsid w:val="00576536"/>
    <w:rsid w:val="00576850"/>
    <w:rsid w:val="005807AE"/>
    <w:rsid w:val="005C2A97"/>
    <w:rsid w:val="005C455F"/>
    <w:rsid w:val="005D27AB"/>
    <w:rsid w:val="005D67C1"/>
    <w:rsid w:val="005D73DF"/>
    <w:rsid w:val="005F365F"/>
    <w:rsid w:val="005F522E"/>
    <w:rsid w:val="005F629F"/>
    <w:rsid w:val="00611249"/>
    <w:rsid w:val="006120F6"/>
    <w:rsid w:val="00620122"/>
    <w:rsid w:val="00625AE9"/>
    <w:rsid w:val="00630815"/>
    <w:rsid w:val="006310A3"/>
    <w:rsid w:val="0063156A"/>
    <w:rsid w:val="006317C5"/>
    <w:rsid w:val="006327BF"/>
    <w:rsid w:val="00654D34"/>
    <w:rsid w:val="00661EA2"/>
    <w:rsid w:val="0066310B"/>
    <w:rsid w:val="006945EF"/>
    <w:rsid w:val="006A14E6"/>
    <w:rsid w:val="006A3F71"/>
    <w:rsid w:val="006C439A"/>
    <w:rsid w:val="006C6CBB"/>
    <w:rsid w:val="006D34C7"/>
    <w:rsid w:val="006D5F1C"/>
    <w:rsid w:val="006D70F0"/>
    <w:rsid w:val="006F66D2"/>
    <w:rsid w:val="007147C0"/>
    <w:rsid w:val="007356BE"/>
    <w:rsid w:val="0074598B"/>
    <w:rsid w:val="00745C6C"/>
    <w:rsid w:val="00745CBA"/>
    <w:rsid w:val="007538A6"/>
    <w:rsid w:val="00765659"/>
    <w:rsid w:val="007A2EBD"/>
    <w:rsid w:val="007B4383"/>
    <w:rsid w:val="007D70B6"/>
    <w:rsid w:val="007F2E8A"/>
    <w:rsid w:val="008018CB"/>
    <w:rsid w:val="008147A5"/>
    <w:rsid w:val="00821D9E"/>
    <w:rsid w:val="00830224"/>
    <w:rsid w:val="0083390B"/>
    <w:rsid w:val="00835E8D"/>
    <w:rsid w:val="00844737"/>
    <w:rsid w:val="008452DE"/>
    <w:rsid w:val="00846600"/>
    <w:rsid w:val="00846A40"/>
    <w:rsid w:val="0085033F"/>
    <w:rsid w:val="00850674"/>
    <w:rsid w:val="008506CB"/>
    <w:rsid w:val="008566F7"/>
    <w:rsid w:val="008811F2"/>
    <w:rsid w:val="008868EC"/>
    <w:rsid w:val="00886AE2"/>
    <w:rsid w:val="008A0A56"/>
    <w:rsid w:val="008A1EEB"/>
    <w:rsid w:val="008C12F6"/>
    <w:rsid w:val="008D7F42"/>
    <w:rsid w:val="008F4B1D"/>
    <w:rsid w:val="008F6989"/>
    <w:rsid w:val="009055F7"/>
    <w:rsid w:val="00912984"/>
    <w:rsid w:val="00912988"/>
    <w:rsid w:val="009146A1"/>
    <w:rsid w:val="00917AF1"/>
    <w:rsid w:val="00917DEA"/>
    <w:rsid w:val="00924155"/>
    <w:rsid w:val="00941AE1"/>
    <w:rsid w:val="009421A2"/>
    <w:rsid w:val="00942FE0"/>
    <w:rsid w:val="00951C38"/>
    <w:rsid w:val="00957806"/>
    <w:rsid w:val="0096152B"/>
    <w:rsid w:val="009674FE"/>
    <w:rsid w:val="00972116"/>
    <w:rsid w:val="00985A50"/>
    <w:rsid w:val="009B405C"/>
    <w:rsid w:val="009C77DB"/>
    <w:rsid w:val="009D2B6F"/>
    <w:rsid w:val="009D7217"/>
    <w:rsid w:val="009E6EF7"/>
    <w:rsid w:val="009F5BAF"/>
    <w:rsid w:val="00A00217"/>
    <w:rsid w:val="00A10865"/>
    <w:rsid w:val="00A26318"/>
    <w:rsid w:val="00A42F9C"/>
    <w:rsid w:val="00A44188"/>
    <w:rsid w:val="00A6508F"/>
    <w:rsid w:val="00A651D5"/>
    <w:rsid w:val="00A65C59"/>
    <w:rsid w:val="00A72112"/>
    <w:rsid w:val="00A76A3D"/>
    <w:rsid w:val="00A8406F"/>
    <w:rsid w:val="00A92A4F"/>
    <w:rsid w:val="00AB07FB"/>
    <w:rsid w:val="00AC110C"/>
    <w:rsid w:val="00AD2014"/>
    <w:rsid w:val="00AD28E4"/>
    <w:rsid w:val="00AD2D91"/>
    <w:rsid w:val="00AD5D15"/>
    <w:rsid w:val="00AE1FE1"/>
    <w:rsid w:val="00AE7714"/>
    <w:rsid w:val="00AE7DE5"/>
    <w:rsid w:val="00B02F07"/>
    <w:rsid w:val="00B128F6"/>
    <w:rsid w:val="00B12AB4"/>
    <w:rsid w:val="00B131B8"/>
    <w:rsid w:val="00B17899"/>
    <w:rsid w:val="00B23142"/>
    <w:rsid w:val="00B375FF"/>
    <w:rsid w:val="00B4171E"/>
    <w:rsid w:val="00B418D2"/>
    <w:rsid w:val="00B443BA"/>
    <w:rsid w:val="00B63C1C"/>
    <w:rsid w:val="00B67682"/>
    <w:rsid w:val="00B85059"/>
    <w:rsid w:val="00B85660"/>
    <w:rsid w:val="00B864CC"/>
    <w:rsid w:val="00B900D2"/>
    <w:rsid w:val="00B95EFF"/>
    <w:rsid w:val="00BB3F66"/>
    <w:rsid w:val="00BB5D7E"/>
    <w:rsid w:val="00BE08C8"/>
    <w:rsid w:val="00C0737A"/>
    <w:rsid w:val="00C123DB"/>
    <w:rsid w:val="00C3637C"/>
    <w:rsid w:val="00C51B32"/>
    <w:rsid w:val="00C56950"/>
    <w:rsid w:val="00C66726"/>
    <w:rsid w:val="00C705D8"/>
    <w:rsid w:val="00C73DB8"/>
    <w:rsid w:val="00C81BBD"/>
    <w:rsid w:val="00CA27AB"/>
    <w:rsid w:val="00CA6FC5"/>
    <w:rsid w:val="00CB1F02"/>
    <w:rsid w:val="00CC05EE"/>
    <w:rsid w:val="00CC1A9B"/>
    <w:rsid w:val="00CE0DEA"/>
    <w:rsid w:val="00D07FB5"/>
    <w:rsid w:val="00D11EC5"/>
    <w:rsid w:val="00D526DB"/>
    <w:rsid w:val="00D56CAD"/>
    <w:rsid w:val="00D621B2"/>
    <w:rsid w:val="00D626B6"/>
    <w:rsid w:val="00D655FD"/>
    <w:rsid w:val="00D66C78"/>
    <w:rsid w:val="00D775D3"/>
    <w:rsid w:val="00D94555"/>
    <w:rsid w:val="00DA50EC"/>
    <w:rsid w:val="00DB55BF"/>
    <w:rsid w:val="00DC0E6B"/>
    <w:rsid w:val="00DC1F81"/>
    <w:rsid w:val="00DC5D1D"/>
    <w:rsid w:val="00DE6FCD"/>
    <w:rsid w:val="00DF0E99"/>
    <w:rsid w:val="00E17301"/>
    <w:rsid w:val="00E3249A"/>
    <w:rsid w:val="00E407BC"/>
    <w:rsid w:val="00E45D90"/>
    <w:rsid w:val="00E46FCD"/>
    <w:rsid w:val="00E51439"/>
    <w:rsid w:val="00E652BB"/>
    <w:rsid w:val="00E7019E"/>
    <w:rsid w:val="00E76598"/>
    <w:rsid w:val="00EA75E0"/>
    <w:rsid w:val="00EB7FCE"/>
    <w:rsid w:val="00ED355F"/>
    <w:rsid w:val="00EE1069"/>
    <w:rsid w:val="00EE5677"/>
    <w:rsid w:val="00EF76F3"/>
    <w:rsid w:val="00F01D40"/>
    <w:rsid w:val="00F1042B"/>
    <w:rsid w:val="00F14254"/>
    <w:rsid w:val="00F170EA"/>
    <w:rsid w:val="00F568EB"/>
    <w:rsid w:val="00F60A8C"/>
    <w:rsid w:val="00F6563A"/>
    <w:rsid w:val="00F75921"/>
    <w:rsid w:val="00F77A52"/>
    <w:rsid w:val="00F83991"/>
    <w:rsid w:val="00F910EC"/>
    <w:rsid w:val="00F9416A"/>
    <w:rsid w:val="00FA6595"/>
    <w:rsid w:val="00FB6DE4"/>
    <w:rsid w:val="00FB7866"/>
    <w:rsid w:val="00FD154E"/>
    <w:rsid w:val="00FD7489"/>
    <w:rsid w:val="00FE4999"/>
    <w:rsid w:val="00FE7DA3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1BEBA2C-66E1-4539-B433-D5B3B5F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FE4999"/>
  </w:style>
  <w:style w:type="character" w:styleId="Hipervnculo">
    <w:name w:val="Hyperlink"/>
    <w:rsid w:val="00FE49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840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06F"/>
  </w:style>
  <w:style w:type="paragraph" w:styleId="Encabezado">
    <w:name w:val="header"/>
    <w:basedOn w:val="Normal"/>
    <w:link w:val="EncabezadoCar"/>
    <w:uiPriority w:val="99"/>
    <w:rsid w:val="00A840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4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E56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uiPriority w:val="99"/>
    <w:rsid w:val="000B46EA"/>
    <w:rPr>
      <w:sz w:val="24"/>
      <w:szCs w:val="24"/>
      <w:lang w:val="es-ES" w:eastAsia="es-ES"/>
    </w:rPr>
  </w:style>
  <w:style w:type="character" w:styleId="Hipervnculovisitado">
    <w:name w:val="FollowedHyperlink"/>
    <w:rsid w:val="005F365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21B2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D621B2"/>
  </w:style>
  <w:style w:type="character" w:styleId="Textoennegrita">
    <w:name w:val="Strong"/>
    <w:basedOn w:val="Fuentedeprrafopredeter"/>
    <w:uiPriority w:val="22"/>
    <w:qFormat/>
    <w:rsid w:val="00D621B2"/>
    <w:rPr>
      <w:b/>
      <w:bCs/>
    </w:rPr>
  </w:style>
  <w:style w:type="character" w:customStyle="1" w:styleId="personname">
    <w:name w:val="person_name"/>
    <w:basedOn w:val="Fuentedeprrafopredeter"/>
    <w:rsid w:val="006C6CBB"/>
  </w:style>
  <w:style w:type="character" w:styleId="nfasis">
    <w:name w:val="Emphasis"/>
    <w:basedOn w:val="Fuentedeprrafopredeter"/>
    <w:uiPriority w:val="20"/>
    <w:qFormat/>
    <w:rsid w:val="006C6CBB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83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em.es/publicaciones/archivospublicaciones/actas/Actas13SEIEM/SEIEMXIII-AngelAlsina.pdf" TargetMode="External"/><Relationship Id="rId13" Type="http://schemas.openxmlformats.org/officeDocument/2006/relationships/hyperlink" Target="http://portal.educacion.gov.ar/inicial/files/2009/12/nap_nivel_inicia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istaconecta2.com.mx/archivos/revistas/revista9/9_2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dmatematica.org.ar/publicaciones/geometria_inici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ios2.abc.gov.ar/lainstitucion/sistemaeducativo/educacioninicial/geometriaeneljardin/index.html" TargetMode="External"/><Relationship Id="rId10" Type="http://schemas.openxmlformats.org/officeDocument/2006/relationships/hyperlink" Target="http://www.me.gov.ar/curriform/nap/inicial_v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tatico.buenosaires.gov.ar/areas/educacion/curricula/fdpdf/mmniweb.pdf" TargetMode="External"/><Relationship Id="rId14" Type="http://schemas.openxmlformats.org/officeDocument/2006/relationships/hyperlink" Target="http://servicios2.abc.gov.ar/lainstitucion/sistemaeducativo/educacioninicial/sistema_numer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34799-D0A7-4051-81A8-972E7F88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1719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/>
  <LinksUpToDate>false</LinksUpToDate>
  <CharactersWithSpaces>11155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Familia Maggioni</dc:creator>
  <cp:keywords/>
  <cp:lastModifiedBy>Nieves</cp:lastModifiedBy>
  <cp:revision>12</cp:revision>
  <cp:lastPrinted>2010-06-02T14:18:00Z</cp:lastPrinted>
  <dcterms:created xsi:type="dcterms:W3CDTF">2015-11-16T11:52:00Z</dcterms:created>
  <dcterms:modified xsi:type="dcterms:W3CDTF">2015-11-16T17:29:00Z</dcterms:modified>
</cp:coreProperties>
</file>