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45" w:rsidRPr="00BC358E" w:rsidRDefault="003C6A45" w:rsidP="00224900">
      <w:pPr>
        <w:tabs>
          <w:tab w:val="left" w:pos="3290"/>
        </w:tabs>
        <w:spacing w:after="0" w:line="240" w:lineRule="auto"/>
        <w:jc w:val="center"/>
        <w:rPr>
          <w:rFonts w:ascii="Century" w:hAnsi="Century"/>
          <w:b/>
          <w:sz w:val="28"/>
          <w:szCs w:val="28"/>
          <w:lang w:val="es-ES" w:eastAsia="es-ES"/>
        </w:rPr>
      </w:pPr>
      <w:r w:rsidRPr="00BC358E">
        <w:rPr>
          <w:rFonts w:ascii="Century" w:hAnsi="Century"/>
          <w:b/>
          <w:sz w:val="28"/>
          <w:szCs w:val="28"/>
          <w:lang w:val="es-ES" w:eastAsia="es-ES"/>
        </w:rPr>
        <w:t>INSTITUTO SUPERIOR DE PROFESORADO Nº 7</w:t>
      </w:r>
    </w:p>
    <w:p w:rsidR="003C6A45" w:rsidRPr="00BC358E" w:rsidRDefault="003C6A45" w:rsidP="00224900">
      <w:pPr>
        <w:tabs>
          <w:tab w:val="left" w:pos="3290"/>
        </w:tabs>
        <w:spacing w:after="0" w:line="240" w:lineRule="auto"/>
        <w:jc w:val="center"/>
        <w:rPr>
          <w:rFonts w:ascii="Century" w:hAnsi="Century"/>
          <w:sz w:val="28"/>
          <w:szCs w:val="28"/>
          <w:lang w:val="es-ES" w:eastAsia="es-ES"/>
        </w:rPr>
      </w:pPr>
      <w:r>
        <w:rPr>
          <w:rFonts w:ascii="Century" w:hAnsi="Century"/>
          <w:sz w:val="28"/>
          <w:szCs w:val="28"/>
          <w:lang w:val="es-ES" w:eastAsia="es-ES"/>
        </w:rPr>
        <w:t>“</w:t>
      </w:r>
      <w:r w:rsidRPr="00BC358E">
        <w:rPr>
          <w:rFonts w:ascii="Century" w:hAnsi="Century"/>
          <w:sz w:val="28"/>
          <w:szCs w:val="28"/>
          <w:lang w:val="es-ES" w:eastAsia="es-ES"/>
        </w:rPr>
        <w:t>Brigadier Estanislao López”</w:t>
      </w:r>
    </w:p>
    <w:p w:rsidR="003C6A45" w:rsidRPr="00BC358E" w:rsidRDefault="003C6A45" w:rsidP="00224900">
      <w:pPr>
        <w:spacing w:after="0" w:line="240" w:lineRule="auto"/>
        <w:rPr>
          <w:rFonts w:ascii="Century" w:hAnsi="Century"/>
          <w:sz w:val="28"/>
          <w:szCs w:val="28"/>
          <w:u w:val="single"/>
          <w:lang w:val="es-ES" w:eastAsia="es-ES"/>
        </w:rPr>
      </w:pPr>
    </w:p>
    <w:p w:rsidR="003C6A45" w:rsidRPr="001716CC" w:rsidRDefault="003C6A45" w:rsidP="00AE7561">
      <w:pPr>
        <w:spacing w:after="0" w:line="240" w:lineRule="auto"/>
        <w:jc w:val="center"/>
        <w:rPr>
          <w:rFonts w:ascii="Century" w:hAnsi="Century"/>
          <w:b/>
          <w:lang w:val="es-ES" w:eastAsia="es-ES"/>
        </w:rPr>
      </w:pPr>
      <w:r w:rsidRPr="001716CC">
        <w:rPr>
          <w:rFonts w:ascii="Century" w:hAnsi="Century"/>
          <w:b/>
          <w:u w:val="single"/>
          <w:lang w:val="es-ES" w:eastAsia="es-ES"/>
        </w:rPr>
        <w:t>CARRERA</w:t>
      </w:r>
      <w:r w:rsidRPr="001716CC">
        <w:rPr>
          <w:rFonts w:ascii="Century" w:hAnsi="Century"/>
          <w:lang w:val="es-ES" w:eastAsia="es-ES"/>
        </w:rPr>
        <w:t xml:space="preserve">: </w:t>
      </w:r>
      <w:r w:rsidRPr="001716CC">
        <w:rPr>
          <w:rFonts w:ascii="Century" w:hAnsi="Century"/>
          <w:b/>
          <w:lang w:val="es-ES" w:eastAsia="es-ES"/>
        </w:rPr>
        <w:t>PROFESORADO DE NIVEL INICIAL</w:t>
      </w:r>
    </w:p>
    <w:p w:rsidR="003C6A45" w:rsidRPr="001716CC" w:rsidRDefault="003C6A45" w:rsidP="00AE7561">
      <w:pPr>
        <w:spacing w:after="0" w:line="240" w:lineRule="auto"/>
        <w:jc w:val="center"/>
        <w:rPr>
          <w:rFonts w:ascii="Century" w:hAnsi="Century"/>
          <w:b/>
          <w:lang w:val="es-ES" w:eastAsia="es-ES"/>
        </w:rPr>
      </w:pPr>
      <w:r w:rsidRPr="001716CC">
        <w:rPr>
          <w:rFonts w:ascii="Century" w:hAnsi="Century"/>
          <w:b/>
          <w:u w:val="single"/>
          <w:lang w:val="es-ES" w:eastAsia="es-ES"/>
        </w:rPr>
        <w:t>ESPACIO CURRICULAR</w:t>
      </w:r>
      <w:r w:rsidRPr="001716CC">
        <w:rPr>
          <w:rFonts w:ascii="Century" w:hAnsi="Century"/>
          <w:b/>
          <w:lang w:val="es-ES" w:eastAsia="es-ES"/>
        </w:rPr>
        <w:t>: E.D.I. (Espacio de definición institucional):</w:t>
      </w:r>
    </w:p>
    <w:p w:rsidR="003C6A45" w:rsidRPr="001716CC" w:rsidRDefault="003C6A45" w:rsidP="00AE7561">
      <w:pPr>
        <w:spacing w:after="0" w:line="240" w:lineRule="auto"/>
        <w:jc w:val="center"/>
        <w:rPr>
          <w:rFonts w:ascii="Century" w:hAnsi="Century"/>
          <w:b/>
          <w:i/>
          <w:lang w:val="es-ES" w:eastAsia="es-ES"/>
        </w:rPr>
      </w:pPr>
    </w:p>
    <w:p w:rsidR="003C6A45" w:rsidRPr="001716CC" w:rsidRDefault="003C6A45" w:rsidP="00AE7561">
      <w:pPr>
        <w:spacing w:after="0" w:line="240" w:lineRule="auto"/>
        <w:jc w:val="center"/>
        <w:rPr>
          <w:rFonts w:ascii="Century" w:hAnsi="Century"/>
          <w:b/>
          <w:i/>
          <w:color w:val="0000FF"/>
          <w:lang w:val="es-ES" w:eastAsia="es-ES"/>
        </w:rPr>
      </w:pPr>
      <w:r w:rsidRPr="001716CC">
        <w:rPr>
          <w:rFonts w:ascii="Century" w:hAnsi="Century"/>
          <w:b/>
          <w:i/>
          <w:lang w:val="es-ES" w:eastAsia="es-ES"/>
        </w:rPr>
        <w:t xml:space="preserve"> </w:t>
      </w:r>
      <w:r w:rsidRPr="001716CC">
        <w:rPr>
          <w:rFonts w:ascii="Century" w:hAnsi="Century"/>
          <w:b/>
          <w:i/>
          <w:color w:val="0000FF"/>
          <w:lang w:val="es-ES" w:eastAsia="es-ES"/>
        </w:rPr>
        <w:t>SEMINARIO EDUCACIÓN VIAL</w:t>
      </w:r>
    </w:p>
    <w:p w:rsidR="003C6A45" w:rsidRPr="001716CC" w:rsidRDefault="003C6A45" w:rsidP="00AE7561">
      <w:pPr>
        <w:spacing w:after="0" w:line="240" w:lineRule="auto"/>
        <w:jc w:val="center"/>
        <w:rPr>
          <w:rFonts w:ascii="Century" w:hAnsi="Century"/>
          <w:b/>
          <w:lang w:val="es-ES" w:eastAsia="es-ES"/>
        </w:rPr>
      </w:pPr>
    </w:p>
    <w:p w:rsidR="003C6A45" w:rsidRPr="001716CC" w:rsidRDefault="003C6A45" w:rsidP="00AE7561">
      <w:pPr>
        <w:spacing w:after="0" w:line="240" w:lineRule="auto"/>
        <w:rPr>
          <w:rFonts w:ascii="Century" w:hAnsi="Century"/>
          <w:b/>
          <w:lang w:val="es-ES" w:eastAsia="es-ES"/>
        </w:rPr>
      </w:pPr>
      <w:r w:rsidRPr="001716CC">
        <w:rPr>
          <w:rFonts w:ascii="Century" w:hAnsi="Century"/>
          <w:b/>
          <w:u w:val="single"/>
          <w:lang w:val="es-ES" w:eastAsia="es-ES"/>
        </w:rPr>
        <w:t>SEMINARIO CORRESPONDIENTE A</w:t>
      </w:r>
      <w:r w:rsidRPr="001716CC">
        <w:rPr>
          <w:rFonts w:ascii="Century" w:hAnsi="Century"/>
          <w:u w:val="single"/>
          <w:lang w:val="es-ES" w:eastAsia="es-ES"/>
        </w:rPr>
        <w:t>:</w:t>
      </w:r>
      <w:r w:rsidRPr="001716CC">
        <w:rPr>
          <w:rFonts w:ascii="Century" w:hAnsi="Century"/>
          <w:b/>
          <w:lang w:val="es-ES" w:eastAsia="es-ES"/>
        </w:rPr>
        <w:t xml:space="preserve"> Ciencias Sociales y su didáctica</w:t>
      </w:r>
    </w:p>
    <w:p w:rsidR="003C6A45" w:rsidRPr="001716CC" w:rsidRDefault="003C6A45" w:rsidP="00AE7561">
      <w:pPr>
        <w:spacing w:after="0" w:line="240" w:lineRule="auto"/>
        <w:jc w:val="center"/>
        <w:rPr>
          <w:rFonts w:ascii="Century" w:hAnsi="Century"/>
          <w:u w:val="single"/>
          <w:lang w:val="es-ES" w:eastAsia="es-ES"/>
        </w:rPr>
      </w:pPr>
      <w:r w:rsidRPr="001716CC">
        <w:rPr>
          <w:rFonts w:ascii="Century" w:hAnsi="Century"/>
          <w:b/>
          <w:u w:val="single"/>
          <w:lang w:val="es-ES" w:eastAsia="es-ES"/>
        </w:rPr>
        <w:t>CARÁCTER</w:t>
      </w:r>
      <w:r w:rsidRPr="001716CC">
        <w:rPr>
          <w:rFonts w:ascii="Century" w:hAnsi="Century"/>
          <w:b/>
          <w:lang w:val="es-ES" w:eastAsia="es-ES"/>
        </w:rPr>
        <w:t>: Cuatrimestral (Primero)</w:t>
      </w:r>
    </w:p>
    <w:p w:rsidR="003C6A45" w:rsidRPr="001716CC" w:rsidRDefault="003C6A45" w:rsidP="00AE7561">
      <w:pPr>
        <w:spacing w:after="0" w:line="240" w:lineRule="auto"/>
        <w:jc w:val="center"/>
        <w:rPr>
          <w:rFonts w:ascii="Century" w:hAnsi="Century"/>
          <w:u w:val="single"/>
          <w:lang w:val="es-ES" w:eastAsia="es-ES"/>
        </w:rPr>
      </w:pPr>
      <w:r w:rsidRPr="001716CC">
        <w:rPr>
          <w:rFonts w:ascii="Century" w:hAnsi="Century"/>
          <w:b/>
          <w:u w:val="single"/>
          <w:lang w:val="es-ES" w:eastAsia="es-ES"/>
        </w:rPr>
        <w:t>AÑO LECTIVO</w:t>
      </w:r>
      <w:r w:rsidRPr="001716CC">
        <w:rPr>
          <w:rFonts w:ascii="Century" w:hAnsi="Century"/>
          <w:lang w:val="es-ES" w:eastAsia="es-ES"/>
        </w:rPr>
        <w:t xml:space="preserve">: </w:t>
      </w:r>
      <w:r w:rsidRPr="001716CC">
        <w:rPr>
          <w:rFonts w:ascii="Century" w:hAnsi="Century"/>
          <w:b/>
          <w:lang w:val="es-ES" w:eastAsia="es-ES"/>
        </w:rPr>
        <w:t>2016</w:t>
      </w:r>
    </w:p>
    <w:p w:rsidR="003C6A45" w:rsidRPr="001716CC" w:rsidRDefault="003C6A45" w:rsidP="00224900">
      <w:pPr>
        <w:spacing w:after="0" w:line="240" w:lineRule="auto"/>
        <w:jc w:val="both"/>
        <w:rPr>
          <w:rFonts w:ascii="Century" w:hAnsi="Century"/>
          <w:u w:val="single"/>
          <w:lang w:val="es-ES" w:eastAsia="es-ES"/>
        </w:rPr>
      </w:pPr>
      <w:r w:rsidRPr="001716CC">
        <w:rPr>
          <w:rFonts w:ascii="Century" w:hAnsi="Century"/>
          <w:b/>
          <w:u w:val="single"/>
          <w:lang w:val="es-ES" w:eastAsia="es-ES"/>
        </w:rPr>
        <w:t>HORAS SEMANALES</w:t>
      </w:r>
      <w:r w:rsidRPr="001716CC">
        <w:rPr>
          <w:rFonts w:ascii="Century" w:hAnsi="Century"/>
          <w:b/>
          <w:lang w:val="es-ES" w:eastAsia="es-ES"/>
        </w:rPr>
        <w:t>: 3 hs.</w:t>
      </w:r>
    </w:p>
    <w:p w:rsidR="003C6A45" w:rsidRPr="001716CC" w:rsidRDefault="003C6A45" w:rsidP="00224900">
      <w:pPr>
        <w:spacing w:after="0" w:line="240" w:lineRule="auto"/>
        <w:jc w:val="both"/>
        <w:rPr>
          <w:rFonts w:ascii="Century" w:hAnsi="Century"/>
          <w:u w:val="single"/>
          <w:lang w:val="es-ES" w:eastAsia="es-ES"/>
        </w:rPr>
      </w:pPr>
      <w:r w:rsidRPr="001716CC">
        <w:rPr>
          <w:rFonts w:ascii="Century" w:hAnsi="Century"/>
          <w:b/>
          <w:u w:val="single"/>
          <w:lang w:val="es-ES" w:eastAsia="es-ES"/>
        </w:rPr>
        <w:t>REGIMEN DE CURSADO</w:t>
      </w:r>
      <w:r w:rsidRPr="001716CC">
        <w:rPr>
          <w:rFonts w:ascii="Century" w:hAnsi="Century"/>
          <w:lang w:val="es-ES" w:eastAsia="es-ES"/>
        </w:rPr>
        <w:t xml:space="preserve">: </w:t>
      </w:r>
      <w:r w:rsidRPr="001716CC">
        <w:rPr>
          <w:rFonts w:ascii="Century" w:hAnsi="Century"/>
          <w:b/>
          <w:lang w:val="es-ES" w:eastAsia="es-ES"/>
        </w:rPr>
        <w:t>Regular presencial</w:t>
      </w:r>
    </w:p>
    <w:p w:rsidR="003C6A45" w:rsidRPr="001716CC" w:rsidRDefault="003C6A45" w:rsidP="00224900">
      <w:pPr>
        <w:spacing w:after="0" w:line="240" w:lineRule="auto"/>
        <w:jc w:val="both"/>
        <w:rPr>
          <w:rFonts w:ascii="Century" w:hAnsi="Century"/>
          <w:i/>
          <w:u w:val="single"/>
          <w:lang w:val="es-ES" w:eastAsia="es-ES"/>
        </w:rPr>
      </w:pPr>
      <w:r w:rsidRPr="001716CC">
        <w:rPr>
          <w:rFonts w:ascii="Century" w:hAnsi="Century"/>
          <w:b/>
          <w:u w:val="single"/>
          <w:lang w:val="es-ES" w:eastAsia="es-ES"/>
        </w:rPr>
        <w:t>CURSO</w:t>
      </w:r>
      <w:r w:rsidRPr="001716CC">
        <w:rPr>
          <w:rFonts w:ascii="Century" w:hAnsi="Century"/>
          <w:b/>
          <w:lang w:val="es-ES" w:eastAsia="es-ES"/>
        </w:rPr>
        <w:t>: 3er año</w:t>
      </w:r>
    </w:p>
    <w:p w:rsidR="003C6A45" w:rsidRPr="001716CC" w:rsidRDefault="003C6A45" w:rsidP="00AE7561">
      <w:pPr>
        <w:spacing w:after="0" w:line="240" w:lineRule="auto"/>
        <w:jc w:val="both"/>
        <w:rPr>
          <w:rFonts w:ascii="Century" w:hAnsi="Century"/>
          <w:b/>
          <w:lang w:val="es-ES" w:eastAsia="es-ES"/>
        </w:rPr>
      </w:pPr>
      <w:r w:rsidRPr="001716CC">
        <w:rPr>
          <w:rFonts w:ascii="Century" w:hAnsi="Century"/>
          <w:b/>
          <w:u w:val="single"/>
          <w:lang w:val="es-ES" w:eastAsia="es-ES"/>
        </w:rPr>
        <w:t>PROFESORA INTERINA</w:t>
      </w:r>
      <w:r w:rsidRPr="001716CC">
        <w:rPr>
          <w:rFonts w:ascii="Century" w:hAnsi="Century"/>
          <w:lang w:val="es-ES" w:eastAsia="es-ES"/>
        </w:rPr>
        <w:t xml:space="preserve">: </w:t>
      </w:r>
      <w:r w:rsidRPr="001716CC">
        <w:rPr>
          <w:rFonts w:ascii="Century" w:hAnsi="Century"/>
          <w:b/>
          <w:lang w:val="es-ES" w:eastAsia="es-ES"/>
        </w:rPr>
        <w:t>Natalia Soldo</w:t>
      </w:r>
    </w:p>
    <w:p w:rsidR="003C6A45" w:rsidRPr="001716CC" w:rsidRDefault="003C6A45" w:rsidP="00AE7561">
      <w:pPr>
        <w:spacing w:after="0" w:line="240" w:lineRule="auto"/>
        <w:jc w:val="both"/>
        <w:rPr>
          <w:rFonts w:ascii="Century" w:hAnsi="Century"/>
          <w:b/>
        </w:rPr>
      </w:pPr>
      <w:r w:rsidRPr="001716CC">
        <w:rPr>
          <w:rFonts w:ascii="Century" w:hAnsi="Century"/>
          <w:b/>
          <w:u w:val="single"/>
          <w:lang w:val="es-ES" w:eastAsia="es-ES"/>
        </w:rPr>
        <w:t>PLAN APROBADO POR RESOLUCIÓN N</w:t>
      </w:r>
      <w:r w:rsidRPr="001716CC">
        <w:rPr>
          <w:rFonts w:ascii="Century" w:hAnsi="Century"/>
          <w:u w:val="single"/>
          <w:lang w:val="es-ES" w:eastAsia="es-ES"/>
        </w:rPr>
        <w:t>°</w:t>
      </w:r>
      <w:r w:rsidRPr="001716CC">
        <w:rPr>
          <w:rFonts w:ascii="Century" w:hAnsi="Century"/>
          <w:lang w:val="es-ES" w:eastAsia="es-ES"/>
        </w:rPr>
        <w:t xml:space="preserve">: </w:t>
      </w:r>
      <w:r w:rsidRPr="001716CC">
        <w:rPr>
          <w:rFonts w:ascii="Century" w:hAnsi="Century"/>
          <w:b/>
          <w:lang w:val="es-ES" w:eastAsia="es-ES"/>
        </w:rPr>
        <w:t>529/2009</w:t>
      </w:r>
    </w:p>
    <w:p w:rsidR="003C6A45" w:rsidRPr="00BC358E" w:rsidRDefault="003C6A45" w:rsidP="00224900">
      <w:pPr>
        <w:spacing w:after="0" w:line="240" w:lineRule="auto"/>
        <w:rPr>
          <w:rFonts w:ascii="Century" w:hAnsi="Century"/>
          <w:b/>
        </w:rPr>
      </w:pPr>
    </w:p>
    <w:p w:rsidR="003C6A45" w:rsidRPr="00BC358E" w:rsidRDefault="003C6A45" w:rsidP="00224900">
      <w:pPr>
        <w:spacing w:after="0" w:line="240" w:lineRule="auto"/>
        <w:rPr>
          <w:rFonts w:ascii="Century" w:hAnsi="Century"/>
          <w:b/>
          <w:u w:val="single"/>
        </w:rPr>
      </w:pPr>
      <w:r w:rsidRPr="00BC358E">
        <w:rPr>
          <w:rFonts w:ascii="Century" w:hAnsi="Century"/>
          <w:b/>
          <w:u w:val="single"/>
        </w:rPr>
        <w:t>FUNDAMENTACIÓN</w:t>
      </w:r>
      <w:r>
        <w:rPr>
          <w:rFonts w:ascii="Century" w:hAnsi="Century"/>
          <w:b/>
          <w:u w:val="single"/>
        </w:rPr>
        <w:t>:</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 xml:space="preserve"> La problemática vial nos compromete a todos en tanto todos somos usuarios de la vía pública. No obstante el conocimiento teórico y práctico que tenemos de ese espacio social hace que naturalicemos prácticas muchas veces imprudentes. En tal sentido se buscará en este espacio curricular pensar la realidad vial y las representaciones que tenemos de ella para poder construir una concepción responsable y respetuosa de ese espacio público. La comparación y análisis con otras realidades servirá como referente para tal caso; aunque sin perseguir fórmulas, para fomentar el pensar reflexivo y crítico.</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 xml:space="preserve"> El formato de “Seminarios” se presenta en el Diseño jurisdiccional como espacio para el estudio en profundidad de problemas relevantes para la  formación profesional a través de los aportes de marcos teóricos de varias disciplinas mediante la lectura y debate de variados materiales bibliográficos o de proyectos de investigación. Los Seminarios ejercitan el trabajo reflexivo en el manejo de  literatura específica, para provocar la apropiación crítica de la producción del conocimiento a través de la producción socializada de escrituras. Aunque también en este seminario se utilizará, para algunas clases la estrategia metodológica de taller porque se considera más adecuada a la hora de analizar supuestos implícitos y modificar actitudes.</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 xml:space="preserve"> Este Seminario tiene por finalidad también acercar al estudiante herramientas para generar situaciones didácticas que estimulen en los niños y las niñas de Educación Inicial el conocimiento de normas y señales viales, la construcción de hábitos y actitudes preventivas y el respeto para la convivencia social.  </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 xml:space="preserve"> Se pretende, a través del desarrollo del mismo, que  los/las estudiantes evoquen y recopilen experiencias, indaguen situaciones críticas, analicen hechos cotidianos que permitan posicionar la problemática vial en su dimensión actual, a nivel nacional y local desde distintas dimensiones: psicológica, social y cultural, ética, política, jurídica, económica y geográfica. Se propiciará además el desarrollo de actividades centradas en lo cotidiano que permitan mediante la observación de la circulación  vehicular y peatonal en el entorno local, detectar situaciones de riesgo que den lugar a la </w:t>
      </w:r>
      <w:r w:rsidRPr="0076718A">
        <w:rPr>
          <w:rFonts w:ascii="Century" w:hAnsi="Century"/>
          <w:i/>
          <w:sz w:val="20"/>
          <w:szCs w:val="20"/>
        </w:rPr>
        <w:t>educación del transeúnte</w:t>
      </w:r>
      <w:r w:rsidRPr="0076718A">
        <w:rPr>
          <w:rFonts w:ascii="Century" w:hAnsi="Century"/>
          <w:sz w:val="20"/>
          <w:szCs w:val="20"/>
        </w:rPr>
        <w:t xml:space="preserve"> y la articulación de estrategias y contenidos para el diseño de itinerarios didácticos en las salas y acciones multiplicadoras de prevención en lo cotidiano del Jardín de Infantes y el barrio.  </w:t>
      </w:r>
    </w:p>
    <w:p w:rsidR="003C6A45" w:rsidRDefault="003C6A45" w:rsidP="00224900">
      <w:pPr>
        <w:spacing w:after="0" w:line="240" w:lineRule="auto"/>
        <w:jc w:val="both"/>
        <w:rPr>
          <w:rFonts w:ascii="Century" w:hAnsi="Century"/>
          <w:b/>
          <w:u w:val="single"/>
        </w:rPr>
      </w:pPr>
    </w:p>
    <w:p w:rsidR="003C6A45" w:rsidRPr="00BC358E" w:rsidRDefault="003C6A45" w:rsidP="00224900">
      <w:pPr>
        <w:spacing w:after="0" w:line="240" w:lineRule="auto"/>
        <w:jc w:val="both"/>
        <w:rPr>
          <w:rFonts w:ascii="Century" w:hAnsi="Century"/>
          <w:b/>
          <w:u w:val="single"/>
        </w:rPr>
      </w:pPr>
      <w:r w:rsidRPr="00BC358E">
        <w:rPr>
          <w:rFonts w:ascii="Century" w:hAnsi="Century"/>
          <w:b/>
          <w:u w:val="single"/>
        </w:rPr>
        <w:t>PROPÓSITOS:</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*Plantear un enfoque integral sobre la problemática vial y su abordaje a través de la educación del transeúnte</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*Posibilitar la reflexión sobre situaciones viales en los distintos ámbitos donde estas puedan ponerse en práctica, desnaturalizando modos históricamente construidos de circulación.</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 xml:space="preserve">*Propiciar encuentros donde la mirada introspectiva y el análisis sobre la propia conducta vial sea el punto central de confluencia para poder deconstruir e internalizar modos correctos de comportamiento en la vía pública  </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*Brindar herramientas y recursos didácticos para pensar propuestas formativas que contribuyan a modificar conductas irresponsables en la vía pública.</w:t>
      </w:r>
    </w:p>
    <w:p w:rsidR="003C6A45" w:rsidRPr="0076718A" w:rsidRDefault="003C6A45" w:rsidP="00A75F49">
      <w:pPr>
        <w:spacing w:after="0" w:line="240" w:lineRule="auto"/>
        <w:jc w:val="both"/>
        <w:rPr>
          <w:rFonts w:ascii="Century" w:hAnsi="Century"/>
          <w:sz w:val="20"/>
          <w:szCs w:val="20"/>
        </w:rPr>
      </w:pPr>
      <w:r w:rsidRPr="0076718A">
        <w:rPr>
          <w:rFonts w:ascii="Century" w:hAnsi="Century"/>
          <w:sz w:val="20"/>
          <w:szCs w:val="20"/>
        </w:rPr>
        <w:t xml:space="preserve">*Contribuir a crear un espacio de construcción del conocimiento donde pueda concretarse un proyecto institucional o áulico para posibles destinatarios de la educación inicial   </w:t>
      </w:r>
    </w:p>
    <w:p w:rsidR="003C6A45" w:rsidRPr="00BC358E" w:rsidRDefault="003C6A45" w:rsidP="00A75F49">
      <w:pPr>
        <w:spacing w:after="0" w:line="240" w:lineRule="auto"/>
        <w:jc w:val="both"/>
        <w:rPr>
          <w:rFonts w:ascii="Century" w:hAnsi="Century"/>
          <w:b/>
        </w:rPr>
      </w:pPr>
    </w:p>
    <w:p w:rsidR="003C6A45" w:rsidRPr="00BC358E" w:rsidRDefault="003C6A45" w:rsidP="00224900">
      <w:pPr>
        <w:spacing w:after="0" w:line="240" w:lineRule="auto"/>
        <w:rPr>
          <w:rFonts w:ascii="Century" w:hAnsi="Century" w:cs="Arial"/>
          <w:b/>
          <w:bCs/>
          <w:color w:val="333333"/>
          <w:sz w:val="20"/>
          <w:szCs w:val="20"/>
          <w:u w:val="single"/>
          <w:lang w:val="es-ES"/>
        </w:rPr>
      </w:pPr>
      <w:r w:rsidRPr="00BC358E">
        <w:rPr>
          <w:rFonts w:ascii="Century" w:hAnsi="Century"/>
          <w:b/>
          <w:u w:val="single"/>
        </w:rPr>
        <w:t>CONTENIDOS:</w:t>
      </w:r>
    </w:p>
    <w:p w:rsidR="003C6A45" w:rsidRPr="00BC358E" w:rsidRDefault="003C6A45" w:rsidP="00224900">
      <w:pPr>
        <w:spacing w:after="0" w:line="240" w:lineRule="auto"/>
        <w:jc w:val="both"/>
        <w:rPr>
          <w:rFonts w:ascii="Century" w:hAnsi="Century" w:cs="Arial"/>
          <w:b/>
          <w:bCs/>
          <w:color w:val="333333"/>
          <w:sz w:val="20"/>
          <w:szCs w:val="20"/>
          <w:lang w:val="es-ES"/>
        </w:rPr>
      </w:pPr>
    </w:p>
    <w:p w:rsidR="003C6A45" w:rsidRPr="005E4FDB" w:rsidRDefault="003C6A45" w:rsidP="00CE0D72">
      <w:pPr>
        <w:spacing w:after="0" w:line="240" w:lineRule="auto"/>
        <w:rPr>
          <w:rFonts w:ascii="Century" w:hAnsi="Century" w:cs="Arial"/>
          <w:b/>
          <w:bCs/>
          <w:sz w:val="20"/>
          <w:szCs w:val="20"/>
          <w:lang w:val="es-ES"/>
        </w:rPr>
      </w:pPr>
      <w:r w:rsidRPr="005E4FDB">
        <w:rPr>
          <w:rFonts w:ascii="Century" w:hAnsi="Century" w:cs="Arial"/>
          <w:b/>
          <w:bCs/>
          <w:sz w:val="20"/>
          <w:szCs w:val="20"/>
          <w:u w:val="single"/>
          <w:lang w:val="es-ES"/>
        </w:rPr>
        <w:t>UNIDAD 1</w:t>
      </w:r>
      <w:r w:rsidRPr="005E4FDB">
        <w:rPr>
          <w:rFonts w:ascii="Century" w:hAnsi="Century" w:cs="Arial"/>
          <w:b/>
          <w:bCs/>
          <w:sz w:val="20"/>
          <w:szCs w:val="20"/>
          <w:lang w:val="es-ES"/>
        </w:rPr>
        <w:t xml:space="preserve">: La enseñanza de la educación vial </w:t>
      </w:r>
    </w:p>
    <w:p w:rsidR="003C6A45" w:rsidRDefault="003C6A45" w:rsidP="00CB5F51">
      <w:pPr>
        <w:numPr>
          <w:ilvl w:val="0"/>
          <w:numId w:val="13"/>
        </w:numPr>
        <w:spacing w:after="0" w:line="240" w:lineRule="auto"/>
        <w:jc w:val="both"/>
        <w:rPr>
          <w:rFonts w:ascii="Century" w:hAnsi="Century"/>
          <w:sz w:val="20"/>
          <w:szCs w:val="20"/>
        </w:rPr>
      </w:pPr>
      <w:r w:rsidRPr="00746D54">
        <w:rPr>
          <w:rFonts w:ascii="Century" w:hAnsi="Century"/>
          <w:b/>
          <w:i/>
          <w:sz w:val="20"/>
          <w:szCs w:val="20"/>
        </w:rPr>
        <w:t>Formatos reducidos opcionales</w:t>
      </w:r>
      <w:r w:rsidRPr="00BC358E">
        <w:rPr>
          <w:rFonts w:ascii="Century" w:hAnsi="Century"/>
          <w:sz w:val="20"/>
          <w:szCs w:val="20"/>
        </w:rPr>
        <w:t>: profundización de espacios multidisciplinares y transversales en el currículo. E.</w:t>
      </w:r>
      <w:r>
        <w:rPr>
          <w:rFonts w:ascii="Century" w:hAnsi="Century"/>
          <w:sz w:val="20"/>
          <w:szCs w:val="20"/>
        </w:rPr>
        <w:t xml:space="preserve"> </w:t>
      </w:r>
      <w:r w:rsidRPr="00BC358E">
        <w:rPr>
          <w:rFonts w:ascii="Century" w:hAnsi="Century"/>
          <w:sz w:val="20"/>
          <w:szCs w:val="20"/>
        </w:rPr>
        <w:t>D</w:t>
      </w:r>
      <w:r>
        <w:rPr>
          <w:rFonts w:ascii="Century" w:hAnsi="Century"/>
          <w:sz w:val="20"/>
          <w:szCs w:val="20"/>
        </w:rPr>
        <w:t xml:space="preserve"> </w:t>
      </w:r>
      <w:r w:rsidRPr="00BC358E">
        <w:rPr>
          <w:rFonts w:ascii="Century" w:hAnsi="Century"/>
          <w:sz w:val="20"/>
          <w:szCs w:val="20"/>
        </w:rPr>
        <w:t>.I y seminario: conceptos</w:t>
      </w:r>
      <w:r>
        <w:rPr>
          <w:rFonts w:ascii="Century" w:hAnsi="Century"/>
          <w:sz w:val="20"/>
          <w:szCs w:val="20"/>
        </w:rPr>
        <w:t>.</w:t>
      </w:r>
    </w:p>
    <w:p w:rsidR="003C6A45" w:rsidRPr="00B92C93" w:rsidRDefault="003C6A45" w:rsidP="00963CBC">
      <w:pPr>
        <w:numPr>
          <w:ilvl w:val="0"/>
          <w:numId w:val="13"/>
        </w:numPr>
        <w:spacing w:after="0" w:line="240" w:lineRule="auto"/>
        <w:jc w:val="both"/>
        <w:rPr>
          <w:rFonts w:ascii="Century" w:hAnsi="Century"/>
          <w:b/>
          <w:bCs/>
          <w:sz w:val="20"/>
          <w:szCs w:val="20"/>
        </w:rPr>
      </w:pPr>
      <w:r w:rsidRPr="00746D54">
        <w:rPr>
          <w:rFonts w:ascii="Century" w:hAnsi="Century"/>
          <w:b/>
          <w:i/>
          <w:sz w:val="20"/>
          <w:szCs w:val="20"/>
        </w:rPr>
        <w:t>Ley provincial 11686 de Educación vial</w:t>
      </w:r>
      <w:r w:rsidRPr="00BC358E">
        <w:rPr>
          <w:rFonts w:ascii="Century" w:hAnsi="Century"/>
          <w:sz w:val="20"/>
          <w:szCs w:val="20"/>
        </w:rPr>
        <w:t>:</w:t>
      </w:r>
      <w:r w:rsidRPr="00BC358E">
        <w:rPr>
          <w:rFonts w:ascii="Century" w:hAnsi="Century"/>
          <w:b/>
          <w:sz w:val="20"/>
          <w:szCs w:val="20"/>
        </w:rPr>
        <w:t xml:space="preserve"> </w:t>
      </w:r>
      <w:r w:rsidRPr="00BC358E">
        <w:rPr>
          <w:rFonts w:ascii="Century" w:hAnsi="Century"/>
          <w:sz w:val="20"/>
          <w:szCs w:val="20"/>
        </w:rPr>
        <w:t>Incorporación de contenidos de Educación Vial en el Sistema Educativo.</w:t>
      </w:r>
      <w:r>
        <w:rPr>
          <w:rFonts w:ascii="Century" w:hAnsi="Century"/>
          <w:sz w:val="20"/>
          <w:szCs w:val="20"/>
        </w:rPr>
        <w:t xml:space="preserve"> </w:t>
      </w:r>
      <w:r w:rsidRPr="00BC358E">
        <w:rPr>
          <w:rFonts w:ascii="Century" w:hAnsi="Century"/>
          <w:bCs/>
          <w:sz w:val="20"/>
          <w:szCs w:val="20"/>
        </w:rPr>
        <w:t>Antecedentes:</w:t>
      </w:r>
      <w:r w:rsidRPr="00BC358E">
        <w:rPr>
          <w:rFonts w:ascii="Century" w:hAnsi="Century"/>
          <w:b/>
          <w:bCs/>
          <w:sz w:val="20"/>
          <w:szCs w:val="20"/>
        </w:rPr>
        <w:t xml:space="preserve"> </w:t>
      </w:r>
      <w:r>
        <w:rPr>
          <w:rFonts w:ascii="Century" w:hAnsi="Century"/>
          <w:b/>
          <w:bCs/>
          <w:sz w:val="20"/>
          <w:szCs w:val="20"/>
        </w:rPr>
        <w:t>(</w:t>
      </w:r>
      <w:r w:rsidRPr="00BC358E">
        <w:rPr>
          <w:rFonts w:ascii="Century" w:eastAsia="Arial Unicode MS" w:hAnsi="Century" w:cs="Arial Unicode MS"/>
          <w:sz w:val="20"/>
          <w:szCs w:val="20"/>
        </w:rPr>
        <w:t>Ley Nacional de Tránsito Nº 24.449</w:t>
      </w:r>
      <w:r>
        <w:rPr>
          <w:rFonts w:ascii="Century" w:eastAsia="Arial Unicode MS" w:hAnsi="Century" w:cs="Arial Unicode MS"/>
          <w:sz w:val="20"/>
          <w:szCs w:val="20"/>
        </w:rPr>
        <w:t>-</w:t>
      </w:r>
      <w:r w:rsidRPr="00BC358E">
        <w:rPr>
          <w:rFonts w:ascii="Verdana" w:eastAsia="Arial Unicode MS" w:hAnsi="Verdana" w:cs="Arial Unicode MS"/>
        </w:rPr>
        <w:t xml:space="preserve"> </w:t>
      </w:r>
      <w:r w:rsidRPr="00BC358E">
        <w:rPr>
          <w:rFonts w:ascii="Century" w:eastAsia="Arial Unicode MS" w:hAnsi="Century" w:cs="Arial Unicode MS"/>
          <w:sz w:val="20"/>
          <w:szCs w:val="20"/>
        </w:rPr>
        <w:t>Ley Nacional de Educación Nº 26.206</w:t>
      </w:r>
      <w:r>
        <w:rPr>
          <w:rFonts w:ascii="Century" w:eastAsia="Arial Unicode MS" w:hAnsi="Century" w:cs="Arial Unicode MS"/>
          <w:sz w:val="20"/>
          <w:szCs w:val="20"/>
        </w:rPr>
        <w:t>-</w:t>
      </w:r>
      <w:r w:rsidRPr="00B92C93">
        <w:rPr>
          <w:rFonts w:ascii="Verdana" w:eastAsia="Arial Unicode MS" w:hAnsi="Verdana" w:cs="Arial Unicode MS"/>
        </w:rPr>
        <w:t xml:space="preserve"> </w:t>
      </w:r>
      <w:r w:rsidRPr="00B92C93">
        <w:rPr>
          <w:rFonts w:ascii="Century" w:eastAsia="Arial Unicode MS" w:hAnsi="Century" w:cs="Arial Unicode MS"/>
          <w:sz w:val="20"/>
          <w:szCs w:val="20"/>
        </w:rPr>
        <w:t>Diseños Curriculares de los niveles obligatorios d</w:t>
      </w:r>
      <w:r>
        <w:rPr>
          <w:rFonts w:ascii="Century" w:eastAsia="Arial Unicode MS" w:hAnsi="Century" w:cs="Arial Unicode MS"/>
          <w:sz w:val="20"/>
          <w:szCs w:val="20"/>
        </w:rPr>
        <w:t>el sistema educativo provincial: 1997 -</w:t>
      </w:r>
      <w:r w:rsidRPr="00B92C93">
        <w:rPr>
          <w:rFonts w:ascii="Century" w:eastAsia="Arial Unicode MS" w:hAnsi="Century" w:cs="Arial Unicode MS"/>
          <w:sz w:val="20"/>
          <w:szCs w:val="20"/>
        </w:rPr>
        <w:t xml:space="preserve"> </w:t>
      </w:r>
      <w:r>
        <w:rPr>
          <w:rFonts w:ascii="Century" w:eastAsia="Arial Unicode MS" w:hAnsi="Century" w:cs="Arial Unicode MS"/>
          <w:sz w:val="20"/>
          <w:szCs w:val="20"/>
        </w:rPr>
        <w:t>20</w:t>
      </w:r>
      <w:r w:rsidRPr="00B92C93">
        <w:rPr>
          <w:rFonts w:ascii="Century" w:eastAsia="Arial Unicode MS" w:hAnsi="Century" w:cs="Arial Unicode MS"/>
          <w:sz w:val="20"/>
          <w:szCs w:val="20"/>
        </w:rPr>
        <w:t>00</w:t>
      </w:r>
      <w:r>
        <w:rPr>
          <w:rFonts w:ascii="Century" w:eastAsia="Arial Unicode MS" w:hAnsi="Century" w:cs="Arial Unicode MS"/>
          <w:sz w:val="20"/>
          <w:szCs w:val="20"/>
        </w:rPr>
        <w:t>-</w:t>
      </w:r>
      <w:r w:rsidRPr="00B92C93">
        <w:rPr>
          <w:rFonts w:ascii="Century" w:eastAsia="Arial Unicode MS" w:hAnsi="Century" w:cs="Arial Unicode MS"/>
          <w:sz w:val="20"/>
          <w:szCs w:val="20"/>
        </w:rPr>
        <w:t>2008</w:t>
      </w:r>
      <w:r>
        <w:rPr>
          <w:rFonts w:ascii="Century" w:eastAsia="Arial Unicode MS" w:hAnsi="Century" w:cs="Arial Unicode MS"/>
          <w:sz w:val="20"/>
          <w:szCs w:val="20"/>
        </w:rPr>
        <w:t>-</w:t>
      </w:r>
      <w:r w:rsidRPr="00B92C93">
        <w:rPr>
          <w:rFonts w:ascii="Century" w:eastAsia="Arial Unicode MS" w:hAnsi="Century" w:cs="Arial Unicode MS"/>
          <w:sz w:val="20"/>
          <w:szCs w:val="20"/>
        </w:rPr>
        <w:t xml:space="preserve"> “X Asamblea” del Consejo Federal de Educación </w:t>
      </w:r>
      <w:r>
        <w:rPr>
          <w:rFonts w:ascii="Century" w:eastAsia="Arial Unicode MS" w:hAnsi="Century" w:cs="Arial Unicode MS"/>
          <w:sz w:val="20"/>
          <w:szCs w:val="20"/>
        </w:rPr>
        <w:t xml:space="preserve"> 2008).</w:t>
      </w:r>
      <w:r>
        <w:rPr>
          <w:rFonts w:ascii="Century" w:hAnsi="Century"/>
          <w:b/>
          <w:bCs/>
          <w:sz w:val="20"/>
          <w:szCs w:val="20"/>
        </w:rPr>
        <w:t xml:space="preserve">                                                                         </w:t>
      </w:r>
    </w:p>
    <w:p w:rsidR="003C6A45" w:rsidRDefault="003C6A45" w:rsidP="00CB5F51">
      <w:pPr>
        <w:numPr>
          <w:ilvl w:val="0"/>
          <w:numId w:val="13"/>
        </w:numPr>
        <w:spacing w:after="0" w:line="240" w:lineRule="auto"/>
        <w:jc w:val="both"/>
        <w:rPr>
          <w:rFonts w:ascii="Century" w:hAnsi="Century"/>
          <w:sz w:val="20"/>
          <w:szCs w:val="20"/>
        </w:rPr>
      </w:pPr>
      <w:r w:rsidRPr="00963CBC">
        <w:rPr>
          <w:rFonts w:ascii="Century" w:hAnsi="Century"/>
          <w:b/>
          <w:i/>
          <w:sz w:val="20"/>
          <w:szCs w:val="20"/>
        </w:rPr>
        <w:t>Educación vial</w:t>
      </w:r>
      <w:r w:rsidRPr="00BC358E">
        <w:rPr>
          <w:rFonts w:ascii="Century" w:hAnsi="Century"/>
          <w:sz w:val="20"/>
          <w:szCs w:val="20"/>
        </w:rPr>
        <w:t xml:space="preserve">: concepto. </w:t>
      </w:r>
    </w:p>
    <w:p w:rsidR="003C6A45" w:rsidRPr="00F87E51" w:rsidRDefault="003C6A45" w:rsidP="00F87E51">
      <w:pPr>
        <w:numPr>
          <w:ilvl w:val="0"/>
          <w:numId w:val="13"/>
        </w:numPr>
        <w:spacing w:after="0" w:line="240" w:lineRule="auto"/>
        <w:jc w:val="both"/>
        <w:rPr>
          <w:rFonts w:ascii="Century" w:hAnsi="Century" w:cs="Arial"/>
          <w:b/>
          <w:bCs/>
          <w:color w:val="333333"/>
          <w:sz w:val="20"/>
          <w:szCs w:val="20"/>
          <w:lang w:val="es-ES"/>
        </w:rPr>
      </w:pPr>
      <w:r w:rsidRPr="0076718A">
        <w:rPr>
          <w:rFonts w:ascii="Century" w:hAnsi="Century"/>
          <w:b/>
          <w:i/>
          <w:sz w:val="20"/>
          <w:szCs w:val="20"/>
        </w:rPr>
        <w:t>Los contenidos de educación vial en el currículum de Nivel Inicial</w:t>
      </w:r>
      <w:r>
        <w:rPr>
          <w:rFonts w:ascii="Century" w:hAnsi="Century"/>
          <w:b/>
          <w:sz w:val="20"/>
          <w:szCs w:val="20"/>
        </w:rPr>
        <w:t>:</w:t>
      </w:r>
      <w:r w:rsidRPr="00F87E51">
        <w:rPr>
          <w:rFonts w:ascii="Century" w:hAnsi="Century"/>
          <w:sz w:val="20"/>
          <w:szCs w:val="20"/>
        </w:rPr>
        <w:t xml:space="preserve"> Objetivos. Orientaciones didácticas y principios metodológicos</w:t>
      </w:r>
    </w:p>
    <w:p w:rsidR="003C6A45" w:rsidRDefault="003C6A45" w:rsidP="00CB5F51">
      <w:pPr>
        <w:numPr>
          <w:ilvl w:val="0"/>
          <w:numId w:val="13"/>
        </w:numPr>
        <w:spacing w:after="0" w:line="240" w:lineRule="auto"/>
        <w:jc w:val="both"/>
        <w:rPr>
          <w:rFonts w:ascii="Century" w:hAnsi="Century"/>
          <w:sz w:val="20"/>
          <w:szCs w:val="20"/>
        </w:rPr>
      </w:pPr>
      <w:r w:rsidRPr="0076718A">
        <w:rPr>
          <w:rFonts w:ascii="Century" w:hAnsi="Century"/>
          <w:b/>
          <w:i/>
          <w:sz w:val="20"/>
          <w:szCs w:val="20"/>
        </w:rPr>
        <w:t>Seguridad vial - Valores</w:t>
      </w:r>
      <w:r>
        <w:rPr>
          <w:rFonts w:ascii="Century" w:hAnsi="Century"/>
          <w:sz w:val="20"/>
          <w:szCs w:val="20"/>
        </w:rPr>
        <w:t>: educación vial en el sistema educativo: recomendaciones para su enseñanza. Aspectos relacionados con la seguridad vial en los niños.</w:t>
      </w:r>
    </w:p>
    <w:p w:rsidR="003C6A45" w:rsidRDefault="003C6A45" w:rsidP="00CB5F51">
      <w:pPr>
        <w:numPr>
          <w:ilvl w:val="0"/>
          <w:numId w:val="13"/>
        </w:numPr>
        <w:spacing w:after="0" w:line="240" w:lineRule="auto"/>
        <w:jc w:val="both"/>
        <w:rPr>
          <w:rFonts w:ascii="Century" w:hAnsi="Century"/>
          <w:sz w:val="20"/>
          <w:szCs w:val="20"/>
        </w:rPr>
      </w:pPr>
      <w:r w:rsidRPr="00166292">
        <w:rPr>
          <w:rFonts w:ascii="Century" w:hAnsi="Century"/>
          <w:b/>
          <w:i/>
          <w:sz w:val="20"/>
          <w:szCs w:val="20"/>
        </w:rPr>
        <w:t>Tránsito y circulación</w:t>
      </w:r>
      <w:r>
        <w:rPr>
          <w:rFonts w:ascii="Century" w:hAnsi="Century"/>
          <w:sz w:val="20"/>
          <w:szCs w:val="20"/>
        </w:rPr>
        <w:t>-Respuesta de la escuela</w:t>
      </w:r>
    </w:p>
    <w:p w:rsidR="003C6A45" w:rsidRPr="00AA7EE5" w:rsidRDefault="003C6A45" w:rsidP="005A04C4">
      <w:pPr>
        <w:numPr>
          <w:ilvl w:val="0"/>
          <w:numId w:val="13"/>
        </w:numPr>
        <w:spacing w:after="0" w:line="240" w:lineRule="auto"/>
        <w:jc w:val="both"/>
        <w:rPr>
          <w:rFonts w:ascii="Century" w:hAnsi="Century"/>
          <w:sz w:val="20"/>
          <w:szCs w:val="20"/>
        </w:rPr>
      </w:pPr>
      <w:r w:rsidRPr="00166292">
        <w:rPr>
          <w:rFonts w:ascii="Century" w:hAnsi="Century"/>
          <w:b/>
          <w:i/>
          <w:sz w:val="20"/>
          <w:szCs w:val="20"/>
        </w:rPr>
        <w:t>Educación del transeúnte</w:t>
      </w:r>
      <w:r>
        <w:rPr>
          <w:rFonts w:ascii="Century" w:hAnsi="Century"/>
          <w:sz w:val="20"/>
          <w:szCs w:val="20"/>
        </w:rPr>
        <w:t>: concepto-</w:t>
      </w:r>
      <w:r w:rsidRPr="00AA7EE5">
        <w:rPr>
          <w:rFonts w:ascii="Century" w:hAnsi="Century"/>
        </w:rPr>
        <w:t xml:space="preserve"> </w:t>
      </w:r>
      <w:r w:rsidRPr="00AA7EE5">
        <w:rPr>
          <w:rFonts w:ascii="Century" w:hAnsi="Century"/>
          <w:sz w:val="20"/>
          <w:szCs w:val="20"/>
        </w:rPr>
        <w:t>Enfoques en educación vial: educación vial tradicional y educación del transeúnte. Criterios pedagógicos.</w:t>
      </w:r>
    </w:p>
    <w:p w:rsidR="003C6A45" w:rsidRDefault="003C6A45" w:rsidP="00963CBC">
      <w:pPr>
        <w:spacing w:after="0" w:line="240" w:lineRule="auto"/>
        <w:jc w:val="both"/>
        <w:rPr>
          <w:rFonts w:ascii="Century" w:hAnsi="Century"/>
          <w:sz w:val="20"/>
          <w:szCs w:val="20"/>
        </w:rPr>
      </w:pPr>
    </w:p>
    <w:p w:rsidR="003C6A45" w:rsidRPr="00AA7EE5" w:rsidRDefault="003C6A45" w:rsidP="00A75F49">
      <w:pPr>
        <w:spacing w:after="0" w:line="240" w:lineRule="auto"/>
        <w:jc w:val="both"/>
        <w:rPr>
          <w:rFonts w:ascii="Century" w:hAnsi="Century" w:cs="Arial"/>
          <w:b/>
          <w:bCs/>
          <w:sz w:val="20"/>
          <w:szCs w:val="20"/>
          <w:lang w:val="es-ES"/>
        </w:rPr>
      </w:pPr>
      <w:r w:rsidRPr="00AA7EE5">
        <w:rPr>
          <w:rFonts w:ascii="Century" w:hAnsi="Century" w:cs="Arial"/>
          <w:b/>
          <w:i/>
          <w:sz w:val="20"/>
          <w:szCs w:val="20"/>
          <w:u w:val="single"/>
          <w:lang w:val="es-ES"/>
        </w:rPr>
        <w:t>Bibliografía:</w:t>
      </w:r>
    </w:p>
    <w:p w:rsidR="003C6A45" w:rsidRPr="005E4FDB" w:rsidRDefault="003C6A45" w:rsidP="00A75F49">
      <w:pPr>
        <w:spacing w:after="0" w:line="240" w:lineRule="auto"/>
        <w:jc w:val="both"/>
        <w:rPr>
          <w:rFonts w:ascii="Century" w:hAnsi="Century" w:cs="Arial"/>
          <w:bCs/>
          <w:sz w:val="18"/>
          <w:szCs w:val="18"/>
          <w:lang w:val="es-ES"/>
        </w:rPr>
      </w:pPr>
      <w:r w:rsidRPr="00BC358E">
        <w:rPr>
          <w:rFonts w:ascii="Century" w:hAnsi="Century" w:cs="Arial"/>
          <w:bCs/>
          <w:color w:val="333333"/>
          <w:sz w:val="20"/>
          <w:szCs w:val="20"/>
          <w:lang w:val="es-ES"/>
        </w:rPr>
        <w:t xml:space="preserve">* </w:t>
      </w:r>
      <w:r w:rsidRPr="005E4FDB">
        <w:rPr>
          <w:rFonts w:ascii="Century" w:hAnsi="Century" w:cs="Arial"/>
          <w:b/>
          <w:bCs/>
          <w:caps/>
          <w:sz w:val="18"/>
          <w:szCs w:val="18"/>
          <w:lang w:val="es-ES"/>
        </w:rPr>
        <w:t>Ley</w:t>
      </w:r>
      <w:r w:rsidRPr="005E4FDB">
        <w:rPr>
          <w:rFonts w:ascii="Century" w:hAnsi="Century" w:cs="Arial"/>
          <w:bCs/>
          <w:caps/>
          <w:sz w:val="18"/>
          <w:szCs w:val="18"/>
          <w:lang w:val="es-ES"/>
        </w:rPr>
        <w:t xml:space="preserve"> </w:t>
      </w:r>
      <w:r w:rsidRPr="005E4FDB">
        <w:rPr>
          <w:rFonts w:ascii="Century" w:hAnsi="Century" w:cs="Arial"/>
          <w:b/>
          <w:bCs/>
          <w:caps/>
          <w:sz w:val="18"/>
          <w:szCs w:val="18"/>
          <w:lang w:val="es-ES"/>
        </w:rPr>
        <w:t>11686</w:t>
      </w:r>
      <w:r w:rsidRPr="005E4FDB">
        <w:rPr>
          <w:rFonts w:ascii="Century" w:hAnsi="Century" w:cs="Arial"/>
          <w:bCs/>
          <w:sz w:val="18"/>
          <w:szCs w:val="18"/>
          <w:lang w:val="es-ES"/>
        </w:rPr>
        <w:t xml:space="preserve"> de Educación vial.</w:t>
      </w:r>
    </w:p>
    <w:p w:rsidR="003C6A45" w:rsidRPr="005E4FDB" w:rsidRDefault="003C6A45" w:rsidP="00B15606">
      <w:pPr>
        <w:autoSpaceDE w:val="0"/>
        <w:autoSpaceDN w:val="0"/>
        <w:adjustRightInd w:val="0"/>
        <w:spacing w:after="0" w:line="240" w:lineRule="auto"/>
        <w:rPr>
          <w:rFonts w:ascii="Century" w:hAnsi="Century" w:cs="Arial"/>
          <w:bCs/>
          <w:sz w:val="18"/>
          <w:szCs w:val="18"/>
          <w:lang w:val="es-ES"/>
        </w:rPr>
      </w:pPr>
      <w:r w:rsidRPr="005E4FDB">
        <w:rPr>
          <w:rFonts w:ascii="Century" w:hAnsi="Century" w:cs="Arial"/>
          <w:bCs/>
          <w:sz w:val="18"/>
          <w:szCs w:val="18"/>
          <w:lang w:val="es-ES"/>
        </w:rPr>
        <w:t xml:space="preserve">* </w:t>
      </w:r>
      <w:r w:rsidRPr="005E4FDB">
        <w:rPr>
          <w:rFonts w:ascii="Century" w:hAnsi="Century" w:cs="ArialMT-Bold"/>
          <w:b/>
          <w:bCs/>
          <w:caps/>
          <w:sz w:val="18"/>
          <w:szCs w:val="18"/>
          <w:lang w:val="es-ES" w:eastAsia="es-ES"/>
        </w:rPr>
        <w:t>Instituto de Seguridad y Educación Vial</w:t>
      </w:r>
      <w:r w:rsidRPr="005E4FDB">
        <w:rPr>
          <w:rFonts w:ascii="ArialMT-Bold" w:hAnsi="ArialMT-Bold" w:cs="ArialMT-Bold"/>
          <w:b/>
          <w:bCs/>
          <w:sz w:val="18"/>
          <w:szCs w:val="18"/>
          <w:lang w:val="es-ES" w:eastAsia="es-ES"/>
        </w:rPr>
        <w:t xml:space="preserve">. </w:t>
      </w:r>
      <w:r w:rsidRPr="005E4FDB">
        <w:rPr>
          <w:rFonts w:ascii="Century" w:hAnsi="Century" w:cs="ArialMT-Bold"/>
          <w:bCs/>
          <w:sz w:val="18"/>
          <w:szCs w:val="18"/>
          <w:lang w:val="es-ES" w:eastAsia="es-ES"/>
        </w:rPr>
        <w:t>Programa escuela segura</w:t>
      </w:r>
      <w:r w:rsidRPr="005E4FDB">
        <w:rPr>
          <w:rFonts w:ascii="ArialMT-Bold" w:hAnsi="ArialMT-Bold" w:cs="ArialMT-Bold"/>
          <w:b/>
          <w:bCs/>
          <w:sz w:val="18"/>
          <w:szCs w:val="18"/>
          <w:lang w:val="es-ES" w:eastAsia="es-ES"/>
        </w:rPr>
        <w:t xml:space="preserve"> .</w:t>
      </w:r>
      <w:r w:rsidRPr="005E4FDB">
        <w:rPr>
          <w:rFonts w:ascii="Century" w:hAnsi="Century" w:cs="TrebuchetMS"/>
          <w:sz w:val="18"/>
          <w:szCs w:val="18"/>
          <w:lang w:val="es-ES" w:eastAsia="es-ES"/>
        </w:rPr>
        <w:t>Guía de introducción a la educación vial para docentes</w:t>
      </w:r>
    </w:p>
    <w:p w:rsidR="003C6A45" w:rsidRPr="005E4FDB" w:rsidRDefault="003C6A45" w:rsidP="00A75F49">
      <w:pPr>
        <w:spacing w:after="0" w:line="240" w:lineRule="auto"/>
        <w:jc w:val="both"/>
        <w:rPr>
          <w:rFonts w:ascii="Century" w:hAnsi="Century"/>
          <w:sz w:val="18"/>
          <w:szCs w:val="18"/>
        </w:rPr>
      </w:pPr>
      <w:r w:rsidRPr="005E4FDB">
        <w:rPr>
          <w:rFonts w:ascii="Century" w:hAnsi="Century" w:cs="Arial"/>
          <w:bCs/>
          <w:sz w:val="18"/>
          <w:szCs w:val="18"/>
          <w:lang w:val="es-ES"/>
        </w:rPr>
        <w:t>*</w:t>
      </w:r>
      <w:r w:rsidRPr="005E4FDB">
        <w:rPr>
          <w:rFonts w:ascii="Century" w:hAnsi="Century" w:cs="Arial"/>
          <w:sz w:val="18"/>
          <w:szCs w:val="18"/>
          <w:lang w:val="es-ES"/>
        </w:rPr>
        <w:t xml:space="preserve"> </w:t>
      </w:r>
      <w:r w:rsidRPr="005E4FDB">
        <w:rPr>
          <w:rFonts w:ascii="Century" w:hAnsi="Century" w:cs="Arial"/>
          <w:b/>
          <w:sz w:val="18"/>
          <w:szCs w:val="18"/>
          <w:lang w:val="es-ES"/>
        </w:rPr>
        <w:t>SIEDE</w:t>
      </w:r>
      <w:r w:rsidRPr="005E4FDB">
        <w:rPr>
          <w:rFonts w:ascii="Century" w:hAnsi="Century" w:cs="Arial"/>
          <w:sz w:val="18"/>
          <w:szCs w:val="18"/>
          <w:lang w:val="es-ES"/>
        </w:rPr>
        <w:t xml:space="preserve">, </w:t>
      </w:r>
      <w:r w:rsidRPr="005E4FDB">
        <w:rPr>
          <w:rFonts w:ascii="Century" w:hAnsi="Century" w:cs="Arial"/>
          <w:b/>
          <w:sz w:val="18"/>
          <w:szCs w:val="18"/>
          <w:lang w:val="es-ES"/>
        </w:rPr>
        <w:t>Isabelino</w:t>
      </w:r>
      <w:r w:rsidRPr="005E4FDB">
        <w:rPr>
          <w:rFonts w:ascii="Century" w:hAnsi="Century" w:cs="Arial"/>
          <w:sz w:val="18"/>
          <w:szCs w:val="18"/>
          <w:lang w:val="es-ES"/>
        </w:rPr>
        <w:t>. Tránsito y circulación.</w:t>
      </w:r>
      <w:r w:rsidRPr="005E4FDB">
        <w:rPr>
          <w:rFonts w:ascii="Century" w:hAnsi="Century"/>
          <w:sz w:val="18"/>
          <w:szCs w:val="18"/>
        </w:rPr>
        <w:t xml:space="preserve"> Ministerio de educación Ciencia y tecnología. Bs As. 2001.</w:t>
      </w:r>
    </w:p>
    <w:p w:rsidR="003C6A45" w:rsidRPr="005E4FDB" w:rsidRDefault="003C6A45" w:rsidP="00153D30">
      <w:pPr>
        <w:spacing w:after="0" w:line="240" w:lineRule="auto"/>
        <w:jc w:val="both"/>
        <w:rPr>
          <w:rFonts w:ascii="Century" w:hAnsi="Century" w:cs="Arial"/>
          <w:b/>
          <w:i/>
          <w:sz w:val="20"/>
          <w:szCs w:val="20"/>
          <w:u w:val="single"/>
          <w:lang w:val="es-ES"/>
        </w:rPr>
      </w:pPr>
      <w:r w:rsidRPr="005E4FDB">
        <w:rPr>
          <w:rFonts w:ascii="Century" w:hAnsi="Century" w:cs="Arial"/>
          <w:b/>
          <w:i/>
          <w:sz w:val="20"/>
          <w:szCs w:val="20"/>
          <w:u w:val="single"/>
          <w:lang w:val="es-ES"/>
        </w:rPr>
        <w:t>Bibliografía ampliatoria</w:t>
      </w:r>
    </w:p>
    <w:p w:rsidR="003C6A45" w:rsidRPr="005E4FDB" w:rsidRDefault="003C6A45" w:rsidP="005E18FE">
      <w:pPr>
        <w:spacing w:after="0" w:line="240" w:lineRule="auto"/>
        <w:jc w:val="both"/>
        <w:rPr>
          <w:rFonts w:ascii="Century" w:hAnsi="Century" w:cs="Arial"/>
          <w:bCs/>
          <w:sz w:val="18"/>
          <w:szCs w:val="18"/>
          <w:lang w:val="es-ES"/>
        </w:rPr>
      </w:pPr>
      <w:r w:rsidRPr="005E4FDB">
        <w:rPr>
          <w:rFonts w:ascii="Century" w:hAnsi="Century" w:cs="Arial"/>
          <w:b/>
          <w:bCs/>
          <w:sz w:val="20"/>
          <w:szCs w:val="20"/>
          <w:lang w:val="es-ES"/>
        </w:rPr>
        <w:t>*</w:t>
      </w:r>
      <w:r w:rsidRPr="005E4FDB">
        <w:rPr>
          <w:rFonts w:ascii="Century" w:hAnsi="Century" w:cs="Arial"/>
          <w:b/>
          <w:bCs/>
          <w:caps/>
          <w:sz w:val="18"/>
          <w:szCs w:val="18"/>
          <w:lang w:val="es-ES"/>
        </w:rPr>
        <w:t>Ministerio de Educación, Ciencia y tecnología</w:t>
      </w:r>
      <w:r w:rsidRPr="005E4FDB">
        <w:rPr>
          <w:rFonts w:ascii="Century" w:hAnsi="Century" w:cs="Arial"/>
          <w:bCs/>
          <w:caps/>
          <w:sz w:val="18"/>
          <w:szCs w:val="18"/>
          <w:lang w:val="es-ES"/>
        </w:rPr>
        <w:t>.</w:t>
      </w:r>
      <w:r w:rsidRPr="005E4FDB">
        <w:rPr>
          <w:rFonts w:ascii="Century" w:hAnsi="Century" w:cs="Arial"/>
          <w:bCs/>
          <w:sz w:val="18"/>
          <w:szCs w:val="18"/>
          <w:lang w:val="es-ES"/>
        </w:rPr>
        <w:t xml:space="preserve"> Educación vial: un camino hacia la vida. Presidencia Néstor Kirchner</w:t>
      </w:r>
    </w:p>
    <w:p w:rsidR="003C6A45" w:rsidRPr="005E4FDB" w:rsidRDefault="003C6A45" w:rsidP="005E18FE">
      <w:pPr>
        <w:autoSpaceDE w:val="0"/>
        <w:autoSpaceDN w:val="0"/>
        <w:adjustRightInd w:val="0"/>
        <w:spacing w:after="0" w:line="240" w:lineRule="auto"/>
        <w:rPr>
          <w:rFonts w:ascii="Century" w:hAnsi="Century"/>
          <w:sz w:val="18"/>
          <w:szCs w:val="18"/>
        </w:rPr>
      </w:pPr>
      <w:r w:rsidRPr="005E4FDB">
        <w:rPr>
          <w:rFonts w:ascii="Century" w:hAnsi="Century" w:cs="Arial"/>
          <w:bCs/>
          <w:sz w:val="18"/>
          <w:szCs w:val="18"/>
          <w:lang w:val="es-ES" w:eastAsia="es-ES"/>
        </w:rPr>
        <w:t>*</w:t>
      </w:r>
      <w:r w:rsidRPr="005E4FDB">
        <w:rPr>
          <w:rFonts w:ascii="Century" w:hAnsi="Century" w:cs="Arial"/>
          <w:b/>
          <w:sz w:val="18"/>
          <w:szCs w:val="18"/>
          <w:lang w:val="es-ES"/>
        </w:rPr>
        <w:t xml:space="preserve"> SIEDE</w:t>
      </w:r>
      <w:r w:rsidRPr="005E4FDB">
        <w:rPr>
          <w:rFonts w:ascii="Century" w:hAnsi="Century" w:cs="Arial"/>
          <w:sz w:val="18"/>
          <w:szCs w:val="18"/>
          <w:lang w:val="es-ES"/>
        </w:rPr>
        <w:t xml:space="preserve">, </w:t>
      </w:r>
      <w:r w:rsidRPr="005E4FDB">
        <w:rPr>
          <w:rFonts w:ascii="Century" w:hAnsi="Century" w:cs="Arial"/>
          <w:b/>
          <w:sz w:val="18"/>
          <w:szCs w:val="18"/>
          <w:lang w:val="es-ES"/>
        </w:rPr>
        <w:t>Isabelino</w:t>
      </w:r>
      <w:r w:rsidRPr="005E4FDB">
        <w:rPr>
          <w:rFonts w:ascii="Century" w:hAnsi="Century" w:cs="Arial"/>
          <w:bCs/>
          <w:sz w:val="18"/>
          <w:szCs w:val="18"/>
          <w:lang w:val="es-ES" w:eastAsia="es-ES"/>
        </w:rPr>
        <w:t xml:space="preserve"> .Criterios pedagógicos y didácticos para educar al ciudadano que transita.</w:t>
      </w:r>
      <w:r w:rsidRPr="005E4FDB">
        <w:rPr>
          <w:rFonts w:ascii="Century" w:hAnsi="Century"/>
          <w:sz w:val="18"/>
          <w:szCs w:val="18"/>
        </w:rPr>
        <w:t xml:space="preserve"> Ministerio de educación Ciencia y tecnología. Bs As. 2001</w:t>
      </w:r>
    </w:p>
    <w:p w:rsidR="003C6A45" w:rsidRPr="005E4FDB" w:rsidRDefault="003C6A45" w:rsidP="00A355F3">
      <w:pPr>
        <w:autoSpaceDE w:val="0"/>
        <w:autoSpaceDN w:val="0"/>
        <w:adjustRightInd w:val="0"/>
        <w:spacing w:after="0" w:line="240" w:lineRule="auto"/>
        <w:rPr>
          <w:rFonts w:ascii="Century" w:hAnsi="Century" w:cs="Arial"/>
          <w:bCs/>
          <w:sz w:val="18"/>
          <w:szCs w:val="18"/>
          <w:lang w:val="es-ES"/>
        </w:rPr>
      </w:pPr>
      <w:r w:rsidRPr="005E4FDB">
        <w:rPr>
          <w:rFonts w:ascii="Century" w:hAnsi="Century" w:cs="Arial"/>
          <w:i/>
          <w:sz w:val="18"/>
          <w:szCs w:val="18"/>
          <w:lang w:val="es-ES"/>
        </w:rPr>
        <w:t>*</w:t>
      </w:r>
      <w:r w:rsidRPr="005E4FDB">
        <w:rPr>
          <w:rFonts w:ascii="Century" w:hAnsi="Century" w:cs="Arial"/>
          <w:b/>
          <w:sz w:val="18"/>
          <w:szCs w:val="18"/>
          <w:lang w:val="es-ES"/>
        </w:rPr>
        <w:t>LAVECCHIA, Eduardo</w:t>
      </w:r>
      <w:r w:rsidRPr="005E4FDB">
        <w:rPr>
          <w:rFonts w:ascii="Century" w:hAnsi="Century" w:cs="Arial"/>
          <w:sz w:val="18"/>
          <w:szCs w:val="18"/>
          <w:lang w:val="es-ES"/>
        </w:rPr>
        <w:t xml:space="preserve"> .Conocimientos básicos para la infancia.</w:t>
      </w:r>
      <w:r w:rsidRPr="005E4FDB">
        <w:rPr>
          <w:rFonts w:ascii="Century" w:hAnsi="Century" w:cs="Arial"/>
          <w:bCs/>
          <w:sz w:val="20"/>
          <w:szCs w:val="20"/>
          <w:lang w:val="es-ES"/>
        </w:rPr>
        <w:t xml:space="preserve"> </w:t>
      </w:r>
      <w:r w:rsidRPr="005E4FDB">
        <w:rPr>
          <w:rFonts w:ascii="Century" w:hAnsi="Century" w:cs="Arial"/>
          <w:bCs/>
          <w:sz w:val="18"/>
          <w:szCs w:val="18"/>
          <w:lang w:val="es-ES"/>
        </w:rPr>
        <w:t>El niño: Peatón, pasajero y conductor. Dirección de seguridad vial de la prov. de Bs. As. La Plata 1996</w:t>
      </w:r>
    </w:p>
    <w:p w:rsidR="003C6A45" w:rsidRDefault="003C6A45" w:rsidP="005E4FDB">
      <w:pPr>
        <w:spacing w:after="0" w:line="240" w:lineRule="auto"/>
        <w:jc w:val="both"/>
        <w:rPr>
          <w:rFonts w:ascii="Century" w:hAnsi="Century" w:cs="Arial"/>
          <w:b/>
          <w:bCs/>
          <w:sz w:val="20"/>
          <w:szCs w:val="20"/>
          <w:u w:val="single"/>
          <w:lang w:val="es-ES"/>
        </w:rPr>
      </w:pPr>
    </w:p>
    <w:p w:rsidR="003C6A45" w:rsidRPr="005E4FDB" w:rsidRDefault="003C6A45" w:rsidP="005E4FDB">
      <w:pPr>
        <w:spacing w:after="0" w:line="240" w:lineRule="auto"/>
        <w:jc w:val="both"/>
        <w:rPr>
          <w:rFonts w:ascii="Century" w:hAnsi="Century" w:cs="Arial"/>
          <w:b/>
          <w:bCs/>
          <w:sz w:val="20"/>
          <w:szCs w:val="20"/>
          <w:lang w:val="es-ES"/>
        </w:rPr>
      </w:pPr>
      <w:r w:rsidRPr="005E4FDB">
        <w:rPr>
          <w:rFonts w:ascii="Century" w:hAnsi="Century" w:cs="Arial"/>
          <w:b/>
          <w:bCs/>
          <w:sz w:val="20"/>
          <w:szCs w:val="20"/>
          <w:u w:val="single"/>
          <w:lang w:val="es-ES"/>
        </w:rPr>
        <w:t>UNIDAD 2</w:t>
      </w:r>
      <w:r w:rsidRPr="005E4FDB">
        <w:rPr>
          <w:rFonts w:ascii="Century" w:hAnsi="Century" w:cs="Arial"/>
          <w:b/>
          <w:bCs/>
          <w:sz w:val="20"/>
          <w:szCs w:val="20"/>
          <w:lang w:val="es-ES"/>
        </w:rPr>
        <w:t>:</w:t>
      </w:r>
      <w:r>
        <w:rPr>
          <w:rFonts w:ascii="Century" w:hAnsi="Century" w:cs="Arial"/>
          <w:b/>
          <w:bCs/>
          <w:sz w:val="20"/>
          <w:szCs w:val="20"/>
          <w:lang w:val="es-ES"/>
        </w:rPr>
        <w:t xml:space="preserve"> </w:t>
      </w:r>
      <w:r w:rsidRPr="005E4FDB">
        <w:rPr>
          <w:rFonts w:ascii="Century" w:hAnsi="Century" w:cs="Arial"/>
          <w:b/>
          <w:bCs/>
          <w:sz w:val="20"/>
          <w:szCs w:val="20"/>
          <w:lang w:val="es-ES"/>
        </w:rPr>
        <w:t>Modernidad, capitalismo y relaciones de producción: mercancías, velocidad y consumos culturales. Construcción de los sujetos viales.</w:t>
      </w:r>
    </w:p>
    <w:p w:rsidR="003C6A45" w:rsidRPr="00AA7EE5" w:rsidRDefault="003C6A45" w:rsidP="00AA7EE5">
      <w:pPr>
        <w:numPr>
          <w:ilvl w:val="0"/>
          <w:numId w:val="14"/>
        </w:numPr>
        <w:spacing w:after="0" w:line="240" w:lineRule="auto"/>
        <w:jc w:val="both"/>
        <w:rPr>
          <w:rFonts w:ascii="Century" w:hAnsi="Century"/>
          <w:sz w:val="20"/>
          <w:szCs w:val="20"/>
        </w:rPr>
      </w:pPr>
      <w:r w:rsidRPr="00AA7EE5">
        <w:rPr>
          <w:rFonts w:ascii="Century" w:hAnsi="Century"/>
          <w:b/>
          <w:i/>
          <w:sz w:val="20"/>
          <w:szCs w:val="20"/>
        </w:rPr>
        <w:t>La reestructuración capitalista y las transformaciones urbanas</w:t>
      </w:r>
      <w:r w:rsidRPr="00AA7EE5">
        <w:rPr>
          <w:rFonts w:ascii="Century" w:hAnsi="Century"/>
          <w:sz w:val="20"/>
          <w:szCs w:val="20"/>
        </w:rPr>
        <w:t xml:space="preserve">: Globalización y  dinámica urbana. Conformación del espacio urbano y los sistemas de circulación. Los actores sociales y la lógica en las decisiones de circulación. La construcción material de las ciudades y las decisiones de los actores viales. La valorización del suelo urbano y la asignación de usos. Usos del suelo y patrones de movilidad. </w:t>
      </w:r>
    </w:p>
    <w:p w:rsidR="003C6A45" w:rsidRPr="00AA7EE5" w:rsidRDefault="003C6A45" w:rsidP="00AA7EE5">
      <w:pPr>
        <w:numPr>
          <w:ilvl w:val="0"/>
          <w:numId w:val="14"/>
        </w:numPr>
        <w:spacing w:after="0" w:line="240" w:lineRule="auto"/>
        <w:jc w:val="both"/>
        <w:rPr>
          <w:rFonts w:ascii="Century" w:hAnsi="Century"/>
          <w:sz w:val="20"/>
          <w:szCs w:val="20"/>
        </w:rPr>
      </w:pPr>
      <w:r w:rsidRPr="005E4FDB">
        <w:rPr>
          <w:rFonts w:ascii="Century" w:hAnsi="Century" w:cs="Arial"/>
          <w:b/>
          <w:bCs/>
          <w:i/>
          <w:sz w:val="20"/>
          <w:szCs w:val="20"/>
          <w:lang w:val="es-ES"/>
        </w:rPr>
        <w:t>La sociedad postmoderna y la construcción social de los sujetos viales</w:t>
      </w:r>
      <w:r w:rsidRPr="005E4FDB">
        <w:rPr>
          <w:rFonts w:ascii="Century" w:hAnsi="Century" w:cs="Arial"/>
          <w:b/>
          <w:bCs/>
          <w:sz w:val="20"/>
          <w:szCs w:val="20"/>
          <w:lang w:val="es-ES"/>
        </w:rPr>
        <w:t>:</w:t>
      </w:r>
      <w:r w:rsidRPr="005E4FDB">
        <w:rPr>
          <w:rFonts w:ascii="Century" w:hAnsi="Century"/>
        </w:rPr>
        <w:t xml:space="preserve"> </w:t>
      </w:r>
      <w:r w:rsidRPr="005E4FDB">
        <w:rPr>
          <w:rFonts w:ascii="Century" w:hAnsi="Century"/>
          <w:sz w:val="20"/>
          <w:szCs w:val="20"/>
        </w:rPr>
        <w:t>Características generales de la sociedad posmoderna. Valores y antivalores</w:t>
      </w:r>
      <w:r w:rsidRPr="00AA7EE5">
        <w:rPr>
          <w:rFonts w:ascii="Century" w:hAnsi="Century"/>
          <w:sz w:val="20"/>
          <w:szCs w:val="20"/>
        </w:rPr>
        <w:t xml:space="preserve"> (individualismo, irresponsabilidad, intransigencia…) vigentes. El automóvil como objeto libidinal. Cuestiones de género, prestigio y estatus. Hábitus y prácticas sociales.</w:t>
      </w:r>
    </w:p>
    <w:p w:rsidR="003C6A45" w:rsidRPr="00BC358E" w:rsidRDefault="003C6A45" w:rsidP="00224900">
      <w:pPr>
        <w:spacing w:after="0" w:line="240" w:lineRule="auto"/>
        <w:jc w:val="both"/>
        <w:rPr>
          <w:rFonts w:ascii="Century" w:hAnsi="Century" w:cs="Arial"/>
          <w:bCs/>
          <w:color w:val="333333"/>
          <w:sz w:val="20"/>
          <w:szCs w:val="20"/>
          <w:lang w:val="es-ES"/>
        </w:rPr>
      </w:pPr>
    </w:p>
    <w:p w:rsidR="003C6A45" w:rsidRPr="005E4FDB" w:rsidRDefault="003C6A45" w:rsidP="00224900">
      <w:pPr>
        <w:spacing w:after="0" w:line="240" w:lineRule="auto"/>
        <w:jc w:val="both"/>
        <w:rPr>
          <w:rFonts w:ascii="Century" w:hAnsi="Century" w:cs="Arial"/>
          <w:b/>
          <w:i/>
          <w:sz w:val="20"/>
          <w:szCs w:val="20"/>
          <w:u w:val="single"/>
          <w:lang w:val="es-ES"/>
        </w:rPr>
      </w:pPr>
      <w:r w:rsidRPr="005E4FDB">
        <w:rPr>
          <w:rFonts w:ascii="Century" w:hAnsi="Century" w:cs="Arial"/>
          <w:b/>
          <w:i/>
          <w:sz w:val="20"/>
          <w:szCs w:val="20"/>
          <w:u w:val="single"/>
          <w:lang w:val="es-ES"/>
        </w:rPr>
        <w:t>Bibliografía:</w:t>
      </w:r>
    </w:p>
    <w:p w:rsidR="003C6A45" w:rsidRPr="005E4FDB" w:rsidRDefault="003C6A45" w:rsidP="00224900">
      <w:pPr>
        <w:spacing w:after="0" w:line="240" w:lineRule="auto"/>
        <w:jc w:val="both"/>
        <w:rPr>
          <w:rFonts w:ascii="Century" w:hAnsi="Century" w:cs="Arial"/>
          <w:bCs/>
          <w:sz w:val="18"/>
          <w:szCs w:val="18"/>
          <w:lang w:val="en-US"/>
        </w:rPr>
      </w:pPr>
      <w:r w:rsidRPr="005E4FDB">
        <w:rPr>
          <w:rFonts w:ascii="Century" w:hAnsi="Century" w:cs="Arial"/>
          <w:b/>
          <w:bCs/>
          <w:sz w:val="18"/>
          <w:szCs w:val="18"/>
          <w:lang w:val="es-ES"/>
        </w:rPr>
        <w:t>*GIDDENS</w:t>
      </w:r>
      <w:r w:rsidRPr="005E4FDB">
        <w:rPr>
          <w:rFonts w:ascii="Century" w:hAnsi="Century" w:cs="Arial"/>
          <w:bCs/>
          <w:sz w:val="18"/>
          <w:szCs w:val="18"/>
          <w:lang w:val="es-ES"/>
        </w:rPr>
        <w:t xml:space="preserve">, Anthony. Un mundo desbocado. Los efectos de la globalización en nuestras vidas. </w:t>
      </w:r>
      <w:r w:rsidRPr="005E4FDB">
        <w:rPr>
          <w:rFonts w:ascii="Century" w:hAnsi="Century" w:cs="Arial"/>
          <w:bCs/>
          <w:sz w:val="18"/>
          <w:szCs w:val="18"/>
          <w:lang w:val="en-US"/>
        </w:rPr>
        <w:t xml:space="preserve">Edit Taurus. Bs. As. </w:t>
      </w:r>
      <w:r>
        <w:rPr>
          <w:rFonts w:ascii="Century" w:hAnsi="Century" w:cs="Arial"/>
          <w:bCs/>
          <w:sz w:val="18"/>
          <w:szCs w:val="18"/>
          <w:lang w:val="en-US"/>
        </w:rPr>
        <w:t xml:space="preserve"> </w:t>
      </w:r>
      <w:r w:rsidRPr="005E4FDB">
        <w:rPr>
          <w:rFonts w:ascii="Century" w:hAnsi="Century" w:cs="Arial"/>
          <w:bCs/>
          <w:sz w:val="18"/>
          <w:szCs w:val="18"/>
          <w:lang w:val="en-US"/>
        </w:rPr>
        <w:t>2004.-</w:t>
      </w:r>
    </w:p>
    <w:p w:rsidR="003C6A45" w:rsidRPr="005E4FDB" w:rsidRDefault="003C6A45" w:rsidP="004B67F2">
      <w:pPr>
        <w:autoSpaceDE w:val="0"/>
        <w:autoSpaceDN w:val="0"/>
        <w:adjustRightInd w:val="0"/>
        <w:spacing w:after="0" w:line="240" w:lineRule="auto"/>
        <w:rPr>
          <w:rFonts w:ascii="Century" w:hAnsi="Century"/>
          <w:sz w:val="18"/>
          <w:szCs w:val="18"/>
          <w:lang w:val="es-ES" w:eastAsia="es-ES"/>
        </w:rPr>
      </w:pPr>
      <w:r w:rsidRPr="005E4FDB">
        <w:rPr>
          <w:rFonts w:ascii="Century" w:hAnsi="Century"/>
          <w:b/>
          <w:caps/>
          <w:sz w:val="18"/>
          <w:szCs w:val="18"/>
          <w:lang w:val="en-US" w:eastAsia="es-ES"/>
        </w:rPr>
        <w:t>*WRIGHT,</w:t>
      </w:r>
      <w:r w:rsidRPr="005E4FDB">
        <w:rPr>
          <w:rFonts w:ascii="Century" w:hAnsi="Century"/>
          <w:b/>
          <w:bCs/>
          <w:caps/>
          <w:sz w:val="18"/>
          <w:szCs w:val="18"/>
          <w:lang w:val="en-US" w:eastAsia="es-ES"/>
        </w:rPr>
        <w:t xml:space="preserve"> </w:t>
      </w:r>
      <w:r w:rsidRPr="005E4FDB">
        <w:rPr>
          <w:rFonts w:ascii="Century" w:hAnsi="Century"/>
          <w:b/>
          <w:caps/>
          <w:sz w:val="18"/>
          <w:szCs w:val="18"/>
          <w:lang w:val="en-US" w:eastAsia="es-ES"/>
        </w:rPr>
        <w:t>Pablo</w:t>
      </w:r>
      <w:r w:rsidRPr="005E4FDB">
        <w:rPr>
          <w:rFonts w:ascii="Century" w:hAnsi="Century"/>
          <w:b/>
          <w:bCs/>
          <w:caps/>
          <w:sz w:val="18"/>
          <w:szCs w:val="18"/>
          <w:lang w:val="en-US" w:eastAsia="es-ES"/>
        </w:rPr>
        <w:t xml:space="preserve"> -</w:t>
      </w:r>
      <w:r w:rsidRPr="005E4FDB">
        <w:rPr>
          <w:rFonts w:ascii="Century" w:hAnsi="Century"/>
          <w:b/>
          <w:caps/>
          <w:sz w:val="18"/>
          <w:szCs w:val="18"/>
          <w:lang w:val="en-US" w:eastAsia="es-ES"/>
        </w:rPr>
        <w:t xml:space="preserve"> MOREIRA, María Verónica -Soich, Darío</w:t>
      </w:r>
      <w:r w:rsidRPr="005E4FDB">
        <w:rPr>
          <w:rFonts w:ascii="Century" w:hAnsi="Century"/>
          <w:sz w:val="18"/>
          <w:szCs w:val="18"/>
          <w:lang w:val="en-US" w:eastAsia="es-ES"/>
        </w:rPr>
        <w:t xml:space="preserve">. </w:t>
      </w:r>
      <w:r w:rsidRPr="005E4FDB">
        <w:rPr>
          <w:rFonts w:ascii="Century" w:hAnsi="Century"/>
          <w:bCs/>
          <w:sz w:val="18"/>
          <w:szCs w:val="18"/>
          <w:lang w:val="es-ES" w:eastAsia="es-ES"/>
        </w:rPr>
        <w:t>Antropología vial: símbolos,</w:t>
      </w:r>
      <w:r w:rsidRPr="000C2E90">
        <w:rPr>
          <w:rFonts w:ascii="Century" w:hAnsi="Century"/>
          <w:bCs/>
          <w:sz w:val="18"/>
          <w:szCs w:val="18"/>
          <w:lang w:val="es-ES" w:eastAsia="es-ES"/>
        </w:rPr>
        <w:t xml:space="preserve"> metáforas y prácticas en el “juego de la calle” de conductores y peatones en </w:t>
      </w:r>
      <w:r w:rsidRPr="000C2E90">
        <w:rPr>
          <w:rFonts w:ascii="Century" w:hAnsi="Century"/>
          <w:sz w:val="18"/>
          <w:szCs w:val="18"/>
          <w:lang w:val="es-ES" w:eastAsia="es-ES"/>
        </w:rPr>
        <w:t xml:space="preserve">Trabajo preparado para el </w:t>
      </w:r>
      <w:r w:rsidRPr="005E4FDB">
        <w:rPr>
          <w:rFonts w:ascii="Century" w:hAnsi="Century"/>
          <w:sz w:val="18"/>
          <w:szCs w:val="18"/>
          <w:lang w:val="es-ES" w:eastAsia="es-ES"/>
        </w:rPr>
        <w:t xml:space="preserve">Seminario del Centro de Investigaciones Etnográficas, Universidad Nacional de San Martín. </w:t>
      </w:r>
      <w:r w:rsidRPr="005E4FDB">
        <w:rPr>
          <w:rFonts w:ascii="Century" w:hAnsi="Century"/>
          <w:bCs/>
          <w:sz w:val="18"/>
          <w:szCs w:val="18"/>
          <w:lang w:val="es-ES" w:eastAsia="es-ES"/>
        </w:rPr>
        <w:t>Bs As,</w:t>
      </w:r>
      <w:r w:rsidRPr="005E4FDB">
        <w:rPr>
          <w:rFonts w:ascii="Century" w:hAnsi="Century"/>
          <w:sz w:val="18"/>
          <w:szCs w:val="18"/>
          <w:lang w:val="es-ES" w:eastAsia="es-ES"/>
        </w:rPr>
        <w:t xml:space="preserve"> 2007</w:t>
      </w:r>
    </w:p>
    <w:p w:rsidR="003C6A45" w:rsidRPr="005E4FDB" w:rsidRDefault="003C6A45" w:rsidP="00FD4B87">
      <w:pPr>
        <w:spacing w:after="0" w:line="240" w:lineRule="auto"/>
        <w:jc w:val="both"/>
        <w:rPr>
          <w:rFonts w:ascii="Century" w:hAnsi="Century" w:cs="Arial"/>
          <w:bCs/>
          <w:sz w:val="18"/>
          <w:szCs w:val="18"/>
          <w:lang w:val="es-ES"/>
        </w:rPr>
      </w:pPr>
      <w:r w:rsidRPr="005E4FDB">
        <w:rPr>
          <w:rFonts w:ascii="Century" w:hAnsi="Century" w:cs="Arial"/>
          <w:b/>
          <w:bCs/>
          <w:sz w:val="18"/>
          <w:szCs w:val="18"/>
          <w:lang w:val="es-ES"/>
        </w:rPr>
        <w:t>*KREIMER</w:t>
      </w:r>
      <w:r w:rsidRPr="005E4FDB">
        <w:rPr>
          <w:rFonts w:ascii="Century" w:hAnsi="Century" w:cs="Arial"/>
          <w:bCs/>
          <w:sz w:val="18"/>
          <w:szCs w:val="18"/>
          <w:lang w:val="es-ES"/>
        </w:rPr>
        <w:t>, Roxana. La tiranía del automóvil. Los costos humanos del desarrollo tecnológico. Edit. Anarres. Bs. As. 2006</w:t>
      </w:r>
    </w:p>
    <w:p w:rsidR="003C6A45" w:rsidRPr="005E4FDB" w:rsidRDefault="003C6A45" w:rsidP="00224900">
      <w:pPr>
        <w:spacing w:after="0" w:line="240" w:lineRule="auto"/>
        <w:jc w:val="both"/>
        <w:rPr>
          <w:rFonts w:ascii="Century" w:hAnsi="Century" w:cs="Arial"/>
          <w:b/>
          <w:i/>
          <w:sz w:val="20"/>
          <w:szCs w:val="20"/>
          <w:u w:val="single"/>
          <w:lang w:val="es-ES"/>
        </w:rPr>
      </w:pPr>
      <w:r w:rsidRPr="005E4FDB">
        <w:rPr>
          <w:rFonts w:ascii="Century" w:hAnsi="Century" w:cs="Arial"/>
          <w:b/>
          <w:i/>
          <w:sz w:val="20"/>
          <w:szCs w:val="20"/>
          <w:u w:val="single"/>
          <w:lang w:val="es-ES"/>
        </w:rPr>
        <w:t>Bibliografía ampliatoria</w:t>
      </w:r>
    </w:p>
    <w:p w:rsidR="003C6A45" w:rsidRPr="005E4FDB" w:rsidRDefault="003C6A45" w:rsidP="00224900">
      <w:pPr>
        <w:spacing w:after="0" w:line="240" w:lineRule="auto"/>
        <w:jc w:val="both"/>
        <w:rPr>
          <w:rFonts w:ascii="Century" w:hAnsi="Century" w:cs="Arial"/>
          <w:bCs/>
          <w:sz w:val="20"/>
          <w:szCs w:val="20"/>
          <w:lang w:val="es-ES"/>
        </w:rPr>
      </w:pPr>
      <w:r w:rsidRPr="005E4FDB">
        <w:rPr>
          <w:rFonts w:ascii="Century" w:hAnsi="Century" w:cs="Arial"/>
          <w:b/>
          <w:bCs/>
          <w:sz w:val="20"/>
          <w:szCs w:val="20"/>
          <w:lang w:val="es-ES"/>
        </w:rPr>
        <w:t>GUTIERREZ</w:t>
      </w:r>
      <w:r w:rsidRPr="005E4FDB">
        <w:rPr>
          <w:rFonts w:ascii="Century" w:hAnsi="Century" w:cs="Arial"/>
          <w:bCs/>
          <w:sz w:val="20"/>
          <w:szCs w:val="20"/>
          <w:lang w:val="es-ES"/>
        </w:rPr>
        <w:t xml:space="preserve">, Alicia. Poder, hábitus y representaciones: recorrido por el concepto de violencia simbólica en Pierre Bourdieu. Universidad Nacional de Córdoba. En: Revista Complutense de Educación. Vol. 15 N°1 año 2004. Pág 289 - 300 </w:t>
      </w:r>
    </w:p>
    <w:p w:rsidR="003C6A45" w:rsidRPr="005E4FDB" w:rsidRDefault="003C6A45" w:rsidP="00224900">
      <w:pPr>
        <w:spacing w:after="0" w:line="240" w:lineRule="auto"/>
        <w:rPr>
          <w:rFonts w:ascii="Century" w:hAnsi="Century"/>
          <w:b/>
          <w:lang w:val="es-ES"/>
        </w:rPr>
      </w:pPr>
    </w:p>
    <w:p w:rsidR="003C6A45" w:rsidRDefault="003C6A45" w:rsidP="00224900">
      <w:pPr>
        <w:spacing w:after="0" w:line="240" w:lineRule="auto"/>
        <w:jc w:val="both"/>
        <w:rPr>
          <w:rFonts w:ascii="Century" w:hAnsi="Century" w:cs="Arial"/>
          <w:b/>
          <w:bCs/>
          <w:sz w:val="20"/>
          <w:szCs w:val="20"/>
          <w:lang w:val="es-ES"/>
        </w:rPr>
      </w:pPr>
      <w:r w:rsidRPr="005E4FDB">
        <w:rPr>
          <w:rFonts w:ascii="Century" w:hAnsi="Century" w:cs="Arial"/>
          <w:b/>
          <w:bCs/>
          <w:sz w:val="20"/>
          <w:szCs w:val="20"/>
          <w:u w:val="single"/>
          <w:lang w:val="es-ES"/>
        </w:rPr>
        <w:t>UNIDAD 3</w:t>
      </w:r>
      <w:r w:rsidRPr="005E4FDB">
        <w:rPr>
          <w:rFonts w:ascii="Century" w:hAnsi="Century" w:cs="Arial"/>
          <w:b/>
          <w:bCs/>
          <w:sz w:val="20"/>
          <w:szCs w:val="20"/>
          <w:lang w:val="es-ES"/>
        </w:rPr>
        <w:t xml:space="preserve">: </w:t>
      </w:r>
      <w:r>
        <w:rPr>
          <w:rFonts w:ascii="Century" w:hAnsi="Century" w:cs="Arial"/>
          <w:b/>
          <w:bCs/>
          <w:sz w:val="20"/>
          <w:szCs w:val="20"/>
          <w:lang w:val="es-ES"/>
        </w:rPr>
        <w:t>La elaboración de  situaciones didácticas que estimulen  la construcción de hábitos, medidas preventivas y el respeto para la convivencia social.</w:t>
      </w:r>
    </w:p>
    <w:p w:rsidR="003C6A45" w:rsidRDefault="003C6A45" w:rsidP="005E4FDB">
      <w:pPr>
        <w:numPr>
          <w:ilvl w:val="0"/>
          <w:numId w:val="17"/>
        </w:numPr>
        <w:autoSpaceDE w:val="0"/>
        <w:autoSpaceDN w:val="0"/>
        <w:adjustRightInd w:val="0"/>
        <w:spacing w:after="0" w:line="240" w:lineRule="auto"/>
        <w:rPr>
          <w:rFonts w:ascii="Century" w:hAnsi="Century" w:cs="Arial"/>
          <w:sz w:val="20"/>
          <w:szCs w:val="20"/>
          <w:lang w:val="es-ES" w:eastAsia="es-ES"/>
        </w:rPr>
      </w:pPr>
      <w:r w:rsidRPr="00DD77BE">
        <w:rPr>
          <w:rFonts w:ascii="Century" w:hAnsi="Century" w:cs="Arial"/>
          <w:b/>
          <w:i/>
          <w:sz w:val="20"/>
          <w:szCs w:val="20"/>
          <w:lang w:val="es-ES" w:eastAsia="es-ES"/>
        </w:rPr>
        <w:t>La normativa y su necesidad para el ordenamiento del tránsito vehicular y peatonal</w:t>
      </w:r>
      <w:r w:rsidRPr="00DD77BE">
        <w:rPr>
          <w:rFonts w:ascii="Arial" w:hAnsi="Arial" w:cs="Arial"/>
          <w:b/>
          <w:i/>
          <w:sz w:val="20"/>
          <w:szCs w:val="20"/>
          <w:lang w:val="es-ES" w:eastAsia="es-ES"/>
        </w:rPr>
        <w:t>.:</w:t>
      </w:r>
      <w:r>
        <w:rPr>
          <w:rFonts w:ascii="Arial" w:hAnsi="Arial" w:cs="Arial"/>
          <w:b/>
          <w:sz w:val="20"/>
          <w:szCs w:val="20"/>
          <w:lang w:val="es-ES" w:eastAsia="es-ES"/>
        </w:rPr>
        <w:t xml:space="preserve"> </w:t>
      </w:r>
      <w:r w:rsidRPr="005E4FDB">
        <w:rPr>
          <w:rFonts w:ascii="Century" w:hAnsi="Century" w:cs="Arial"/>
          <w:sz w:val="20"/>
          <w:szCs w:val="20"/>
          <w:lang w:val="es-ES" w:eastAsia="es-ES"/>
        </w:rPr>
        <w:t>La utilidad de las señales de tránsito y la importancia de su cumplimie</w:t>
      </w:r>
      <w:r>
        <w:rPr>
          <w:rFonts w:ascii="Century" w:hAnsi="Century" w:cs="Arial"/>
          <w:sz w:val="20"/>
          <w:szCs w:val="20"/>
          <w:lang w:val="es-ES" w:eastAsia="es-ES"/>
        </w:rPr>
        <w:t xml:space="preserve">nto para la convivencia social. </w:t>
      </w:r>
      <w:r w:rsidRPr="005E4FDB">
        <w:rPr>
          <w:rFonts w:ascii="Century" w:hAnsi="Century" w:cs="Arial"/>
          <w:sz w:val="20"/>
          <w:szCs w:val="20"/>
          <w:lang w:val="es-ES" w:eastAsia="es-ES"/>
        </w:rPr>
        <w:t>El cruce de arterias y los semáforos como organizadores de la circulación</w:t>
      </w:r>
      <w:r>
        <w:rPr>
          <w:rFonts w:ascii="Century" w:hAnsi="Century" w:cs="Arial"/>
          <w:sz w:val="20"/>
          <w:szCs w:val="20"/>
          <w:lang w:val="es-ES" w:eastAsia="es-ES"/>
        </w:rPr>
        <w:t xml:space="preserve">. </w:t>
      </w:r>
      <w:r w:rsidRPr="005E4FDB">
        <w:rPr>
          <w:rFonts w:ascii="Century" w:hAnsi="Century" w:cs="Arial"/>
          <w:sz w:val="20"/>
          <w:szCs w:val="20"/>
          <w:lang w:val="es-ES" w:eastAsia="es-ES"/>
        </w:rPr>
        <w:t xml:space="preserve">El uso de los dispositivos de seguridad para fomentar actitudes preventivas y de </w:t>
      </w:r>
      <w:r>
        <w:rPr>
          <w:rFonts w:ascii="Century" w:hAnsi="Century" w:cs="Arial"/>
          <w:sz w:val="20"/>
          <w:szCs w:val="20"/>
          <w:lang w:val="es-ES" w:eastAsia="es-ES"/>
        </w:rPr>
        <w:t>responsabilidad.</w:t>
      </w:r>
    </w:p>
    <w:p w:rsidR="003C6A45" w:rsidRDefault="003C6A45" w:rsidP="005E4FDB">
      <w:pPr>
        <w:numPr>
          <w:ilvl w:val="0"/>
          <w:numId w:val="17"/>
        </w:numPr>
        <w:autoSpaceDE w:val="0"/>
        <w:autoSpaceDN w:val="0"/>
        <w:adjustRightInd w:val="0"/>
        <w:spacing w:after="0" w:line="240" w:lineRule="auto"/>
        <w:rPr>
          <w:rFonts w:ascii="Century" w:hAnsi="Century" w:cs="Arial"/>
          <w:sz w:val="20"/>
          <w:szCs w:val="20"/>
          <w:lang w:val="es-ES" w:eastAsia="es-ES"/>
        </w:rPr>
      </w:pPr>
      <w:r>
        <w:rPr>
          <w:rFonts w:ascii="Century" w:hAnsi="Century" w:cs="Arial"/>
          <w:b/>
          <w:i/>
          <w:sz w:val="20"/>
          <w:szCs w:val="20"/>
          <w:lang w:val="es-ES" w:eastAsia="es-ES"/>
        </w:rPr>
        <w:t xml:space="preserve">El niño como parámetro: </w:t>
      </w:r>
      <w:r w:rsidRPr="005553FA">
        <w:rPr>
          <w:rFonts w:ascii="Century" w:hAnsi="Century" w:cs="Arial"/>
          <w:sz w:val="20"/>
          <w:szCs w:val="20"/>
          <w:lang w:val="es-ES" w:eastAsia="es-ES"/>
        </w:rPr>
        <w:t>La inf</w:t>
      </w:r>
      <w:r>
        <w:rPr>
          <w:rFonts w:ascii="Century" w:hAnsi="Century" w:cs="Arial"/>
          <w:sz w:val="20"/>
          <w:szCs w:val="20"/>
          <w:lang w:val="es-ES" w:eastAsia="es-ES"/>
        </w:rPr>
        <w:t xml:space="preserve">ancia en la historia del hombre, </w:t>
      </w:r>
      <w:r w:rsidRPr="005553FA">
        <w:rPr>
          <w:rFonts w:ascii="Century" w:hAnsi="Century" w:cs="Arial"/>
          <w:sz w:val="20"/>
          <w:szCs w:val="20"/>
          <w:lang w:val="es-ES" w:eastAsia="es-ES"/>
        </w:rPr>
        <w:t>la primacía del juego</w:t>
      </w:r>
      <w:r>
        <w:rPr>
          <w:rFonts w:ascii="Century" w:hAnsi="Century" w:cs="Arial"/>
          <w:sz w:val="20"/>
          <w:szCs w:val="20"/>
          <w:lang w:val="es-ES" w:eastAsia="es-ES"/>
        </w:rPr>
        <w:t>. Una ciudad adecuada a los niños. La participación del niño, repensando la sala, la vereda, la calle, la escuela, el barrio, el pueblo, la ciudad.</w:t>
      </w:r>
    </w:p>
    <w:p w:rsidR="003C6A45" w:rsidRPr="005B6449" w:rsidRDefault="003C6A45" w:rsidP="005E4FDB">
      <w:pPr>
        <w:numPr>
          <w:ilvl w:val="0"/>
          <w:numId w:val="17"/>
        </w:numPr>
        <w:autoSpaceDE w:val="0"/>
        <w:autoSpaceDN w:val="0"/>
        <w:adjustRightInd w:val="0"/>
        <w:spacing w:after="0" w:line="240" w:lineRule="auto"/>
        <w:rPr>
          <w:rFonts w:ascii="Century" w:hAnsi="Century" w:cs="Arial"/>
          <w:sz w:val="20"/>
          <w:szCs w:val="20"/>
          <w:lang w:val="es-ES" w:eastAsia="es-ES"/>
        </w:rPr>
      </w:pPr>
      <w:r>
        <w:rPr>
          <w:rFonts w:ascii="Century" w:hAnsi="Century" w:cs="Arial"/>
          <w:b/>
          <w:i/>
          <w:sz w:val="20"/>
          <w:szCs w:val="20"/>
          <w:lang w:val="es-ES" w:eastAsia="es-ES"/>
        </w:rPr>
        <w:t xml:space="preserve">Distintas propuestas y experiencias en el abordaje de la educación vial. Análisis crítico de recursos y propuestas educativas: </w:t>
      </w:r>
      <w:r w:rsidRPr="005B6449">
        <w:rPr>
          <w:rFonts w:ascii="Century" w:hAnsi="Century" w:cs="Arial"/>
          <w:sz w:val="20"/>
          <w:szCs w:val="20"/>
          <w:lang w:val="es-ES" w:eastAsia="es-ES"/>
        </w:rPr>
        <w:t xml:space="preserve">Proyectos </w:t>
      </w:r>
      <w:r>
        <w:rPr>
          <w:rFonts w:ascii="Century" w:hAnsi="Century" w:cs="Arial"/>
          <w:sz w:val="20"/>
          <w:szCs w:val="20"/>
          <w:lang w:val="es-ES" w:eastAsia="es-ES"/>
        </w:rPr>
        <w:t>c</w:t>
      </w:r>
      <w:r w:rsidRPr="005B6449">
        <w:rPr>
          <w:rFonts w:ascii="Century" w:hAnsi="Century" w:cs="Arial"/>
          <w:sz w:val="20"/>
          <w:szCs w:val="20"/>
          <w:lang w:val="es-ES" w:eastAsia="es-ES"/>
        </w:rPr>
        <w:t>omunales,</w:t>
      </w:r>
      <w:r>
        <w:rPr>
          <w:rFonts w:ascii="Century" w:hAnsi="Century" w:cs="Arial"/>
          <w:sz w:val="20"/>
          <w:szCs w:val="20"/>
          <w:lang w:val="es-ES" w:eastAsia="es-ES"/>
        </w:rPr>
        <w:t xml:space="preserve"> </w:t>
      </w:r>
      <w:r w:rsidRPr="005B6449">
        <w:rPr>
          <w:rFonts w:ascii="Century" w:hAnsi="Century" w:cs="Arial"/>
          <w:sz w:val="20"/>
          <w:szCs w:val="20"/>
          <w:lang w:val="es-ES" w:eastAsia="es-ES"/>
        </w:rPr>
        <w:t>municipales,</w:t>
      </w:r>
      <w:r>
        <w:rPr>
          <w:rFonts w:ascii="Century" w:hAnsi="Century" w:cs="Arial"/>
          <w:sz w:val="20"/>
          <w:szCs w:val="20"/>
          <w:lang w:val="es-ES" w:eastAsia="es-ES"/>
        </w:rPr>
        <w:t xml:space="preserve"> provinciales,</w:t>
      </w:r>
      <w:r w:rsidRPr="005B6449">
        <w:rPr>
          <w:rFonts w:ascii="Century" w:hAnsi="Century" w:cs="Arial"/>
          <w:sz w:val="20"/>
          <w:szCs w:val="20"/>
          <w:lang w:val="es-ES" w:eastAsia="es-ES"/>
        </w:rPr>
        <w:t xml:space="preserve"> nacionales</w:t>
      </w:r>
      <w:r>
        <w:rPr>
          <w:rFonts w:ascii="Century" w:hAnsi="Century" w:cs="Arial"/>
          <w:sz w:val="20"/>
          <w:szCs w:val="20"/>
          <w:lang w:val="es-ES" w:eastAsia="es-ES"/>
        </w:rPr>
        <w:t xml:space="preserve"> e internacionales. Declaración de los niños para la seguridad vial. Material didáctico de educación vial: criterios de selección y pertinencia, para el nivel inicial y proyecto final</w:t>
      </w:r>
    </w:p>
    <w:p w:rsidR="003C6A45" w:rsidRDefault="003C6A45" w:rsidP="005553FA">
      <w:pPr>
        <w:autoSpaceDE w:val="0"/>
        <w:autoSpaceDN w:val="0"/>
        <w:adjustRightInd w:val="0"/>
        <w:spacing w:after="0" w:line="240" w:lineRule="auto"/>
        <w:rPr>
          <w:rFonts w:ascii="Century" w:hAnsi="Century" w:cs="Arial"/>
          <w:b/>
          <w:i/>
          <w:sz w:val="20"/>
          <w:szCs w:val="20"/>
          <w:lang w:val="es-ES" w:eastAsia="es-ES"/>
        </w:rPr>
      </w:pPr>
    </w:p>
    <w:p w:rsidR="003C6A45" w:rsidRDefault="003C6A45" w:rsidP="00224900">
      <w:pPr>
        <w:spacing w:after="0" w:line="240" w:lineRule="auto"/>
        <w:jc w:val="both"/>
        <w:rPr>
          <w:rFonts w:ascii="Century" w:hAnsi="Century" w:cs="Arial"/>
          <w:b/>
          <w:bCs/>
          <w:i/>
          <w:sz w:val="20"/>
          <w:szCs w:val="20"/>
          <w:lang w:val="es-ES"/>
        </w:rPr>
      </w:pPr>
      <w:r w:rsidRPr="005E4FDB">
        <w:rPr>
          <w:rFonts w:ascii="Century" w:hAnsi="Century" w:cs="Arial"/>
          <w:b/>
          <w:i/>
          <w:sz w:val="20"/>
          <w:szCs w:val="20"/>
          <w:u w:val="single"/>
          <w:lang w:val="es-ES"/>
        </w:rPr>
        <w:t>Bibliografía</w:t>
      </w:r>
      <w:r w:rsidRPr="005E4FDB">
        <w:rPr>
          <w:rFonts w:ascii="Century" w:hAnsi="Century" w:cs="Arial"/>
          <w:b/>
          <w:bCs/>
          <w:i/>
          <w:sz w:val="20"/>
          <w:szCs w:val="20"/>
          <w:lang w:val="es-ES"/>
        </w:rPr>
        <w:t>:</w:t>
      </w:r>
    </w:p>
    <w:p w:rsidR="003C6A45" w:rsidRPr="00101A6D" w:rsidRDefault="003C6A45" w:rsidP="00224900">
      <w:pPr>
        <w:spacing w:after="0" w:line="240" w:lineRule="auto"/>
        <w:jc w:val="both"/>
        <w:rPr>
          <w:rFonts w:ascii="Century" w:hAnsi="Century" w:cs="Arial"/>
          <w:bCs/>
          <w:sz w:val="18"/>
          <w:szCs w:val="18"/>
          <w:lang w:val="es-ES"/>
        </w:rPr>
      </w:pPr>
      <w:r w:rsidRPr="00101A6D">
        <w:rPr>
          <w:rFonts w:ascii="Century" w:hAnsi="Century" w:cs="Arial"/>
          <w:b/>
          <w:bCs/>
          <w:i/>
          <w:sz w:val="18"/>
          <w:szCs w:val="18"/>
          <w:lang w:val="es-ES"/>
        </w:rPr>
        <w:t>*</w:t>
      </w:r>
      <w:r w:rsidRPr="00101A6D">
        <w:rPr>
          <w:rFonts w:ascii="Century" w:hAnsi="Century" w:cs="Arial"/>
          <w:b/>
          <w:bCs/>
          <w:sz w:val="18"/>
          <w:szCs w:val="18"/>
          <w:lang w:val="es-ES"/>
        </w:rPr>
        <w:t xml:space="preserve">TONUCCI, </w:t>
      </w:r>
      <w:r w:rsidRPr="00101A6D">
        <w:rPr>
          <w:rFonts w:ascii="Century" w:hAnsi="Century" w:cs="Arial"/>
          <w:bCs/>
          <w:sz w:val="18"/>
          <w:szCs w:val="18"/>
          <w:lang w:val="es-ES"/>
        </w:rPr>
        <w:t>Francesco</w:t>
      </w:r>
      <w:r w:rsidRPr="00101A6D">
        <w:rPr>
          <w:rFonts w:ascii="Century" w:hAnsi="Century" w:cs="Arial"/>
          <w:b/>
          <w:bCs/>
          <w:sz w:val="18"/>
          <w:szCs w:val="18"/>
          <w:lang w:val="es-ES"/>
        </w:rPr>
        <w:t xml:space="preserve">: </w:t>
      </w:r>
      <w:r w:rsidRPr="00101A6D">
        <w:rPr>
          <w:rFonts w:ascii="Century" w:hAnsi="Century" w:cs="Arial"/>
          <w:bCs/>
          <w:sz w:val="18"/>
          <w:szCs w:val="18"/>
          <w:lang w:val="es-ES"/>
        </w:rPr>
        <w:t>La ciudad de los niños. Un nuevo modo de pensar la ciudad .Edit</w:t>
      </w:r>
      <w:r>
        <w:rPr>
          <w:rFonts w:ascii="Century" w:hAnsi="Century" w:cs="Arial"/>
          <w:bCs/>
          <w:sz w:val="18"/>
          <w:szCs w:val="18"/>
          <w:lang w:val="es-ES"/>
        </w:rPr>
        <w:t>.</w:t>
      </w:r>
      <w:r w:rsidRPr="00101A6D">
        <w:rPr>
          <w:rFonts w:ascii="Century" w:hAnsi="Century" w:cs="Arial"/>
          <w:bCs/>
          <w:sz w:val="18"/>
          <w:szCs w:val="18"/>
          <w:lang w:val="es-ES"/>
        </w:rPr>
        <w:t xml:space="preserve"> Losada Bs. As.2012</w:t>
      </w:r>
    </w:p>
    <w:p w:rsidR="003C6A45" w:rsidRPr="00101A6D" w:rsidRDefault="003C6A45" w:rsidP="000059CB">
      <w:pPr>
        <w:autoSpaceDE w:val="0"/>
        <w:autoSpaceDN w:val="0"/>
        <w:adjustRightInd w:val="0"/>
        <w:spacing w:after="0" w:line="240" w:lineRule="auto"/>
        <w:rPr>
          <w:rFonts w:ascii="Century" w:hAnsi="Century" w:cs="DejaVuSans-Bold-Identity-H"/>
          <w:bCs/>
          <w:sz w:val="18"/>
          <w:szCs w:val="18"/>
          <w:lang w:val="es-ES" w:eastAsia="es-ES"/>
        </w:rPr>
      </w:pPr>
      <w:r w:rsidRPr="00101A6D">
        <w:rPr>
          <w:rFonts w:ascii="Century" w:hAnsi="Century" w:cs="DejaVuSans-Identity-H"/>
          <w:b/>
          <w:caps/>
          <w:sz w:val="18"/>
          <w:szCs w:val="18"/>
          <w:lang w:val="es-ES" w:eastAsia="es-ES"/>
        </w:rPr>
        <w:t>*Ballesteros</w:t>
      </w:r>
      <w:r w:rsidRPr="00101A6D">
        <w:rPr>
          <w:rFonts w:ascii="Century" w:hAnsi="Century" w:cs="DejaVuSans-Identity-H"/>
          <w:sz w:val="18"/>
          <w:szCs w:val="18"/>
          <w:lang w:val="es-ES" w:eastAsia="es-ES"/>
        </w:rPr>
        <w:t xml:space="preserve">, María Paula. </w:t>
      </w:r>
      <w:r w:rsidRPr="00101A6D">
        <w:rPr>
          <w:rFonts w:ascii="Century" w:hAnsi="Century" w:cs="DejaVuSans-Bold-Identity-H"/>
          <w:bCs/>
          <w:sz w:val="18"/>
          <w:szCs w:val="18"/>
          <w:lang w:val="es-ES" w:eastAsia="es-ES"/>
        </w:rPr>
        <w:t>¿Una ciudad con ojos de niño? Experiencia Rosario. Proyecto Ciudad de los niños.</w:t>
      </w:r>
      <w:r w:rsidRPr="00101A6D">
        <w:rPr>
          <w:rFonts w:ascii="DejaVuSans-Identity-H" w:hAnsi="DejaVuSans-Identity-H" w:cs="DejaVuSans-Identity-H"/>
          <w:lang w:val="es-ES" w:eastAsia="es-ES"/>
        </w:rPr>
        <w:t xml:space="preserve"> </w:t>
      </w:r>
      <w:r w:rsidRPr="00101A6D">
        <w:rPr>
          <w:rFonts w:ascii="Century" w:hAnsi="Century" w:cs="DejaVuSans-Identity-H"/>
          <w:sz w:val="18"/>
          <w:szCs w:val="18"/>
          <w:lang w:val="es-ES" w:eastAsia="es-ES"/>
        </w:rPr>
        <w:t>Facultad de Ciencias Sociales, Universidad de Buenos Aires, Buenos</w:t>
      </w:r>
      <w:r>
        <w:rPr>
          <w:rFonts w:ascii="Century" w:hAnsi="Century" w:cs="DejaVuSans-Identity-H"/>
          <w:sz w:val="18"/>
          <w:szCs w:val="18"/>
          <w:lang w:val="es-ES" w:eastAsia="es-ES"/>
        </w:rPr>
        <w:t xml:space="preserve"> </w:t>
      </w:r>
      <w:r w:rsidRPr="00101A6D">
        <w:rPr>
          <w:rFonts w:ascii="Century" w:hAnsi="Century" w:cs="DejaVuSans-Identity-H"/>
          <w:sz w:val="18"/>
          <w:szCs w:val="18"/>
          <w:lang w:val="es-ES" w:eastAsia="es-ES"/>
        </w:rPr>
        <w:t>Aires.</w:t>
      </w:r>
      <w:r>
        <w:rPr>
          <w:rFonts w:ascii="Century" w:hAnsi="Century" w:cs="DejaVuSans-Identity-H"/>
          <w:sz w:val="18"/>
          <w:szCs w:val="18"/>
          <w:lang w:val="es-ES" w:eastAsia="es-ES"/>
        </w:rPr>
        <w:t>2009</w:t>
      </w:r>
    </w:p>
    <w:p w:rsidR="003C6A45" w:rsidRPr="00491AD7" w:rsidRDefault="003C6A45" w:rsidP="00101A6D">
      <w:pPr>
        <w:autoSpaceDE w:val="0"/>
        <w:autoSpaceDN w:val="0"/>
        <w:adjustRightInd w:val="0"/>
        <w:spacing w:after="0" w:line="240" w:lineRule="auto"/>
        <w:rPr>
          <w:rFonts w:ascii="Century" w:hAnsi="Century" w:cs="BlackKids"/>
          <w:sz w:val="18"/>
          <w:szCs w:val="18"/>
          <w:lang w:val="es-ES" w:eastAsia="es-ES"/>
        </w:rPr>
      </w:pPr>
      <w:r>
        <w:rPr>
          <w:rFonts w:ascii="Century" w:hAnsi="Century" w:cs="RobotoSlab-Regular"/>
          <w:sz w:val="18"/>
          <w:szCs w:val="18"/>
          <w:lang w:val="es-ES" w:eastAsia="es-ES"/>
        </w:rPr>
        <w:t>*</w:t>
      </w:r>
      <w:r w:rsidRPr="00491AD7">
        <w:rPr>
          <w:rFonts w:ascii="Century" w:hAnsi="Century" w:cs="RobotoSlab-Regular"/>
          <w:sz w:val="18"/>
          <w:szCs w:val="18"/>
          <w:lang w:val="es-ES" w:eastAsia="es-ES"/>
        </w:rPr>
        <w:t>http://</w:t>
      </w:r>
      <w:hyperlink r:id="rId7" w:history="1">
        <w:r w:rsidRPr="00491AD7">
          <w:rPr>
            <w:rStyle w:val="Hyperlink"/>
            <w:rFonts w:ascii="Century" w:hAnsi="Century" w:cs="RobotoSlab-Regular"/>
            <w:color w:val="auto"/>
            <w:sz w:val="18"/>
            <w:szCs w:val="18"/>
            <w:u w:val="none"/>
            <w:lang w:val="es-ES" w:eastAsia="es-ES"/>
          </w:rPr>
          <w:t>www.SaveKidsLives2015.org</w:t>
        </w:r>
      </w:hyperlink>
      <w:r w:rsidRPr="00491AD7">
        <w:rPr>
          <w:rFonts w:ascii="Century" w:hAnsi="Century" w:cs="RobotoSlab-Regular"/>
          <w:sz w:val="18"/>
          <w:szCs w:val="18"/>
          <w:lang w:val="es-ES" w:eastAsia="es-ES"/>
        </w:rPr>
        <w:t xml:space="preserve"> </w:t>
      </w:r>
      <w:r w:rsidRPr="00491AD7">
        <w:rPr>
          <w:rFonts w:ascii="Century" w:hAnsi="Century" w:cs="BlackKids"/>
          <w:sz w:val="18"/>
          <w:szCs w:val="18"/>
          <w:lang w:val="es-ES" w:eastAsia="es-ES"/>
        </w:rPr>
        <w:t>Declaraci</w:t>
      </w:r>
      <w:r w:rsidRPr="00491AD7">
        <w:rPr>
          <w:rFonts w:ascii="Century" w:hAnsi="Century" w:cs="AbadiMT-CondensedExtraBold"/>
          <w:bCs/>
          <w:sz w:val="18"/>
          <w:szCs w:val="18"/>
          <w:lang w:val="es-ES" w:eastAsia="es-ES"/>
        </w:rPr>
        <w:t>ó</w:t>
      </w:r>
      <w:r w:rsidRPr="00491AD7">
        <w:rPr>
          <w:rFonts w:ascii="Century" w:hAnsi="Century" w:cs="BlackKids"/>
          <w:sz w:val="18"/>
          <w:szCs w:val="18"/>
          <w:lang w:val="es-ES" w:eastAsia="es-ES"/>
        </w:rPr>
        <w:t>n de los Ni</w:t>
      </w:r>
      <w:r w:rsidRPr="00491AD7">
        <w:rPr>
          <w:rFonts w:ascii="Century" w:hAnsi="Century" w:cs="AbadiMT-CondensedExtraBold"/>
          <w:bCs/>
          <w:sz w:val="18"/>
          <w:szCs w:val="18"/>
          <w:lang w:val="es-ES" w:eastAsia="es-ES"/>
        </w:rPr>
        <w:t>ñ</w:t>
      </w:r>
      <w:r w:rsidRPr="00491AD7">
        <w:rPr>
          <w:rFonts w:ascii="Century" w:hAnsi="Century" w:cs="BlackKids"/>
          <w:sz w:val="18"/>
          <w:szCs w:val="18"/>
          <w:lang w:val="es-ES" w:eastAsia="es-ES"/>
        </w:rPr>
        <w:t>os para la Seguridad Vial</w:t>
      </w:r>
    </w:p>
    <w:p w:rsidR="003C6A45" w:rsidRPr="00491AD7" w:rsidRDefault="003C6A45" w:rsidP="00101A6D">
      <w:pPr>
        <w:autoSpaceDE w:val="0"/>
        <w:autoSpaceDN w:val="0"/>
        <w:adjustRightInd w:val="0"/>
        <w:spacing w:after="0" w:line="240" w:lineRule="auto"/>
        <w:rPr>
          <w:rFonts w:ascii="Century" w:hAnsi="Century" w:cs="DejaVuSans-Bold-Identity-H"/>
          <w:bCs/>
          <w:sz w:val="18"/>
          <w:szCs w:val="18"/>
          <w:lang w:val="es-ES" w:eastAsia="es-ES"/>
        </w:rPr>
      </w:pPr>
      <w:r w:rsidRPr="00491AD7">
        <w:rPr>
          <w:rFonts w:ascii="Century" w:hAnsi="Century" w:cs="DejaVuSans-Bold-Identity-H"/>
          <w:bCs/>
          <w:sz w:val="18"/>
          <w:szCs w:val="18"/>
          <w:lang w:val="es-ES" w:eastAsia="es-ES"/>
        </w:rPr>
        <w:t>*http://www.encuentro.gov.ar/sitios/encuentro/Programas/ver?rec_id=50629</w:t>
      </w:r>
    </w:p>
    <w:p w:rsidR="003C6A45" w:rsidRPr="00491AD7" w:rsidRDefault="003C6A45" w:rsidP="00101A6D">
      <w:pPr>
        <w:autoSpaceDE w:val="0"/>
        <w:autoSpaceDN w:val="0"/>
        <w:adjustRightInd w:val="0"/>
        <w:spacing w:after="0" w:line="240" w:lineRule="auto"/>
        <w:rPr>
          <w:rFonts w:ascii="Century" w:hAnsi="Century" w:cs="DejaVuSans-Bold-Identity-H"/>
          <w:bCs/>
          <w:sz w:val="18"/>
          <w:szCs w:val="18"/>
          <w:lang w:val="es-ES" w:eastAsia="es-ES"/>
        </w:rPr>
      </w:pPr>
      <w:r w:rsidRPr="00491AD7">
        <w:rPr>
          <w:rFonts w:ascii="Century" w:hAnsi="Century" w:cs="DejaVuSans-Bold-Identity-H"/>
          <w:bCs/>
          <w:sz w:val="18"/>
          <w:szCs w:val="18"/>
          <w:lang w:val="es-ES" w:eastAsia="es-ES"/>
        </w:rPr>
        <w:t>*</w:t>
      </w:r>
      <w:r w:rsidRPr="00491AD7">
        <w:t xml:space="preserve"> </w:t>
      </w:r>
      <w:hyperlink r:id="rId8" w:history="1">
        <w:r w:rsidRPr="00491AD7">
          <w:rPr>
            <w:rStyle w:val="Hyperlink"/>
            <w:rFonts w:ascii="Century" w:hAnsi="Century" w:cs="DejaVuSans-Bold-Identity-H"/>
            <w:bCs/>
            <w:color w:val="auto"/>
            <w:sz w:val="18"/>
            <w:szCs w:val="18"/>
            <w:u w:val="none"/>
            <w:lang w:val="es-ES" w:eastAsia="es-ES"/>
          </w:rPr>
          <w:t>https://www.santafe.gov.ar/index.php/educacion/guia/get_tree_by_node?node_id=196916</w:t>
        </w:r>
      </w:hyperlink>
    </w:p>
    <w:p w:rsidR="003C6A45" w:rsidRPr="00491AD7" w:rsidRDefault="003C6A45" w:rsidP="00101A6D">
      <w:pPr>
        <w:autoSpaceDE w:val="0"/>
        <w:autoSpaceDN w:val="0"/>
        <w:adjustRightInd w:val="0"/>
        <w:spacing w:after="0" w:line="240" w:lineRule="auto"/>
        <w:rPr>
          <w:rFonts w:ascii="Century" w:hAnsi="Century" w:cs="DejaVuSans-Bold-Identity-H"/>
          <w:bCs/>
          <w:sz w:val="18"/>
          <w:szCs w:val="18"/>
          <w:lang w:val="es-ES" w:eastAsia="es-ES"/>
        </w:rPr>
      </w:pPr>
      <w:r w:rsidRPr="00491AD7">
        <w:rPr>
          <w:rFonts w:ascii="Century" w:hAnsi="Century" w:cs="DejaVuSans-Bold-Identity-H"/>
          <w:bCs/>
          <w:sz w:val="18"/>
          <w:szCs w:val="18"/>
          <w:lang w:val="es-ES" w:eastAsia="es-ES"/>
        </w:rPr>
        <w:t>*</w:t>
      </w:r>
      <w:r w:rsidRPr="00491AD7">
        <w:rPr>
          <w:rFonts w:ascii="Century" w:hAnsi="Century"/>
          <w:sz w:val="18"/>
          <w:szCs w:val="18"/>
        </w:rPr>
        <w:t>h</w:t>
      </w:r>
      <w:r w:rsidRPr="00491AD7">
        <w:rPr>
          <w:rFonts w:ascii="Century" w:hAnsi="Century" w:cs="DejaVuSans-Bold-Identity-H"/>
          <w:bCs/>
          <w:sz w:val="18"/>
          <w:szCs w:val="18"/>
          <w:lang w:val="es-ES" w:eastAsia="es-ES"/>
        </w:rPr>
        <w:t>ttps://www.santafe.gov.ar/index.php/educacion/content/download/216081/1122203/file/Dossier%20calendario%202015%20(1).pdf</w:t>
      </w:r>
    </w:p>
    <w:p w:rsidR="003C6A45" w:rsidRPr="005E4FDB" w:rsidRDefault="003C6A45" w:rsidP="005E4FDB">
      <w:pPr>
        <w:spacing w:after="0" w:line="240" w:lineRule="auto"/>
        <w:jc w:val="both"/>
        <w:rPr>
          <w:rFonts w:ascii="Century" w:hAnsi="Century" w:cs="Arial"/>
          <w:b/>
          <w:i/>
          <w:sz w:val="20"/>
          <w:szCs w:val="20"/>
          <w:u w:val="single"/>
          <w:lang w:val="es-ES"/>
        </w:rPr>
      </w:pPr>
      <w:r w:rsidRPr="005E4FDB">
        <w:rPr>
          <w:rFonts w:ascii="Century" w:hAnsi="Century" w:cs="Arial"/>
          <w:b/>
          <w:bCs/>
          <w:i/>
          <w:sz w:val="20"/>
          <w:szCs w:val="20"/>
          <w:u w:val="single"/>
          <w:lang w:val="es-ES"/>
        </w:rPr>
        <w:t>B</w:t>
      </w:r>
      <w:r w:rsidRPr="005E4FDB">
        <w:rPr>
          <w:rFonts w:ascii="Century" w:hAnsi="Century" w:cs="Arial"/>
          <w:b/>
          <w:i/>
          <w:sz w:val="20"/>
          <w:szCs w:val="20"/>
          <w:u w:val="single"/>
          <w:lang w:val="es-ES"/>
        </w:rPr>
        <w:t>ibliografía ampliatoria</w:t>
      </w:r>
    </w:p>
    <w:p w:rsidR="003C6A45" w:rsidRPr="00101A6D" w:rsidRDefault="003C6A45" w:rsidP="00224900">
      <w:pPr>
        <w:spacing w:after="0" w:line="240" w:lineRule="auto"/>
        <w:jc w:val="both"/>
        <w:rPr>
          <w:rFonts w:ascii="Century" w:hAnsi="Century" w:cs="Arial"/>
          <w:bCs/>
          <w:sz w:val="18"/>
          <w:szCs w:val="18"/>
          <w:lang w:val="es-ES"/>
        </w:rPr>
      </w:pPr>
      <w:r w:rsidRPr="00101A6D">
        <w:rPr>
          <w:rFonts w:ascii="Century" w:hAnsi="Century" w:cs="Arial"/>
          <w:bCs/>
          <w:sz w:val="18"/>
          <w:szCs w:val="18"/>
          <w:lang w:val="es-ES"/>
        </w:rPr>
        <w:t>*</w:t>
      </w:r>
      <w:r w:rsidRPr="00101A6D">
        <w:rPr>
          <w:rFonts w:ascii="Century" w:hAnsi="Century" w:cs="Arial"/>
          <w:b/>
          <w:bCs/>
          <w:sz w:val="18"/>
          <w:szCs w:val="18"/>
          <w:lang w:val="es-ES"/>
        </w:rPr>
        <w:t>LAVECCHIA</w:t>
      </w:r>
      <w:r w:rsidRPr="00101A6D">
        <w:rPr>
          <w:rFonts w:ascii="Century" w:hAnsi="Century" w:cs="Arial"/>
          <w:bCs/>
          <w:sz w:val="18"/>
          <w:szCs w:val="18"/>
          <w:lang w:val="es-ES"/>
        </w:rPr>
        <w:t>, Eduardo (editor). Conocimientos básicos  de educación vial para la infancia. El niño: Peatón, pasajero y conductor. Dirección de seguridad vial de la prov. de Bs. As. La Plata 1996.</w:t>
      </w:r>
    </w:p>
    <w:p w:rsidR="003C6A45" w:rsidRPr="00101A6D" w:rsidRDefault="003C6A45" w:rsidP="00224900">
      <w:pPr>
        <w:spacing w:after="0" w:line="240" w:lineRule="auto"/>
        <w:jc w:val="both"/>
        <w:rPr>
          <w:rFonts w:ascii="Century" w:hAnsi="Century" w:cs="Arial"/>
          <w:sz w:val="18"/>
          <w:szCs w:val="18"/>
          <w:lang w:val="es-ES"/>
        </w:rPr>
      </w:pPr>
      <w:r w:rsidRPr="00101A6D">
        <w:rPr>
          <w:rFonts w:ascii="Century" w:hAnsi="Century" w:cs="Arial"/>
          <w:sz w:val="18"/>
          <w:szCs w:val="18"/>
          <w:lang w:val="es-ES"/>
        </w:rPr>
        <w:t xml:space="preserve">* </w:t>
      </w:r>
      <w:r w:rsidRPr="00101A6D">
        <w:rPr>
          <w:rFonts w:ascii="Century" w:hAnsi="Century" w:cs="Arial"/>
          <w:b/>
          <w:sz w:val="18"/>
          <w:szCs w:val="18"/>
          <w:lang w:val="es-ES"/>
        </w:rPr>
        <w:t>TELMO</w:t>
      </w:r>
      <w:r w:rsidRPr="00101A6D">
        <w:rPr>
          <w:rFonts w:ascii="Century" w:hAnsi="Century" w:cs="Arial"/>
          <w:sz w:val="18"/>
          <w:szCs w:val="18"/>
          <w:lang w:val="es-ES"/>
        </w:rPr>
        <w:t xml:space="preserve">, Daniel A. y AYMO, Osvaldo R. Aprendamos educación vial. Grupo asegurador LaSegundaen: </w:t>
      </w:r>
      <w:hyperlink r:id="rId9" w:history="1">
        <w:r w:rsidRPr="00101A6D">
          <w:rPr>
            <w:rFonts w:ascii="Century" w:hAnsi="Century"/>
            <w:sz w:val="18"/>
            <w:szCs w:val="18"/>
          </w:rPr>
          <w:t>http://portal.lasegunda.com.ar/portal/page/portal/NOTICIAS_LA_SEGUNDA/Educaci%F3n%20Vial%20acceda%20al%20libro%20de%20producci%F3n%20propia</w:t>
        </w:r>
      </w:hyperlink>
    </w:p>
    <w:p w:rsidR="003C6A45" w:rsidRPr="00101A6D" w:rsidRDefault="003C6A45" w:rsidP="00224900">
      <w:pPr>
        <w:spacing w:after="0" w:line="240" w:lineRule="auto"/>
        <w:jc w:val="both"/>
        <w:rPr>
          <w:rFonts w:ascii="Century" w:hAnsi="Century" w:cs="Arial"/>
          <w:sz w:val="18"/>
          <w:szCs w:val="18"/>
          <w:lang w:val="es-ES"/>
        </w:rPr>
      </w:pPr>
      <w:r w:rsidRPr="00101A6D">
        <w:rPr>
          <w:rFonts w:ascii="Century" w:hAnsi="Century" w:cs="Arial"/>
          <w:sz w:val="18"/>
          <w:szCs w:val="18"/>
          <w:lang w:val="es-ES"/>
        </w:rPr>
        <w:t xml:space="preserve">* </w:t>
      </w:r>
      <w:hyperlink r:id="rId10" w:history="1">
        <w:r w:rsidRPr="00101A6D">
          <w:rPr>
            <w:rFonts w:ascii="Century" w:hAnsi="Century"/>
            <w:sz w:val="18"/>
            <w:szCs w:val="18"/>
          </w:rPr>
          <w:t>http://www.edured.mendoza.edu.ar/juego/index.html</w:t>
        </w:r>
      </w:hyperlink>
    </w:p>
    <w:p w:rsidR="003C6A45" w:rsidRPr="00101A6D" w:rsidRDefault="003C6A45" w:rsidP="00224900">
      <w:pPr>
        <w:spacing w:after="0" w:line="240" w:lineRule="auto"/>
        <w:jc w:val="both"/>
        <w:rPr>
          <w:rFonts w:ascii="Century" w:hAnsi="Century" w:cs="Arial"/>
          <w:sz w:val="18"/>
          <w:szCs w:val="18"/>
          <w:lang w:val="es-ES"/>
        </w:rPr>
      </w:pPr>
      <w:r w:rsidRPr="00101A6D">
        <w:rPr>
          <w:rFonts w:ascii="Century" w:hAnsi="Century" w:cs="Arial"/>
          <w:sz w:val="18"/>
          <w:szCs w:val="18"/>
          <w:lang w:val="es-ES"/>
        </w:rPr>
        <w:t xml:space="preserve">* </w:t>
      </w:r>
      <w:hyperlink r:id="rId11" w:history="1">
        <w:r w:rsidRPr="00101A6D">
          <w:rPr>
            <w:rFonts w:ascii="Century" w:hAnsi="Century"/>
            <w:sz w:val="18"/>
            <w:szCs w:val="18"/>
          </w:rPr>
          <w:t>http://coleccion.educ.ar/coleccion/CD16/contenidos/aula/textos/index.html</w:t>
        </w:r>
      </w:hyperlink>
    </w:p>
    <w:p w:rsidR="003C6A45" w:rsidRPr="00101A6D" w:rsidRDefault="003C6A45" w:rsidP="00224900">
      <w:pPr>
        <w:spacing w:after="0" w:line="240" w:lineRule="auto"/>
        <w:jc w:val="both"/>
        <w:rPr>
          <w:rFonts w:ascii="Century" w:hAnsi="Century" w:cs="Arial"/>
          <w:sz w:val="18"/>
          <w:szCs w:val="18"/>
          <w:lang w:val="es-ES"/>
        </w:rPr>
      </w:pPr>
      <w:r w:rsidRPr="00101A6D">
        <w:rPr>
          <w:rFonts w:ascii="Century" w:hAnsi="Century" w:cs="Arial"/>
          <w:sz w:val="18"/>
          <w:szCs w:val="18"/>
          <w:lang w:val="es-ES"/>
        </w:rPr>
        <w:t xml:space="preserve">* </w:t>
      </w:r>
      <w:hyperlink r:id="rId12" w:history="1">
        <w:r w:rsidRPr="00101A6D">
          <w:rPr>
            <w:rFonts w:ascii="Century" w:hAnsi="Century"/>
            <w:sz w:val="18"/>
            <w:szCs w:val="18"/>
          </w:rPr>
          <w:t>http://www.juegovial.com.ar/</w:t>
        </w:r>
      </w:hyperlink>
    </w:p>
    <w:p w:rsidR="003C6A45" w:rsidRPr="00101A6D" w:rsidRDefault="003C6A45" w:rsidP="00224900">
      <w:pPr>
        <w:spacing w:after="0" w:line="240" w:lineRule="auto"/>
        <w:jc w:val="both"/>
        <w:rPr>
          <w:rFonts w:ascii="Century" w:hAnsi="Century"/>
          <w:sz w:val="18"/>
          <w:szCs w:val="18"/>
        </w:rPr>
      </w:pPr>
      <w:r w:rsidRPr="00101A6D">
        <w:rPr>
          <w:rFonts w:ascii="Century" w:hAnsi="Century"/>
          <w:sz w:val="18"/>
          <w:szCs w:val="18"/>
        </w:rPr>
        <w:t xml:space="preserve">* </w:t>
      </w:r>
      <w:hyperlink r:id="rId13" w:history="1">
        <w:r w:rsidRPr="00101A6D">
          <w:rPr>
            <w:rFonts w:ascii="Century" w:hAnsi="Century"/>
            <w:sz w:val="18"/>
            <w:szCs w:val="18"/>
          </w:rPr>
          <w:t>http://www.dgt.es/educacionvial/recursos/ninos/principal.html</w:t>
        </w:r>
      </w:hyperlink>
    </w:p>
    <w:p w:rsidR="003C6A45" w:rsidRDefault="003C6A45" w:rsidP="00224900">
      <w:pPr>
        <w:spacing w:after="0" w:line="240" w:lineRule="auto"/>
        <w:jc w:val="both"/>
        <w:rPr>
          <w:rFonts w:ascii="Century" w:hAnsi="Century"/>
          <w:sz w:val="18"/>
          <w:szCs w:val="18"/>
        </w:rPr>
      </w:pPr>
      <w:r w:rsidRPr="00101A6D">
        <w:rPr>
          <w:rFonts w:ascii="Century" w:hAnsi="Century"/>
          <w:sz w:val="18"/>
          <w:szCs w:val="18"/>
        </w:rPr>
        <w:t>*http://coleccion.educ.ar/coleccion/CD16/contenidos/aula/textos/index.html</w:t>
      </w:r>
      <w:r>
        <w:rPr>
          <w:rFonts w:ascii="Century" w:hAnsi="Century"/>
          <w:sz w:val="18"/>
          <w:szCs w:val="18"/>
        </w:rPr>
        <w:t xml:space="preserve"> </w:t>
      </w:r>
      <w:r w:rsidRPr="00101A6D">
        <w:rPr>
          <w:rFonts w:ascii="Century" w:hAnsi="Century"/>
          <w:sz w:val="18"/>
          <w:szCs w:val="18"/>
        </w:rPr>
        <w:t>(Programa</w:t>
      </w:r>
      <w:r>
        <w:rPr>
          <w:rFonts w:ascii="Century" w:hAnsi="Century"/>
          <w:sz w:val="18"/>
          <w:szCs w:val="18"/>
        </w:rPr>
        <w:t xml:space="preserve"> </w:t>
      </w:r>
      <w:r w:rsidRPr="00101A6D">
        <w:rPr>
          <w:rFonts w:ascii="Century" w:hAnsi="Century"/>
          <w:sz w:val="18"/>
          <w:szCs w:val="18"/>
        </w:rPr>
        <w:t>de fortalecimiento de la Educación vial del Ministerio del Interior de la Rca Arg)</w:t>
      </w:r>
    </w:p>
    <w:p w:rsidR="003C6A45" w:rsidRPr="001716CC" w:rsidRDefault="003C6A45" w:rsidP="00252EBF">
      <w:pPr>
        <w:spacing w:after="0" w:line="240" w:lineRule="auto"/>
        <w:jc w:val="both"/>
        <w:rPr>
          <w:rFonts w:ascii="Century" w:hAnsi="Century"/>
          <w:sz w:val="18"/>
          <w:szCs w:val="18"/>
        </w:rPr>
      </w:pPr>
      <w:r>
        <w:t>*</w:t>
      </w:r>
      <w:hyperlink r:id="rId14" w:history="1">
        <w:r w:rsidRPr="001716CC">
          <w:rPr>
            <w:rStyle w:val="Hyperlink"/>
            <w:rFonts w:ascii="Century" w:hAnsi="Century"/>
            <w:color w:val="auto"/>
            <w:sz w:val="18"/>
            <w:szCs w:val="18"/>
            <w:u w:val="none"/>
          </w:rPr>
          <w:t>http://www.educacionvial.gov.ar/</w:t>
        </w:r>
      </w:hyperlink>
    </w:p>
    <w:p w:rsidR="003C6A45" w:rsidRPr="001716CC" w:rsidRDefault="003C6A45" w:rsidP="001716CC">
      <w:pPr>
        <w:spacing w:after="0" w:line="240" w:lineRule="auto"/>
        <w:jc w:val="both"/>
        <w:rPr>
          <w:rFonts w:ascii="Century" w:hAnsi="Century" w:cs="Calibri"/>
          <w:sz w:val="18"/>
          <w:szCs w:val="18"/>
        </w:rPr>
      </w:pPr>
      <w:r w:rsidRPr="001716CC">
        <w:rPr>
          <w:rFonts w:ascii="Century" w:hAnsi="Century" w:cs="Calibri"/>
          <w:sz w:val="18"/>
          <w:szCs w:val="18"/>
        </w:rPr>
        <w:t xml:space="preserve">* </w:t>
      </w:r>
      <w:hyperlink r:id="rId15" w:history="1">
        <w:r w:rsidRPr="001716CC">
          <w:rPr>
            <w:rStyle w:val="Hyperlink"/>
            <w:rFonts w:ascii="Century" w:hAnsi="Century" w:cs="Calibri"/>
            <w:color w:val="auto"/>
            <w:sz w:val="18"/>
            <w:szCs w:val="18"/>
            <w:u w:val="none"/>
          </w:rPr>
          <w:t>http://www.encuentro.gov.ar/</w:t>
        </w:r>
      </w:hyperlink>
      <w:r w:rsidRPr="001716CC">
        <w:rPr>
          <w:rFonts w:ascii="Century" w:hAnsi="Century" w:cs="Calibri"/>
          <w:sz w:val="18"/>
          <w:szCs w:val="18"/>
        </w:rPr>
        <w:t xml:space="preserve"> </w:t>
      </w:r>
    </w:p>
    <w:p w:rsidR="003C6A45" w:rsidRPr="001716CC" w:rsidRDefault="003C6A45" w:rsidP="001716CC">
      <w:pPr>
        <w:spacing w:after="0" w:line="240" w:lineRule="auto"/>
        <w:jc w:val="both"/>
        <w:rPr>
          <w:rFonts w:ascii="Century" w:hAnsi="Century" w:cs="Calibri"/>
          <w:sz w:val="18"/>
          <w:szCs w:val="18"/>
        </w:rPr>
      </w:pPr>
      <w:r w:rsidRPr="001716CC">
        <w:rPr>
          <w:rFonts w:ascii="Century" w:hAnsi="Century" w:cs="Calibri"/>
          <w:sz w:val="18"/>
          <w:szCs w:val="18"/>
        </w:rPr>
        <w:t>*</w:t>
      </w:r>
      <w:hyperlink r:id="rId16" w:history="1">
        <w:r w:rsidRPr="001716CC">
          <w:rPr>
            <w:rStyle w:val="Hyperlink"/>
            <w:rFonts w:ascii="Century" w:hAnsi="Century" w:cs="Calibri"/>
            <w:color w:val="auto"/>
            <w:sz w:val="18"/>
            <w:szCs w:val="18"/>
            <w:u w:val="none"/>
          </w:rPr>
          <w:t>http://www.cesvi.com.ar/</w:t>
        </w:r>
      </w:hyperlink>
    </w:p>
    <w:p w:rsidR="003C6A45" w:rsidRPr="001716CC" w:rsidRDefault="003C6A45" w:rsidP="001716CC">
      <w:pPr>
        <w:spacing w:after="0" w:line="240" w:lineRule="auto"/>
        <w:jc w:val="both"/>
        <w:rPr>
          <w:rFonts w:ascii="Century" w:hAnsi="Century" w:cs="Calibri"/>
          <w:sz w:val="18"/>
          <w:szCs w:val="18"/>
        </w:rPr>
      </w:pPr>
      <w:r w:rsidRPr="001716CC">
        <w:rPr>
          <w:rFonts w:ascii="Century" w:hAnsi="Century" w:cs="Calibri"/>
          <w:sz w:val="18"/>
          <w:szCs w:val="18"/>
        </w:rPr>
        <w:t>*</w:t>
      </w:r>
      <w:hyperlink r:id="rId17" w:history="1">
        <w:r w:rsidRPr="001716CC">
          <w:rPr>
            <w:rStyle w:val="Hyperlink"/>
            <w:rFonts w:ascii="Century" w:hAnsi="Century" w:cs="Calibri"/>
            <w:color w:val="auto"/>
            <w:sz w:val="18"/>
            <w:szCs w:val="18"/>
            <w:u w:val="none"/>
          </w:rPr>
          <w:t>http://www.defensa-del-peaton.com/</w:t>
        </w:r>
      </w:hyperlink>
    </w:p>
    <w:p w:rsidR="003C6A45" w:rsidRPr="001716CC" w:rsidRDefault="003C6A45" w:rsidP="001716CC">
      <w:pPr>
        <w:spacing w:after="0" w:line="240" w:lineRule="auto"/>
        <w:jc w:val="both"/>
        <w:rPr>
          <w:rFonts w:ascii="Century" w:hAnsi="Century" w:cs="Calibri"/>
          <w:sz w:val="18"/>
          <w:szCs w:val="18"/>
        </w:rPr>
      </w:pPr>
      <w:r w:rsidRPr="001716CC">
        <w:rPr>
          <w:rFonts w:ascii="Century" w:hAnsi="Century" w:cs="Calibri"/>
          <w:sz w:val="18"/>
          <w:szCs w:val="18"/>
        </w:rPr>
        <w:t>*</w:t>
      </w:r>
      <w:hyperlink r:id="rId18" w:history="1">
        <w:r w:rsidRPr="001716CC">
          <w:rPr>
            <w:rStyle w:val="Hyperlink"/>
            <w:rFonts w:ascii="Century" w:hAnsi="Century" w:cs="Calibri"/>
            <w:color w:val="auto"/>
            <w:sz w:val="18"/>
            <w:szCs w:val="18"/>
            <w:u w:val="none"/>
          </w:rPr>
          <w:t>http://www.eurekateatro.com.ar/</w:t>
        </w:r>
      </w:hyperlink>
    </w:p>
    <w:p w:rsidR="003C6A45" w:rsidRPr="001716CC" w:rsidRDefault="003C6A45" w:rsidP="00252EBF">
      <w:pPr>
        <w:spacing w:after="0" w:line="240" w:lineRule="auto"/>
        <w:jc w:val="both"/>
        <w:rPr>
          <w:rFonts w:ascii="Century" w:hAnsi="Century" w:cs="Calibri"/>
          <w:sz w:val="18"/>
          <w:szCs w:val="18"/>
        </w:rPr>
      </w:pPr>
      <w:r w:rsidRPr="001716CC">
        <w:rPr>
          <w:rFonts w:ascii="Century" w:hAnsi="Century" w:cs="Arial"/>
          <w:sz w:val="18"/>
          <w:szCs w:val="18"/>
        </w:rPr>
        <w:t>*</w:t>
      </w:r>
      <w:r w:rsidRPr="001716CC">
        <w:rPr>
          <w:rFonts w:ascii="Century" w:hAnsi="Century" w:cs="Calibri"/>
          <w:sz w:val="18"/>
          <w:szCs w:val="18"/>
        </w:rPr>
        <w:t>http://www.conductavial.com/</w:t>
      </w:r>
    </w:p>
    <w:p w:rsidR="003C6A45" w:rsidRDefault="003C6A45" w:rsidP="00252EBF">
      <w:pPr>
        <w:spacing w:after="0" w:line="240" w:lineRule="auto"/>
        <w:jc w:val="both"/>
        <w:rPr>
          <w:sz w:val="18"/>
          <w:szCs w:val="18"/>
        </w:rPr>
      </w:pPr>
      <w:r>
        <w:rPr>
          <w:rFonts w:cs="Calibri"/>
        </w:rPr>
        <w:t>*</w:t>
      </w:r>
      <w:r w:rsidRPr="001716CC">
        <w:rPr>
          <w:rFonts w:cs="Calibri"/>
          <w:sz w:val="18"/>
          <w:szCs w:val="18"/>
        </w:rPr>
        <w:t>http://creandoconcienciaurbana.blogspot.com.ar/  *http:</w:t>
      </w:r>
      <w:r w:rsidRPr="001716CC">
        <w:rPr>
          <w:sz w:val="18"/>
          <w:szCs w:val="18"/>
        </w:rPr>
        <w:t xml:space="preserve">//www.conduciendoaconciencia.org/interior_page.php?id=46 </w:t>
      </w:r>
    </w:p>
    <w:p w:rsidR="003C6A45" w:rsidRPr="001716CC" w:rsidRDefault="003C6A45" w:rsidP="00252EBF">
      <w:pPr>
        <w:spacing w:after="0" w:line="240" w:lineRule="auto"/>
        <w:jc w:val="both"/>
        <w:rPr>
          <w:rFonts w:ascii="Arial" w:hAnsi="Arial" w:cs="Arial"/>
          <w:sz w:val="18"/>
          <w:szCs w:val="18"/>
        </w:rPr>
      </w:pPr>
      <w:r w:rsidRPr="001716CC">
        <w:rPr>
          <w:sz w:val="18"/>
          <w:szCs w:val="18"/>
        </w:rPr>
        <w:t>*</w:t>
      </w:r>
      <w:r w:rsidRPr="001716CC">
        <w:rPr>
          <w:rFonts w:cs="Calibri"/>
          <w:sz w:val="18"/>
          <w:szCs w:val="18"/>
        </w:rPr>
        <w:t xml:space="preserve">http://www.luchemos.org.ar/es/ </w:t>
      </w:r>
    </w:p>
    <w:p w:rsidR="003C6A45" w:rsidRPr="001716CC" w:rsidRDefault="003C6A45" w:rsidP="00252EBF">
      <w:pPr>
        <w:spacing w:after="0" w:line="240" w:lineRule="auto"/>
        <w:jc w:val="both"/>
        <w:rPr>
          <w:rFonts w:ascii="Century" w:hAnsi="Century" w:cs="Arial"/>
          <w:bCs/>
          <w:sz w:val="18"/>
          <w:szCs w:val="18"/>
          <w:lang w:val="es-ES"/>
        </w:rPr>
      </w:pPr>
      <w:r w:rsidRPr="001716CC">
        <w:rPr>
          <w:rFonts w:cs="Calibri"/>
          <w:sz w:val="18"/>
          <w:szCs w:val="18"/>
        </w:rPr>
        <w:t>*http://www.escuelaseguraisev.com.ar</w:t>
      </w:r>
      <w:r w:rsidRPr="001716CC">
        <w:rPr>
          <w:sz w:val="18"/>
          <w:szCs w:val="18"/>
        </w:rPr>
        <w:t>/</w:t>
      </w:r>
    </w:p>
    <w:p w:rsidR="003C6A45" w:rsidRDefault="003C6A45" w:rsidP="00224900">
      <w:pPr>
        <w:spacing w:after="0" w:line="240" w:lineRule="auto"/>
        <w:jc w:val="both"/>
        <w:rPr>
          <w:rFonts w:ascii="Century" w:hAnsi="Century"/>
          <w:b/>
        </w:rPr>
      </w:pPr>
    </w:p>
    <w:p w:rsidR="003C6A45" w:rsidRPr="005A04C4" w:rsidRDefault="003C6A45" w:rsidP="00224900">
      <w:pPr>
        <w:spacing w:after="0" w:line="240" w:lineRule="auto"/>
        <w:jc w:val="both"/>
        <w:rPr>
          <w:rFonts w:ascii="Century" w:hAnsi="Century"/>
          <w:b/>
          <w:u w:val="single"/>
        </w:rPr>
      </w:pPr>
      <w:r w:rsidRPr="005A04C4">
        <w:rPr>
          <w:rFonts w:ascii="Century" w:hAnsi="Century"/>
          <w:b/>
          <w:u w:val="single"/>
        </w:rPr>
        <w:t xml:space="preserve"> MARCO METODOLÓGICO</w:t>
      </w:r>
      <w:r>
        <w:rPr>
          <w:rFonts w:ascii="Century" w:hAnsi="Century"/>
          <w:b/>
          <w:u w:val="single"/>
        </w:rPr>
        <w:t>:</w:t>
      </w:r>
    </w:p>
    <w:p w:rsidR="003C6A45" w:rsidRPr="00BC358E" w:rsidRDefault="003C6A45" w:rsidP="00224900">
      <w:pPr>
        <w:tabs>
          <w:tab w:val="num" w:pos="142"/>
        </w:tabs>
        <w:spacing w:after="0" w:line="240" w:lineRule="auto"/>
        <w:jc w:val="both"/>
        <w:rPr>
          <w:rFonts w:ascii="Century" w:hAnsi="Century"/>
        </w:rPr>
      </w:pPr>
      <w:r w:rsidRPr="00BC358E">
        <w:rPr>
          <w:rFonts w:ascii="Century" w:hAnsi="Century"/>
        </w:rPr>
        <w:t>Durante el desarrollo de las clases se buscará partir de los saberes previos de los alumnos; de sus concepciones y experiencias para poder analizarlas, comprender cómo y por qué se han organizado de ese modo, en qué medida han incorporado una conducta vial basada en valores. También se aportarán casos para su discusión y análisis y se tomarán en cuenta distintos recursos y metodologías acordes al nivel inicial para favorecer la construcción de un adecuado comportamiento vial en los niños y niñas. Los recursos variados como cuentos, videos, cortos, canciones, folletos, historietas, imágenes… servirán como insumo para articular el pensamiento con la construcción conjunta del saber</w:t>
      </w:r>
    </w:p>
    <w:p w:rsidR="003C6A45" w:rsidRPr="00BC358E" w:rsidRDefault="003C6A45" w:rsidP="00224900">
      <w:pPr>
        <w:tabs>
          <w:tab w:val="num" w:pos="142"/>
        </w:tabs>
        <w:spacing w:after="0" w:line="240" w:lineRule="auto"/>
        <w:jc w:val="both"/>
        <w:rPr>
          <w:rFonts w:ascii="Century" w:hAnsi="Century" w:cs="Arial"/>
          <w:color w:val="333333"/>
          <w:sz w:val="20"/>
          <w:szCs w:val="20"/>
          <w:lang w:val="es-ES"/>
        </w:rPr>
      </w:pPr>
    </w:p>
    <w:p w:rsidR="003C6A45" w:rsidRPr="00BC358E" w:rsidRDefault="003C6A45" w:rsidP="00224900">
      <w:pPr>
        <w:tabs>
          <w:tab w:val="num" w:pos="142"/>
        </w:tabs>
        <w:spacing w:after="0" w:line="240" w:lineRule="auto"/>
        <w:jc w:val="both"/>
        <w:rPr>
          <w:rFonts w:ascii="Century" w:hAnsi="Century"/>
          <w:b/>
        </w:rPr>
      </w:pPr>
      <w:r w:rsidRPr="005A04C4">
        <w:rPr>
          <w:rFonts w:ascii="Century" w:hAnsi="Century"/>
          <w:b/>
          <w:u w:val="single"/>
        </w:rPr>
        <w:t>CRONOGRAMA</w:t>
      </w:r>
      <w:r w:rsidRPr="00BC358E">
        <w:rPr>
          <w:rFonts w:ascii="Century" w:hAnsi="Century"/>
          <w:b/>
        </w:rPr>
        <w:t>:</w:t>
      </w:r>
    </w:p>
    <w:p w:rsidR="003C6A45" w:rsidRDefault="003C6A45" w:rsidP="00224900">
      <w:pPr>
        <w:tabs>
          <w:tab w:val="num" w:pos="142"/>
        </w:tabs>
        <w:spacing w:after="0" w:line="240" w:lineRule="auto"/>
        <w:jc w:val="both"/>
        <w:rPr>
          <w:rFonts w:ascii="Century" w:hAnsi="Century"/>
        </w:rPr>
      </w:pPr>
      <w:r>
        <w:rPr>
          <w:rFonts w:ascii="Century" w:hAnsi="Century"/>
        </w:rPr>
        <w:t>UNIDAD 1</w:t>
      </w:r>
      <w:r w:rsidRPr="00BC358E">
        <w:rPr>
          <w:rFonts w:ascii="Century" w:hAnsi="Century"/>
        </w:rPr>
        <w:t xml:space="preserve">: </w:t>
      </w:r>
      <w:r>
        <w:rPr>
          <w:rFonts w:ascii="Century" w:hAnsi="Century"/>
        </w:rPr>
        <w:t>Marzo- Primera mitad de abril</w:t>
      </w:r>
      <w:r w:rsidRPr="00BC358E">
        <w:rPr>
          <w:rFonts w:ascii="Century" w:hAnsi="Century"/>
        </w:rPr>
        <w:t xml:space="preserve"> </w:t>
      </w:r>
    </w:p>
    <w:p w:rsidR="003C6A45" w:rsidRPr="00BC358E" w:rsidRDefault="003C6A45" w:rsidP="00224900">
      <w:pPr>
        <w:tabs>
          <w:tab w:val="num" w:pos="142"/>
        </w:tabs>
        <w:spacing w:after="0" w:line="240" w:lineRule="auto"/>
        <w:jc w:val="both"/>
        <w:rPr>
          <w:rFonts w:ascii="Century" w:hAnsi="Century"/>
        </w:rPr>
      </w:pPr>
      <w:r>
        <w:rPr>
          <w:rFonts w:ascii="Century" w:hAnsi="Century"/>
        </w:rPr>
        <w:t>UNIDAD 2:</w:t>
      </w:r>
      <w:r w:rsidRPr="00BC358E">
        <w:rPr>
          <w:rFonts w:ascii="Century" w:hAnsi="Century"/>
        </w:rPr>
        <w:t xml:space="preserve"> </w:t>
      </w:r>
      <w:r>
        <w:rPr>
          <w:rFonts w:ascii="Century" w:hAnsi="Century"/>
        </w:rPr>
        <w:t>Segunda mitad de abril</w:t>
      </w:r>
    </w:p>
    <w:p w:rsidR="003C6A45" w:rsidRPr="00BC358E" w:rsidRDefault="003C6A45" w:rsidP="00224900">
      <w:pPr>
        <w:tabs>
          <w:tab w:val="num" w:pos="142"/>
        </w:tabs>
        <w:spacing w:after="0" w:line="240" w:lineRule="auto"/>
        <w:jc w:val="both"/>
        <w:rPr>
          <w:rFonts w:ascii="Century" w:hAnsi="Century"/>
        </w:rPr>
      </w:pPr>
      <w:r>
        <w:rPr>
          <w:rFonts w:ascii="Century" w:hAnsi="Century"/>
        </w:rPr>
        <w:t>UNIDAD 3</w:t>
      </w:r>
      <w:r w:rsidRPr="00BC358E">
        <w:rPr>
          <w:rFonts w:ascii="Century" w:hAnsi="Century"/>
        </w:rPr>
        <w:t xml:space="preserve">: </w:t>
      </w:r>
      <w:r>
        <w:rPr>
          <w:rFonts w:ascii="Century" w:hAnsi="Century"/>
        </w:rPr>
        <w:t>Mayo-Junio</w:t>
      </w:r>
    </w:p>
    <w:p w:rsidR="003C6A45" w:rsidRPr="00BC358E" w:rsidRDefault="003C6A45" w:rsidP="00224900">
      <w:pPr>
        <w:tabs>
          <w:tab w:val="num" w:pos="142"/>
        </w:tabs>
        <w:spacing w:after="0" w:line="240" w:lineRule="auto"/>
        <w:jc w:val="both"/>
        <w:rPr>
          <w:rFonts w:ascii="Century" w:hAnsi="Century"/>
          <w:b/>
        </w:rPr>
      </w:pPr>
      <w:r w:rsidRPr="00BC358E">
        <w:rPr>
          <w:rFonts w:ascii="Century" w:hAnsi="Century"/>
        </w:rPr>
        <w:t>EXPOSICIÓN DE TRABAJO</w:t>
      </w:r>
      <w:r>
        <w:rPr>
          <w:rFonts w:ascii="Century" w:hAnsi="Century"/>
        </w:rPr>
        <w:t>S</w:t>
      </w:r>
      <w:r w:rsidRPr="00BC358E">
        <w:rPr>
          <w:rFonts w:ascii="Century" w:hAnsi="Century"/>
        </w:rPr>
        <w:t xml:space="preserve"> FINAL</w:t>
      </w:r>
      <w:r>
        <w:rPr>
          <w:rFonts w:ascii="Century" w:hAnsi="Century"/>
        </w:rPr>
        <w:t>ES</w:t>
      </w:r>
      <w:r w:rsidRPr="00BC358E">
        <w:rPr>
          <w:rFonts w:ascii="Century" w:hAnsi="Century"/>
        </w:rPr>
        <w:t xml:space="preserve">: </w:t>
      </w:r>
      <w:r>
        <w:rPr>
          <w:rFonts w:ascii="Century" w:hAnsi="Century"/>
        </w:rPr>
        <w:t>23-30-/06 Y 07/07/16</w:t>
      </w:r>
    </w:p>
    <w:p w:rsidR="003C6A45" w:rsidRPr="00BC358E" w:rsidRDefault="003C6A45" w:rsidP="00224900">
      <w:pPr>
        <w:tabs>
          <w:tab w:val="num" w:pos="142"/>
        </w:tabs>
        <w:spacing w:after="0" w:line="240" w:lineRule="auto"/>
        <w:jc w:val="both"/>
        <w:rPr>
          <w:rFonts w:ascii="Century" w:hAnsi="Century"/>
          <w:b/>
        </w:rPr>
      </w:pPr>
      <w:r w:rsidRPr="00BC358E">
        <w:rPr>
          <w:rFonts w:ascii="Century" w:hAnsi="Century"/>
          <w:b/>
        </w:rPr>
        <w:t xml:space="preserve"> </w:t>
      </w:r>
    </w:p>
    <w:p w:rsidR="003C6A45" w:rsidRDefault="003C6A45" w:rsidP="00224900">
      <w:pPr>
        <w:tabs>
          <w:tab w:val="num" w:pos="142"/>
        </w:tabs>
        <w:spacing w:after="0" w:line="240" w:lineRule="auto"/>
        <w:jc w:val="both"/>
        <w:rPr>
          <w:rFonts w:ascii="Century" w:hAnsi="Century"/>
          <w:b/>
        </w:rPr>
      </w:pPr>
    </w:p>
    <w:p w:rsidR="003C6A45" w:rsidRPr="004A0608" w:rsidRDefault="003C6A45" w:rsidP="00224900">
      <w:pPr>
        <w:tabs>
          <w:tab w:val="num" w:pos="142"/>
        </w:tabs>
        <w:spacing w:after="0" w:line="240" w:lineRule="auto"/>
        <w:jc w:val="both"/>
        <w:rPr>
          <w:rFonts w:ascii="Century" w:hAnsi="Century"/>
          <w:b/>
          <w:u w:val="single"/>
        </w:rPr>
      </w:pPr>
      <w:r w:rsidRPr="004A0608">
        <w:rPr>
          <w:rFonts w:ascii="Century" w:hAnsi="Century"/>
          <w:b/>
          <w:u w:val="single"/>
        </w:rPr>
        <w:t>EVALUACIÓN DE LA ENSEÑANZA</w:t>
      </w:r>
      <w:r>
        <w:rPr>
          <w:rFonts w:ascii="Century" w:hAnsi="Century"/>
          <w:b/>
          <w:u w:val="single"/>
        </w:rPr>
        <w:t>:</w:t>
      </w:r>
    </w:p>
    <w:p w:rsidR="003C6A45" w:rsidRPr="00BC358E" w:rsidRDefault="003C6A45" w:rsidP="00224900">
      <w:pPr>
        <w:tabs>
          <w:tab w:val="num" w:pos="142"/>
        </w:tabs>
        <w:spacing w:after="0" w:line="240" w:lineRule="auto"/>
        <w:jc w:val="both"/>
        <w:rPr>
          <w:rFonts w:ascii="Century" w:hAnsi="Century"/>
        </w:rPr>
      </w:pPr>
      <w:r w:rsidRPr="00BC358E">
        <w:rPr>
          <w:rFonts w:ascii="Century" w:hAnsi="Century"/>
        </w:rPr>
        <w:t>A medida que se avanza en el desarrollo de la propuesta de trabajo se irá dialogando con los alumnos respecto de las dificultades que se van presentando, en qué medida favorece la deconstrucción de saberes inapropiados y la construcción de conductas responsables y solidarias, así mismo se irá revisando el avance del proyecto final integrador</w:t>
      </w:r>
    </w:p>
    <w:p w:rsidR="003C6A45" w:rsidRPr="00BC358E" w:rsidRDefault="003C6A45" w:rsidP="00224900">
      <w:pPr>
        <w:tabs>
          <w:tab w:val="num" w:pos="142"/>
        </w:tabs>
        <w:spacing w:after="0" w:line="240" w:lineRule="auto"/>
        <w:jc w:val="both"/>
        <w:rPr>
          <w:rFonts w:ascii="Century" w:hAnsi="Century"/>
        </w:rPr>
      </w:pPr>
    </w:p>
    <w:p w:rsidR="003C6A45" w:rsidRPr="004A0608" w:rsidRDefault="003C6A45" w:rsidP="00224900">
      <w:pPr>
        <w:tabs>
          <w:tab w:val="num" w:pos="142"/>
        </w:tabs>
        <w:spacing w:after="0" w:line="360" w:lineRule="auto"/>
        <w:jc w:val="both"/>
        <w:rPr>
          <w:rFonts w:ascii="Century" w:hAnsi="Century"/>
          <w:b/>
          <w:u w:val="single"/>
        </w:rPr>
      </w:pPr>
      <w:r w:rsidRPr="004A0608">
        <w:rPr>
          <w:rFonts w:ascii="Century" w:hAnsi="Century"/>
          <w:b/>
          <w:u w:val="single"/>
        </w:rPr>
        <w:t>EVALUACIÓN DE LOS APRENDIZAJES</w:t>
      </w:r>
      <w:r>
        <w:rPr>
          <w:rFonts w:ascii="Century" w:hAnsi="Century"/>
          <w:b/>
          <w:u w:val="single"/>
        </w:rPr>
        <w:t>:</w:t>
      </w:r>
    </w:p>
    <w:p w:rsidR="003C6A45" w:rsidRPr="00BC358E" w:rsidRDefault="003C6A45" w:rsidP="00224900">
      <w:pPr>
        <w:tabs>
          <w:tab w:val="num" w:pos="142"/>
        </w:tabs>
        <w:spacing w:after="0" w:line="360" w:lineRule="auto"/>
        <w:jc w:val="both"/>
        <w:rPr>
          <w:rFonts w:ascii="Century" w:hAnsi="Century"/>
          <w:b/>
        </w:rPr>
      </w:pPr>
      <w:r w:rsidRPr="004A0608">
        <w:rPr>
          <w:rFonts w:ascii="Century" w:hAnsi="Century"/>
          <w:b/>
          <w:u w:val="single"/>
        </w:rPr>
        <w:t>CRITERIOS DE EVALUACIÓN</w:t>
      </w:r>
      <w:r w:rsidRPr="00BC358E">
        <w:rPr>
          <w:rFonts w:ascii="Century" w:hAnsi="Century"/>
          <w:b/>
        </w:rPr>
        <w:t>:</w:t>
      </w:r>
    </w:p>
    <w:p w:rsidR="003C6A45" w:rsidRPr="00BC358E" w:rsidRDefault="003C6A45" w:rsidP="00224900">
      <w:pPr>
        <w:numPr>
          <w:ilvl w:val="1"/>
          <w:numId w:val="1"/>
        </w:numPr>
        <w:spacing w:after="0" w:line="240" w:lineRule="auto"/>
        <w:jc w:val="both"/>
        <w:rPr>
          <w:rFonts w:ascii="Century" w:hAnsi="Century"/>
        </w:rPr>
      </w:pPr>
      <w:r w:rsidRPr="00BC358E">
        <w:rPr>
          <w:rFonts w:ascii="Century" w:hAnsi="Century"/>
        </w:rPr>
        <w:t>Evidencia de valorización del trabajo en equipo, apertura al diálogo y a la comunicación.</w:t>
      </w:r>
    </w:p>
    <w:p w:rsidR="003C6A45" w:rsidRPr="00BC358E" w:rsidRDefault="003C6A45" w:rsidP="00224900">
      <w:pPr>
        <w:numPr>
          <w:ilvl w:val="1"/>
          <w:numId w:val="1"/>
        </w:numPr>
        <w:spacing w:after="0" w:line="240" w:lineRule="auto"/>
        <w:jc w:val="both"/>
        <w:rPr>
          <w:rFonts w:ascii="Century" w:hAnsi="Century"/>
        </w:rPr>
      </w:pPr>
      <w:r w:rsidRPr="00BC358E">
        <w:rPr>
          <w:rFonts w:ascii="Century" w:hAnsi="Century"/>
        </w:rPr>
        <w:t xml:space="preserve">Evidencia de juicio crítico, originalidad en la resolución de tareas, apertura y flexibilidad para trabajar en función de propuestas diversas.                 </w:t>
      </w:r>
    </w:p>
    <w:p w:rsidR="003C6A45" w:rsidRPr="00BC358E" w:rsidRDefault="003C6A45" w:rsidP="00224900">
      <w:pPr>
        <w:numPr>
          <w:ilvl w:val="1"/>
          <w:numId w:val="1"/>
        </w:numPr>
        <w:spacing w:after="0" w:line="240" w:lineRule="auto"/>
        <w:jc w:val="both"/>
        <w:rPr>
          <w:rFonts w:ascii="Century" w:hAnsi="Century"/>
        </w:rPr>
      </w:pPr>
      <w:r w:rsidRPr="00BC358E">
        <w:rPr>
          <w:rFonts w:ascii="Century" w:hAnsi="Century"/>
        </w:rPr>
        <w:t>Dominio de contenidos conceptuales.</w:t>
      </w:r>
    </w:p>
    <w:p w:rsidR="003C6A45" w:rsidRPr="00BC358E" w:rsidRDefault="003C6A45" w:rsidP="00224900">
      <w:pPr>
        <w:numPr>
          <w:ilvl w:val="1"/>
          <w:numId w:val="1"/>
        </w:numPr>
        <w:spacing w:after="0" w:line="240" w:lineRule="auto"/>
        <w:jc w:val="both"/>
        <w:rPr>
          <w:rFonts w:ascii="Century" w:hAnsi="Century"/>
        </w:rPr>
      </w:pPr>
      <w:r w:rsidRPr="00BC358E">
        <w:rPr>
          <w:rFonts w:ascii="Century" w:hAnsi="Century"/>
        </w:rPr>
        <w:t>Expresión oral y escrita.</w:t>
      </w:r>
    </w:p>
    <w:p w:rsidR="003C6A45" w:rsidRPr="00BC358E" w:rsidRDefault="003C6A45" w:rsidP="00224900">
      <w:pPr>
        <w:numPr>
          <w:ilvl w:val="1"/>
          <w:numId w:val="1"/>
        </w:numPr>
        <w:spacing w:after="0" w:line="240" w:lineRule="auto"/>
        <w:jc w:val="both"/>
        <w:rPr>
          <w:rFonts w:ascii="Century" w:hAnsi="Century"/>
        </w:rPr>
      </w:pPr>
      <w:r w:rsidRPr="00BC358E">
        <w:rPr>
          <w:rFonts w:ascii="Century" w:hAnsi="Century"/>
        </w:rPr>
        <w:t>Transferencia de conceptos a situaciones cotidianas.</w:t>
      </w:r>
    </w:p>
    <w:p w:rsidR="003C6A45" w:rsidRPr="00BC358E" w:rsidRDefault="003C6A45" w:rsidP="00224900">
      <w:pPr>
        <w:numPr>
          <w:ilvl w:val="1"/>
          <w:numId w:val="1"/>
        </w:numPr>
        <w:spacing w:after="0" w:line="240" w:lineRule="auto"/>
        <w:jc w:val="both"/>
        <w:rPr>
          <w:rFonts w:ascii="Century" w:hAnsi="Century"/>
        </w:rPr>
      </w:pPr>
      <w:r w:rsidRPr="00BC358E">
        <w:rPr>
          <w:rFonts w:ascii="Century" w:hAnsi="Century"/>
        </w:rPr>
        <w:t>Responsabilidad.</w:t>
      </w:r>
    </w:p>
    <w:p w:rsidR="003C6A45" w:rsidRPr="00BC358E" w:rsidRDefault="003C6A45" w:rsidP="00224900">
      <w:pPr>
        <w:numPr>
          <w:ilvl w:val="1"/>
          <w:numId w:val="1"/>
        </w:numPr>
        <w:spacing w:after="0" w:line="240" w:lineRule="auto"/>
        <w:jc w:val="both"/>
        <w:rPr>
          <w:rFonts w:ascii="Century" w:hAnsi="Century"/>
        </w:rPr>
      </w:pPr>
      <w:r w:rsidRPr="00BC358E">
        <w:rPr>
          <w:rFonts w:ascii="Century" w:hAnsi="Century"/>
        </w:rPr>
        <w:t>Participación activa.</w:t>
      </w:r>
    </w:p>
    <w:p w:rsidR="003C6A45" w:rsidRPr="00BC358E" w:rsidRDefault="003C6A45" w:rsidP="00224900">
      <w:pPr>
        <w:spacing w:after="0" w:line="240" w:lineRule="auto"/>
        <w:jc w:val="both"/>
        <w:rPr>
          <w:rFonts w:ascii="Century" w:hAnsi="Century"/>
          <w:b/>
          <w:bCs/>
          <w:sz w:val="24"/>
          <w:szCs w:val="24"/>
          <w:u w:val="single"/>
          <w:lang w:val="es-ES_tradnl" w:eastAsia="es-ES"/>
        </w:rPr>
      </w:pPr>
    </w:p>
    <w:p w:rsidR="003C6A45" w:rsidRPr="00BC358E" w:rsidRDefault="003C6A45" w:rsidP="00224900">
      <w:pPr>
        <w:spacing w:after="0" w:line="240" w:lineRule="auto"/>
        <w:jc w:val="both"/>
        <w:rPr>
          <w:rFonts w:ascii="Century" w:hAnsi="Century"/>
          <w:b/>
        </w:rPr>
      </w:pPr>
      <w:r w:rsidRPr="004A0608">
        <w:rPr>
          <w:rFonts w:ascii="Century" w:hAnsi="Century"/>
          <w:b/>
          <w:u w:val="single"/>
        </w:rPr>
        <w:t>PROMOCIÓN DEL SEMINARIO</w:t>
      </w:r>
      <w:r w:rsidRPr="00BC358E">
        <w:rPr>
          <w:rFonts w:ascii="Century" w:hAnsi="Century"/>
          <w:b/>
        </w:rPr>
        <w:t xml:space="preserve">: </w:t>
      </w:r>
    </w:p>
    <w:p w:rsidR="003C6A45" w:rsidRPr="00BC358E" w:rsidRDefault="003C6A45" w:rsidP="00224900">
      <w:pPr>
        <w:spacing w:after="0" w:line="240" w:lineRule="auto"/>
        <w:jc w:val="both"/>
        <w:rPr>
          <w:rFonts w:ascii="Century" w:hAnsi="Century"/>
          <w:b/>
        </w:rPr>
      </w:pPr>
      <w:r w:rsidRPr="00BC358E">
        <w:rPr>
          <w:rFonts w:ascii="Century" w:hAnsi="Century"/>
          <w:b/>
        </w:rPr>
        <w:t>-</w:t>
      </w:r>
      <w:r w:rsidRPr="00BC358E">
        <w:rPr>
          <w:rFonts w:ascii="Century" w:hAnsi="Century"/>
        </w:rPr>
        <w:t xml:space="preserve"> El 75% de asistencia.</w:t>
      </w:r>
    </w:p>
    <w:p w:rsidR="003C6A45" w:rsidRPr="00BC358E" w:rsidRDefault="003C6A45" w:rsidP="00224900">
      <w:pPr>
        <w:spacing w:after="0" w:line="240" w:lineRule="auto"/>
        <w:jc w:val="both"/>
        <w:rPr>
          <w:rFonts w:ascii="Century" w:hAnsi="Century"/>
        </w:rPr>
      </w:pPr>
      <w:r w:rsidRPr="00BC358E">
        <w:rPr>
          <w:rFonts w:ascii="Century" w:hAnsi="Century"/>
        </w:rPr>
        <w:t>- Se solicitará a los alumnos la elaboración de un proyecto institucional o áulico para el Nivel Inicial que dé cuenta de la interiorización de los conceptos trabajados. Deberá contar con una sólida fundamentación, y con una contextualización de la propuesta según características concretas de la escuela y de los destinatarios y estar circunscripta a esa realidad social de la que provienen los alumnos.</w:t>
      </w:r>
    </w:p>
    <w:p w:rsidR="003C6A45" w:rsidRPr="00BC358E" w:rsidRDefault="003C6A45" w:rsidP="00224900">
      <w:pPr>
        <w:tabs>
          <w:tab w:val="right" w:pos="8838"/>
        </w:tabs>
        <w:spacing w:after="0" w:line="240" w:lineRule="auto"/>
        <w:jc w:val="both"/>
        <w:rPr>
          <w:rFonts w:ascii="Century" w:hAnsi="Century"/>
        </w:rPr>
      </w:pPr>
      <w:r w:rsidRPr="00BC358E">
        <w:rPr>
          <w:rFonts w:ascii="Century" w:hAnsi="Century"/>
        </w:rPr>
        <w:t>- La planificación deberá ser aprobada como requisito previo para acceder a la defensa oral de la misma ya sea como forma de promoción directa o en mesa examinadora.</w:t>
      </w:r>
    </w:p>
    <w:p w:rsidR="003C6A45" w:rsidRPr="00BC358E" w:rsidRDefault="003C6A45" w:rsidP="00224900">
      <w:pPr>
        <w:tabs>
          <w:tab w:val="right" w:pos="8838"/>
        </w:tabs>
        <w:spacing w:after="0" w:line="240" w:lineRule="auto"/>
        <w:jc w:val="both"/>
        <w:rPr>
          <w:rFonts w:ascii="Century" w:hAnsi="Century"/>
        </w:rPr>
      </w:pPr>
    </w:p>
    <w:p w:rsidR="003C6A45" w:rsidRPr="00BC358E" w:rsidRDefault="003C6A45" w:rsidP="00224900">
      <w:pPr>
        <w:spacing w:after="0" w:line="240" w:lineRule="auto"/>
        <w:jc w:val="both"/>
        <w:rPr>
          <w:rFonts w:ascii="Century" w:hAnsi="Century"/>
        </w:rPr>
      </w:pPr>
      <w:r w:rsidRPr="00BC358E">
        <w:rPr>
          <w:rFonts w:ascii="Century" w:hAnsi="Century"/>
          <w:b/>
        </w:rPr>
        <w:t>Criterios de evaluación del proyecto</w:t>
      </w:r>
      <w:r w:rsidRPr="00BC358E">
        <w:rPr>
          <w:rFonts w:ascii="Century" w:hAnsi="Century"/>
        </w:rPr>
        <w:t>:</w:t>
      </w:r>
    </w:p>
    <w:p w:rsidR="003C6A45" w:rsidRPr="00BC358E" w:rsidRDefault="003C6A45" w:rsidP="00224900">
      <w:pPr>
        <w:spacing w:after="0" w:line="240" w:lineRule="auto"/>
        <w:jc w:val="both"/>
        <w:rPr>
          <w:rFonts w:ascii="Century" w:hAnsi="Century"/>
        </w:rPr>
      </w:pPr>
      <w:r w:rsidRPr="00BC358E">
        <w:rPr>
          <w:rFonts w:ascii="Century" w:hAnsi="Century"/>
        </w:rPr>
        <w:t>Entrega en tiempo y forma de la planificación.</w:t>
      </w:r>
    </w:p>
    <w:p w:rsidR="003C6A45" w:rsidRPr="00BC358E" w:rsidRDefault="003C6A45" w:rsidP="00224900">
      <w:pPr>
        <w:spacing w:after="0" w:line="240" w:lineRule="auto"/>
        <w:jc w:val="both"/>
        <w:rPr>
          <w:rFonts w:ascii="Century" w:hAnsi="Century"/>
        </w:rPr>
      </w:pPr>
      <w:r w:rsidRPr="00BC358E">
        <w:rPr>
          <w:rFonts w:ascii="Century" w:hAnsi="Century"/>
        </w:rPr>
        <w:t>Fundamentación de la propuesta y comprensión conceptual</w:t>
      </w:r>
    </w:p>
    <w:p w:rsidR="003C6A45" w:rsidRPr="00BC358E" w:rsidRDefault="003C6A45" w:rsidP="00224900">
      <w:pPr>
        <w:spacing w:after="0" w:line="240" w:lineRule="auto"/>
        <w:jc w:val="both"/>
        <w:rPr>
          <w:rFonts w:ascii="Century" w:hAnsi="Century"/>
        </w:rPr>
      </w:pPr>
      <w:r w:rsidRPr="00BC358E">
        <w:rPr>
          <w:rFonts w:ascii="Century" w:hAnsi="Century"/>
        </w:rPr>
        <w:t>Coherencia entre objetivos, contenidos, acciones pedagógico -  didácticas y evaluación</w:t>
      </w:r>
    </w:p>
    <w:p w:rsidR="003C6A45" w:rsidRPr="00BC358E" w:rsidRDefault="003C6A45" w:rsidP="00224900">
      <w:pPr>
        <w:spacing w:after="0" w:line="240" w:lineRule="auto"/>
        <w:jc w:val="both"/>
        <w:rPr>
          <w:rFonts w:ascii="Century" w:hAnsi="Century"/>
        </w:rPr>
      </w:pPr>
      <w:r w:rsidRPr="00BC358E">
        <w:rPr>
          <w:rFonts w:ascii="Century" w:hAnsi="Century"/>
        </w:rPr>
        <w:t>Expresión escrita: redacción y ortografía</w:t>
      </w:r>
    </w:p>
    <w:p w:rsidR="003C6A45" w:rsidRPr="00BC358E" w:rsidRDefault="003C6A45" w:rsidP="00224900">
      <w:pPr>
        <w:spacing w:after="0" w:line="240" w:lineRule="auto"/>
        <w:jc w:val="both"/>
        <w:rPr>
          <w:rFonts w:ascii="Century" w:hAnsi="Century"/>
        </w:rPr>
      </w:pPr>
    </w:p>
    <w:p w:rsidR="003C6A45" w:rsidRPr="00BC358E" w:rsidRDefault="003C6A45" w:rsidP="00224900">
      <w:pPr>
        <w:spacing w:after="0" w:line="240" w:lineRule="auto"/>
        <w:jc w:val="both"/>
        <w:rPr>
          <w:rFonts w:ascii="Century" w:hAnsi="Century"/>
          <w:b/>
        </w:rPr>
      </w:pPr>
      <w:r w:rsidRPr="00BC358E">
        <w:rPr>
          <w:rFonts w:ascii="Century" w:hAnsi="Century"/>
          <w:b/>
        </w:rPr>
        <w:t>FECHA DE PRESENTACIÓN:</w:t>
      </w:r>
      <w:bookmarkStart w:id="0" w:name="_GoBack"/>
      <w:bookmarkEnd w:id="0"/>
    </w:p>
    <w:p w:rsidR="003C6A45" w:rsidRPr="00BC358E" w:rsidRDefault="003C6A45" w:rsidP="00224900">
      <w:pPr>
        <w:spacing w:after="0" w:line="240" w:lineRule="auto"/>
        <w:jc w:val="both"/>
        <w:rPr>
          <w:rFonts w:ascii="Century" w:hAnsi="Century"/>
        </w:rPr>
      </w:pPr>
      <w:r w:rsidRPr="00BC358E">
        <w:rPr>
          <w:rFonts w:ascii="Century" w:hAnsi="Century"/>
          <w:b/>
        </w:rPr>
        <w:t xml:space="preserve">Entrega del trabajo final: </w:t>
      </w:r>
      <w:r w:rsidRPr="00BC358E">
        <w:rPr>
          <w:rFonts w:ascii="Century" w:hAnsi="Century"/>
        </w:rPr>
        <w:t xml:space="preserve">Semana del </w:t>
      </w:r>
      <w:r>
        <w:rPr>
          <w:rFonts w:ascii="Century" w:hAnsi="Century"/>
        </w:rPr>
        <w:t xml:space="preserve">16 </w:t>
      </w:r>
      <w:r w:rsidRPr="00BC358E">
        <w:rPr>
          <w:rFonts w:ascii="Century" w:hAnsi="Century"/>
        </w:rPr>
        <w:t>de  junio para su corrección.</w:t>
      </w:r>
    </w:p>
    <w:p w:rsidR="003C6A45" w:rsidRDefault="003C6A45" w:rsidP="00F04460">
      <w:pPr>
        <w:spacing w:after="0" w:line="240" w:lineRule="auto"/>
        <w:jc w:val="both"/>
        <w:rPr>
          <w:rFonts w:ascii="Century" w:hAnsi="Century"/>
        </w:rPr>
      </w:pPr>
      <w:r w:rsidRPr="00BC358E">
        <w:rPr>
          <w:rFonts w:ascii="Century" w:hAnsi="Century"/>
          <w:b/>
        </w:rPr>
        <w:t>Defensa del trabajo</w:t>
      </w:r>
      <w:r w:rsidRPr="00BC358E">
        <w:rPr>
          <w:rFonts w:ascii="Century" w:hAnsi="Century"/>
        </w:rPr>
        <w:t>: jueves 2</w:t>
      </w:r>
      <w:r>
        <w:rPr>
          <w:rFonts w:ascii="Century" w:hAnsi="Century"/>
        </w:rPr>
        <w:t>3 y 30 /06-07/07/16</w:t>
      </w:r>
    </w:p>
    <w:p w:rsidR="003C6A45" w:rsidRPr="00BC358E" w:rsidRDefault="003C6A45" w:rsidP="00F04460">
      <w:pPr>
        <w:spacing w:after="0" w:line="240" w:lineRule="auto"/>
        <w:jc w:val="both"/>
        <w:rPr>
          <w:rFonts w:ascii="Century" w:hAnsi="Century"/>
        </w:rPr>
      </w:pPr>
      <w:r w:rsidRPr="00BC358E">
        <w:rPr>
          <w:rFonts w:ascii="Century" w:hAnsi="Century"/>
          <w:b/>
        </w:rPr>
        <w:t>Para rendir este seminario se debe tener aprobado</w:t>
      </w:r>
      <w:r w:rsidRPr="00BC358E">
        <w:rPr>
          <w:rFonts w:ascii="Century" w:hAnsi="Century"/>
        </w:rPr>
        <w:t>:</w:t>
      </w:r>
    </w:p>
    <w:p w:rsidR="003C6A45" w:rsidRPr="00BC358E" w:rsidRDefault="003C6A45" w:rsidP="00224900">
      <w:pPr>
        <w:spacing w:after="0" w:line="240" w:lineRule="auto"/>
        <w:jc w:val="both"/>
        <w:rPr>
          <w:rFonts w:ascii="Century" w:hAnsi="Century"/>
        </w:rPr>
      </w:pPr>
      <w:r w:rsidRPr="00BC358E">
        <w:rPr>
          <w:rFonts w:ascii="Century" w:hAnsi="Century"/>
        </w:rPr>
        <w:t>Ambiente y Sociedad</w:t>
      </w:r>
    </w:p>
    <w:p w:rsidR="003C6A45" w:rsidRPr="00BC358E" w:rsidRDefault="003C6A45" w:rsidP="00224900">
      <w:pPr>
        <w:spacing w:after="0" w:line="240" w:lineRule="auto"/>
        <w:jc w:val="both"/>
        <w:rPr>
          <w:rFonts w:ascii="Century" w:hAnsi="Century"/>
        </w:rPr>
      </w:pPr>
      <w:r w:rsidRPr="00BC358E">
        <w:rPr>
          <w:rFonts w:ascii="Century" w:hAnsi="Century"/>
        </w:rPr>
        <w:t>Didáctica General</w:t>
      </w:r>
    </w:p>
    <w:p w:rsidR="003C6A45" w:rsidRPr="00BC358E" w:rsidRDefault="003C6A45" w:rsidP="00224900">
      <w:pPr>
        <w:spacing w:after="0" w:line="240" w:lineRule="auto"/>
        <w:jc w:val="both"/>
        <w:rPr>
          <w:rFonts w:ascii="Century" w:hAnsi="Century"/>
        </w:rPr>
      </w:pPr>
      <w:r>
        <w:rPr>
          <w:rFonts w:ascii="Century" w:hAnsi="Century"/>
        </w:rPr>
        <w:t>(</w:t>
      </w:r>
      <w:r w:rsidRPr="00BC358E">
        <w:rPr>
          <w:rFonts w:ascii="Century" w:hAnsi="Century"/>
        </w:rPr>
        <w:t>Tal como lo exige el Diseño para Ciencias Sociales y su didáctica</w:t>
      </w:r>
      <w:r>
        <w:rPr>
          <w:rFonts w:ascii="Century" w:hAnsi="Century"/>
        </w:rPr>
        <w:t>)</w:t>
      </w:r>
      <w:r w:rsidRPr="00BC358E">
        <w:rPr>
          <w:rFonts w:ascii="Century" w:hAnsi="Century"/>
        </w:rPr>
        <w:t>.</w:t>
      </w:r>
    </w:p>
    <w:p w:rsidR="003C6A45" w:rsidRPr="00BC358E" w:rsidRDefault="003C6A45" w:rsidP="00224900">
      <w:pPr>
        <w:rPr>
          <w:rFonts w:ascii="Century" w:hAnsi="Century"/>
        </w:rPr>
      </w:pPr>
    </w:p>
    <w:p w:rsidR="003C6A45" w:rsidRPr="00BC358E" w:rsidRDefault="003C6A45" w:rsidP="00224900">
      <w:pPr>
        <w:rPr>
          <w:rFonts w:ascii="Century" w:hAnsi="Century"/>
        </w:rPr>
      </w:pPr>
    </w:p>
    <w:p w:rsidR="003C6A45" w:rsidRPr="00BC358E" w:rsidRDefault="003C6A45" w:rsidP="00224900">
      <w:pPr>
        <w:rPr>
          <w:rFonts w:ascii="Century" w:hAnsi="Century"/>
        </w:rPr>
      </w:pPr>
    </w:p>
    <w:p w:rsidR="003C6A45" w:rsidRPr="00BC358E" w:rsidRDefault="003C6A45" w:rsidP="00224900">
      <w:pPr>
        <w:rPr>
          <w:rFonts w:ascii="Century" w:hAnsi="Century"/>
        </w:rPr>
      </w:pPr>
    </w:p>
    <w:p w:rsidR="003C6A45" w:rsidRPr="00BC358E" w:rsidRDefault="003C6A45" w:rsidP="00224900">
      <w:pPr>
        <w:spacing w:after="0" w:line="240" w:lineRule="auto"/>
        <w:jc w:val="right"/>
        <w:rPr>
          <w:rFonts w:ascii="Century" w:hAnsi="Century"/>
        </w:rPr>
      </w:pPr>
      <w:r w:rsidRPr="00BC358E">
        <w:rPr>
          <w:rFonts w:ascii="Century" w:hAnsi="Century"/>
        </w:rPr>
        <w:t>--------------------------------------</w:t>
      </w:r>
    </w:p>
    <w:p w:rsidR="003C6A45" w:rsidRPr="00BC358E" w:rsidRDefault="003C6A45" w:rsidP="009B29FC">
      <w:pPr>
        <w:spacing w:after="0" w:line="240" w:lineRule="auto"/>
        <w:jc w:val="right"/>
        <w:rPr>
          <w:rFonts w:ascii="Century" w:hAnsi="Century"/>
        </w:rPr>
      </w:pPr>
      <w:r>
        <w:rPr>
          <w:rFonts w:ascii="Century" w:hAnsi="Century"/>
        </w:rPr>
        <w:t>Prof. Natalia Soldo</w:t>
      </w:r>
    </w:p>
    <w:sectPr w:rsidR="003C6A45" w:rsidRPr="00BC358E" w:rsidSect="001716CC">
      <w:footerReference w:type="default" r:id="rId19"/>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45" w:rsidRDefault="003C6A45" w:rsidP="009142E5">
      <w:pPr>
        <w:spacing w:after="0" w:line="240" w:lineRule="auto"/>
      </w:pPr>
      <w:r>
        <w:separator/>
      </w:r>
    </w:p>
  </w:endnote>
  <w:endnote w:type="continuationSeparator" w:id="0">
    <w:p w:rsidR="003C6A45" w:rsidRDefault="003C6A45" w:rsidP="00914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MT-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roman"/>
    <w:notTrueType/>
    <w:pitch w:val="default"/>
    <w:sig w:usb0="00000003" w:usb1="00000000" w:usb2="00000000" w:usb3="00000000" w:csb0="00000001" w:csb1="00000000"/>
  </w:font>
  <w:font w:name="DejaVuSans-Identity-H">
    <w:panose1 w:val="00000000000000000000"/>
    <w:charset w:val="00"/>
    <w:family w:val="auto"/>
    <w:notTrueType/>
    <w:pitch w:val="default"/>
    <w:sig w:usb0="00000003" w:usb1="00000000" w:usb2="00000000" w:usb3="00000000" w:csb0="00000001" w:csb1="00000000"/>
  </w:font>
  <w:font w:name="DejaVuSans-Bold-Identity-H">
    <w:panose1 w:val="00000000000000000000"/>
    <w:charset w:val="00"/>
    <w:family w:val="auto"/>
    <w:notTrueType/>
    <w:pitch w:val="default"/>
    <w:sig w:usb0="00000003" w:usb1="00000000" w:usb2="00000000" w:usb3="00000000" w:csb0="00000001" w:csb1="00000000"/>
  </w:font>
  <w:font w:name="RobotoSlab-Regular">
    <w:panose1 w:val="00000000000000000000"/>
    <w:charset w:val="00"/>
    <w:family w:val="swiss"/>
    <w:notTrueType/>
    <w:pitch w:val="default"/>
    <w:sig w:usb0="00000003" w:usb1="00000000" w:usb2="00000000" w:usb3="00000000" w:csb0="00000001" w:csb1="00000000"/>
  </w:font>
  <w:font w:name="BlackKids">
    <w:panose1 w:val="00000000000000000000"/>
    <w:charset w:val="00"/>
    <w:family w:val="swiss"/>
    <w:notTrueType/>
    <w:pitch w:val="default"/>
    <w:sig w:usb0="00000003" w:usb1="00000000" w:usb2="00000000" w:usb3="00000000" w:csb0="00000001" w:csb1="00000000"/>
  </w:font>
  <w:font w:name="AbadiMT-Condensed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45" w:rsidRDefault="003C6A45">
    <w:pPr>
      <w:pStyle w:val="Footer"/>
      <w:jc w:val="right"/>
    </w:pPr>
    <w:fldSimple w:instr="PAGE   \* MERGEFORMAT">
      <w:r w:rsidRPr="004A0608">
        <w:rPr>
          <w:noProof/>
          <w:lang w:val="es-ES"/>
        </w:rPr>
        <w:t>4</w:t>
      </w:r>
    </w:fldSimple>
  </w:p>
  <w:p w:rsidR="003C6A45" w:rsidRDefault="003C6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45" w:rsidRDefault="003C6A45" w:rsidP="009142E5">
      <w:pPr>
        <w:spacing w:after="0" w:line="240" w:lineRule="auto"/>
      </w:pPr>
      <w:r>
        <w:separator/>
      </w:r>
    </w:p>
  </w:footnote>
  <w:footnote w:type="continuationSeparator" w:id="0">
    <w:p w:rsidR="003C6A45" w:rsidRDefault="003C6A45" w:rsidP="00914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4ED9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D6D6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2292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B2A5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F80E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7E1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439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48C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CAD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7E5638"/>
    <w:lvl w:ilvl="0">
      <w:start w:val="1"/>
      <w:numFmt w:val="bullet"/>
      <w:lvlText w:val=""/>
      <w:lvlJc w:val="left"/>
      <w:pPr>
        <w:tabs>
          <w:tab w:val="num" w:pos="360"/>
        </w:tabs>
        <w:ind w:left="360" w:hanging="360"/>
      </w:pPr>
      <w:rPr>
        <w:rFonts w:ascii="Symbol" w:hAnsi="Symbol" w:hint="default"/>
      </w:rPr>
    </w:lvl>
  </w:abstractNum>
  <w:abstractNum w:abstractNumId="10">
    <w:nsid w:val="0CE71EFA"/>
    <w:multiLevelType w:val="hybridMultilevel"/>
    <w:tmpl w:val="FC3C0ED4"/>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F543893"/>
    <w:multiLevelType w:val="hybridMultilevel"/>
    <w:tmpl w:val="19181D6A"/>
    <w:lvl w:ilvl="0" w:tplc="8AB23210">
      <w:start w:val="1"/>
      <w:numFmt w:val="bullet"/>
      <w:lvlText w:val=""/>
      <w:lvlJc w:val="left"/>
      <w:pPr>
        <w:tabs>
          <w:tab w:val="num" w:pos="771"/>
        </w:tabs>
        <w:ind w:left="771" w:hanging="360"/>
      </w:pPr>
      <w:rPr>
        <w:rFonts w:ascii="Symbol" w:hAnsi="Symbol" w:hint="default"/>
        <w:color w:val="auto"/>
      </w:rPr>
    </w:lvl>
    <w:lvl w:ilvl="1" w:tplc="0C0A0003" w:tentative="1">
      <w:start w:val="1"/>
      <w:numFmt w:val="bullet"/>
      <w:lvlText w:val="o"/>
      <w:lvlJc w:val="left"/>
      <w:pPr>
        <w:tabs>
          <w:tab w:val="num" w:pos="1491"/>
        </w:tabs>
        <w:ind w:left="1491" w:hanging="360"/>
      </w:pPr>
      <w:rPr>
        <w:rFonts w:ascii="Courier New" w:hAnsi="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12">
    <w:nsid w:val="2AE419AA"/>
    <w:multiLevelType w:val="hybridMultilevel"/>
    <w:tmpl w:val="9530ECBA"/>
    <w:lvl w:ilvl="0" w:tplc="31AC1280">
      <w:start w:val="1"/>
      <w:numFmt w:val="bullet"/>
      <w:lvlText w:val=""/>
      <w:lvlJc w:val="left"/>
      <w:pPr>
        <w:tabs>
          <w:tab w:val="num" w:pos="2276"/>
        </w:tabs>
        <w:ind w:left="2276" w:hanging="11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F0B6D8F"/>
    <w:multiLevelType w:val="hybridMultilevel"/>
    <w:tmpl w:val="F1EC7772"/>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2933B5"/>
    <w:multiLevelType w:val="hybridMultilevel"/>
    <w:tmpl w:val="BD40B324"/>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510545"/>
    <w:multiLevelType w:val="hybridMultilevel"/>
    <w:tmpl w:val="3448F578"/>
    <w:lvl w:ilvl="0" w:tplc="15FA715C">
      <w:start w:val="1"/>
      <w:numFmt w:val="bullet"/>
      <w:lvlText w:val=""/>
      <w:lvlJc w:val="left"/>
      <w:pPr>
        <w:tabs>
          <w:tab w:val="num" w:pos="284"/>
        </w:tabs>
      </w:pPr>
      <w:rPr>
        <w:rFonts w:ascii="Symbol" w:hAnsi="Symbol" w:hint="default"/>
      </w:rPr>
    </w:lvl>
    <w:lvl w:ilvl="1" w:tplc="21261F8A">
      <w:start w:val="1"/>
      <w:numFmt w:val="bullet"/>
      <w:lvlText w:val=""/>
      <w:lvlJc w:val="left"/>
      <w:pPr>
        <w:tabs>
          <w:tab w:val="num" w:pos="624"/>
        </w:tabs>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72F7B46"/>
    <w:multiLevelType w:val="hybridMultilevel"/>
    <w:tmpl w:val="1C74086A"/>
    <w:lvl w:ilvl="0" w:tplc="31AC1280">
      <w:start w:val="1"/>
      <w:numFmt w:val="bullet"/>
      <w:lvlText w:val=""/>
      <w:lvlJc w:val="left"/>
      <w:pPr>
        <w:tabs>
          <w:tab w:val="num" w:pos="2276"/>
        </w:tabs>
        <w:ind w:left="2276" w:hanging="11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58268FF"/>
    <w:multiLevelType w:val="hybridMultilevel"/>
    <w:tmpl w:val="9B4ACAAC"/>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5EE1C08"/>
    <w:multiLevelType w:val="hybridMultilevel"/>
    <w:tmpl w:val="D2140478"/>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3"/>
  </w:num>
  <w:num w:numId="14">
    <w:abstractNumId w:val="18"/>
  </w:num>
  <w:num w:numId="15">
    <w:abstractNumId w:val="11"/>
  </w:num>
  <w:num w:numId="16">
    <w:abstractNumId w:val="16"/>
  </w:num>
  <w:num w:numId="17">
    <w:abstractNumId w:val="10"/>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00"/>
    <w:rsid w:val="000059CB"/>
    <w:rsid w:val="000C2E90"/>
    <w:rsid w:val="00101A6D"/>
    <w:rsid w:val="00153D30"/>
    <w:rsid w:val="00166292"/>
    <w:rsid w:val="001716CC"/>
    <w:rsid w:val="00192143"/>
    <w:rsid w:val="00224900"/>
    <w:rsid w:val="0023265D"/>
    <w:rsid w:val="00252EBF"/>
    <w:rsid w:val="002A02A6"/>
    <w:rsid w:val="003663C2"/>
    <w:rsid w:val="00371608"/>
    <w:rsid w:val="003C6A45"/>
    <w:rsid w:val="003E7E82"/>
    <w:rsid w:val="00491AD7"/>
    <w:rsid w:val="004A0608"/>
    <w:rsid w:val="004B67F2"/>
    <w:rsid w:val="005553FA"/>
    <w:rsid w:val="005A04C4"/>
    <w:rsid w:val="005B6449"/>
    <w:rsid w:val="005E18FE"/>
    <w:rsid w:val="005E4FDB"/>
    <w:rsid w:val="006607B3"/>
    <w:rsid w:val="00746D54"/>
    <w:rsid w:val="0076718A"/>
    <w:rsid w:val="0079321E"/>
    <w:rsid w:val="007E2BD8"/>
    <w:rsid w:val="00852206"/>
    <w:rsid w:val="00870981"/>
    <w:rsid w:val="00903ABA"/>
    <w:rsid w:val="00907E1E"/>
    <w:rsid w:val="009142E5"/>
    <w:rsid w:val="00923295"/>
    <w:rsid w:val="00926F4B"/>
    <w:rsid w:val="00963CBC"/>
    <w:rsid w:val="00977F7A"/>
    <w:rsid w:val="009B29FC"/>
    <w:rsid w:val="009C1C27"/>
    <w:rsid w:val="00A355F3"/>
    <w:rsid w:val="00A75F49"/>
    <w:rsid w:val="00AA7EE5"/>
    <w:rsid w:val="00AD0AAE"/>
    <w:rsid w:val="00AE7561"/>
    <w:rsid w:val="00B15606"/>
    <w:rsid w:val="00B92C93"/>
    <w:rsid w:val="00BC358E"/>
    <w:rsid w:val="00C1514D"/>
    <w:rsid w:val="00C74C28"/>
    <w:rsid w:val="00CB5F51"/>
    <w:rsid w:val="00CE0D72"/>
    <w:rsid w:val="00D0267D"/>
    <w:rsid w:val="00D4050D"/>
    <w:rsid w:val="00DD47E6"/>
    <w:rsid w:val="00DD77BE"/>
    <w:rsid w:val="00E6292A"/>
    <w:rsid w:val="00F04460"/>
    <w:rsid w:val="00F87E51"/>
    <w:rsid w:val="00FD4B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E5"/>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900"/>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24900"/>
    <w:rPr>
      <w:rFonts w:ascii="Calibri" w:hAnsi="Calibri" w:cs="Times New Roman"/>
    </w:rPr>
  </w:style>
  <w:style w:type="paragraph" w:styleId="BodyText">
    <w:name w:val="Body Text"/>
    <w:basedOn w:val="Normal"/>
    <w:link w:val="BodyTextChar"/>
    <w:uiPriority w:val="99"/>
    <w:rsid w:val="00BC358E"/>
    <w:pPr>
      <w:widowControl w:val="0"/>
      <w:suppressAutoHyphens/>
      <w:spacing w:after="120" w:line="240" w:lineRule="auto"/>
    </w:pPr>
    <w:rPr>
      <w:rFonts w:ascii="Times New Roman" w:eastAsia="Times New Roman" w:hAnsi="Times New Roman"/>
      <w:kern w:val="1"/>
      <w:sz w:val="24"/>
      <w:szCs w:val="24"/>
      <w:lang w:val="es-ES"/>
    </w:rPr>
  </w:style>
  <w:style w:type="character" w:customStyle="1" w:styleId="BodyTextChar">
    <w:name w:val="Body Text Char"/>
    <w:basedOn w:val="DefaultParagraphFont"/>
    <w:link w:val="BodyText"/>
    <w:uiPriority w:val="99"/>
    <w:semiHidden/>
    <w:locked/>
    <w:rPr>
      <w:rFonts w:cs="Times New Roman"/>
      <w:lang w:val="es-AR" w:eastAsia="en-US"/>
    </w:rPr>
  </w:style>
  <w:style w:type="character" w:styleId="Hyperlink">
    <w:name w:val="Hyperlink"/>
    <w:basedOn w:val="DefaultParagraphFont"/>
    <w:uiPriority w:val="99"/>
    <w:rsid w:val="00101A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tafe.gov.ar/index.php/educacion/guia/get_tree_by_node?node_id=196916" TargetMode="External"/><Relationship Id="rId13" Type="http://schemas.openxmlformats.org/officeDocument/2006/relationships/hyperlink" Target="http://www.dgt.es/educacionvial/recursos/ninos/principal.html" TargetMode="External"/><Relationship Id="rId18" Type="http://schemas.openxmlformats.org/officeDocument/2006/relationships/hyperlink" Target="http://www.eurekateatro.com.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veKidsLives2015.org" TargetMode="External"/><Relationship Id="rId12" Type="http://schemas.openxmlformats.org/officeDocument/2006/relationships/hyperlink" Target="http://www.juegovial.com.ar/" TargetMode="External"/><Relationship Id="rId17" Type="http://schemas.openxmlformats.org/officeDocument/2006/relationships/hyperlink" Target="http://www.defensa-del-peaton.com/" TargetMode="External"/><Relationship Id="rId2" Type="http://schemas.openxmlformats.org/officeDocument/2006/relationships/styles" Target="styles.xml"/><Relationship Id="rId16" Type="http://schemas.openxmlformats.org/officeDocument/2006/relationships/hyperlink" Target="http://www.cesvi.com.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eccion.educ.ar/coleccion/CD16/contenidos/aula/textos/index.html" TargetMode="External"/><Relationship Id="rId5" Type="http://schemas.openxmlformats.org/officeDocument/2006/relationships/footnotes" Target="footnotes.xml"/><Relationship Id="rId15" Type="http://schemas.openxmlformats.org/officeDocument/2006/relationships/hyperlink" Target="http://www.encuentro.gov.ar/" TargetMode="External"/><Relationship Id="rId10" Type="http://schemas.openxmlformats.org/officeDocument/2006/relationships/hyperlink" Target="http://www.edured.mendoza.edu.ar/juego/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lasegunda.com.ar/portal/page/portal/NOTICIAS_LA_SEGUNDA/Educaci%F3n%20Vial%20acceda%20al%20libro%20de%20producci%F3n%20propia" TargetMode="External"/><Relationship Id="rId14" Type="http://schemas.openxmlformats.org/officeDocument/2006/relationships/hyperlink" Target="http://www.educacionvial.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4</Pages>
  <Words>2176</Words>
  <Characters>11972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dc:creator>
  <cp:keywords/>
  <dc:description/>
  <cp:lastModifiedBy>User</cp:lastModifiedBy>
  <cp:revision>40</cp:revision>
  <dcterms:created xsi:type="dcterms:W3CDTF">2015-04-09T12:38:00Z</dcterms:created>
  <dcterms:modified xsi:type="dcterms:W3CDTF">2016-04-07T22:18:00Z</dcterms:modified>
</cp:coreProperties>
</file>