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14" w:rsidRPr="00CF2114" w:rsidRDefault="00CF2114" w:rsidP="00CF2114">
      <w:bookmarkStart w:id="0" w:name="_GoBack"/>
      <w:bookmarkEnd w:id="0"/>
      <w:r w:rsidRPr="00CF2114">
        <w:rPr>
          <w:noProof/>
          <w:lang w:val="es-AR" w:eastAsia="es-AR"/>
        </w:rPr>
        <w:drawing>
          <wp:inline distT="0" distB="0" distL="0" distR="0" wp14:anchorId="29718389" wp14:editId="02CFE07C">
            <wp:extent cx="3134778" cy="2313555"/>
            <wp:effectExtent l="0" t="0" r="889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s 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97"/>
                    <a:stretch/>
                  </pic:blipFill>
                  <pic:spPr bwMode="auto">
                    <a:xfrm>
                      <a:off x="0" y="0"/>
                      <a:ext cx="3133656" cy="2312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2114" w:rsidRPr="00CF2114" w:rsidRDefault="00CF2114" w:rsidP="00CF2114">
      <w:pPr>
        <w:spacing w:after="0" w:line="240" w:lineRule="auto"/>
        <w:jc w:val="center"/>
        <w:outlineLvl w:val="0"/>
        <w:rPr>
          <w:rFonts w:eastAsia="Calibri" w:cstheme="minorHAnsi"/>
          <w:bCs/>
          <w:color w:val="000000"/>
          <w:sz w:val="32"/>
          <w:szCs w:val="32"/>
          <w:u w:val="single"/>
          <w:lang w:val="es-AR" w:eastAsia="es-ES"/>
        </w:rPr>
      </w:pPr>
      <w:r w:rsidRPr="00CF2114">
        <w:rPr>
          <w:rFonts w:eastAsia="Calibri" w:cstheme="minorHAnsi"/>
          <w:bCs/>
          <w:color w:val="000000"/>
          <w:sz w:val="32"/>
          <w:szCs w:val="32"/>
          <w:u w:val="single"/>
          <w:lang w:val="es-AR" w:eastAsia="es-ES"/>
        </w:rPr>
        <w:t>INSTITUTO SUPERIOR DE PROFESORADO Nº7</w:t>
      </w:r>
    </w:p>
    <w:p w:rsidR="00CF2114" w:rsidRPr="00CF2114" w:rsidRDefault="00CF2114" w:rsidP="00CF2114">
      <w:pPr>
        <w:jc w:val="both"/>
        <w:rPr>
          <w:rFonts w:cstheme="minorHAnsi"/>
          <w:bCs/>
          <w:color w:val="000000"/>
          <w:sz w:val="32"/>
          <w:szCs w:val="32"/>
          <w:u w:val="single"/>
          <w:lang w:val="es-AR"/>
        </w:rPr>
      </w:pPr>
    </w:p>
    <w:p w:rsidR="0075054D" w:rsidRPr="005636E6" w:rsidRDefault="00CF2114" w:rsidP="0075054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val="es-AR" w:eastAsia="es-AR"/>
        </w:rPr>
      </w:pPr>
      <w:r w:rsidRPr="00CF2114">
        <w:rPr>
          <w:rFonts w:eastAsia="Times New Roman" w:cstheme="minorHAnsi"/>
          <w:color w:val="000000"/>
          <w:sz w:val="32"/>
          <w:szCs w:val="32"/>
          <w:u w:val="single"/>
          <w:lang w:val="es-AR" w:eastAsia="es-AR"/>
        </w:rPr>
        <w:t>CARRERA:</w:t>
      </w:r>
      <w:r w:rsidRPr="00CF2114">
        <w:rPr>
          <w:rFonts w:eastAsia="Times New Roman" w:cstheme="minorHAnsi"/>
          <w:color w:val="000000"/>
          <w:sz w:val="32"/>
          <w:szCs w:val="32"/>
          <w:lang w:val="es-AR" w:eastAsia="es-AR"/>
        </w:rPr>
        <w:t xml:space="preserve"> Profesorado de Educación </w:t>
      </w:r>
      <w:r>
        <w:rPr>
          <w:rFonts w:eastAsia="Times New Roman" w:cstheme="minorHAnsi"/>
          <w:color w:val="000000"/>
          <w:sz w:val="32"/>
          <w:szCs w:val="32"/>
          <w:lang w:val="es-AR" w:eastAsia="es-AR"/>
        </w:rPr>
        <w:t>Inicial.</w:t>
      </w:r>
      <w:r w:rsidR="0075054D" w:rsidRPr="0075054D">
        <w:rPr>
          <w:rFonts w:ascii="Calibri" w:hAnsi="Calibri" w:cs="Calibri"/>
          <w:color w:val="212121"/>
          <w:sz w:val="32"/>
          <w:szCs w:val="32"/>
          <w:shd w:val="clear" w:color="auto" w:fill="FFFFFF"/>
        </w:rPr>
        <w:t xml:space="preserve"> </w:t>
      </w:r>
      <w:r w:rsidR="0075054D">
        <w:rPr>
          <w:rFonts w:ascii="Calibri" w:hAnsi="Calibri" w:cs="Calibri"/>
          <w:color w:val="212121"/>
          <w:sz w:val="32"/>
          <w:szCs w:val="32"/>
          <w:shd w:val="clear" w:color="auto" w:fill="FFFFFF"/>
        </w:rPr>
        <w:t xml:space="preserve">Plan de estudio </w:t>
      </w:r>
      <w:r w:rsidR="0075054D" w:rsidRPr="005636E6">
        <w:rPr>
          <w:rFonts w:ascii="Calibri" w:hAnsi="Calibri" w:cs="Calibri"/>
          <w:color w:val="212121"/>
          <w:sz w:val="32"/>
          <w:szCs w:val="32"/>
          <w:shd w:val="clear" w:color="auto" w:fill="FFFFFF"/>
        </w:rPr>
        <w:t>529/09.</w:t>
      </w:r>
    </w:p>
    <w:p w:rsidR="00CF2114" w:rsidRPr="00CF2114" w:rsidRDefault="00CF2114" w:rsidP="00CF211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val="es-AR" w:eastAsia="es-AR"/>
        </w:rPr>
      </w:pPr>
      <w:r w:rsidRPr="00CF2114">
        <w:rPr>
          <w:rFonts w:eastAsia="Times New Roman" w:cstheme="minorHAnsi"/>
          <w:color w:val="000000"/>
          <w:sz w:val="32"/>
          <w:szCs w:val="32"/>
          <w:u w:val="single"/>
          <w:lang w:val="es-AR" w:eastAsia="es-AR"/>
        </w:rPr>
        <w:t>UNIDAD CURRICULAR:</w:t>
      </w:r>
      <w:r w:rsidRPr="00CF2114">
        <w:rPr>
          <w:rFonts w:eastAsia="Times New Roman" w:cstheme="minorHAnsi"/>
          <w:color w:val="000000"/>
          <w:sz w:val="32"/>
          <w:szCs w:val="32"/>
          <w:lang w:val="es-AR" w:eastAsia="es-AR"/>
        </w:rPr>
        <w:t xml:space="preserve"> Lengua y </w:t>
      </w:r>
      <w:r>
        <w:rPr>
          <w:rFonts w:eastAsia="Times New Roman" w:cstheme="minorHAnsi"/>
          <w:color w:val="000000"/>
          <w:sz w:val="32"/>
          <w:szCs w:val="32"/>
          <w:lang w:val="es-AR" w:eastAsia="es-AR"/>
        </w:rPr>
        <w:t>su Didáctica.</w:t>
      </w:r>
    </w:p>
    <w:p w:rsidR="00CF2114" w:rsidRPr="00CF2114" w:rsidRDefault="00CF2114" w:rsidP="00CF2114">
      <w:pPr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r w:rsidRPr="00CF2114">
        <w:rPr>
          <w:rFonts w:cstheme="minorHAnsi"/>
          <w:sz w:val="32"/>
          <w:szCs w:val="32"/>
          <w:u w:val="single"/>
        </w:rPr>
        <w:t>FORMATO CURRICULAR:</w:t>
      </w:r>
      <w:r w:rsidRPr="00CF2114">
        <w:rPr>
          <w:rFonts w:cstheme="minorHAnsi"/>
          <w:sz w:val="32"/>
          <w:szCs w:val="32"/>
        </w:rPr>
        <w:t xml:space="preserve"> Materia. </w:t>
      </w:r>
    </w:p>
    <w:p w:rsidR="00CF2114" w:rsidRPr="00CF2114" w:rsidRDefault="00CF2114" w:rsidP="00CF2114">
      <w:pPr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r w:rsidRPr="00CF2114">
        <w:rPr>
          <w:rFonts w:cstheme="minorHAnsi"/>
          <w:sz w:val="32"/>
          <w:szCs w:val="32"/>
          <w:u w:val="single"/>
        </w:rPr>
        <w:t>RÉGIMEN DE CURSADA:</w:t>
      </w:r>
      <w:r w:rsidRPr="00CF2114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Cuatrimestral.</w:t>
      </w:r>
    </w:p>
    <w:p w:rsidR="00CF2114" w:rsidRPr="00CF2114" w:rsidRDefault="00CF2114" w:rsidP="00CF2114">
      <w:pPr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r w:rsidRPr="00CF2114">
        <w:rPr>
          <w:rFonts w:cstheme="minorHAnsi"/>
          <w:sz w:val="32"/>
          <w:szCs w:val="32"/>
          <w:u w:val="single"/>
        </w:rPr>
        <w:t>UBICACIÓN EN EL DISEÑO CURRICULAR:</w:t>
      </w:r>
      <w:r>
        <w:rPr>
          <w:rFonts w:cstheme="minorHAnsi"/>
          <w:sz w:val="32"/>
          <w:szCs w:val="32"/>
        </w:rPr>
        <w:t xml:space="preserve"> Tercer</w:t>
      </w:r>
      <w:r w:rsidRPr="00CF2114">
        <w:rPr>
          <w:rFonts w:cstheme="minorHAnsi"/>
          <w:sz w:val="32"/>
          <w:szCs w:val="32"/>
        </w:rPr>
        <w:t xml:space="preserve"> Año. </w:t>
      </w:r>
    </w:p>
    <w:p w:rsidR="00CF2114" w:rsidRPr="00CF2114" w:rsidRDefault="00CF2114" w:rsidP="00CF211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val="es-AR" w:eastAsia="es-AR"/>
        </w:rPr>
      </w:pPr>
      <w:r w:rsidRPr="00CF2114">
        <w:rPr>
          <w:rFonts w:eastAsia="Times New Roman" w:cstheme="minorHAnsi"/>
          <w:color w:val="000000"/>
          <w:sz w:val="32"/>
          <w:szCs w:val="32"/>
          <w:u w:val="single"/>
          <w:lang w:val="es-AR" w:eastAsia="es-AR"/>
        </w:rPr>
        <w:t>PROFESORA TITULAR:</w:t>
      </w:r>
      <w:r w:rsidRPr="00CF2114">
        <w:rPr>
          <w:rFonts w:eastAsia="Times New Roman" w:cstheme="minorHAnsi"/>
          <w:color w:val="000000"/>
          <w:sz w:val="32"/>
          <w:szCs w:val="32"/>
          <w:lang w:val="es-AR" w:eastAsia="es-AR"/>
        </w:rPr>
        <w:t xml:space="preserve"> Claudia </w:t>
      </w:r>
      <w:proofErr w:type="spellStart"/>
      <w:r w:rsidRPr="00CF2114">
        <w:rPr>
          <w:rFonts w:eastAsia="Times New Roman" w:cstheme="minorHAnsi"/>
          <w:color w:val="000000"/>
          <w:sz w:val="32"/>
          <w:szCs w:val="32"/>
          <w:lang w:val="es-AR" w:eastAsia="es-AR"/>
        </w:rPr>
        <w:t>Menna</w:t>
      </w:r>
      <w:proofErr w:type="spellEnd"/>
      <w:r>
        <w:rPr>
          <w:rFonts w:eastAsia="Times New Roman" w:cstheme="minorHAnsi"/>
          <w:color w:val="000000"/>
          <w:sz w:val="32"/>
          <w:szCs w:val="32"/>
          <w:lang w:val="es-AR" w:eastAsia="es-AR"/>
        </w:rPr>
        <w:t>.</w:t>
      </w:r>
    </w:p>
    <w:p w:rsidR="00CF2114" w:rsidRPr="00CF2114" w:rsidRDefault="00CF2114" w:rsidP="00CF211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val="es-AR" w:eastAsia="es-AR"/>
        </w:rPr>
      </w:pPr>
      <w:r w:rsidRPr="00CF2114">
        <w:rPr>
          <w:rFonts w:eastAsia="Times New Roman" w:cstheme="minorHAnsi"/>
          <w:color w:val="000000"/>
          <w:sz w:val="32"/>
          <w:szCs w:val="32"/>
          <w:u w:val="single"/>
          <w:lang w:val="es-AR" w:eastAsia="es-AR"/>
        </w:rPr>
        <w:t>PROFESORA REEMPLAZANTE:</w:t>
      </w:r>
      <w:r w:rsidR="00F93B57">
        <w:rPr>
          <w:rFonts w:eastAsia="Times New Roman" w:cstheme="minorHAnsi"/>
          <w:color w:val="000000"/>
          <w:sz w:val="32"/>
          <w:szCs w:val="32"/>
          <w:u w:val="single"/>
          <w:lang w:val="es-AR" w:eastAsia="es-AR"/>
        </w:rPr>
        <w:t xml:space="preserve"> Mariana </w:t>
      </w:r>
      <w:proofErr w:type="spellStart"/>
      <w:r w:rsidR="00F93B57">
        <w:rPr>
          <w:rFonts w:eastAsia="Times New Roman" w:cstheme="minorHAnsi"/>
          <w:color w:val="000000"/>
          <w:sz w:val="32"/>
          <w:szCs w:val="32"/>
          <w:u w:val="single"/>
          <w:lang w:val="es-AR" w:eastAsia="es-AR"/>
        </w:rPr>
        <w:t>Engel</w:t>
      </w:r>
      <w:proofErr w:type="spellEnd"/>
      <w:r w:rsidRPr="00CF2114">
        <w:rPr>
          <w:rFonts w:eastAsia="Times New Roman" w:cstheme="minorHAnsi"/>
          <w:color w:val="000000"/>
          <w:sz w:val="32"/>
          <w:szCs w:val="32"/>
          <w:lang w:val="es-AR" w:eastAsia="es-AR"/>
        </w:rPr>
        <w:t>.</w:t>
      </w:r>
    </w:p>
    <w:p w:rsidR="00CF2114" w:rsidRPr="00CF2114" w:rsidRDefault="00CF2114" w:rsidP="00CF2114">
      <w:pPr>
        <w:rPr>
          <w:rFonts w:cstheme="minorHAnsi"/>
          <w:color w:val="000000"/>
          <w:sz w:val="32"/>
          <w:szCs w:val="32"/>
        </w:rPr>
      </w:pPr>
      <w:r w:rsidRPr="00CF2114">
        <w:rPr>
          <w:rFonts w:cstheme="minorHAnsi"/>
          <w:sz w:val="32"/>
          <w:szCs w:val="32"/>
          <w:u w:val="single"/>
        </w:rPr>
        <w:t>ASIGNACIÓN HORARIA:</w:t>
      </w:r>
      <w:r w:rsidRPr="00CF2114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4</w:t>
      </w:r>
      <w:r w:rsidRPr="00CF2114">
        <w:rPr>
          <w:rFonts w:cstheme="minorHAnsi"/>
          <w:sz w:val="32"/>
          <w:szCs w:val="32"/>
        </w:rPr>
        <w:t>horas cátedra frente a curso</w:t>
      </w:r>
      <w:r>
        <w:rPr>
          <w:rFonts w:cstheme="minorHAnsi"/>
          <w:sz w:val="32"/>
          <w:szCs w:val="32"/>
        </w:rPr>
        <w:t>.</w:t>
      </w:r>
    </w:p>
    <w:p w:rsidR="00CF2114" w:rsidRPr="00CF2114" w:rsidRDefault="00CF2114" w:rsidP="00CF2114">
      <w:pPr>
        <w:rPr>
          <w:rFonts w:cstheme="minorHAnsi"/>
        </w:rPr>
      </w:pPr>
      <w:r w:rsidRPr="00CF2114">
        <w:rPr>
          <w:rFonts w:cstheme="minorHAnsi"/>
          <w:color w:val="000000"/>
          <w:sz w:val="32"/>
          <w:szCs w:val="32"/>
          <w:u w:val="single"/>
        </w:rPr>
        <w:t>CICLO LECTIVO:</w:t>
      </w:r>
      <w:r w:rsidRPr="00CF2114">
        <w:rPr>
          <w:rFonts w:cstheme="minorHAnsi"/>
          <w:color w:val="000000"/>
          <w:sz w:val="32"/>
          <w:szCs w:val="32"/>
        </w:rPr>
        <w:t xml:space="preserve"> 201</w:t>
      </w:r>
      <w:r w:rsidR="00F93B57">
        <w:rPr>
          <w:rFonts w:cstheme="minorHAnsi"/>
          <w:color w:val="000000"/>
          <w:sz w:val="32"/>
          <w:szCs w:val="32"/>
        </w:rPr>
        <w:t>9</w:t>
      </w:r>
    </w:p>
    <w:p w:rsidR="00CF2114" w:rsidRPr="00CF2114" w:rsidRDefault="00CF2114" w:rsidP="00CF2114"/>
    <w:p w:rsidR="00CF2114" w:rsidRPr="00CF2114" w:rsidRDefault="00CF2114" w:rsidP="00CF2114"/>
    <w:p w:rsidR="00CF2114" w:rsidRPr="00CF2114" w:rsidRDefault="00CF2114" w:rsidP="00CF2114"/>
    <w:p w:rsidR="00CF2114" w:rsidRPr="00CF2114" w:rsidRDefault="00CF2114" w:rsidP="00CF2114">
      <w:pPr>
        <w:pageBreakBefore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8"/>
          <w:szCs w:val="28"/>
          <w:lang w:eastAsia="ar-SA"/>
        </w:rPr>
      </w:pPr>
      <w:r w:rsidRPr="00CF2114">
        <w:rPr>
          <w:rFonts w:ascii="Calibri" w:eastAsia="Times New Roman" w:hAnsi="Calibri" w:cs="Calibri"/>
          <w:b/>
          <w:bCs/>
          <w:i/>
          <w:sz w:val="28"/>
          <w:szCs w:val="28"/>
          <w:lang w:eastAsia="ar-SA"/>
        </w:rPr>
        <w:lastRenderedPageBreak/>
        <w:t>CICLO ACADÉMICO 2017</w:t>
      </w:r>
    </w:p>
    <w:p w:rsidR="00CF2114" w:rsidRPr="00CF2114" w:rsidRDefault="00CF2114" w:rsidP="00CF211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CF2114">
        <w:rPr>
          <w:rFonts w:ascii="Calibri" w:eastAsia="Times New Roman" w:hAnsi="Calibri" w:cs="Calibri"/>
          <w:b/>
          <w:sz w:val="28"/>
          <w:szCs w:val="28"/>
          <w:lang w:eastAsia="ar-SA"/>
        </w:rPr>
        <w:t>MATERIA ANUAL</w:t>
      </w:r>
    </w:p>
    <w:p w:rsidR="00CF2114" w:rsidRPr="00CF2114" w:rsidRDefault="00CF2114" w:rsidP="00CF2114">
      <w:pPr>
        <w:tabs>
          <w:tab w:val="left" w:pos="5550"/>
        </w:tabs>
        <w:suppressAutoHyphens/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CF2114">
        <w:rPr>
          <w:rFonts w:ascii="Calibri" w:eastAsia="Times New Roman" w:hAnsi="Calibri" w:cs="Calibri"/>
          <w:b/>
          <w:sz w:val="28"/>
          <w:szCs w:val="28"/>
          <w:lang w:eastAsia="ar-SA"/>
        </w:rPr>
        <w:tab/>
      </w:r>
    </w:p>
    <w:p w:rsidR="00CF2114" w:rsidRPr="00CF2114" w:rsidRDefault="00CF2114" w:rsidP="00CF2114">
      <w:pPr>
        <w:pBdr>
          <w:bottom w:val="single" w:sz="18" w:space="1" w:color="943634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ind w:firstLine="709"/>
        <w:contextualSpacing/>
        <w:jc w:val="both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ar-SA"/>
        </w:rPr>
      </w:pPr>
      <w:r w:rsidRPr="00CF2114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ar-SA"/>
        </w:rPr>
        <w:t>MARCO REFERENCIAL</w:t>
      </w:r>
    </w:p>
    <w:p w:rsidR="00CC2AE4" w:rsidRPr="00D321D5" w:rsidRDefault="00CC2AE4" w:rsidP="00CC2AE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La historia del pensamiento lingüístico del S. XX y lo que va del XXI devela un sugestivo y fecundo proceso de cambio desde posturas teóricas que se inscriben en el positivismo y el idealismo hacia las que se inclinan al cognitivismo y las teorías de la comunicación, trazando un arco que va desde la concepción de la </w:t>
      </w:r>
      <w:r w:rsidRPr="00D321D5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 xml:space="preserve">Lengua como objeto-sistema </w:t>
      </w: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estático y abstracto, planteado para el </w:t>
      </w:r>
      <w:r w:rsidRPr="00D321D5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>hablante y oyente</w:t>
      </w: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D321D5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 xml:space="preserve">ideal, </w:t>
      </w: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al abordaje de la </w:t>
      </w:r>
      <w:r w:rsidRPr="00D321D5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 xml:space="preserve">Lengua en uso </w:t>
      </w: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del </w:t>
      </w:r>
      <w:r w:rsidRPr="00D321D5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 xml:space="preserve">hablante y oyente real </w:t>
      </w: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>intencionado y receptivo, en contextos situacionales socialmente significativos.</w:t>
      </w:r>
    </w:p>
    <w:p w:rsidR="00CC2AE4" w:rsidRPr="00D321D5" w:rsidRDefault="00CC2AE4" w:rsidP="00CC2AE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En ese marco se propone enseñar Lengua desde un enfoque comunicativo que incluya: una introducción teórico-práctica básica de la estructura del Sistema y su funcionamiento, la expresión en tanto registro de la construcción de la subjetividad (la Pragmática, Teoría de la Enunciación) y los criterios de adecuación que dependen de la índole de los hablantes y de la relación de éstos con su contexto (Socio y Psicolingüística). Con la finalidad de que —a través de la práctica de la oralidad, de la lectura y de la escritura— el estudiante pueda aprender con sentido crítico y </w:t>
      </w:r>
      <w:proofErr w:type="spellStart"/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>metacognitivo</w:t>
      </w:r>
      <w:proofErr w:type="spellEnd"/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>, se manifieste discursivamente con voz propia y a la vez posea los conocimientos teórico-prácticos necesarios y el criterio de selección suficiente para operar con sus futuros alumnos en la adquisición de los contenidos a enseñar.</w:t>
      </w:r>
    </w:p>
    <w:p w:rsidR="00CC2AE4" w:rsidRPr="00D321D5" w:rsidRDefault="00CC2AE4" w:rsidP="00CC2AE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Una propuesta pedagógica constructivista y en interacción con las múltiples áreas del conocimiento, que propicia el estudio del lenguaje desde la propia experiencia como emisor y receptor y su consiguiente autorreflexión ya que instala un sistema </w:t>
      </w:r>
      <w:proofErr w:type="spellStart"/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>co</w:t>
      </w:r>
      <w:proofErr w:type="spellEnd"/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-operativo de enseñanza–aprendizaje, en el que, docente/estudiantes, estudiantes entre sí, ofrecen, recrean, participan, pero también </w:t>
      </w:r>
      <w:proofErr w:type="spellStart"/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>deconstruyen</w:t>
      </w:r>
      <w:proofErr w:type="spellEnd"/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e interpretan situaciones problemáticas. El estudiante de Tercer Año se adentrará en los dominios de la Lengua y su Didáctica por un lado, así como los de Alfabetización Inicial, por otro, en tanto unidades curriculares independientes, pero no por ello menos cooperativas y complementarias en relación a transitar el circuito que despliega el lenguaje desde su adquisición como tal, hasta </w:t>
      </w: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 xml:space="preserve">llegar a hacer pie en el campo verbal. Como una continuidad de la experiencia de cursado del Taller de Comunicación y Expresión Oral y Escrita (Primer Año), en relación a desarrollar una práctica sostenida y variada en las cuatro </w:t>
      </w:r>
      <w:proofErr w:type="spellStart"/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>macrohabilidades</w:t>
      </w:r>
      <w:proofErr w:type="spellEnd"/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: Hablar, Escuchar, Leer y Escribir, será </w:t>
      </w:r>
      <w:r w:rsidRPr="00D321D5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>la situación comunicativa</w:t>
      </w: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la unidad lingüística que mejor permita constatar la complejidad, dinámica y riqueza del acto de habla en tanto “emergente” de lo que de impredecible, espontáneo, creativo, </w:t>
      </w:r>
      <w:r w:rsidRPr="00D321D5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 xml:space="preserve">vivo </w:t>
      </w: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>en suma, tiene la Lengua en acción.</w:t>
      </w:r>
    </w:p>
    <w:p w:rsidR="00CC2AE4" w:rsidRPr="00D321D5" w:rsidRDefault="00CC2AE4" w:rsidP="00CC2AE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D321D5">
        <w:rPr>
          <w:rFonts w:ascii="Calibri" w:hAnsi="Calibri" w:cs="Calibri"/>
          <w:color w:val="000000" w:themeColor="text1"/>
          <w:sz w:val="28"/>
          <w:szCs w:val="28"/>
        </w:rPr>
        <w:t xml:space="preserve">Los interrogantes que guiarán toda la propuesta de la asignatura serán </w:t>
      </w:r>
      <w:r w:rsidRPr="00D321D5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>cómo hablamos, qué expresamos, cómo decimos qué, con qué</w:t>
      </w: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D321D5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 xml:space="preserve">contamos </w:t>
      </w:r>
      <w:r w:rsidRPr="00D321D5">
        <w:rPr>
          <w:rFonts w:ascii="Calibri" w:hAnsi="Calibri" w:cs="Calibri"/>
          <w:color w:val="000000" w:themeColor="text1"/>
          <w:sz w:val="28"/>
          <w:szCs w:val="28"/>
        </w:rPr>
        <w:t xml:space="preserve">y qué elementos teóricos poseemos para justificar nuestras expresiones, además de, obviamente, cómo enseño. </w:t>
      </w:r>
    </w:p>
    <w:p w:rsidR="00CC2AE4" w:rsidRPr="00D321D5" w:rsidRDefault="00CC2AE4" w:rsidP="00CC2AE4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D321D5">
        <w:rPr>
          <w:rFonts w:ascii="Calibri" w:hAnsi="Calibri" w:cs="Calibri"/>
          <w:color w:val="000000" w:themeColor="text1"/>
          <w:sz w:val="28"/>
          <w:szCs w:val="28"/>
        </w:rPr>
        <w:t xml:space="preserve">Se intentará a lo largo de las clases que los alumnos se posicionen como protagonistas y/o testigos de variadas situaciones de comunicación, para que puedan reconocer los elementos que las componen y pensar teóricamente en ellos. </w:t>
      </w:r>
    </w:p>
    <w:p w:rsidR="00CF2114" w:rsidRPr="00CF2114" w:rsidRDefault="00CF2114" w:rsidP="00CF2114">
      <w:pPr>
        <w:suppressAutoHyphens/>
        <w:spacing w:after="0" w:line="360" w:lineRule="auto"/>
        <w:ind w:firstLine="709"/>
        <w:contextualSpacing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CF2114" w:rsidRPr="00CF2114" w:rsidRDefault="00CF2114" w:rsidP="00CF2114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CF2114" w:rsidRPr="00CF2114" w:rsidRDefault="00F93B57" w:rsidP="00CF2114">
      <w:pPr>
        <w:pBdr>
          <w:bottom w:val="single" w:sz="18" w:space="1" w:color="943634" w:themeColor="accent2" w:themeShade="BF"/>
        </w:pBdr>
        <w:shd w:val="clear" w:color="A6A6A6" w:themeColor="background1" w:themeShade="A6" w:fill="auto"/>
        <w:ind w:firstLine="70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Objetivos</w:t>
      </w:r>
      <w:r w:rsidR="00CF2114" w:rsidRPr="00CF2114">
        <w:rPr>
          <w:rFonts w:ascii="Calibri" w:hAnsi="Calibri" w:cs="Calibri"/>
          <w:color w:val="000000" w:themeColor="text1"/>
          <w:sz w:val="28"/>
          <w:szCs w:val="28"/>
        </w:rPr>
        <w:t xml:space="preserve">: </w:t>
      </w:r>
    </w:p>
    <w:p w:rsidR="00F93B57" w:rsidRPr="00CF2114" w:rsidRDefault="00F93B57" w:rsidP="00F93B57">
      <w:pPr>
        <w:ind w:left="720"/>
        <w:jc w:val="both"/>
        <w:rPr>
          <w:rFonts w:ascii="Calibri" w:hAnsi="Calibri" w:cs="Calibri"/>
          <w:sz w:val="28"/>
          <w:szCs w:val="28"/>
          <w:u w:val="single"/>
        </w:rPr>
      </w:pPr>
      <w:r w:rsidRPr="00CF2114">
        <w:rPr>
          <w:rFonts w:ascii="Calibri" w:hAnsi="Calibri" w:cs="Calibri"/>
          <w:sz w:val="28"/>
          <w:szCs w:val="28"/>
        </w:rPr>
        <w:t xml:space="preserve">Conocer los diferentes enfoques para la enseñanza de la lengua, para poder posicionarse en ellos como alumnos y como futuros docentes. </w:t>
      </w:r>
    </w:p>
    <w:p w:rsidR="00F93B57" w:rsidRPr="00CF2114" w:rsidRDefault="00F93B57" w:rsidP="00F93B57">
      <w:pPr>
        <w:spacing w:line="360" w:lineRule="auto"/>
        <w:ind w:left="720"/>
        <w:contextualSpacing/>
        <w:jc w:val="both"/>
        <w:rPr>
          <w:rFonts w:ascii="Calibri" w:hAnsi="Calibri" w:cs="Calibri"/>
          <w:sz w:val="28"/>
          <w:szCs w:val="28"/>
          <w:u w:val="single"/>
        </w:rPr>
      </w:pPr>
      <w:r w:rsidRPr="00CF2114">
        <w:rPr>
          <w:rFonts w:ascii="Calibri" w:hAnsi="Calibri" w:cs="Calibri"/>
          <w:sz w:val="28"/>
          <w:szCs w:val="28"/>
        </w:rPr>
        <w:t>Desarrollar la competencia comunicativa a partir del reconocimiento de sus componentes.</w:t>
      </w:r>
    </w:p>
    <w:p w:rsidR="00CF2114" w:rsidRPr="00CF2114" w:rsidRDefault="00CF2114" w:rsidP="00F93B57">
      <w:pPr>
        <w:spacing w:after="0" w:line="360" w:lineRule="auto"/>
        <w:ind w:left="714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Realizar lecturas críticas de propuestas metodológicas y didácticas en el área de Lengua con el fin de poder seleccionar los instrumentos más adecuados para su futura labor docente.</w:t>
      </w:r>
    </w:p>
    <w:p w:rsidR="00CF2114" w:rsidRPr="00CF2114" w:rsidRDefault="00F93B57" w:rsidP="00F93B57">
      <w:pPr>
        <w:spacing w:after="0" w:line="360" w:lineRule="auto"/>
        <w:ind w:left="71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Identificar </w:t>
      </w:r>
      <w:r w:rsidR="00CF2114" w:rsidRPr="00CF2114">
        <w:rPr>
          <w:rFonts w:ascii="Calibri" w:hAnsi="Calibri" w:cs="Calibri"/>
          <w:sz w:val="28"/>
          <w:szCs w:val="28"/>
        </w:rPr>
        <w:t>problemáticas en el estudio de la lengua a fin de poder orientar las reflexiones de los alumnos acerca del lenguaje como objeto de conocimiento y como instrumento de comunicación.</w:t>
      </w:r>
    </w:p>
    <w:p w:rsidR="00F93B57" w:rsidRDefault="00CF2114" w:rsidP="00F93B57">
      <w:pPr>
        <w:spacing w:after="0" w:line="360" w:lineRule="auto"/>
        <w:ind w:left="720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lastRenderedPageBreak/>
        <w:t xml:space="preserve">Establecer relaciones entre el campo didáctico y los contenidos </w:t>
      </w:r>
      <w:r w:rsidR="00F93B57">
        <w:rPr>
          <w:rFonts w:ascii="Calibri" w:hAnsi="Calibri" w:cs="Calibri"/>
          <w:sz w:val="28"/>
          <w:szCs w:val="28"/>
        </w:rPr>
        <w:t>d</w:t>
      </w:r>
      <w:r w:rsidRPr="00CF2114">
        <w:rPr>
          <w:rFonts w:ascii="Calibri" w:hAnsi="Calibri" w:cs="Calibri"/>
          <w:sz w:val="28"/>
          <w:szCs w:val="28"/>
        </w:rPr>
        <w:t xml:space="preserve">el área de Lengua </w:t>
      </w:r>
      <w:r w:rsidR="00F93B57">
        <w:rPr>
          <w:rFonts w:ascii="Calibri" w:hAnsi="Calibri" w:cs="Calibri"/>
          <w:sz w:val="28"/>
          <w:szCs w:val="28"/>
        </w:rPr>
        <w:t>y su anclaje en el Nivel Inicial.</w:t>
      </w:r>
    </w:p>
    <w:p w:rsidR="00CF2114" w:rsidRPr="00CF2114" w:rsidRDefault="00CF2114" w:rsidP="00F93B57">
      <w:pPr>
        <w:spacing w:after="0" w:line="360" w:lineRule="auto"/>
        <w:ind w:left="720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Elaborar o re-elaborar propuestas didácticas diversas (clase-proyecto) mediante procedimientos que efectivicen el dominio de los contenidos del área.</w:t>
      </w:r>
    </w:p>
    <w:p w:rsidR="00CF2114" w:rsidRPr="00CF2114" w:rsidRDefault="00CF2114" w:rsidP="00CF2114">
      <w:pPr>
        <w:pBdr>
          <w:bottom w:val="single" w:sz="18" w:space="1" w:color="943634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CF2114">
        <w:rPr>
          <w:rFonts w:ascii="Calibri" w:hAnsi="Calibri" w:cs="Calibri"/>
          <w:b/>
          <w:color w:val="000000" w:themeColor="text1"/>
          <w:sz w:val="28"/>
          <w:szCs w:val="28"/>
        </w:rPr>
        <w:t>CONTENIDOS:</w:t>
      </w:r>
    </w:p>
    <w:p w:rsidR="00CF2114" w:rsidRPr="00CF2114" w:rsidRDefault="00CF2114" w:rsidP="00CF2114">
      <w:pPr>
        <w:suppressAutoHyphens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F2114" w:rsidRPr="00CF2114" w:rsidRDefault="00CC2AE4" w:rsidP="00CF2114">
      <w:pPr>
        <w:spacing w:after="0" w:line="360" w:lineRule="auto"/>
        <w:rPr>
          <w:rFonts w:ascii="Calibri" w:eastAsia="Times New Roman" w:hAnsi="Calibri" w:cs="Calibri"/>
          <w:b/>
          <w:bCs/>
          <w:sz w:val="28"/>
          <w:szCs w:val="28"/>
          <w:lang w:val="es-AR" w:eastAsia="es-ES"/>
        </w:rPr>
      </w:pPr>
      <w:r w:rsidRPr="00D321D5">
        <w:rPr>
          <w:rFonts w:ascii="Calibri" w:eastAsia="Times New Roman" w:hAnsi="Calibri" w:cs="Calibri"/>
          <w:b/>
          <w:bCs/>
          <w:sz w:val="28"/>
          <w:szCs w:val="28"/>
          <w:lang w:val="es-AR" w:eastAsia="es-ES"/>
        </w:rPr>
        <w:t>Unidad I</w:t>
      </w:r>
      <w:r w:rsidR="00CF2114" w:rsidRPr="00CF2114">
        <w:rPr>
          <w:rFonts w:ascii="Calibri" w:eastAsia="Times New Roman" w:hAnsi="Calibri" w:cs="Calibri"/>
          <w:b/>
          <w:bCs/>
          <w:sz w:val="28"/>
          <w:szCs w:val="28"/>
          <w:lang w:val="es-AR" w:eastAsia="es-ES"/>
        </w:rPr>
        <w:t>: La enseñanza de la Lengua y las propuestas didácticas</w:t>
      </w:r>
      <w:r w:rsidR="003465D6" w:rsidRPr="00D321D5">
        <w:rPr>
          <w:rFonts w:ascii="Calibri" w:eastAsia="Times New Roman" w:hAnsi="Calibri" w:cs="Calibri"/>
          <w:b/>
          <w:bCs/>
          <w:sz w:val="28"/>
          <w:szCs w:val="28"/>
          <w:lang w:val="es-AR" w:eastAsia="es-ES"/>
        </w:rPr>
        <w:t>.</w:t>
      </w:r>
    </w:p>
    <w:p w:rsidR="00CF2114" w:rsidRDefault="00CF2114" w:rsidP="00F93B57">
      <w:pPr>
        <w:spacing w:after="0" w:line="360" w:lineRule="auto"/>
        <w:ind w:left="720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 xml:space="preserve">Enseñar lengua: enfoque comunicativo de la enseñanza de la </w:t>
      </w:r>
      <w:proofErr w:type="spellStart"/>
      <w:r w:rsidRPr="00CF2114">
        <w:rPr>
          <w:rFonts w:ascii="Calibri" w:hAnsi="Calibri" w:cs="Calibri"/>
          <w:sz w:val="28"/>
          <w:szCs w:val="28"/>
          <w:lang w:val="es-AR"/>
        </w:rPr>
        <w:t>Lengua</w:t>
      </w:r>
      <w:r w:rsidR="00F93B57">
        <w:rPr>
          <w:rFonts w:ascii="Calibri" w:hAnsi="Calibri" w:cs="Calibri"/>
          <w:sz w:val="28"/>
          <w:szCs w:val="28"/>
          <w:lang w:val="es-AR"/>
        </w:rPr>
        <w:t>.</w:t>
      </w:r>
      <w:r w:rsidRPr="00CF2114">
        <w:rPr>
          <w:rFonts w:ascii="Calibri" w:hAnsi="Calibri" w:cs="Calibri"/>
          <w:sz w:val="28"/>
          <w:szCs w:val="28"/>
          <w:lang w:val="es-AR"/>
        </w:rPr>
        <w:t>Propuestas</w:t>
      </w:r>
      <w:proofErr w:type="spellEnd"/>
      <w:r w:rsidRPr="00CF2114">
        <w:rPr>
          <w:rFonts w:ascii="Calibri" w:hAnsi="Calibri" w:cs="Calibri"/>
          <w:sz w:val="28"/>
          <w:szCs w:val="28"/>
          <w:lang w:val="es-AR"/>
        </w:rPr>
        <w:t xml:space="preserve"> didácticas: reflexión, críticas y aportes.</w:t>
      </w:r>
      <w:r w:rsidR="00F93B57">
        <w:rPr>
          <w:rFonts w:ascii="Calibri" w:hAnsi="Calibri" w:cs="Calibri"/>
          <w:sz w:val="28"/>
          <w:szCs w:val="28"/>
          <w:lang w:val="es-AR"/>
        </w:rPr>
        <w:t xml:space="preserve"> </w:t>
      </w:r>
      <w:r w:rsidRPr="00CF2114">
        <w:rPr>
          <w:rFonts w:ascii="Calibri" w:hAnsi="Calibri" w:cs="Calibri"/>
          <w:sz w:val="28"/>
          <w:szCs w:val="28"/>
          <w:lang w:val="es-AR"/>
        </w:rPr>
        <w:t>Elaboración de propuestas didácticas innovadoras.</w:t>
      </w:r>
    </w:p>
    <w:p w:rsidR="00F93B57" w:rsidRPr="00F93B57" w:rsidRDefault="00F93B57" w:rsidP="00F93B57">
      <w:pPr>
        <w:jc w:val="both"/>
        <w:rPr>
          <w:rFonts w:cs="Calibri"/>
          <w:b/>
          <w:iCs/>
          <w:sz w:val="28"/>
          <w:szCs w:val="28"/>
          <w:lang w:eastAsia="ja-JP"/>
        </w:rPr>
      </w:pPr>
      <w:r w:rsidRPr="00F93B57">
        <w:rPr>
          <w:rFonts w:cs="Calibri"/>
          <w:b/>
          <w:iCs/>
          <w:sz w:val="28"/>
          <w:szCs w:val="28"/>
          <w:lang w:eastAsia="ja-JP"/>
        </w:rPr>
        <w:t>Unidad II: Oralidad en el Nivel Inicial.</w:t>
      </w:r>
    </w:p>
    <w:p w:rsidR="00F93B57" w:rsidRPr="00D321D5" w:rsidRDefault="00F93B57" w:rsidP="00F93B57">
      <w:pPr>
        <w:pStyle w:val="Prrafodelista"/>
        <w:jc w:val="both"/>
        <w:rPr>
          <w:rFonts w:cs="Calibri"/>
          <w:iCs/>
          <w:sz w:val="28"/>
          <w:szCs w:val="28"/>
          <w:lang w:val="es-ES" w:eastAsia="ja-JP"/>
        </w:rPr>
      </w:pPr>
      <w:r w:rsidRPr="00D321D5">
        <w:rPr>
          <w:rFonts w:cs="Calibri"/>
          <w:iCs/>
          <w:sz w:val="28"/>
          <w:szCs w:val="28"/>
          <w:lang w:val="es-ES" w:eastAsia="ja-JP"/>
        </w:rPr>
        <w:t>La adecuación a la situación comunicativa.</w:t>
      </w:r>
      <w:r>
        <w:rPr>
          <w:rFonts w:cs="Calibri"/>
          <w:iCs/>
          <w:sz w:val="28"/>
          <w:szCs w:val="28"/>
          <w:lang w:val="es-ES" w:eastAsia="ja-JP"/>
        </w:rPr>
        <w:t xml:space="preserve"> </w:t>
      </w:r>
      <w:r w:rsidRPr="00D321D5">
        <w:rPr>
          <w:rFonts w:cs="Calibri"/>
          <w:iCs/>
          <w:sz w:val="28"/>
          <w:szCs w:val="28"/>
          <w:lang w:val="es-ES" w:eastAsia="ja-JP"/>
        </w:rPr>
        <w:t>La lengua oral y la lengua escrita: particularidades.</w:t>
      </w:r>
      <w:r>
        <w:rPr>
          <w:rFonts w:cs="Calibri"/>
          <w:iCs/>
          <w:sz w:val="28"/>
          <w:szCs w:val="28"/>
          <w:lang w:val="es-ES" w:eastAsia="ja-JP"/>
        </w:rPr>
        <w:t xml:space="preserve"> </w:t>
      </w:r>
      <w:r w:rsidRPr="00D321D5">
        <w:rPr>
          <w:rFonts w:cs="Calibri"/>
          <w:iCs/>
          <w:sz w:val="28"/>
          <w:szCs w:val="28"/>
          <w:lang w:val="es-ES" w:eastAsia="ja-JP"/>
        </w:rPr>
        <w:t>Concepto de acto de habla ¿Qué es hablar? ¿Qué es escuchar? La escucha y el habla en contextos informales y formales. El diálogo y la conversación.</w:t>
      </w:r>
    </w:p>
    <w:p w:rsidR="00F93B57" w:rsidRPr="00D321D5" w:rsidRDefault="00F93B57" w:rsidP="00F93B57">
      <w:pPr>
        <w:pStyle w:val="Prrafodelista"/>
        <w:jc w:val="both"/>
        <w:rPr>
          <w:rFonts w:cs="Calibri"/>
          <w:iCs/>
          <w:sz w:val="28"/>
          <w:szCs w:val="28"/>
          <w:lang w:val="es-ES" w:eastAsia="ja-JP"/>
        </w:rPr>
      </w:pPr>
      <w:r w:rsidRPr="00D321D5">
        <w:rPr>
          <w:rFonts w:cs="Calibri"/>
          <w:iCs/>
          <w:sz w:val="28"/>
          <w:szCs w:val="28"/>
          <w:lang w:val="es-ES" w:eastAsia="ja-JP"/>
        </w:rPr>
        <w:t xml:space="preserve">Los </w:t>
      </w:r>
      <w:proofErr w:type="spellStart"/>
      <w:r w:rsidRPr="00D321D5">
        <w:rPr>
          <w:rFonts w:cs="Calibri"/>
          <w:iCs/>
          <w:sz w:val="28"/>
          <w:szCs w:val="28"/>
          <w:lang w:val="es-ES" w:eastAsia="ja-JP"/>
        </w:rPr>
        <w:t>paralenguajes</w:t>
      </w:r>
      <w:proofErr w:type="spellEnd"/>
      <w:r w:rsidRPr="00D321D5">
        <w:rPr>
          <w:rFonts w:cs="Calibri"/>
          <w:iCs/>
          <w:sz w:val="28"/>
          <w:szCs w:val="28"/>
          <w:lang w:val="es-ES" w:eastAsia="ja-JP"/>
        </w:rPr>
        <w:t>: ¿qué pasa cuando el cuerpo habla?</w:t>
      </w:r>
    </w:p>
    <w:p w:rsidR="00F93B57" w:rsidRDefault="00F93B57" w:rsidP="00F93B57">
      <w:pPr>
        <w:pStyle w:val="Prrafodelista"/>
        <w:jc w:val="both"/>
        <w:rPr>
          <w:rFonts w:cs="Calibri"/>
          <w:iCs/>
          <w:sz w:val="28"/>
          <w:szCs w:val="28"/>
          <w:lang w:val="es-ES" w:eastAsia="ja-JP"/>
        </w:rPr>
      </w:pPr>
      <w:r w:rsidRPr="00D321D5">
        <w:rPr>
          <w:rFonts w:cs="Calibri"/>
          <w:iCs/>
          <w:sz w:val="28"/>
          <w:szCs w:val="28"/>
          <w:lang w:val="es-ES" w:eastAsia="ja-JP"/>
        </w:rPr>
        <w:t>Lenguaje y juego.</w:t>
      </w:r>
    </w:p>
    <w:p w:rsidR="00CF2114" w:rsidRPr="00CF2114" w:rsidRDefault="00CF2114" w:rsidP="00CF2114">
      <w:pPr>
        <w:spacing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b/>
          <w:bCs/>
          <w:sz w:val="28"/>
          <w:szCs w:val="28"/>
          <w:lang w:val="es-AR"/>
        </w:rPr>
        <w:t xml:space="preserve">Unidad </w:t>
      </w:r>
      <w:r w:rsidR="00F93B57">
        <w:rPr>
          <w:rFonts w:ascii="Calibri" w:hAnsi="Calibri" w:cs="Calibri"/>
          <w:b/>
          <w:bCs/>
          <w:sz w:val="28"/>
          <w:szCs w:val="28"/>
          <w:lang w:val="es-AR"/>
        </w:rPr>
        <w:t>I</w:t>
      </w:r>
      <w:r w:rsidRPr="00CF2114">
        <w:rPr>
          <w:rFonts w:ascii="Calibri" w:hAnsi="Calibri" w:cs="Calibri"/>
          <w:b/>
          <w:bCs/>
          <w:sz w:val="28"/>
          <w:szCs w:val="28"/>
          <w:lang w:val="es-AR"/>
        </w:rPr>
        <w:t>II: El abordaje de la lectura y la escritura como procesos</w:t>
      </w:r>
    </w:p>
    <w:p w:rsidR="00CF2114" w:rsidRPr="00F93B57" w:rsidRDefault="00CF2114" w:rsidP="00F93B57">
      <w:pPr>
        <w:pStyle w:val="Prrafodelista"/>
        <w:numPr>
          <w:ilvl w:val="0"/>
          <w:numId w:val="2"/>
        </w:numPr>
        <w:spacing w:after="0" w:line="360" w:lineRule="auto"/>
        <w:rPr>
          <w:rFonts w:cs="Calibri"/>
          <w:sz w:val="28"/>
          <w:szCs w:val="28"/>
        </w:rPr>
      </w:pPr>
      <w:r w:rsidRPr="00F93B57">
        <w:rPr>
          <w:rFonts w:cs="Calibri"/>
          <w:sz w:val="28"/>
          <w:szCs w:val="28"/>
        </w:rPr>
        <w:t xml:space="preserve">Concepto de escritura. Modelo de Producción Escrita: Hayes J. Y </w:t>
      </w:r>
      <w:proofErr w:type="spellStart"/>
      <w:r w:rsidRPr="00F93B57">
        <w:rPr>
          <w:rFonts w:cs="Calibri"/>
          <w:sz w:val="28"/>
          <w:szCs w:val="28"/>
        </w:rPr>
        <w:t>Flower</w:t>
      </w:r>
      <w:proofErr w:type="spellEnd"/>
      <w:r w:rsidRPr="00F93B57">
        <w:rPr>
          <w:rFonts w:cs="Calibri"/>
          <w:sz w:val="28"/>
          <w:szCs w:val="28"/>
        </w:rPr>
        <w:t>, L.</w:t>
      </w:r>
      <w:r w:rsidR="00F93B57" w:rsidRPr="00F93B57">
        <w:rPr>
          <w:rFonts w:cs="Calibri"/>
          <w:sz w:val="28"/>
          <w:szCs w:val="28"/>
        </w:rPr>
        <w:t xml:space="preserve"> M</w:t>
      </w:r>
      <w:r w:rsidRPr="00F93B57">
        <w:rPr>
          <w:rFonts w:cs="Calibri"/>
          <w:sz w:val="28"/>
          <w:szCs w:val="28"/>
        </w:rPr>
        <w:t xml:space="preserve">odelo cognitivo de producción escrita. Los procesos implicados en la </w:t>
      </w:r>
      <w:proofErr w:type="spellStart"/>
      <w:r w:rsidRPr="00F93B57">
        <w:rPr>
          <w:rFonts w:cs="Calibri"/>
          <w:sz w:val="28"/>
          <w:szCs w:val="28"/>
        </w:rPr>
        <w:t>textualización</w:t>
      </w:r>
      <w:proofErr w:type="spellEnd"/>
      <w:r w:rsidRPr="00F93B57">
        <w:rPr>
          <w:rFonts w:cs="Calibri"/>
          <w:sz w:val="28"/>
          <w:szCs w:val="28"/>
        </w:rPr>
        <w:t>: escritura – reescritura</w:t>
      </w:r>
      <w:r w:rsidR="00F93B57" w:rsidRPr="00F93B57">
        <w:rPr>
          <w:rFonts w:cs="Calibri"/>
          <w:sz w:val="28"/>
          <w:szCs w:val="28"/>
        </w:rPr>
        <w:t xml:space="preserve">. </w:t>
      </w:r>
      <w:r w:rsidRPr="00F93B57">
        <w:rPr>
          <w:rFonts w:cs="Calibri"/>
          <w:sz w:val="28"/>
          <w:szCs w:val="28"/>
        </w:rPr>
        <w:t xml:space="preserve">Procedimientos facilitadores: estrategias de </w:t>
      </w:r>
      <w:proofErr w:type="gramStart"/>
      <w:r w:rsidRPr="00F93B57">
        <w:rPr>
          <w:rFonts w:cs="Calibri"/>
          <w:sz w:val="28"/>
          <w:szCs w:val="28"/>
        </w:rPr>
        <w:t xml:space="preserve">enseñanza </w:t>
      </w:r>
      <w:r w:rsidR="00F93B57" w:rsidRPr="00F93B57">
        <w:rPr>
          <w:rFonts w:cs="Calibri"/>
          <w:sz w:val="28"/>
          <w:szCs w:val="28"/>
        </w:rPr>
        <w:t>.</w:t>
      </w:r>
      <w:proofErr w:type="gramEnd"/>
      <w:r w:rsidR="00F93B57" w:rsidRPr="00F93B57">
        <w:rPr>
          <w:rFonts w:cs="Calibri"/>
          <w:sz w:val="28"/>
          <w:szCs w:val="28"/>
        </w:rPr>
        <w:t xml:space="preserve"> </w:t>
      </w:r>
      <w:r w:rsidRPr="00F93B57">
        <w:rPr>
          <w:rFonts w:cs="Calibri"/>
          <w:sz w:val="28"/>
          <w:szCs w:val="28"/>
        </w:rPr>
        <w:t>Factores que intervienen en la comprensión de los textos escritos.</w:t>
      </w:r>
    </w:p>
    <w:p w:rsidR="00CF2114" w:rsidRPr="00F93B57" w:rsidRDefault="00CF2114" w:rsidP="00F93B57">
      <w:pPr>
        <w:pStyle w:val="Prrafodelista"/>
        <w:numPr>
          <w:ilvl w:val="0"/>
          <w:numId w:val="2"/>
        </w:numPr>
        <w:spacing w:after="0" w:line="360" w:lineRule="auto"/>
        <w:rPr>
          <w:rFonts w:cs="Calibri"/>
          <w:sz w:val="28"/>
          <w:szCs w:val="28"/>
        </w:rPr>
      </w:pPr>
      <w:r w:rsidRPr="00F93B57">
        <w:rPr>
          <w:rFonts w:cs="Calibri"/>
          <w:sz w:val="28"/>
          <w:szCs w:val="28"/>
        </w:rPr>
        <w:t xml:space="preserve">Modelo cognitivo de comprensión lectora. Estrategias </w:t>
      </w:r>
      <w:proofErr w:type="spellStart"/>
      <w:r w:rsidRPr="00F93B57">
        <w:rPr>
          <w:rFonts w:cs="Calibri"/>
          <w:sz w:val="28"/>
          <w:szCs w:val="28"/>
        </w:rPr>
        <w:t>metac</w:t>
      </w:r>
      <w:r w:rsidR="00F93B57" w:rsidRPr="00F93B57">
        <w:rPr>
          <w:rFonts w:cs="Calibri"/>
          <w:sz w:val="28"/>
          <w:szCs w:val="28"/>
        </w:rPr>
        <w:t>ognitivas</w:t>
      </w:r>
      <w:proofErr w:type="spellEnd"/>
      <w:r w:rsidR="00F93B57" w:rsidRPr="00F93B57">
        <w:rPr>
          <w:rFonts w:cs="Calibri"/>
          <w:sz w:val="28"/>
          <w:szCs w:val="28"/>
        </w:rPr>
        <w:t xml:space="preserve">. 3- </w:t>
      </w:r>
      <w:r w:rsidRPr="00F93B57">
        <w:rPr>
          <w:rFonts w:cs="Calibri"/>
          <w:sz w:val="28"/>
          <w:szCs w:val="28"/>
        </w:rPr>
        <w:t>La producción de significado en los actos de lectura y de escritura</w:t>
      </w:r>
      <w:r w:rsidR="00F93B57" w:rsidRPr="00F93B57">
        <w:rPr>
          <w:rFonts w:cs="Calibri"/>
          <w:sz w:val="28"/>
          <w:szCs w:val="28"/>
        </w:rPr>
        <w:t xml:space="preserve">. </w:t>
      </w:r>
      <w:r w:rsidRPr="00F93B57">
        <w:rPr>
          <w:rFonts w:cs="Calibri"/>
          <w:sz w:val="28"/>
          <w:szCs w:val="28"/>
        </w:rPr>
        <w:t xml:space="preserve"> La mediación docente y el desarrollo de </w:t>
      </w:r>
      <w:r w:rsidRPr="00F93B57">
        <w:rPr>
          <w:rFonts w:cs="Calibri"/>
          <w:sz w:val="28"/>
          <w:szCs w:val="28"/>
        </w:rPr>
        <w:lastRenderedPageBreak/>
        <w:t>habili</w:t>
      </w:r>
      <w:r w:rsidR="003465D6" w:rsidRPr="00F93B57">
        <w:rPr>
          <w:rFonts w:cs="Calibri"/>
          <w:sz w:val="28"/>
          <w:szCs w:val="28"/>
        </w:rPr>
        <w:t>dades de lectura y de escritura.</w:t>
      </w:r>
      <w:r w:rsidR="00F93B57" w:rsidRPr="00F93B57">
        <w:rPr>
          <w:rFonts w:cs="Calibri"/>
          <w:sz w:val="28"/>
          <w:szCs w:val="28"/>
        </w:rPr>
        <w:t xml:space="preserve"> </w:t>
      </w:r>
      <w:r w:rsidRPr="00F93B57">
        <w:rPr>
          <w:rFonts w:cs="Calibri"/>
          <w:sz w:val="28"/>
          <w:szCs w:val="28"/>
        </w:rPr>
        <w:t>Diseño de actividades para talleres de iniciación en la lectura y en la escritura</w:t>
      </w:r>
      <w:r w:rsidR="003465D6" w:rsidRPr="00F93B57">
        <w:rPr>
          <w:rFonts w:cs="Calibri"/>
          <w:sz w:val="28"/>
          <w:szCs w:val="28"/>
        </w:rPr>
        <w:t>.</w:t>
      </w:r>
    </w:p>
    <w:p w:rsidR="00CF2114" w:rsidRPr="00CF2114" w:rsidRDefault="00CF2114" w:rsidP="00F93B57">
      <w:pPr>
        <w:spacing w:after="0" w:line="360" w:lineRule="auto"/>
        <w:ind w:left="720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>Análisis y diseño de proyectos para la estimulación de la lectura</w:t>
      </w:r>
      <w:r w:rsidR="003465D6" w:rsidRPr="00D321D5">
        <w:rPr>
          <w:rFonts w:ascii="Calibri" w:hAnsi="Calibri" w:cs="Calibri"/>
          <w:sz w:val="28"/>
          <w:szCs w:val="28"/>
          <w:lang w:val="es-AR"/>
        </w:rPr>
        <w:t>.</w:t>
      </w:r>
    </w:p>
    <w:p w:rsidR="00CF2114" w:rsidRPr="00CF2114" w:rsidRDefault="00CF2114" w:rsidP="00F93B57">
      <w:pPr>
        <w:spacing w:after="0" w:line="360" w:lineRule="auto"/>
        <w:ind w:left="720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 xml:space="preserve">Elaboración de estrategias didácticas para la orientación de los procesos implicados en la </w:t>
      </w:r>
      <w:proofErr w:type="spellStart"/>
      <w:r w:rsidRPr="00CF2114">
        <w:rPr>
          <w:rFonts w:ascii="Calibri" w:hAnsi="Calibri" w:cs="Calibri"/>
          <w:sz w:val="28"/>
          <w:szCs w:val="28"/>
          <w:lang w:val="es-AR"/>
        </w:rPr>
        <w:t>textualización</w:t>
      </w:r>
      <w:proofErr w:type="spellEnd"/>
      <w:r w:rsidRPr="00CF2114">
        <w:rPr>
          <w:rFonts w:ascii="Calibri" w:hAnsi="Calibri" w:cs="Calibri"/>
          <w:sz w:val="28"/>
          <w:szCs w:val="28"/>
          <w:lang w:val="es-AR"/>
        </w:rPr>
        <w:t>, seguimiento y evaluación</w:t>
      </w:r>
      <w:r w:rsidR="003465D6" w:rsidRPr="00D321D5">
        <w:rPr>
          <w:rFonts w:ascii="Calibri" w:hAnsi="Calibri" w:cs="Calibri"/>
          <w:sz w:val="28"/>
          <w:szCs w:val="28"/>
          <w:lang w:val="es-AR"/>
        </w:rPr>
        <w:t>.</w:t>
      </w:r>
    </w:p>
    <w:p w:rsidR="00CF2114" w:rsidRPr="00F93B57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F93B57">
        <w:rPr>
          <w:rFonts w:ascii="Calibri" w:hAnsi="Calibri" w:cs="Calibri"/>
          <w:sz w:val="28"/>
          <w:szCs w:val="28"/>
          <w:lang w:val="es-AR"/>
        </w:rPr>
        <w:t>Elaboración de estrategias didácticas para la orientación, seguimiento y evaluación de los procesos implicados en la lectura</w:t>
      </w:r>
      <w:r w:rsidR="00F93B57" w:rsidRPr="00F93B57">
        <w:rPr>
          <w:rFonts w:ascii="Calibri" w:hAnsi="Calibri" w:cs="Calibri"/>
          <w:sz w:val="28"/>
          <w:szCs w:val="28"/>
          <w:lang w:val="es-AR"/>
        </w:rPr>
        <w:t xml:space="preserve">. </w:t>
      </w:r>
      <w:r w:rsidRPr="00F93B57">
        <w:rPr>
          <w:rFonts w:ascii="Calibri" w:hAnsi="Calibri" w:cs="Calibri"/>
          <w:sz w:val="28"/>
          <w:szCs w:val="28"/>
          <w:lang w:val="es-AR"/>
        </w:rPr>
        <w:t xml:space="preserve">Seguimiento y control autónomo de la producción escrita a través de procesos de </w:t>
      </w:r>
      <w:proofErr w:type="spellStart"/>
      <w:r w:rsidRPr="00F93B57">
        <w:rPr>
          <w:rFonts w:ascii="Calibri" w:hAnsi="Calibri" w:cs="Calibri"/>
          <w:sz w:val="28"/>
          <w:szCs w:val="28"/>
          <w:lang w:val="es-AR"/>
        </w:rPr>
        <w:t>reescritura</w:t>
      </w:r>
      <w:r w:rsidR="00F93B57" w:rsidRPr="00F93B57">
        <w:rPr>
          <w:rFonts w:ascii="Calibri" w:hAnsi="Calibri" w:cs="Calibri"/>
          <w:sz w:val="28"/>
          <w:szCs w:val="28"/>
          <w:lang w:val="es-AR"/>
        </w:rPr>
        <w:t>.</w:t>
      </w:r>
      <w:r w:rsidRPr="00F93B57">
        <w:rPr>
          <w:rFonts w:ascii="Calibri" w:hAnsi="Calibri" w:cs="Calibri"/>
          <w:sz w:val="28"/>
          <w:szCs w:val="28"/>
          <w:lang w:val="es-AR"/>
        </w:rPr>
        <w:t>Análisis</w:t>
      </w:r>
      <w:proofErr w:type="spellEnd"/>
      <w:r w:rsidRPr="00F93B57">
        <w:rPr>
          <w:rFonts w:ascii="Calibri" w:hAnsi="Calibri" w:cs="Calibri"/>
          <w:sz w:val="28"/>
          <w:szCs w:val="28"/>
          <w:lang w:val="es-AR"/>
        </w:rPr>
        <w:t xml:space="preserve"> de las propuestas curriculares de los materiales propuestos por las autoridades educativas</w:t>
      </w:r>
      <w:r w:rsidR="00F93B57">
        <w:rPr>
          <w:rFonts w:ascii="Calibri" w:hAnsi="Calibri" w:cs="Calibri"/>
          <w:sz w:val="28"/>
          <w:szCs w:val="28"/>
          <w:lang w:val="es-AR"/>
        </w:rPr>
        <w:t>.</w:t>
      </w:r>
    </w:p>
    <w:p w:rsidR="00CF2114" w:rsidRPr="00CF2114" w:rsidRDefault="00CF2114" w:rsidP="00CF2114">
      <w:pPr>
        <w:pBdr>
          <w:bottom w:val="single" w:sz="18" w:space="1" w:color="943634" w:themeColor="accent2" w:themeShade="BF"/>
        </w:pBdr>
        <w:shd w:val="clear" w:color="A6A6A6" w:themeColor="background1" w:themeShade="A6" w:fill="auto"/>
        <w:ind w:firstLine="708"/>
        <w:jc w:val="both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CF2114">
        <w:rPr>
          <w:rFonts w:ascii="Calibri" w:hAnsi="Calibri" w:cs="Calibri"/>
          <w:b/>
          <w:color w:val="000000" w:themeColor="text1"/>
          <w:sz w:val="28"/>
          <w:szCs w:val="28"/>
        </w:rPr>
        <w:t>MARCO METODOLÓGICO:</w:t>
      </w:r>
    </w:p>
    <w:p w:rsidR="00CF2114" w:rsidRPr="00CF2114" w:rsidRDefault="00CF2114" w:rsidP="00CF2114">
      <w:pPr>
        <w:spacing w:after="120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Las estrategias metodológicas serán: exposición de la docente y de los alumnos, consultas bibliográficas en fuentes con diferentes soportes, talleres, etc. </w:t>
      </w:r>
    </w:p>
    <w:p w:rsidR="00CF2114" w:rsidRPr="00CF2114" w:rsidRDefault="00CF2114" w:rsidP="00CF2114">
      <w:pPr>
        <w:spacing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La evaluación será considerada como un proceso dentro del proceso de enseñanza y aprendizaje. La revisión permanente será producto de la aplicación continua de estrategias </w:t>
      </w:r>
      <w:proofErr w:type="spellStart"/>
      <w:r w:rsidRPr="00CF2114">
        <w:rPr>
          <w:rFonts w:ascii="Calibri" w:hAnsi="Calibri" w:cs="Calibri"/>
          <w:sz w:val="28"/>
          <w:szCs w:val="28"/>
        </w:rPr>
        <w:t>metacognitivas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. </w:t>
      </w:r>
    </w:p>
    <w:p w:rsidR="00CF2114" w:rsidRPr="00CF2114" w:rsidRDefault="00CF2114" w:rsidP="00CF2114">
      <w:pPr>
        <w:spacing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Por otro lado, al finalizar </w:t>
      </w:r>
      <w:r w:rsidR="00D321D5" w:rsidRPr="00D321D5">
        <w:rPr>
          <w:rFonts w:ascii="Calibri" w:hAnsi="Calibri" w:cs="Calibri"/>
          <w:sz w:val="28"/>
          <w:szCs w:val="28"/>
        </w:rPr>
        <w:t xml:space="preserve">el </w:t>
      </w:r>
      <w:r w:rsidRPr="00CF2114">
        <w:rPr>
          <w:rFonts w:ascii="Calibri" w:hAnsi="Calibri" w:cs="Calibri"/>
          <w:sz w:val="28"/>
          <w:szCs w:val="28"/>
        </w:rPr>
        <w:t xml:space="preserve">cuatrimestre habrá una evaluación parcial con la posibilidad de un </w:t>
      </w:r>
      <w:proofErr w:type="spellStart"/>
      <w:r w:rsidRPr="00CF2114">
        <w:rPr>
          <w:rFonts w:ascii="Calibri" w:hAnsi="Calibri" w:cs="Calibri"/>
          <w:sz w:val="28"/>
          <w:szCs w:val="28"/>
        </w:rPr>
        <w:t>recuperatorio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 en cada caso. Los criterios de evaluación serán detallados en cada uno de los parciales.</w:t>
      </w:r>
    </w:p>
    <w:p w:rsidR="00CF2114" w:rsidRPr="00CF2114" w:rsidRDefault="00CF2114" w:rsidP="00CF2114">
      <w:pPr>
        <w:spacing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La evaluación final consistirá en una instancia escrita y una instancia oral (La aprobación del examen escrito es la condición para acceder al examen oral). La primera instancia contemplará la producción de un texto según pautas establecidas y el análisis de una situación de enseñanza y aprendizaje en el área de Lengua. </w:t>
      </w:r>
    </w:p>
    <w:p w:rsidR="00CF2114" w:rsidRPr="00CF2114" w:rsidRDefault="00CF2114" w:rsidP="00CF2114">
      <w:pPr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CF2114" w:rsidRPr="00CF2114" w:rsidRDefault="00CF2114" w:rsidP="00CF2114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CF2114">
        <w:rPr>
          <w:rFonts w:ascii="Calibri" w:eastAsia="Times New Roman" w:hAnsi="Calibri" w:cs="Calibri"/>
          <w:b/>
          <w:sz w:val="28"/>
          <w:szCs w:val="28"/>
          <w:lang w:eastAsia="ar-SA"/>
        </w:rPr>
        <w:lastRenderedPageBreak/>
        <w:t>CORRELATIVIDADES:</w:t>
      </w:r>
    </w:p>
    <w:p w:rsidR="00CF2114" w:rsidRPr="00CF2114" w:rsidRDefault="00CF2114" w:rsidP="00CF2114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CF2114">
        <w:rPr>
          <w:rFonts w:ascii="Calibri" w:eastAsia="Times New Roman" w:hAnsi="Calibri" w:cs="Calibri"/>
          <w:b/>
          <w:sz w:val="28"/>
          <w:szCs w:val="28"/>
          <w:lang w:eastAsia="ar-SA"/>
        </w:rPr>
        <w:t>______________________________________________________</w:t>
      </w:r>
    </w:p>
    <w:p w:rsidR="00CF2114" w:rsidRPr="00CF2114" w:rsidRDefault="00CF2114" w:rsidP="00CF2114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  <w:r w:rsidRPr="00CF2114">
        <w:rPr>
          <w:rFonts w:ascii="Calibri" w:eastAsia="Times New Roman" w:hAnsi="Calibri" w:cs="Calibri"/>
          <w:sz w:val="28"/>
          <w:szCs w:val="28"/>
          <w:lang w:eastAsia="ar-SA"/>
        </w:rPr>
        <w:t>Para rendir Lengua y su Didáctica, debe tener aprobada y regularizada:</w:t>
      </w:r>
    </w:p>
    <w:p w:rsidR="00CF2114" w:rsidRPr="00CF2114" w:rsidRDefault="00CF2114" w:rsidP="00CF2114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CF2114" w:rsidRPr="00D321D5" w:rsidRDefault="00D321D5" w:rsidP="00D321D5">
      <w:pPr>
        <w:pStyle w:val="Prrafodelista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Calibri"/>
          <w:sz w:val="28"/>
          <w:szCs w:val="28"/>
          <w:lang w:eastAsia="ar-SA"/>
        </w:rPr>
      </w:pPr>
      <w:r w:rsidRPr="00D321D5">
        <w:rPr>
          <w:rFonts w:eastAsia="Times New Roman" w:cs="Calibri"/>
          <w:sz w:val="28"/>
          <w:szCs w:val="28"/>
          <w:lang w:eastAsia="ar-SA"/>
        </w:rPr>
        <w:t>Literatura y su Didáctica.</w:t>
      </w:r>
    </w:p>
    <w:p w:rsidR="00D321D5" w:rsidRPr="00D321D5" w:rsidRDefault="00D321D5" w:rsidP="00D321D5">
      <w:pPr>
        <w:pStyle w:val="Prrafodelista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Calibri"/>
          <w:sz w:val="28"/>
          <w:szCs w:val="28"/>
          <w:lang w:eastAsia="ar-SA"/>
        </w:rPr>
      </w:pPr>
      <w:r w:rsidRPr="00D321D5">
        <w:rPr>
          <w:rFonts w:eastAsia="Times New Roman" w:cs="Calibri"/>
          <w:sz w:val="28"/>
          <w:szCs w:val="28"/>
          <w:lang w:eastAsia="ar-SA"/>
        </w:rPr>
        <w:t>Didáctica General.</w:t>
      </w:r>
    </w:p>
    <w:p w:rsidR="00CF2114" w:rsidRPr="00CF2114" w:rsidRDefault="00CF2114" w:rsidP="00CF2114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CF2114" w:rsidRPr="00CF2114" w:rsidRDefault="00CF2114" w:rsidP="00CF2114">
      <w:pPr>
        <w:pBdr>
          <w:bottom w:val="single" w:sz="18" w:space="1" w:color="943634" w:themeColor="accent2" w:themeShade="BF"/>
        </w:pBdr>
        <w:shd w:val="clear" w:color="A6A6A6" w:themeColor="background1" w:themeShade="A6" w:fill="auto"/>
        <w:suppressAutoHyphens/>
        <w:spacing w:after="0" w:line="240" w:lineRule="auto"/>
        <w:ind w:firstLine="426"/>
        <w:jc w:val="both"/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ar-SA"/>
        </w:rPr>
      </w:pPr>
      <w:r w:rsidRPr="00CF2114"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ar-SA"/>
        </w:rPr>
        <w:t>ORGANIZACIÓN DEL TRABAJO:</w:t>
      </w:r>
    </w:p>
    <w:p w:rsidR="00CF2114" w:rsidRPr="00CF2114" w:rsidRDefault="0075054D" w:rsidP="00CF2114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>
        <w:rPr>
          <w:rFonts w:ascii="Calibri" w:eastAsia="Times New Roman" w:hAnsi="Calibri" w:cs="Calibri"/>
          <w:b/>
          <w:sz w:val="28"/>
          <w:szCs w:val="28"/>
          <w:lang w:eastAsia="ar-SA"/>
        </w:rPr>
        <w:t>Evaluación:</w:t>
      </w:r>
    </w:p>
    <w:p w:rsidR="00CF2114" w:rsidRPr="00CF2114" w:rsidRDefault="00CF2114" w:rsidP="00CF2114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F2114">
        <w:rPr>
          <w:rFonts w:ascii="Calibri" w:hAnsi="Calibri" w:cs="Calibri"/>
          <w:b/>
          <w:sz w:val="28"/>
          <w:szCs w:val="28"/>
        </w:rPr>
        <w:t>Condiciones del cursado y de aprobación de la materia – Actividades de recupero</w:t>
      </w:r>
    </w:p>
    <w:p w:rsidR="00CF2114" w:rsidRPr="00CF2114" w:rsidRDefault="00CF2114" w:rsidP="00CF2114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La </w:t>
      </w:r>
      <w:r w:rsidRPr="00CF2114">
        <w:rPr>
          <w:rFonts w:ascii="Calibri" w:hAnsi="Calibri" w:cs="Calibri"/>
          <w:b/>
          <w:sz w:val="28"/>
          <w:szCs w:val="28"/>
        </w:rPr>
        <w:t>materia</w:t>
      </w:r>
      <w:r w:rsidRPr="00CF2114">
        <w:rPr>
          <w:rFonts w:ascii="Calibri" w:hAnsi="Calibri" w:cs="Calibri"/>
          <w:sz w:val="28"/>
          <w:szCs w:val="28"/>
        </w:rPr>
        <w:t xml:space="preserve"> admitirá condición de alumno regular con cursado presencial, </w:t>
      </w:r>
      <w:proofErr w:type="spellStart"/>
      <w:r w:rsidRPr="00CF2114">
        <w:rPr>
          <w:rFonts w:ascii="Calibri" w:hAnsi="Calibri" w:cs="Calibri"/>
          <w:sz w:val="28"/>
          <w:szCs w:val="28"/>
        </w:rPr>
        <w:t>semi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 presencial o libre a definir por el alumno a comienzo del ciclo lectivo e informando a su docente, quien redactará planilla para su posterior firma acuerdo.  </w:t>
      </w:r>
    </w:p>
    <w:p w:rsidR="00CF2114" w:rsidRPr="00CF2114" w:rsidRDefault="00CF2114" w:rsidP="00CF2114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Los </w:t>
      </w:r>
      <w:r w:rsidRPr="00CF2114">
        <w:rPr>
          <w:rFonts w:ascii="Calibri" w:hAnsi="Calibri" w:cs="Calibri"/>
          <w:b/>
          <w:sz w:val="28"/>
          <w:szCs w:val="28"/>
        </w:rPr>
        <w:t>contenidos</w:t>
      </w:r>
      <w:r w:rsidRPr="00CF2114">
        <w:rPr>
          <w:rFonts w:ascii="Calibri" w:hAnsi="Calibri" w:cs="Calibri"/>
          <w:sz w:val="28"/>
          <w:szCs w:val="28"/>
        </w:rPr>
        <w:t xml:space="preserve"> y </w:t>
      </w:r>
      <w:r w:rsidRPr="00CF2114">
        <w:rPr>
          <w:rFonts w:ascii="Calibri" w:hAnsi="Calibri" w:cs="Calibri"/>
          <w:b/>
          <w:sz w:val="28"/>
          <w:szCs w:val="28"/>
        </w:rPr>
        <w:t xml:space="preserve">bibliografía </w:t>
      </w:r>
      <w:r w:rsidRPr="00CF2114">
        <w:rPr>
          <w:rFonts w:ascii="Calibri" w:hAnsi="Calibri" w:cs="Calibri"/>
          <w:sz w:val="28"/>
          <w:szCs w:val="28"/>
        </w:rPr>
        <w:t xml:space="preserve">a evaluar en los exámenes finales serán </w:t>
      </w:r>
      <w:r w:rsidRPr="00CF2114">
        <w:rPr>
          <w:rFonts w:ascii="Calibri" w:hAnsi="Calibri" w:cs="Calibri"/>
          <w:b/>
          <w:sz w:val="28"/>
          <w:szCs w:val="28"/>
        </w:rPr>
        <w:t>todos</w:t>
      </w:r>
      <w:r w:rsidRPr="00CF2114">
        <w:rPr>
          <w:rFonts w:ascii="Calibri" w:hAnsi="Calibri" w:cs="Calibri"/>
          <w:sz w:val="28"/>
          <w:szCs w:val="28"/>
        </w:rPr>
        <w:t xml:space="preserve"> los consignados en esta planificación como </w:t>
      </w:r>
      <w:r w:rsidRPr="00CF2114">
        <w:rPr>
          <w:rFonts w:ascii="Calibri" w:hAnsi="Calibri" w:cs="Calibri"/>
          <w:b/>
          <w:sz w:val="28"/>
          <w:szCs w:val="28"/>
        </w:rPr>
        <w:t>obligatorios</w:t>
      </w:r>
      <w:r w:rsidRPr="00CF2114">
        <w:rPr>
          <w:rFonts w:ascii="Calibri" w:hAnsi="Calibri" w:cs="Calibri"/>
          <w:sz w:val="28"/>
          <w:szCs w:val="28"/>
        </w:rPr>
        <w:t>.</w:t>
      </w:r>
    </w:p>
    <w:p w:rsidR="00CF2114" w:rsidRPr="00CF2114" w:rsidRDefault="00CF2114" w:rsidP="00CF2114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Las condiciones para regularizar y/o aprobar serán:</w:t>
      </w:r>
    </w:p>
    <w:p w:rsidR="00CF2114" w:rsidRPr="00CF2114" w:rsidRDefault="00CF2114" w:rsidP="00CF211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CF2114">
        <w:rPr>
          <w:rFonts w:ascii="Calibri" w:hAnsi="Calibri" w:cs="Calibri"/>
          <w:sz w:val="28"/>
          <w:szCs w:val="28"/>
          <w:lang w:val="es-MX"/>
        </w:rPr>
        <w:t xml:space="preserve">Alumno regular con cursado presencial: </w:t>
      </w:r>
    </w:p>
    <w:p w:rsidR="00CF2114" w:rsidRPr="00CF2114" w:rsidRDefault="00CF2114" w:rsidP="00F93B57">
      <w:pPr>
        <w:spacing w:after="0" w:line="360" w:lineRule="auto"/>
        <w:ind w:left="360"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b/>
          <w:sz w:val="28"/>
          <w:szCs w:val="28"/>
        </w:rPr>
        <w:t>Regulariza</w:t>
      </w:r>
      <w:r w:rsidRPr="00CF2114">
        <w:rPr>
          <w:rFonts w:ascii="Calibri" w:hAnsi="Calibri" w:cs="Calibri"/>
          <w:sz w:val="28"/>
          <w:szCs w:val="28"/>
        </w:rPr>
        <w:t xml:space="preserve"> el cursado de la materia mediante el cumplimiento del 75% de asistencia a clases (mínimo de 50% en casos que lo justifiquen), la aprobación de los dos trabajos prácticos y los 2 (dos) parciales previstos. La nota mínima de aprobación de los trabajos prácticos y parciales es de 6 (seis). La regularidad en la materia dura tres años consecutivos a la cursada (hasta diciembre 2020).</w:t>
      </w:r>
    </w:p>
    <w:p w:rsidR="00CF2114" w:rsidRPr="00CF2114" w:rsidRDefault="00CF2114" w:rsidP="00F93B57">
      <w:p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b/>
          <w:sz w:val="28"/>
          <w:szCs w:val="28"/>
        </w:rPr>
        <w:t>Aprueba</w:t>
      </w:r>
      <w:r w:rsidRPr="00CF2114">
        <w:rPr>
          <w:rFonts w:ascii="Calibri" w:hAnsi="Calibri" w:cs="Calibri"/>
          <w:sz w:val="28"/>
          <w:szCs w:val="28"/>
        </w:rPr>
        <w:t xml:space="preserve"> mediante promoción por</w:t>
      </w:r>
    </w:p>
    <w:p w:rsidR="00CF2114" w:rsidRPr="00CF2114" w:rsidRDefault="00CF2114" w:rsidP="00CF2114">
      <w:pPr>
        <w:numPr>
          <w:ilvl w:val="1"/>
          <w:numId w:val="3"/>
        </w:num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Instancia final integradora en caso de obtener un promedio de calificaciones de 8 (ocho) o más puntos en parciales (no en </w:t>
      </w:r>
      <w:r w:rsidRPr="00CF2114">
        <w:rPr>
          <w:rFonts w:ascii="Calibri" w:hAnsi="Calibri" w:cs="Calibri"/>
          <w:sz w:val="28"/>
          <w:szCs w:val="28"/>
        </w:rPr>
        <w:lastRenderedPageBreak/>
        <w:t xml:space="preserve">sus </w:t>
      </w:r>
      <w:proofErr w:type="spellStart"/>
      <w:r w:rsidRPr="00CF2114">
        <w:rPr>
          <w:rFonts w:ascii="Calibri" w:hAnsi="Calibri" w:cs="Calibri"/>
          <w:sz w:val="28"/>
          <w:szCs w:val="28"/>
        </w:rPr>
        <w:t>recuperatorios</w:t>
      </w:r>
      <w:proofErr w:type="spellEnd"/>
      <w:r w:rsidRPr="00CF2114">
        <w:rPr>
          <w:rFonts w:ascii="Calibri" w:hAnsi="Calibri" w:cs="Calibri"/>
          <w:sz w:val="28"/>
          <w:szCs w:val="28"/>
        </w:rPr>
        <w:t>) y entregando en tiempo y forma los trabajos y que estos estén aprobados, cumplir con la asistencia (75%) y realizar el coloquio con 8 (ocho) o más.</w:t>
      </w:r>
    </w:p>
    <w:p w:rsidR="00CF2114" w:rsidRPr="00CF2114" w:rsidRDefault="00CF2114" w:rsidP="00F93B57">
      <w:pPr>
        <w:spacing w:after="0" w:line="360" w:lineRule="auto"/>
        <w:ind w:left="1080"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Examen final ante tribunal (la calificación de aprobación es de 6 puntos o más).  </w:t>
      </w:r>
    </w:p>
    <w:p w:rsidR="00CF2114" w:rsidRPr="00CF2114" w:rsidRDefault="00CF2114" w:rsidP="00CF2114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CF2114" w:rsidRPr="00CF2114" w:rsidRDefault="00CF2114" w:rsidP="00CF211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CF2114">
        <w:rPr>
          <w:rFonts w:ascii="Calibri" w:hAnsi="Calibri" w:cs="Calibri"/>
          <w:sz w:val="28"/>
          <w:szCs w:val="28"/>
          <w:lang w:val="es-MX"/>
        </w:rPr>
        <w:t xml:space="preserve">Alumno regular con cursado </w:t>
      </w:r>
      <w:proofErr w:type="spellStart"/>
      <w:r w:rsidRPr="00CF2114">
        <w:rPr>
          <w:rFonts w:ascii="Calibri" w:hAnsi="Calibri" w:cs="Calibri"/>
          <w:sz w:val="28"/>
          <w:szCs w:val="28"/>
          <w:lang w:val="es-MX"/>
        </w:rPr>
        <w:t>Semi</w:t>
      </w:r>
      <w:proofErr w:type="spellEnd"/>
      <w:r w:rsidRPr="00CF2114">
        <w:rPr>
          <w:rFonts w:ascii="Calibri" w:hAnsi="Calibri" w:cs="Calibri"/>
          <w:sz w:val="28"/>
          <w:szCs w:val="28"/>
          <w:lang w:val="es-MX"/>
        </w:rPr>
        <w:t xml:space="preserve"> presencial:</w:t>
      </w:r>
    </w:p>
    <w:p w:rsidR="00CF2114" w:rsidRPr="00CF2114" w:rsidRDefault="00CF2114" w:rsidP="00F93B57">
      <w:pPr>
        <w:spacing w:after="0" w:line="360" w:lineRule="auto"/>
        <w:ind w:left="720"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La diferencia con la cursada anterior es el porcentaje de asistencia a cumplir que debe estar debidamente fundamentada: 40% y que se aprueba en Examen final.</w:t>
      </w:r>
    </w:p>
    <w:p w:rsidR="00CF2114" w:rsidRPr="00CF2114" w:rsidRDefault="00CF2114" w:rsidP="00CF2114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CF2114" w:rsidRPr="00CF2114" w:rsidRDefault="00CF2114" w:rsidP="00CF2114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Aclaración por incumplimiento del porcentaje de asistencia: En caso de no cumplimentar con la asistencia en los casos anteriores, presentando la justificación correspondiente podrá acceder a exámenes </w:t>
      </w:r>
      <w:proofErr w:type="spellStart"/>
      <w:r w:rsidRPr="00CF2114">
        <w:rPr>
          <w:rFonts w:ascii="Calibri" w:hAnsi="Calibri" w:cs="Calibri"/>
          <w:b/>
          <w:sz w:val="28"/>
          <w:szCs w:val="28"/>
        </w:rPr>
        <w:t>reincorporatorios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 al finalizar cada cuatrimestre o bien solicitar a su docente cambio en el cursado (de presencial a </w:t>
      </w:r>
      <w:proofErr w:type="spellStart"/>
      <w:r w:rsidRPr="00CF2114">
        <w:rPr>
          <w:rFonts w:ascii="Calibri" w:hAnsi="Calibri" w:cs="Calibri"/>
          <w:sz w:val="28"/>
          <w:szCs w:val="28"/>
        </w:rPr>
        <w:t>semipresencial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 o libre, de </w:t>
      </w:r>
      <w:proofErr w:type="spellStart"/>
      <w:r w:rsidRPr="00CF2114">
        <w:rPr>
          <w:rFonts w:ascii="Calibri" w:hAnsi="Calibri" w:cs="Calibri"/>
          <w:sz w:val="28"/>
          <w:szCs w:val="28"/>
        </w:rPr>
        <w:t>semipresencial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 a libre).</w:t>
      </w:r>
    </w:p>
    <w:p w:rsidR="00CF2114" w:rsidRPr="00CF2114" w:rsidRDefault="00CF2114" w:rsidP="00CF2114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CF2114" w:rsidRPr="00CF2114" w:rsidRDefault="00CF2114" w:rsidP="00CF2114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Aclaración sobre exámenes </w:t>
      </w:r>
      <w:proofErr w:type="spellStart"/>
      <w:r w:rsidRPr="00CF2114">
        <w:rPr>
          <w:rFonts w:ascii="Calibri" w:hAnsi="Calibri" w:cs="Calibri"/>
          <w:sz w:val="28"/>
          <w:szCs w:val="28"/>
        </w:rPr>
        <w:t>recuperatorios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: cada parcial tendrá dos </w:t>
      </w:r>
      <w:proofErr w:type="spellStart"/>
      <w:r w:rsidRPr="00CF2114">
        <w:rPr>
          <w:rFonts w:ascii="Calibri" w:hAnsi="Calibri" w:cs="Calibri"/>
          <w:sz w:val="28"/>
          <w:szCs w:val="28"/>
        </w:rPr>
        <w:t>recuperatorios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, los contenidos de parciales y </w:t>
      </w:r>
      <w:proofErr w:type="spellStart"/>
      <w:r w:rsidRPr="00CF2114">
        <w:rPr>
          <w:rFonts w:ascii="Calibri" w:hAnsi="Calibri" w:cs="Calibri"/>
          <w:sz w:val="28"/>
          <w:szCs w:val="28"/>
        </w:rPr>
        <w:t>recuperatorios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 pueden variar. En caso de desaprobar uno o dos trabajos prácticos, se recuperará con un trabajo práctico integrador en el segundo cuatrimestre. En caso de ausencia a los días pautados para exámenes y prácticos, se considerará desaprobado y accederá al </w:t>
      </w:r>
      <w:proofErr w:type="spellStart"/>
      <w:r w:rsidRPr="00CF2114">
        <w:rPr>
          <w:rFonts w:ascii="Calibri" w:hAnsi="Calibri" w:cs="Calibri"/>
          <w:sz w:val="28"/>
          <w:szCs w:val="28"/>
        </w:rPr>
        <w:t>recuperatorio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 que corresponda, en este caso no se podrá promocionar.</w:t>
      </w:r>
    </w:p>
    <w:p w:rsidR="00CF2114" w:rsidRPr="00CF2114" w:rsidRDefault="00CF2114" w:rsidP="00CF2114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CF2114" w:rsidRPr="00CF2114" w:rsidRDefault="00CF2114" w:rsidP="00CF211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CF2114">
        <w:rPr>
          <w:rFonts w:ascii="Calibri" w:hAnsi="Calibri" w:cs="Calibri"/>
          <w:sz w:val="28"/>
          <w:szCs w:val="28"/>
          <w:lang w:val="es-MX"/>
        </w:rPr>
        <w:t>Alumno libre:</w:t>
      </w:r>
    </w:p>
    <w:p w:rsidR="00CF2114" w:rsidRPr="00CF2114" w:rsidRDefault="00CF2114" w:rsidP="00CF2114">
      <w:pPr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tendrá dos momentos de consulta y se aprobará con 6 o más ante tribunal examinador (pudiéndose presentar desde julio de 2017 hasta 2020).  </w:t>
      </w:r>
    </w:p>
    <w:p w:rsidR="00CF2114" w:rsidRPr="00CF2114" w:rsidRDefault="00CF2114" w:rsidP="00CF2114">
      <w:pPr>
        <w:pBdr>
          <w:bottom w:val="single" w:sz="12" w:space="1" w:color="auto"/>
        </w:pBdr>
        <w:spacing w:after="0" w:line="360" w:lineRule="auto"/>
        <w:ind w:left="720"/>
        <w:jc w:val="both"/>
        <w:rPr>
          <w:rFonts w:ascii="Calibri" w:hAnsi="Calibri" w:cs="Calibri"/>
          <w:b/>
          <w:sz w:val="28"/>
          <w:szCs w:val="28"/>
        </w:rPr>
      </w:pPr>
    </w:p>
    <w:p w:rsidR="00CF2114" w:rsidRPr="00CF2114" w:rsidRDefault="00CF2114" w:rsidP="00CF2114">
      <w:pPr>
        <w:pBdr>
          <w:bottom w:val="single" w:sz="12" w:space="1" w:color="auto"/>
        </w:pBdr>
        <w:spacing w:after="0" w:line="360" w:lineRule="auto"/>
        <w:ind w:left="720"/>
        <w:jc w:val="both"/>
        <w:rPr>
          <w:rFonts w:ascii="Calibri" w:hAnsi="Calibri" w:cs="Calibri"/>
          <w:b/>
          <w:sz w:val="28"/>
          <w:szCs w:val="28"/>
        </w:rPr>
      </w:pPr>
    </w:p>
    <w:p w:rsidR="00CF2114" w:rsidRPr="00F93B57" w:rsidRDefault="00CF2114" w:rsidP="00F93B57">
      <w:pPr>
        <w:pBdr>
          <w:bottom w:val="single" w:sz="12" w:space="1" w:color="auto"/>
        </w:pBdr>
        <w:spacing w:after="0" w:line="360" w:lineRule="auto"/>
        <w:ind w:left="1080"/>
        <w:jc w:val="both"/>
        <w:rPr>
          <w:rFonts w:cs="Calibri"/>
          <w:b/>
          <w:sz w:val="28"/>
          <w:szCs w:val="28"/>
        </w:rPr>
      </w:pPr>
      <w:r w:rsidRPr="00F93B57">
        <w:rPr>
          <w:rFonts w:cs="Calibri"/>
          <w:b/>
          <w:sz w:val="28"/>
          <w:szCs w:val="28"/>
        </w:rPr>
        <w:t>BIBLIOGRAFÍA</w:t>
      </w:r>
      <w:r w:rsidR="00854DD1" w:rsidRPr="00F93B57">
        <w:rPr>
          <w:rFonts w:cs="Calibri"/>
          <w:b/>
          <w:sz w:val="28"/>
          <w:szCs w:val="28"/>
        </w:rPr>
        <w:t>:</w:t>
      </w:r>
    </w:p>
    <w:p w:rsidR="00CF2114" w:rsidRPr="00CF2114" w:rsidRDefault="00CF2114" w:rsidP="00F93B57">
      <w:pPr>
        <w:spacing w:after="0" w:line="360" w:lineRule="auto"/>
        <w:ind w:left="720"/>
        <w:jc w:val="both"/>
        <w:rPr>
          <w:rFonts w:ascii="Calibri" w:hAnsi="Calibri" w:cs="Calibri"/>
          <w:b/>
          <w:sz w:val="28"/>
          <w:szCs w:val="28"/>
        </w:rPr>
      </w:pPr>
    </w:p>
    <w:p w:rsidR="00CF2114" w:rsidRPr="00CF2114" w:rsidRDefault="00CF2114" w:rsidP="00F93B57">
      <w:pPr>
        <w:spacing w:after="0" w:line="360" w:lineRule="auto"/>
        <w:ind w:left="360"/>
        <w:rPr>
          <w:rFonts w:ascii="Calibri" w:hAnsi="Calibri" w:cs="Calibri"/>
          <w:sz w:val="28"/>
          <w:szCs w:val="28"/>
        </w:rPr>
      </w:pPr>
      <w:proofErr w:type="gramStart"/>
      <w:r w:rsidRPr="00CF2114">
        <w:rPr>
          <w:rFonts w:ascii="Calibri" w:hAnsi="Calibri" w:cs="Calibri"/>
          <w:sz w:val="28"/>
          <w:szCs w:val="28"/>
        </w:rPr>
        <w:t>BOMBINI ,</w:t>
      </w:r>
      <w:proofErr w:type="gramEnd"/>
      <w:r w:rsidRPr="00CF2114">
        <w:rPr>
          <w:rFonts w:ascii="Calibri" w:hAnsi="Calibri" w:cs="Calibri"/>
          <w:sz w:val="28"/>
          <w:szCs w:val="28"/>
        </w:rPr>
        <w:t xml:space="preserve"> Gustavo. Campo de la didáctica de la lengua y la literatura.  </w:t>
      </w:r>
      <w:proofErr w:type="spellStart"/>
      <w:r w:rsidRPr="00CF2114">
        <w:rPr>
          <w:rFonts w:ascii="Calibri" w:hAnsi="Calibri" w:cs="Calibri"/>
          <w:sz w:val="28"/>
          <w:szCs w:val="28"/>
        </w:rPr>
        <w:t>Bs.As</w:t>
      </w:r>
      <w:proofErr w:type="spellEnd"/>
      <w:r w:rsidRPr="00CF2114">
        <w:rPr>
          <w:rFonts w:ascii="Calibri" w:hAnsi="Calibri" w:cs="Calibri"/>
          <w:sz w:val="28"/>
          <w:szCs w:val="28"/>
        </w:rPr>
        <w:t>, U.B.A, 2000</w:t>
      </w:r>
    </w:p>
    <w:p w:rsidR="00CF2114" w:rsidRPr="00CF2114" w:rsidRDefault="00CF2114" w:rsidP="00F93B57">
      <w:pPr>
        <w:spacing w:after="0" w:line="360" w:lineRule="auto"/>
        <w:ind w:left="360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BLANCO, Lidia. Leer con placer en la primera infancia. Bs. As. Novedades Educativas, 2008. </w:t>
      </w:r>
      <w:proofErr w:type="spellStart"/>
      <w:r w:rsidRPr="00CF2114">
        <w:rPr>
          <w:rFonts w:ascii="Calibri" w:hAnsi="Calibri" w:cs="Calibri"/>
          <w:sz w:val="28"/>
          <w:szCs w:val="28"/>
        </w:rPr>
        <w:t>Cáp</w:t>
      </w:r>
      <w:proofErr w:type="spellEnd"/>
      <w:r w:rsidRPr="00CF2114">
        <w:rPr>
          <w:rFonts w:ascii="Calibri" w:hAnsi="Calibri" w:cs="Calibri"/>
          <w:sz w:val="28"/>
          <w:szCs w:val="28"/>
        </w:rPr>
        <w:t>. IV: “La cuestión de género en los libros infantiles”.</w:t>
      </w:r>
    </w:p>
    <w:p w:rsidR="00CF2114" w:rsidRPr="00CF2114" w:rsidRDefault="00CF2114" w:rsidP="00F93B57">
      <w:pPr>
        <w:spacing w:after="0" w:line="360" w:lineRule="auto"/>
        <w:ind w:left="360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BRASLAVSKY, Berta. Adquisición inicial de la lectura y la escritura en escuelas para la diversidad. Bs. As. Fundación Pérez </w:t>
      </w:r>
      <w:proofErr w:type="spellStart"/>
      <w:r w:rsidRPr="00CF2114">
        <w:rPr>
          <w:rFonts w:ascii="Calibri" w:hAnsi="Calibri" w:cs="Calibri"/>
          <w:sz w:val="28"/>
          <w:szCs w:val="28"/>
        </w:rPr>
        <w:t>Companc</w:t>
      </w:r>
      <w:proofErr w:type="spellEnd"/>
      <w:r w:rsidRPr="00CF2114">
        <w:rPr>
          <w:rFonts w:ascii="Calibri" w:hAnsi="Calibri" w:cs="Calibri"/>
          <w:sz w:val="28"/>
          <w:szCs w:val="28"/>
        </w:rPr>
        <w:t>, 2000</w:t>
      </w:r>
    </w:p>
    <w:p w:rsidR="00CF2114" w:rsidRPr="00CF2114" w:rsidRDefault="00CF2114" w:rsidP="00F93B57">
      <w:pPr>
        <w:spacing w:after="0" w:line="360" w:lineRule="auto"/>
        <w:ind w:left="360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CAMELS, Daniel. La discapacidad del héroe. Bs. As. </w:t>
      </w:r>
      <w:proofErr w:type="spellStart"/>
      <w:r w:rsidRPr="00CF2114">
        <w:rPr>
          <w:rFonts w:ascii="Calibri" w:hAnsi="Calibri" w:cs="Calibri"/>
          <w:sz w:val="28"/>
          <w:szCs w:val="28"/>
        </w:rPr>
        <w:t>Biblos</w:t>
      </w:r>
      <w:proofErr w:type="spellEnd"/>
      <w:r w:rsidRPr="00CF2114">
        <w:rPr>
          <w:rFonts w:ascii="Calibri" w:hAnsi="Calibri" w:cs="Calibri"/>
          <w:sz w:val="28"/>
          <w:szCs w:val="28"/>
        </w:rPr>
        <w:t>, 2009.</w:t>
      </w:r>
    </w:p>
    <w:p w:rsidR="00CF2114" w:rsidRPr="00CF2114" w:rsidRDefault="00CF2114" w:rsidP="00F93B57">
      <w:pPr>
        <w:spacing w:after="0" w:line="360" w:lineRule="auto"/>
        <w:ind w:left="360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CASSANY, Daniel, LUNA y SANZ. Enseñar lengua. Barcelona. </w:t>
      </w:r>
      <w:proofErr w:type="spellStart"/>
      <w:r w:rsidRPr="00CF2114">
        <w:rPr>
          <w:rFonts w:ascii="Calibri" w:hAnsi="Calibri" w:cs="Calibri"/>
          <w:sz w:val="28"/>
          <w:szCs w:val="28"/>
        </w:rPr>
        <w:t>Graó</w:t>
      </w:r>
      <w:proofErr w:type="spellEnd"/>
      <w:r w:rsidRPr="00CF2114">
        <w:rPr>
          <w:rFonts w:ascii="Calibri" w:hAnsi="Calibri" w:cs="Calibri"/>
          <w:sz w:val="28"/>
          <w:szCs w:val="28"/>
        </w:rPr>
        <w:t>; 2000</w:t>
      </w:r>
    </w:p>
    <w:p w:rsidR="00CF2114" w:rsidRPr="00CF2114" w:rsidRDefault="00CF2114" w:rsidP="00F93B57">
      <w:pPr>
        <w:spacing w:after="0" w:line="360" w:lineRule="auto"/>
        <w:ind w:left="360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CASTEDO, María Luisa y otros. Enseñar y aprender a leer. Bs. As, Novedades Educativas, 2005 </w:t>
      </w:r>
    </w:p>
    <w:p w:rsidR="00CF2114" w:rsidRPr="00CF2114" w:rsidRDefault="00CF2114" w:rsidP="00F93B57">
      <w:pPr>
        <w:spacing w:after="0" w:line="360" w:lineRule="auto"/>
        <w:ind w:left="284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FERREIRO, Emilia. Alfabetización. Teoría y práctica. México, Siglo XXI, 1997. Cap.1 y 2.</w:t>
      </w:r>
    </w:p>
    <w:p w:rsidR="00CF2114" w:rsidRPr="00CF2114" w:rsidRDefault="00CF2114" w:rsidP="00F93B57">
      <w:pPr>
        <w:spacing w:after="0" w:line="360" w:lineRule="auto"/>
        <w:ind w:left="284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FERREIRO, Emilia. Proceso de alfabetización. La alfabetización en proceso. </w:t>
      </w:r>
      <w:proofErr w:type="spellStart"/>
      <w:r w:rsidRPr="00CF2114">
        <w:rPr>
          <w:rFonts w:ascii="Calibri" w:hAnsi="Calibri" w:cs="Calibri"/>
          <w:sz w:val="28"/>
          <w:szCs w:val="28"/>
        </w:rPr>
        <w:t>Bs.As</w:t>
      </w:r>
      <w:proofErr w:type="spellEnd"/>
      <w:r w:rsidRPr="00CF2114">
        <w:rPr>
          <w:rFonts w:ascii="Calibri" w:hAnsi="Calibri" w:cs="Calibri"/>
          <w:sz w:val="28"/>
          <w:szCs w:val="28"/>
        </w:rPr>
        <w:t>; CEAL; 1989</w:t>
      </w:r>
    </w:p>
    <w:p w:rsidR="00CF2114" w:rsidRPr="00CF2114" w:rsidRDefault="00CF2114" w:rsidP="00F93B57">
      <w:pPr>
        <w:spacing w:after="0" w:line="360" w:lineRule="auto"/>
        <w:ind w:left="284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FERREIRO, Emilia. Nuevas perspectivas sobre los procesos de lectura y escritura. México, 1986. Capítulo: “Los procesos constructivos de apropiación de la escritura”</w:t>
      </w:r>
    </w:p>
    <w:p w:rsidR="00CF2114" w:rsidRPr="00CF2114" w:rsidRDefault="00CF2114" w:rsidP="00F93B57">
      <w:pPr>
        <w:spacing w:after="0" w:line="360" w:lineRule="auto"/>
        <w:ind w:left="284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lastRenderedPageBreak/>
        <w:t xml:space="preserve">FERREIRO,  Emilia. Pasado  y presente de los verbos leer y escribir. México, Fondo de Cultura Económica, 2005. </w:t>
      </w:r>
    </w:p>
    <w:p w:rsidR="00854DD1" w:rsidRPr="00854DD1" w:rsidRDefault="00854DD1" w:rsidP="00F93B57">
      <w:pPr>
        <w:spacing w:after="0" w:line="360" w:lineRule="auto"/>
        <w:ind w:left="284"/>
        <w:rPr>
          <w:rFonts w:ascii="Calibri" w:hAnsi="Calibri" w:cs="Calibri"/>
          <w:sz w:val="28"/>
          <w:szCs w:val="28"/>
          <w:lang w:val="es-ES_tradnl"/>
        </w:rPr>
      </w:pPr>
    </w:p>
    <w:p w:rsidR="00CF2114" w:rsidRPr="00CF2114" w:rsidRDefault="00CF2114" w:rsidP="00F93B57">
      <w:pPr>
        <w:spacing w:after="0" w:line="360" w:lineRule="auto"/>
        <w:ind w:left="284"/>
        <w:rPr>
          <w:rFonts w:ascii="Calibri" w:hAnsi="Calibri" w:cs="Calibri"/>
          <w:sz w:val="28"/>
          <w:szCs w:val="28"/>
          <w:lang w:val="es-ES_tradnl"/>
        </w:rPr>
      </w:pPr>
      <w:r w:rsidRPr="00CF2114">
        <w:rPr>
          <w:rFonts w:ascii="Calibri" w:hAnsi="Calibri" w:cs="Calibri"/>
          <w:sz w:val="28"/>
          <w:szCs w:val="28"/>
        </w:rPr>
        <w:t xml:space="preserve">GOODMAN, </w:t>
      </w:r>
      <w:proofErr w:type="spellStart"/>
      <w:r w:rsidRPr="00CF2114">
        <w:rPr>
          <w:rFonts w:ascii="Calibri" w:hAnsi="Calibri" w:cs="Calibri"/>
          <w:sz w:val="28"/>
          <w:szCs w:val="28"/>
        </w:rPr>
        <w:t>Yetta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 (Compiladora). Los niños construyen su lectoescritura. Un enfoque piagetiano. Bs. As. </w:t>
      </w:r>
      <w:proofErr w:type="spellStart"/>
      <w:r w:rsidRPr="00CF2114">
        <w:rPr>
          <w:rFonts w:ascii="Calibri" w:hAnsi="Calibri" w:cs="Calibri"/>
          <w:sz w:val="28"/>
          <w:szCs w:val="28"/>
        </w:rPr>
        <w:t>Aique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, 1991. </w:t>
      </w:r>
      <w:r w:rsidRPr="00CF2114">
        <w:rPr>
          <w:rFonts w:ascii="Calibri" w:hAnsi="Calibri" w:cs="Calibri"/>
          <w:sz w:val="28"/>
          <w:szCs w:val="28"/>
          <w:lang w:val="es-ES_tradnl"/>
        </w:rPr>
        <w:t xml:space="preserve">Capítulo: Desarrollo de la alfabetización: </w:t>
      </w:r>
      <w:proofErr w:type="spellStart"/>
      <w:r w:rsidRPr="00CF2114">
        <w:rPr>
          <w:rFonts w:ascii="Calibri" w:hAnsi="Calibri" w:cs="Calibri"/>
          <w:sz w:val="28"/>
          <w:szCs w:val="28"/>
          <w:lang w:val="es-ES_tradnl"/>
        </w:rPr>
        <w:t>psicogénesis</w:t>
      </w:r>
      <w:proofErr w:type="spellEnd"/>
      <w:r w:rsidRPr="00CF2114">
        <w:rPr>
          <w:rFonts w:ascii="Calibri" w:hAnsi="Calibri" w:cs="Calibri"/>
          <w:sz w:val="28"/>
          <w:szCs w:val="28"/>
          <w:lang w:val="es-ES_tradnl"/>
        </w:rPr>
        <w:t>.</w:t>
      </w:r>
    </w:p>
    <w:p w:rsidR="00CF2114" w:rsidRPr="00CF2114" w:rsidRDefault="00CF2114" w:rsidP="00F93B57">
      <w:pPr>
        <w:spacing w:after="0" w:line="360" w:lineRule="auto"/>
        <w:ind w:left="284"/>
        <w:rPr>
          <w:rFonts w:ascii="Calibri" w:hAnsi="Calibri" w:cs="Calibri"/>
          <w:sz w:val="28"/>
          <w:szCs w:val="28"/>
          <w:lang w:val="es-ES_tradnl"/>
        </w:rPr>
      </w:pPr>
      <w:r w:rsidRPr="00CF2114">
        <w:rPr>
          <w:rFonts w:ascii="Calibri" w:hAnsi="Calibri" w:cs="Calibri"/>
          <w:sz w:val="28"/>
          <w:szCs w:val="28"/>
          <w:lang w:val="es-ES_tradnl"/>
        </w:rPr>
        <w:t xml:space="preserve">GRUNFELD, Diana y otros. Alfabetización inicial. Bs. As, Novedades Educativas, 2008 </w:t>
      </w:r>
    </w:p>
    <w:p w:rsidR="00CF2114" w:rsidRPr="00CF2114" w:rsidRDefault="00CF2114" w:rsidP="00F93B57">
      <w:pPr>
        <w:spacing w:after="0" w:line="360" w:lineRule="auto"/>
        <w:ind w:left="284"/>
        <w:rPr>
          <w:rFonts w:ascii="Calibri" w:hAnsi="Calibri" w:cs="Calibri"/>
          <w:sz w:val="28"/>
          <w:szCs w:val="28"/>
          <w:lang w:val="es-ES_tradnl"/>
        </w:rPr>
      </w:pPr>
      <w:r w:rsidRPr="00CF2114">
        <w:rPr>
          <w:rFonts w:ascii="Calibri" w:hAnsi="Calibri" w:cs="Calibri"/>
          <w:sz w:val="28"/>
          <w:szCs w:val="28"/>
          <w:lang w:val="es-ES_tradnl"/>
        </w:rPr>
        <w:t>GRUNFELD, Diana y otros. Lectura y escritura.  Bs. As, Novedades Educativas, 2007</w:t>
      </w:r>
    </w:p>
    <w:p w:rsidR="00CF2114" w:rsidRPr="00CF2114" w:rsidRDefault="00CF2114" w:rsidP="00F93B57">
      <w:pPr>
        <w:spacing w:after="0" w:line="360" w:lineRule="auto"/>
        <w:ind w:left="284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  <w:lang w:val="en-US"/>
        </w:rPr>
        <w:t xml:space="preserve">HAYES, John y FLOWER, Linda. </w:t>
      </w:r>
      <w:r w:rsidRPr="00CF2114">
        <w:rPr>
          <w:rFonts w:ascii="Calibri" w:hAnsi="Calibri" w:cs="Calibri"/>
          <w:sz w:val="28"/>
          <w:szCs w:val="28"/>
        </w:rPr>
        <w:t>La escritura como proceso cognitivo,  FLACSO; 2005</w:t>
      </w:r>
    </w:p>
    <w:p w:rsidR="00CF2114" w:rsidRPr="00CF2114" w:rsidRDefault="00CF2114" w:rsidP="00F93B57">
      <w:pPr>
        <w:spacing w:after="0" w:line="360" w:lineRule="auto"/>
        <w:ind w:left="284"/>
        <w:rPr>
          <w:rFonts w:ascii="Calibri" w:hAnsi="Calibri" w:cs="Calibri"/>
          <w:sz w:val="28"/>
          <w:szCs w:val="28"/>
          <w:lang w:val="es-ES_tradnl"/>
        </w:rPr>
      </w:pPr>
      <w:r w:rsidRPr="00CF2114">
        <w:rPr>
          <w:rFonts w:ascii="Calibri" w:hAnsi="Calibri" w:cs="Calibri"/>
          <w:sz w:val="28"/>
          <w:szCs w:val="28"/>
          <w:lang w:val="es-ES_tradnl"/>
        </w:rPr>
        <w:t>HERMIDA, Carola y otros. Niños, Cuentos y Palabras. Bs. As. Novedades Educativas, 2005</w:t>
      </w:r>
    </w:p>
    <w:p w:rsidR="00CF2114" w:rsidRPr="00CF2114" w:rsidRDefault="00CF2114" w:rsidP="00F93B57">
      <w:pPr>
        <w:spacing w:after="0" w:line="360" w:lineRule="auto"/>
        <w:ind w:left="284"/>
        <w:rPr>
          <w:rFonts w:ascii="Calibri" w:hAnsi="Calibri" w:cs="Calibri"/>
          <w:sz w:val="28"/>
          <w:szCs w:val="28"/>
          <w:lang w:val="es-ES_tradnl"/>
        </w:rPr>
      </w:pPr>
      <w:r w:rsidRPr="00CF2114">
        <w:rPr>
          <w:rFonts w:ascii="Calibri" w:hAnsi="Calibri" w:cs="Calibri"/>
          <w:sz w:val="28"/>
          <w:szCs w:val="28"/>
          <w:lang w:val="es-ES_tradnl"/>
        </w:rPr>
        <w:t>ORTEGA DE HOCEVAR, Susana, y otros. Niños, cuentos y palabras. Experiencias de lectura y escritura en la educación infantil. Bs. As. Novedades educativas, 2005</w:t>
      </w:r>
    </w:p>
    <w:p w:rsidR="00CF2114" w:rsidRPr="00CF2114" w:rsidRDefault="00CF2114" w:rsidP="00F93B57">
      <w:pPr>
        <w:spacing w:after="0" w:line="360" w:lineRule="auto"/>
        <w:ind w:left="284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JOLIBERT, J. y otros. Formar niños productores de textos. Chile; </w:t>
      </w:r>
      <w:proofErr w:type="spellStart"/>
      <w:r w:rsidRPr="00CF2114">
        <w:rPr>
          <w:rFonts w:ascii="Calibri" w:hAnsi="Calibri" w:cs="Calibri"/>
          <w:sz w:val="28"/>
          <w:szCs w:val="28"/>
        </w:rPr>
        <w:t>Hachette</w:t>
      </w:r>
      <w:proofErr w:type="spellEnd"/>
      <w:r w:rsidRPr="00CF2114">
        <w:rPr>
          <w:rFonts w:ascii="Calibri" w:hAnsi="Calibri" w:cs="Calibri"/>
          <w:sz w:val="28"/>
          <w:szCs w:val="28"/>
        </w:rPr>
        <w:t>; 1995</w:t>
      </w:r>
    </w:p>
    <w:p w:rsidR="00CF2114" w:rsidRPr="00CF2114" w:rsidRDefault="00CF2114" w:rsidP="00F93B57">
      <w:pPr>
        <w:spacing w:after="0" w:line="360" w:lineRule="auto"/>
        <w:ind w:left="284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JOLIBERT J. y otros. Formar niños lectores de </w:t>
      </w:r>
      <w:proofErr w:type="spellStart"/>
      <w:r w:rsidRPr="00CF2114">
        <w:rPr>
          <w:rFonts w:ascii="Calibri" w:hAnsi="Calibri" w:cs="Calibri"/>
          <w:sz w:val="28"/>
          <w:szCs w:val="28"/>
        </w:rPr>
        <w:t>textos.Chile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;  </w:t>
      </w:r>
      <w:proofErr w:type="spellStart"/>
      <w:r w:rsidRPr="00CF2114">
        <w:rPr>
          <w:rFonts w:ascii="Calibri" w:hAnsi="Calibri" w:cs="Calibri"/>
          <w:sz w:val="28"/>
          <w:szCs w:val="28"/>
        </w:rPr>
        <w:t>Hachette</w:t>
      </w:r>
      <w:proofErr w:type="spellEnd"/>
      <w:r w:rsidRPr="00CF2114">
        <w:rPr>
          <w:rFonts w:ascii="Calibri" w:hAnsi="Calibri" w:cs="Calibri"/>
          <w:sz w:val="28"/>
          <w:szCs w:val="28"/>
        </w:rPr>
        <w:t>; 1995</w:t>
      </w:r>
    </w:p>
    <w:p w:rsidR="00CF2114" w:rsidRPr="00CF2114" w:rsidRDefault="00CF2114" w:rsidP="00F93B57">
      <w:pPr>
        <w:spacing w:after="0" w:line="360" w:lineRule="auto"/>
        <w:ind w:left="284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KAUFMAN, A. M. La lectoescritura y la escuela. Bs. As; Santillana; 1989. </w:t>
      </w:r>
      <w:proofErr w:type="spellStart"/>
      <w:r w:rsidRPr="00CF2114">
        <w:rPr>
          <w:rFonts w:ascii="Calibri" w:hAnsi="Calibri" w:cs="Calibri"/>
          <w:sz w:val="28"/>
          <w:szCs w:val="28"/>
        </w:rPr>
        <w:t>Cáp</w:t>
      </w:r>
      <w:proofErr w:type="spellEnd"/>
      <w:r w:rsidRPr="00CF2114">
        <w:rPr>
          <w:rFonts w:ascii="Calibri" w:hAnsi="Calibri" w:cs="Calibri"/>
          <w:sz w:val="28"/>
          <w:szCs w:val="28"/>
        </w:rPr>
        <w:t>. 2.</w:t>
      </w:r>
    </w:p>
    <w:p w:rsidR="00CF2114" w:rsidRPr="00CF2114" w:rsidRDefault="00CF2114" w:rsidP="00F93B57">
      <w:pPr>
        <w:spacing w:after="0" w:line="360" w:lineRule="auto"/>
        <w:ind w:left="284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MARÍN, Marta. Lingüística y enseñanza de la lengua. Bs. As. </w:t>
      </w:r>
      <w:proofErr w:type="spellStart"/>
      <w:r w:rsidRPr="00CF2114">
        <w:rPr>
          <w:rFonts w:ascii="Calibri" w:hAnsi="Calibri" w:cs="Calibri"/>
          <w:sz w:val="28"/>
          <w:szCs w:val="28"/>
        </w:rPr>
        <w:t>Aique</w:t>
      </w:r>
      <w:proofErr w:type="spellEnd"/>
      <w:r w:rsidRPr="00CF2114">
        <w:rPr>
          <w:rFonts w:ascii="Calibri" w:hAnsi="Calibri" w:cs="Calibri"/>
          <w:sz w:val="28"/>
          <w:szCs w:val="28"/>
        </w:rPr>
        <w:t>, 2001</w:t>
      </w:r>
    </w:p>
    <w:p w:rsidR="00CF2114" w:rsidRPr="00CF2114" w:rsidRDefault="00CF2114" w:rsidP="00F93B57">
      <w:pPr>
        <w:spacing w:after="0" w:line="360" w:lineRule="auto"/>
        <w:ind w:left="284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MINISTERIO de Cultura y Educación de la Nación. Contenidos Básicos Comunes para Formación Docente de Grado</w:t>
      </w:r>
    </w:p>
    <w:p w:rsidR="00CF2114" w:rsidRPr="00CF2114" w:rsidRDefault="00CF2114" w:rsidP="00F93B57">
      <w:pPr>
        <w:spacing w:after="0" w:line="360" w:lineRule="auto"/>
        <w:ind w:left="284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lastRenderedPageBreak/>
        <w:t>MINISTERIO de Cultura y Educación de la Provincia de Santa Fe. Diseño curricular Jurisdiccional. Nivel Inicial. Fundamentación teórica</w:t>
      </w:r>
    </w:p>
    <w:p w:rsidR="00CF2114" w:rsidRPr="00CF2114" w:rsidRDefault="00CF2114" w:rsidP="00F93B57">
      <w:pPr>
        <w:spacing w:after="0" w:line="360" w:lineRule="auto"/>
        <w:ind w:left="284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MINISTERIO de Educación de la Provincia de Santa Fe; “Cuadernos para el aula”. Nivel Inicial. Área Lengua. Marzo 2006</w:t>
      </w:r>
    </w:p>
    <w:p w:rsidR="00CF2114" w:rsidRPr="00CF2114" w:rsidRDefault="00CF2114" w:rsidP="00F93B57">
      <w:pPr>
        <w:spacing w:after="0" w:line="360" w:lineRule="auto"/>
        <w:ind w:left="284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MINISTERIO de </w:t>
      </w:r>
      <w:proofErr w:type="spellStart"/>
      <w:r w:rsidRPr="00CF2114">
        <w:rPr>
          <w:rFonts w:ascii="Calibri" w:hAnsi="Calibri" w:cs="Calibri"/>
          <w:sz w:val="28"/>
          <w:szCs w:val="28"/>
        </w:rPr>
        <w:t>Educación.Documento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: “La construcción de los núcleos de aprendizajes prioritarios” Ma. Elena </w:t>
      </w:r>
      <w:proofErr w:type="spellStart"/>
      <w:r w:rsidRPr="00CF2114">
        <w:rPr>
          <w:rFonts w:ascii="Calibri" w:hAnsi="Calibri" w:cs="Calibri"/>
          <w:sz w:val="28"/>
          <w:szCs w:val="28"/>
        </w:rPr>
        <w:t>Micheli</w:t>
      </w:r>
      <w:proofErr w:type="spellEnd"/>
      <w:r w:rsidRPr="00CF2114">
        <w:rPr>
          <w:rFonts w:ascii="Calibri" w:hAnsi="Calibri" w:cs="Calibri"/>
          <w:sz w:val="28"/>
          <w:szCs w:val="28"/>
        </w:rPr>
        <w:t>. Diciembre 2006. Selección de capítulos.</w:t>
      </w:r>
    </w:p>
    <w:p w:rsidR="00CF2114" w:rsidRPr="00CF2114" w:rsidRDefault="00CF2114" w:rsidP="00F93B57">
      <w:pPr>
        <w:spacing w:after="0" w:line="360" w:lineRule="auto"/>
        <w:ind w:left="284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MOOL, Luis. </w:t>
      </w:r>
      <w:proofErr w:type="spellStart"/>
      <w:r w:rsidRPr="00CF2114">
        <w:rPr>
          <w:rFonts w:ascii="Calibri" w:hAnsi="Calibri" w:cs="Calibri"/>
          <w:sz w:val="28"/>
          <w:szCs w:val="28"/>
        </w:rPr>
        <w:t>Vigotsky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 y la educación”, Bs.As. </w:t>
      </w:r>
      <w:proofErr w:type="spellStart"/>
      <w:r w:rsidRPr="00CF2114">
        <w:rPr>
          <w:rFonts w:ascii="Calibri" w:hAnsi="Calibri" w:cs="Calibri"/>
          <w:sz w:val="28"/>
          <w:szCs w:val="28"/>
        </w:rPr>
        <w:t>Paidos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, 1990 </w:t>
      </w:r>
    </w:p>
    <w:p w:rsidR="00CF2114" w:rsidRPr="00CF2114" w:rsidRDefault="00CF2114" w:rsidP="00F93B57">
      <w:pPr>
        <w:spacing w:after="0" w:line="360" w:lineRule="auto"/>
        <w:ind w:left="284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MONTES, Graciela. El corral de la infancia. Fondo de Cultura Económica, 2001 MONTES, Graciela, y otros. Literatura infantil.  Bs. As. Novedades Educativas, 2004</w:t>
      </w:r>
    </w:p>
    <w:p w:rsidR="00CF2114" w:rsidRPr="00CF2114" w:rsidRDefault="00CF2114" w:rsidP="00F93B57">
      <w:pPr>
        <w:spacing w:after="0" w:line="360" w:lineRule="auto"/>
        <w:ind w:left="284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PETIT, </w:t>
      </w:r>
      <w:proofErr w:type="spellStart"/>
      <w:r w:rsidRPr="00CF2114">
        <w:rPr>
          <w:rFonts w:ascii="Calibri" w:hAnsi="Calibri" w:cs="Calibri"/>
          <w:sz w:val="28"/>
          <w:szCs w:val="28"/>
        </w:rPr>
        <w:t>Michele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. Elogio del encuentro. Programa Nacional de Educación en Establecimientos Penitenciarios y de Minoridad, Plan Nacional de Lectura. Dossier bibliográfico. Rosario, 2005 </w:t>
      </w:r>
    </w:p>
    <w:p w:rsidR="00CF2114" w:rsidRPr="00CF2114" w:rsidRDefault="00CF2114" w:rsidP="00F93B57">
      <w:pPr>
        <w:spacing w:after="0" w:line="360" w:lineRule="auto"/>
        <w:ind w:left="284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PUGLIESE, María. Las competencias lingüísticas en la educación infantil. Bs. As. Novedades Educativas, 2005. Primera parte: Lengua materna y educación infantil.</w:t>
      </w:r>
    </w:p>
    <w:p w:rsidR="00CF2114" w:rsidRPr="00CF2114" w:rsidRDefault="00CF2114" w:rsidP="00F93B57">
      <w:pPr>
        <w:spacing w:after="0" w:line="360" w:lineRule="auto"/>
        <w:ind w:left="284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PUGLIESE, María; FELD, Víctor  y otros. Lenguas y lenguajes en la educación infantil. Bs. As. Novedades Educativas, 2008</w:t>
      </w:r>
    </w:p>
    <w:p w:rsidR="00CF2114" w:rsidRPr="00CF2114" w:rsidRDefault="00CF2114" w:rsidP="00F93B57">
      <w:pPr>
        <w:spacing w:after="0" w:line="360" w:lineRule="auto"/>
        <w:ind w:left="284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STAPICH, Elena y otros. Textos, tejidos y tramas en el taller de lectura y escritura. Bs. As. Novedades Educativas. 2008</w:t>
      </w:r>
    </w:p>
    <w:p w:rsidR="00CF2114" w:rsidRPr="00CF2114" w:rsidRDefault="00CF2114" w:rsidP="00F93B57">
      <w:pPr>
        <w:spacing w:after="0" w:line="360" w:lineRule="auto"/>
        <w:ind w:left="284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SOLÉ, Isabel. Estrategias de lectura.  Barcelona, </w:t>
      </w:r>
      <w:proofErr w:type="spellStart"/>
      <w:r w:rsidRPr="00CF2114">
        <w:rPr>
          <w:rFonts w:ascii="Calibri" w:hAnsi="Calibri" w:cs="Calibri"/>
          <w:sz w:val="28"/>
          <w:szCs w:val="28"/>
        </w:rPr>
        <w:t>Graó</w:t>
      </w:r>
      <w:proofErr w:type="spellEnd"/>
      <w:r w:rsidRPr="00CF2114">
        <w:rPr>
          <w:rFonts w:ascii="Calibri" w:hAnsi="Calibri" w:cs="Calibri"/>
          <w:sz w:val="28"/>
          <w:szCs w:val="28"/>
        </w:rPr>
        <w:t>, 2004</w:t>
      </w:r>
    </w:p>
    <w:p w:rsidR="00CF2114" w:rsidRPr="00CF2114" w:rsidRDefault="00CF2114" w:rsidP="00F93B57">
      <w:pPr>
        <w:spacing w:after="0" w:line="360" w:lineRule="auto"/>
        <w:ind w:left="284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”Creación de ambientes literarios”, Novedades Educativas, 2005</w:t>
      </w:r>
    </w:p>
    <w:p w:rsidR="00CF2114" w:rsidRPr="00CF2114" w:rsidRDefault="00CF2114" w:rsidP="00F93B57">
      <w:pPr>
        <w:spacing w:after="0" w:line="360" w:lineRule="auto"/>
        <w:ind w:left="284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“Enseñar a leer y a escribir a niños sordos”, Novedades Educativas, 2005</w:t>
      </w:r>
    </w:p>
    <w:p w:rsidR="00CF2114" w:rsidRPr="00CF2114" w:rsidRDefault="00CF2114" w:rsidP="00F93B57">
      <w:pPr>
        <w:spacing w:after="0" w:line="360" w:lineRule="auto"/>
        <w:ind w:left="284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“¿Hay una escuela para Renato?”, Novedades Educativas, 2005</w:t>
      </w:r>
    </w:p>
    <w:p w:rsidR="00CF2114" w:rsidRPr="00CF2114" w:rsidRDefault="00CF2114" w:rsidP="00F93B57">
      <w:pPr>
        <w:spacing w:after="0" w:line="360" w:lineRule="auto"/>
        <w:ind w:left="284"/>
        <w:rPr>
          <w:rFonts w:ascii="Calibri" w:hAnsi="Calibri" w:cs="Calibri"/>
          <w:color w:val="333399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“Lectores intrépidos exploran bibliotecas misteriosas” Novedades Educativas, 2008</w:t>
      </w:r>
    </w:p>
    <w:p w:rsidR="00CF2114" w:rsidRPr="00CF2114" w:rsidRDefault="00CF2114" w:rsidP="00F93B57">
      <w:pPr>
        <w:spacing w:after="0" w:line="360" w:lineRule="auto"/>
        <w:ind w:left="284"/>
        <w:rPr>
          <w:rFonts w:ascii="Calibri" w:hAnsi="Calibri" w:cs="Calibri"/>
          <w:color w:val="333399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lastRenderedPageBreak/>
        <w:t>“Familias latinas desarrollando el lenguaje oral con sus niños”. Novedades Educativas, 2010</w:t>
      </w:r>
    </w:p>
    <w:p w:rsidR="00CF2114" w:rsidRPr="00CF2114" w:rsidRDefault="00CF2114" w:rsidP="00F93B57">
      <w:pPr>
        <w:spacing w:after="0" w:line="360" w:lineRule="auto"/>
        <w:ind w:left="284"/>
        <w:rPr>
          <w:rFonts w:ascii="Calibri" w:hAnsi="Calibri" w:cs="Calibri"/>
          <w:color w:val="333399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“El uso regulativo del lenguaje en el juego”. Novedades Educativas. 2010.</w:t>
      </w:r>
    </w:p>
    <w:p w:rsidR="00CF2114" w:rsidRPr="00CF2114" w:rsidRDefault="00CF2114" w:rsidP="00F93B57">
      <w:pPr>
        <w:spacing w:after="0" w:line="360" w:lineRule="auto"/>
        <w:ind w:left="284"/>
        <w:rPr>
          <w:rFonts w:ascii="Calibri" w:hAnsi="Calibri" w:cs="Calibri"/>
          <w:color w:val="333399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“Maestros de audición y lenguaje en las escuelas de España”. Novedades Educativas, 2009.</w:t>
      </w:r>
    </w:p>
    <w:p w:rsidR="00CF2114" w:rsidRPr="00CF2114" w:rsidRDefault="00CF2114" w:rsidP="00F93B57">
      <w:pPr>
        <w:spacing w:after="0" w:line="360" w:lineRule="auto"/>
        <w:ind w:left="284"/>
        <w:rPr>
          <w:rFonts w:ascii="Calibri" w:hAnsi="Calibri" w:cs="Calibri"/>
          <w:color w:val="333399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“La didáctica de la lengua: disciplina de intervención. Novedades Educativas. 2009</w:t>
      </w:r>
    </w:p>
    <w:p w:rsidR="00CF2114" w:rsidRPr="00CF2114" w:rsidRDefault="00854DD1" w:rsidP="00F93B57">
      <w:pPr>
        <w:spacing w:after="0" w:line="360" w:lineRule="auto"/>
        <w:ind w:left="284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 </w:t>
      </w:r>
    </w:p>
    <w:sectPr w:rsidR="00CF2114" w:rsidRPr="00CF21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55A54"/>
    <w:multiLevelType w:val="singleLevel"/>
    <w:tmpl w:val="4A922EB6"/>
    <w:lvl w:ilvl="0">
      <w:start w:val="1"/>
      <w:numFmt w:val="decimal"/>
      <w:lvlText w:val="%1-"/>
      <w:lvlJc w:val="left"/>
      <w:pPr>
        <w:ind w:left="720" w:hanging="360"/>
      </w:pPr>
      <w:rPr>
        <w:rFonts w:ascii="Calibri" w:eastAsia="MS Mincho" w:hAnsi="Calibri" w:cs="Calibri"/>
        <w:color w:val="FF0000"/>
      </w:rPr>
    </w:lvl>
  </w:abstractNum>
  <w:abstractNum w:abstractNumId="1">
    <w:nsid w:val="164E5ADF"/>
    <w:multiLevelType w:val="hybridMultilevel"/>
    <w:tmpl w:val="4F9802FC"/>
    <w:lvl w:ilvl="0" w:tplc="642C4BC6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91FA1"/>
    <w:multiLevelType w:val="hybridMultilevel"/>
    <w:tmpl w:val="4CB2B6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03DC6"/>
    <w:multiLevelType w:val="hybridMultilevel"/>
    <w:tmpl w:val="D5F815B6"/>
    <w:lvl w:ilvl="0" w:tplc="642C4BC6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F589A"/>
    <w:multiLevelType w:val="hybridMultilevel"/>
    <w:tmpl w:val="BBD44D98"/>
    <w:lvl w:ilvl="0" w:tplc="1A08EEE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BA6E89"/>
    <w:multiLevelType w:val="hybridMultilevel"/>
    <w:tmpl w:val="913401A0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A7EBB"/>
    <w:multiLevelType w:val="hybridMultilevel"/>
    <w:tmpl w:val="4D5659C0"/>
    <w:lvl w:ilvl="0" w:tplc="642C4BC6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11747"/>
    <w:multiLevelType w:val="hybridMultilevel"/>
    <w:tmpl w:val="EFC054F6"/>
    <w:lvl w:ilvl="0" w:tplc="D95AD9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51757"/>
    <w:multiLevelType w:val="hybridMultilevel"/>
    <w:tmpl w:val="679C21B0"/>
    <w:lvl w:ilvl="0" w:tplc="642C4BC6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D15F2"/>
    <w:multiLevelType w:val="hybridMultilevel"/>
    <w:tmpl w:val="A7CA5D1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C50D5"/>
    <w:multiLevelType w:val="hybridMultilevel"/>
    <w:tmpl w:val="26FA8952"/>
    <w:lvl w:ilvl="0" w:tplc="CE74D8D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87C7CAA"/>
    <w:multiLevelType w:val="hybridMultilevel"/>
    <w:tmpl w:val="98A2F15A"/>
    <w:lvl w:ilvl="0" w:tplc="642C4BC6">
      <w:start w:val="1"/>
      <w:numFmt w:val="bullet"/>
      <w:lvlText w:val="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6"/>
    <w:rsid w:val="00267D46"/>
    <w:rsid w:val="003465D6"/>
    <w:rsid w:val="00556EDB"/>
    <w:rsid w:val="00574EDF"/>
    <w:rsid w:val="0075054D"/>
    <w:rsid w:val="0079145C"/>
    <w:rsid w:val="00854DD1"/>
    <w:rsid w:val="00A32C2B"/>
    <w:rsid w:val="00C76652"/>
    <w:rsid w:val="00CC2AE4"/>
    <w:rsid w:val="00CF2114"/>
    <w:rsid w:val="00D321D5"/>
    <w:rsid w:val="00F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5D593-55A1-4EA8-9A97-152B9D79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D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1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65D6"/>
    <w:pPr>
      <w:ind w:left="720"/>
      <w:contextualSpacing/>
    </w:pPr>
    <w:rPr>
      <w:rFonts w:ascii="Calibri" w:eastAsia="MS Mincho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2154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Silvana Freyre</cp:lastModifiedBy>
  <cp:revision>2</cp:revision>
  <dcterms:created xsi:type="dcterms:W3CDTF">2019-06-01T15:53:00Z</dcterms:created>
  <dcterms:modified xsi:type="dcterms:W3CDTF">2019-06-01T15:53:00Z</dcterms:modified>
</cp:coreProperties>
</file>