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A4" w:rsidRDefault="007A4E39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60310" cy="8886825"/>
                <wp:effectExtent l="0" t="0" r="1905" b="3175"/>
                <wp:wrapNone/>
                <wp:docPr id="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886825"/>
                          <a:chOff x="0" y="1440"/>
                          <a:chExt cx="12240" cy="12959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FD1" w:rsidRPr="00ED0B67" w:rsidRDefault="006C2FD1" w:rsidP="00ED0B67">
                                <w:pPr>
                                  <w:rPr>
                                    <w:i/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</w:pPr>
                              <w:r w:rsidRPr="00C6171B">
                                <w:rPr>
                                  <w:b/>
                                  <w:bCs/>
                                  <w:i/>
                                  <w:color w:val="0F243E"/>
                                  <w:sz w:val="32"/>
                                  <w:szCs w:val="32"/>
                                </w:rPr>
                                <w:t>Instituto de Profesorado N° 7 Brigadier Estanislao López</w:t>
                              </w:r>
                            </w:p>
                            <w:p w:rsidR="006C2FD1" w:rsidRPr="00C6171B" w:rsidRDefault="006C2FD1">
                              <w:pPr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C6171B" w:rsidRDefault="004E3B61" w:rsidP="0078098F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  <w:lang w:val="es-ES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D1" w:rsidRPr="00844770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</w:pP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72"/>
                                  <w:szCs w:val="72"/>
                                </w:rPr>
                                <w:t>Planificación Anual</w:t>
                              </w:r>
                            </w:p>
                            <w:p w:rsidR="006C2FD1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 w:rsidRPr="00F0637C"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Profesorado de Nivel Inicial</w:t>
                              </w:r>
                            </w:p>
                            <w:p w:rsidR="006C2FD1" w:rsidRPr="00F0637C" w:rsidRDefault="006C2FD1" w:rsidP="00F063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0F243E"/>
                                  <w:sz w:val="72"/>
                                  <w:szCs w:val="72"/>
                                </w:rPr>
                                <w:t>Primer Año</w:t>
                              </w:r>
                            </w:p>
                            <w:p w:rsidR="006C2FD1" w:rsidRPr="00844770" w:rsidRDefault="006C2FD1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Unidad Curricular</w:t>
                              </w:r>
                              <w:r w:rsidRPr="00844770"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: Historia Argentina y Latinoamericana</w:t>
                              </w:r>
                            </w:p>
                            <w:p w:rsidR="006C2FD1" w:rsidRPr="00844770" w:rsidRDefault="004E3B61" w:rsidP="00F063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17365D"/>
                                  <w:sz w:val="44"/>
                                  <w:szCs w:val="44"/>
                                </w:rPr>
                                <w:t>Prof. Marina Larroux</w:t>
                              </w:r>
                            </w:p>
                            <w:p w:rsidR="006C2FD1" w:rsidRPr="00C6171B" w:rsidRDefault="006C2FD1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0;margin-top:0;width:595.3pt;height:699.75pt;z-index:25165772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imMMA&#10;AADbAAAADwAAAGRycy9kb3ducmV2LnhtbERPTWvCQBC9F/wPyxR6q5t4aDW6CdVS6sGCRg8ex+yY&#10;BLOzIbs1sb++KxR6m8f7nEU2mEZcqXO1ZQXxOAJBXFhdc6ngsP94noJwHlljY5kU3MhBlo4eFpho&#10;2/OOrrkvRQhhl6CCyvs2kdIVFRl0Y9sSB+5sO4M+wK6UusM+hJtGTqLoRRqsOTRU2NKqouKSfxsF&#10;y5trt/3muH6fxTy8/py+NvzplXp6HN7mIDwN/l/8517rMD+G+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imMMAAADbAAAADwAAAAAAAAAAAAAAAACYAgAAZHJzL2Rv&#10;d25yZXYueG1sUEsFBgAAAAAEAAQA9QAAAIg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6C2FD1" w:rsidRPr="00ED0B67" w:rsidRDefault="006C2FD1" w:rsidP="00ED0B67">
                          <w:pPr>
                            <w:rPr>
                              <w:i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</w:pPr>
                        <w:r w:rsidRPr="00C6171B">
                          <w:rPr>
                            <w:b/>
                            <w:bCs/>
                            <w:i/>
                            <w:color w:val="0F243E"/>
                            <w:sz w:val="32"/>
                            <w:szCs w:val="32"/>
                          </w:rPr>
                          <w:t>Instituto de Profesorado N° 7 Brigadier Estanislao López</w:t>
                        </w:r>
                      </w:p>
                      <w:p w:rsidR="006C2FD1" w:rsidRPr="00C6171B" w:rsidRDefault="006C2FD1">
                        <w:pPr>
                          <w:spacing w:after="0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6C2FD1" w:rsidRPr="00C6171B" w:rsidRDefault="004E3B61" w:rsidP="0078098F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  <w:lang w:val="es-ES"/>
                          </w:rPr>
                          <w:t>2019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6C2FD1" w:rsidRPr="00844770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</w:pP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72"/>
                            <w:szCs w:val="72"/>
                          </w:rPr>
                          <w:t>Planificación Anual</w:t>
                        </w:r>
                      </w:p>
                      <w:p w:rsidR="006C2FD1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 w:rsidRPr="00F0637C"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Profesorado de Nivel Inicial</w:t>
                        </w:r>
                      </w:p>
                      <w:p w:rsidR="006C2FD1" w:rsidRPr="00F0637C" w:rsidRDefault="006C2FD1" w:rsidP="00F0637C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F243E"/>
                            <w:sz w:val="72"/>
                            <w:szCs w:val="72"/>
                          </w:rPr>
                          <w:t>Primer Año</w:t>
                        </w:r>
                      </w:p>
                      <w:p w:rsidR="006C2FD1" w:rsidRPr="00844770" w:rsidRDefault="006C2FD1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Unidad Curricular</w:t>
                        </w:r>
                        <w:r w:rsidRPr="00844770"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: Historia Argentina y Latinoamericana</w:t>
                        </w:r>
                      </w:p>
                      <w:p w:rsidR="006C2FD1" w:rsidRPr="00844770" w:rsidRDefault="004E3B61" w:rsidP="00F0637C">
                        <w:pPr>
                          <w:jc w:val="center"/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17365D"/>
                            <w:sz w:val="44"/>
                            <w:szCs w:val="44"/>
                          </w:rPr>
                          <w:t>Prof. Marina Larroux</w:t>
                        </w:r>
                      </w:p>
                      <w:p w:rsidR="006C2FD1" w:rsidRPr="00C6171B" w:rsidRDefault="006C2FD1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ED0B67">
        <w:br w:type="page"/>
      </w:r>
      <w:r w:rsidR="000E377F" w:rsidRPr="00D30ACE">
        <w:rPr>
          <w:rFonts w:ascii="Times New Roman" w:hAnsi="Times New Roman"/>
          <w:b/>
          <w:sz w:val="24"/>
          <w:szCs w:val="24"/>
          <w:u w:val="single"/>
        </w:rPr>
        <w:lastRenderedPageBreak/>
        <w:t>UNIDAD</w:t>
      </w:r>
      <w:r w:rsidR="002F07A4" w:rsidRPr="00D30ACE">
        <w:rPr>
          <w:rFonts w:ascii="Times New Roman" w:hAnsi="Times New Roman"/>
          <w:b/>
          <w:sz w:val="24"/>
          <w:szCs w:val="24"/>
          <w:u w:val="single"/>
        </w:rPr>
        <w:t xml:space="preserve"> CURRICULAR</w:t>
      </w:r>
      <w:r w:rsidR="002F07A4" w:rsidRPr="002F07A4">
        <w:rPr>
          <w:rFonts w:ascii="Times New Roman" w:hAnsi="Times New Roman"/>
          <w:sz w:val="24"/>
          <w:szCs w:val="24"/>
        </w:rPr>
        <w:t>:   Historia  Argentina y Latinoamericana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FORMATO CURRICULAR</w:t>
      </w:r>
      <w:r>
        <w:rPr>
          <w:rFonts w:ascii="Times New Roman" w:hAnsi="Times New Roman"/>
          <w:sz w:val="24"/>
          <w:szCs w:val="24"/>
        </w:rPr>
        <w:t>: Materia.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RÉGIMEN y MODALIDAD DE CURSADO</w:t>
      </w:r>
      <w:r>
        <w:rPr>
          <w:rFonts w:ascii="Times New Roman" w:hAnsi="Times New Roman"/>
          <w:sz w:val="24"/>
          <w:szCs w:val="24"/>
        </w:rPr>
        <w:t xml:space="preserve">: cuatrimestral y </w:t>
      </w:r>
      <w:r w:rsidR="006C2FD1">
        <w:rPr>
          <w:rFonts w:ascii="Times New Roman" w:hAnsi="Times New Roman"/>
          <w:sz w:val="24"/>
          <w:szCs w:val="24"/>
        </w:rPr>
        <w:t>semi</w:t>
      </w:r>
      <w:r>
        <w:rPr>
          <w:rFonts w:ascii="Times New Roman" w:hAnsi="Times New Roman"/>
          <w:sz w:val="24"/>
          <w:szCs w:val="24"/>
        </w:rPr>
        <w:t>presencial.</w:t>
      </w:r>
    </w:p>
    <w:p w:rsidR="002F07A4" w:rsidRP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HORAS SEMANALES</w:t>
      </w:r>
      <w:r w:rsidRPr="002F07A4">
        <w:rPr>
          <w:rFonts w:ascii="Times New Roman" w:hAnsi="Times New Roman"/>
          <w:sz w:val="24"/>
          <w:szCs w:val="24"/>
        </w:rPr>
        <w:t>: 4 (cuatro</w:t>
      </w:r>
      <w:r w:rsidR="006C2FD1">
        <w:rPr>
          <w:rFonts w:ascii="Times New Roman" w:hAnsi="Times New Roman"/>
          <w:sz w:val="24"/>
          <w:szCs w:val="24"/>
        </w:rPr>
        <w:t xml:space="preserve"> hs</w:t>
      </w:r>
      <w:r w:rsidRPr="002F07A4">
        <w:rPr>
          <w:rFonts w:ascii="Times New Roman" w:hAnsi="Times New Roman"/>
          <w:sz w:val="24"/>
          <w:szCs w:val="24"/>
        </w:rPr>
        <w:t xml:space="preserve">)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PLAN</w:t>
      </w:r>
      <w:r w:rsidRPr="002F07A4">
        <w:rPr>
          <w:rFonts w:ascii="Times New Roman" w:hAnsi="Times New Roman"/>
          <w:sz w:val="24"/>
          <w:szCs w:val="24"/>
        </w:rPr>
        <w:t>: 529/09</w:t>
      </w:r>
    </w:p>
    <w:p w:rsidR="002F07A4" w:rsidRDefault="002F07A4" w:rsidP="002F07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0ACE">
        <w:rPr>
          <w:rFonts w:ascii="Times New Roman" w:hAnsi="Times New Roman"/>
          <w:b/>
          <w:sz w:val="24"/>
          <w:szCs w:val="24"/>
          <w:u w:val="single"/>
        </w:rPr>
        <w:t>CURSO:</w:t>
      </w:r>
      <w:r w:rsidRPr="002F07A4">
        <w:rPr>
          <w:rFonts w:ascii="Times New Roman" w:hAnsi="Times New Roman"/>
          <w:sz w:val="24"/>
          <w:szCs w:val="24"/>
        </w:rPr>
        <w:t xml:space="preserve"> 1er AÑO                                              </w:t>
      </w:r>
      <w:r w:rsidRPr="00D30ACE">
        <w:rPr>
          <w:rFonts w:ascii="Times New Roman" w:hAnsi="Times New Roman"/>
          <w:b/>
          <w:sz w:val="24"/>
          <w:szCs w:val="24"/>
          <w:u w:val="single"/>
        </w:rPr>
        <w:t>AÑO</w:t>
      </w:r>
      <w:r w:rsidR="004E3B61">
        <w:rPr>
          <w:rFonts w:ascii="Times New Roman" w:hAnsi="Times New Roman"/>
          <w:sz w:val="24"/>
          <w:szCs w:val="24"/>
        </w:rPr>
        <w:t>: 2019</w:t>
      </w:r>
    </w:p>
    <w:p w:rsidR="002F07A4" w:rsidRDefault="002F07A4" w:rsidP="002F07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07A4" w:rsidRPr="004F21F6" w:rsidRDefault="002F07A4" w:rsidP="001B2F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FUNDAMENTACIÓN:</w:t>
      </w:r>
    </w:p>
    <w:p w:rsidR="001B2FB7" w:rsidRPr="001B2FB7" w:rsidRDefault="000E377F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0ACE">
        <w:rPr>
          <w:rFonts w:ascii="Times New Roman" w:hAnsi="Times New Roman"/>
          <w:sz w:val="24"/>
          <w:szCs w:val="24"/>
        </w:rPr>
        <w:t>En esta Unidad C</w:t>
      </w:r>
      <w:r w:rsidRPr="000E377F">
        <w:rPr>
          <w:rFonts w:ascii="Times New Roman" w:hAnsi="Times New Roman"/>
          <w:sz w:val="24"/>
          <w:szCs w:val="24"/>
        </w:rPr>
        <w:t>urricular se aborda la historia de Argentina y América Latina a partir de la crisis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77F">
        <w:rPr>
          <w:rFonts w:ascii="Times New Roman" w:hAnsi="Times New Roman"/>
          <w:sz w:val="24"/>
          <w:szCs w:val="24"/>
        </w:rPr>
        <w:t>económica mundial de 1930</w:t>
      </w:r>
      <w:r w:rsidR="00D30ACE">
        <w:rPr>
          <w:rFonts w:ascii="Times New Roman" w:hAnsi="Times New Roman"/>
          <w:sz w:val="24"/>
          <w:szCs w:val="24"/>
        </w:rPr>
        <w:t>, de acuerd</w:t>
      </w:r>
      <w:r w:rsidR="004E3B61">
        <w:rPr>
          <w:rFonts w:ascii="Times New Roman" w:hAnsi="Times New Roman"/>
          <w:sz w:val="24"/>
          <w:szCs w:val="24"/>
        </w:rPr>
        <w:t>o a al Diseño Curricular de la P</w:t>
      </w:r>
      <w:r w:rsidR="00D30ACE">
        <w:rPr>
          <w:rFonts w:ascii="Times New Roman" w:hAnsi="Times New Roman"/>
          <w:sz w:val="24"/>
          <w:szCs w:val="24"/>
        </w:rPr>
        <w:t>cia. de Santa Fe</w:t>
      </w:r>
      <w:r w:rsidR="001056FC">
        <w:rPr>
          <w:rFonts w:ascii="Times New Roman" w:hAnsi="Times New Roman"/>
          <w:sz w:val="24"/>
          <w:szCs w:val="24"/>
        </w:rPr>
        <w:t xml:space="preserve"> y pertenece al campo de la Formació</w:t>
      </w:r>
      <w:r w:rsidR="006C2FD1">
        <w:rPr>
          <w:rFonts w:ascii="Times New Roman" w:hAnsi="Times New Roman"/>
          <w:sz w:val="24"/>
          <w:szCs w:val="24"/>
        </w:rPr>
        <w:t xml:space="preserve">n general de las/os Estudiantes que </w:t>
      </w:r>
      <w:r w:rsidR="001B2FB7" w:rsidRPr="001B2FB7">
        <w:rPr>
          <w:rFonts w:ascii="Times New Roman" w:hAnsi="Times New Roman"/>
          <w:sz w:val="24"/>
          <w:szCs w:val="24"/>
        </w:rPr>
        <w:t>le</w:t>
      </w:r>
      <w:r w:rsidR="006C2FD1">
        <w:rPr>
          <w:rFonts w:ascii="Times New Roman" w:hAnsi="Times New Roman"/>
          <w:sz w:val="24"/>
          <w:szCs w:val="24"/>
        </w:rPr>
        <w:t xml:space="preserve">s permitirá </w:t>
      </w:r>
      <w:r w:rsidR="001B2FB7" w:rsidRPr="001B2FB7">
        <w:rPr>
          <w:rFonts w:ascii="Times New Roman" w:hAnsi="Times New Roman"/>
          <w:sz w:val="24"/>
          <w:szCs w:val="24"/>
        </w:rPr>
        <w:t xml:space="preserve"> el estudio y comprensión de los procesos históricos, las relaciones entre dichos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procesos y la actualidad, las huellas que los mismos dejan en el presente, la recuperación de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memoria, como así también la toma de conciencia acerca de la importancia para la docencia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apropiarse de una perspectiva crítica de lo histórico.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Al analizar los textos de historia no puede dejar de tenerse en cuenta el fuerte significado que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historiografía tradicional puso en una visión eurocéntrica del mundo, donde las cuestiones específicas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América Latina y el Caribe fueron generalmente ignoradas o analizadas con criterios ajenos. Un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continente con tantas complejidades, de carácter étnico, social, político y económico como el nuestro, fue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analizado, tradicionalmente, con conceptos afines a la realidad europea.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Se considera muy importante, sin que esto signifique desestimar la cultura universal, rescatar 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enfoques de maestros latinoamericanos como Simón Rodríguez, Simón Bolívar, José Martí, José Carlos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Mariátegui y nuestro José Luis Romero.</w:t>
      </w:r>
    </w:p>
    <w:p w:rsidR="001B2FB7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2FB7" w:rsidRPr="001B2FB7">
        <w:rPr>
          <w:rFonts w:ascii="Times New Roman" w:hAnsi="Times New Roman"/>
          <w:sz w:val="24"/>
          <w:szCs w:val="24"/>
        </w:rPr>
        <w:t>Es innegable que los procesos políticos–culturales latinoamericanos presentan situaciones de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heterogeneidad y sincronía. También se puede afirmar que esta situación no implica pensar en un nuevo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marco teórico, sino que, por el contrario, su sistematización requiere elaborar respuestas críticas frente 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los paradigmas eurocéntricos, que no pueden dar cuenta de los fenómenos de cada momento histórico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latinoamericano.</w:t>
      </w:r>
    </w:p>
    <w:p w:rsid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B2FB7" w:rsidRPr="001B2FB7">
        <w:rPr>
          <w:rFonts w:ascii="Times New Roman" w:hAnsi="Times New Roman"/>
          <w:sz w:val="24"/>
          <w:szCs w:val="24"/>
        </w:rPr>
        <w:t>Para ello, se considera necesario: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a) Cambiar la concepción tradicional de la historia que identifica la evolución de las sociedades con la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formación de los Estados nacionales. Partir de una visión del pasado que no impida tener en cuenta a las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minorías que también integran el Estado.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b) La explicación y análisis del pasado se han vuelto más complejos y no puede priorizarse ni lo político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ni lo económico, en detrimento de otras instancias que tienen que ver con lo social, lo cultural, lo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demográfico, lo ecológico y</w:t>
      </w:r>
      <w:r>
        <w:rPr>
          <w:rFonts w:ascii="Times New Roman" w:hAnsi="Times New Roman"/>
          <w:sz w:val="24"/>
          <w:szCs w:val="24"/>
        </w:rPr>
        <w:t xml:space="preserve"> sus estrechas interrelaciones. </w:t>
      </w:r>
      <w:r w:rsidR="001B2FB7" w:rsidRPr="001B2FB7">
        <w:rPr>
          <w:rFonts w:ascii="Times New Roman" w:hAnsi="Times New Roman"/>
          <w:sz w:val="24"/>
          <w:szCs w:val="24"/>
        </w:rPr>
        <w:t>c) Incorporar plenamente al estudio del pasado a las mujeres, su pensamiento y sus luchas presentes en</w:t>
      </w:r>
      <w:r w:rsidR="001B2FB7">
        <w:rPr>
          <w:rFonts w:ascii="Times New Roman" w:hAnsi="Times New Roman"/>
          <w:sz w:val="24"/>
          <w:szCs w:val="24"/>
        </w:rPr>
        <w:t xml:space="preserve"> </w:t>
      </w:r>
      <w:r w:rsidR="001B2FB7" w:rsidRPr="001B2FB7">
        <w:rPr>
          <w:rFonts w:ascii="Times New Roman" w:hAnsi="Times New Roman"/>
          <w:sz w:val="24"/>
          <w:szCs w:val="24"/>
        </w:rPr>
        <w:t>todo momento del acontecer histórico.</w:t>
      </w:r>
    </w:p>
    <w:p w:rsidR="006C2FD1" w:rsidRPr="001B2FB7" w:rsidRDefault="006C2FD1" w:rsidP="001B2F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FD1" w:rsidRDefault="006C2FD1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t>PROPÓSITOS</w:t>
      </w:r>
    </w:p>
    <w:p w:rsidR="006C2FD1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romover la lectura crítica y analítica de texto históricos.</w:t>
      </w:r>
    </w:p>
    <w:p w:rsidR="003F7D77" w:rsidRDefault="003F7D77" w:rsidP="006C2FD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Valorar</w:t>
      </w:r>
      <w:r w:rsidR="00375367">
        <w:rPr>
          <w:rFonts w:ascii="Times New Roman" w:hAnsi="Times New Roman"/>
          <w:bCs/>
          <w:sz w:val="24"/>
          <w:szCs w:val="24"/>
        </w:rPr>
        <w:t xml:space="preserve"> y respetar</w:t>
      </w:r>
      <w:r>
        <w:rPr>
          <w:rFonts w:ascii="Times New Roman" w:hAnsi="Times New Roman"/>
          <w:bCs/>
          <w:sz w:val="24"/>
          <w:szCs w:val="24"/>
        </w:rPr>
        <w:t xml:space="preserve"> la opinión de los Otros/as.</w:t>
      </w:r>
    </w:p>
    <w:p w:rsidR="003F7D77" w:rsidRPr="00671419" w:rsidRDefault="003F7D77" w:rsidP="003F7D7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Facilitar espacios de debate sobre las realidades históricas de la República Argentina y Latinoamérica.</w:t>
      </w:r>
    </w:p>
    <w:p w:rsidR="003F7D77" w:rsidRDefault="003F7D77" w:rsidP="003F7D7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7D77">
        <w:rPr>
          <w:rFonts w:ascii="Times New Roman" w:hAnsi="Times New Roman"/>
          <w:b/>
          <w:bCs/>
          <w:sz w:val="24"/>
          <w:szCs w:val="24"/>
        </w:rPr>
        <w:t>OJETIVOS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D7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laborar una noción compleja y coherente de realidad histórica y de los enfoques historiográficos.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Adquirir una noción de las características del conocimiento histórico acorde con lo hoy aceptado en las disciplina.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Elaborar y desarrollar un conjunto de nociones conceptuales para aplicar al análisis del proceso histórico y de la realidad.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Comprender la Historia Nacional en el marco de la Historia Latinoamericana y de la Historia Mundial.</w:t>
      </w:r>
    </w:p>
    <w:p w:rsidR="003F7D77" w:rsidRDefault="003F7D7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Relacionar el conocimiento hist</w:t>
      </w:r>
      <w:r w:rsidR="009A3287">
        <w:rPr>
          <w:rFonts w:ascii="Times New Roman" w:hAnsi="Times New Roman"/>
          <w:bCs/>
          <w:sz w:val="24"/>
          <w:szCs w:val="24"/>
        </w:rPr>
        <w:t>órico y su propia realidad</w:t>
      </w:r>
      <w:r>
        <w:rPr>
          <w:rFonts w:ascii="Times New Roman" w:hAnsi="Times New Roman"/>
          <w:bCs/>
          <w:sz w:val="24"/>
          <w:szCs w:val="24"/>
        </w:rPr>
        <w:t xml:space="preserve">, y utilizarlo </w:t>
      </w:r>
      <w:r w:rsidR="009A3287">
        <w:rPr>
          <w:rFonts w:ascii="Times New Roman" w:hAnsi="Times New Roman"/>
          <w:bCs/>
          <w:sz w:val="24"/>
          <w:szCs w:val="24"/>
        </w:rPr>
        <w:t>para comprender la sociedad en que vive y actuar en ella.</w:t>
      </w:r>
    </w:p>
    <w:p w:rsidR="009A328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Problematizar y descubrir herramientas de análisis y de la realidad histórica.</w:t>
      </w:r>
    </w:p>
    <w:p w:rsidR="009A3287" w:rsidRDefault="009A3287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Comprometer su práctica con los problemas del presente para encontrar alguna respuesta al problema de la unidad /diversidad de su objeto, al de su comprensibilidad global y al de su sentido.</w:t>
      </w:r>
    </w:p>
    <w:p w:rsidR="00955C28" w:rsidRDefault="00955C28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Analizar el rol de la historia como disciplina capaz de permitirnos entender la realidad como una construcción social</w:t>
      </w:r>
    </w:p>
    <w:p w:rsidR="00955C28" w:rsidRDefault="00955C28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Abordar la historia Argentina como un proceso complejo enmarcado en el contexto latinoamericano.</w:t>
      </w:r>
    </w:p>
    <w:p w:rsidR="00955C28" w:rsidRDefault="00955C28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Utilizar las herramientas e instrumentos del método histórico para el análisis e investigación.</w:t>
      </w:r>
    </w:p>
    <w:p w:rsidR="00955C28" w:rsidRDefault="00955C28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Contextualizar, tomar posición y cuestionar los hechos importantes del devenir histórico.</w:t>
      </w:r>
    </w:p>
    <w:p w:rsidR="00955C28" w:rsidRPr="003F7D77" w:rsidRDefault="00955C28" w:rsidP="003F7D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Ofrecer una formación con fundamento social y cultural para el desempeño docente en las aulas.</w:t>
      </w: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75D2" w:rsidRDefault="00F275D2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2FB7" w:rsidRPr="006C2FD1" w:rsidRDefault="001B2FB7" w:rsidP="001B2F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2FD1">
        <w:rPr>
          <w:rFonts w:ascii="Times New Roman" w:hAnsi="Times New Roman"/>
          <w:b/>
          <w:bCs/>
          <w:sz w:val="24"/>
          <w:szCs w:val="24"/>
        </w:rPr>
        <w:t>CONTENIDOS CONCEPTUALES</w:t>
      </w:r>
    </w:p>
    <w:p w:rsidR="001B2FB7" w:rsidRPr="009A3287" w:rsidRDefault="009A3287" w:rsidP="001B2FB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EJE 1: </w:t>
      </w:r>
      <w:r w:rsidRPr="004F21F6">
        <w:rPr>
          <w:rFonts w:ascii="Times New Roman" w:hAnsi="Times New Roman"/>
          <w:b/>
          <w:bCs/>
          <w:sz w:val="24"/>
          <w:szCs w:val="24"/>
        </w:rPr>
        <w:t>Corrientes historiográficas. El Capitalismo oligárquico.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Las bases del pensamiento latinoamericano en el siglo XX. La alternancia entre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modernización y la identi</w:t>
      </w:r>
      <w:r>
        <w:rPr>
          <w:rFonts w:ascii="Times New Roman" w:hAnsi="Times New Roman"/>
          <w:sz w:val="24"/>
          <w:szCs w:val="24"/>
        </w:rPr>
        <w:t xml:space="preserve">dad. Positivismo. Indigenismo </w:t>
      </w:r>
      <w:r w:rsidRPr="001B2FB7">
        <w:rPr>
          <w:rFonts w:ascii="Times New Roman" w:hAnsi="Times New Roman"/>
          <w:sz w:val="24"/>
          <w:szCs w:val="24"/>
        </w:rPr>
        <w:t>Afroamericanismo.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 xml:space="preserve"> El agotamiento del Estado Liberal. La crisis del ’30 y su impacto en el modelo de desarrollo y en 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 xml:space="preserve">régimen político de los países latinoamericanos. Argentina: Golpe </w:t>
      </w:r>
      <w:r>
        <w:rPr>
          <w:rFonts w:ascii="Times New Roman" w:hAnsi="Times New Roman"/>
          <w:sz w:val="24"/>
          <w:szCs w:val="24"/>
        </w:rPr>
        <w:t xml:space="preserve">de Estado, cae el gobierno de Hipólito </w:t>
      </w:r>
      <w:r w:rsidRPr="001B2FB7">
        <w:rPr>
          <w:rFonts w:ascii="Times New Roman" w:hAnsi="Times New Roman"/>
          <w:sz w:val="24"/>
          <w:szCs w:val="24"/>
        </w:rPr>
        <w:t>Irigoyen. Desarrollo del modelo ISI (Industrialización por sustitución de importaciones) y ASI (Agricultura</w:t>
      </w:r>
      <w:r>
        <w:rPr>
          <w:rFonts w:ascii="Times New Roman" w:hAnsi="Times New Roman"/>
          <w:sz w:val="24"/>
          <w:szCs w:val="24"/>
        </w:rPr>
        <w:t xml:space="preserve"> por </w:t>
      </w:r>
      <w:r w:rsidRPr="001B2FB7">
        <w:rPr>
          <w:rFonts w:ascii="Times New Roman" w:hAnsi="Times New Roman"/>
          <w:sz w:val="24"/>
          <w:szCs w:val="24"/>
        </w:rPr>
        <w:t>sustitución de importaciones).</w:t>
      </w:r>
    </w:p>
    <w:p w:rsidR="00931F96" w:rsidRPr="009A3287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b/>
          <w:sz w:val="24"/>
          <w:szCs w:val="24"/>
        </w:rPr>
        <w:t>EJE 2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del capitalismo oligárquico y el Populismo.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Gobiernos populistas en Brasil y Méjico.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El nuevo escenario a partir de la Segunda Guerra Mundial.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lastRenderedPageBreak/>
        <w:t xml:space="preserve"> Las presidencias de J.D. Perón.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sectores populares y el sindicalismo obrero. Política económica, industrialización, redistribución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mercado interno.</w:t>
      </w:r>
    </w:p>
    <w:p w:rsidR="001B2FB7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El nacionalismo y antiimperialismo latinoamericano. Revoluciones en Bolivia y Guatemala. Cuba,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FB7">
        <w:rPr>
          <w:rFonts w:ascii="Times New Roman" w:hAnsi="Times New Roman"/>
          <w:sz w:val="24"/>
          <w:szCs w:val="24"/>
        </w:rPr>
        <w:t>revolución socialista. Chile, la vía parlamentaria al socialismo: Allende y la Unidad Popular. La CEPAL. Diversas formas de intervencionismo estatal en América Latina.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Frondizi y el desarrollismo. La transnacionalización del capital y las inversiones en la Argentina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1B2FB7">
        <w:rPr>
          <w:rFonts w:ascii="Times New Roman" w:hAnsi="Times New Roman"/>
          <w:sz w:val="24"/>
          <w:szCs w:val="24"/>
        </w:rPr>
        <w:t>Nueva Izquierda. Los grupos armados.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098F" w:rsidRDefault="0078098F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98F" w:rsidRDefault="0078098F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3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quiebra del Estado populista y la apertura económica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FB7">
        <w:rPr>
          <w:rFonts w:ascii="Times New Roman" w:hAnsi="Times New Roman"/>
          <w:sz w:val="24"/>
          <w:szCs w:val="24"/>
        </w:rPr>
        <w:t>Crisis del Estado de Compromiso Social. Golpes de Estado. El poder militar: La doctrina de la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Seguridad Nacional. Dictaduras fundacionales y terrorismo de Estado</w:t>
      </w:r>
      <w:r w:rsidR="00931F96">
        <w:rPr>
          <w:rFonts w:ascii="Times New Roman" w:hAnsi="Times New Roman"/>
          <w:sz w:val="24"/>
          <w:szCs w:val="24"/>
        </w:rPr>
        <w:t xml:space="preserve">. El derrumbe del poder militar. </w:t>
      </w:r>
    </w:p>
    <w:p w:rsidR="00931F96" w:rsidRDefault="001B2FB7" w:rsidP="001B2F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F96">
        <w:rPr>
          <w:rFonts w:ascii="Times New Roman" w:hAnsi="Times New Roman"/>
          <w:sz w:val="24"/>
          <w:szCs w:val="24"/>
        </w:rPr>
        <w:t xml:space="preserve"> Los tiempos de la retirada militar. Transiciones a la democracia: entre salidas pactadas y sociedades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movilizadas. Los movimientos en defensa de los Derechos Humanos. El protagonismo de las mujeres en</w:t>
      </w:r>
      <w:r w:rsidR="00931F96">
        <w:rPr>
          <w:rFonts w:ascii="Times New Roman" w:hAnsi="Times New Roman"/>
          <w:sz w:val="24"/>
          <w:szCs w:val="24"/>
        </w:rPr>
        <w:t xml:space="preserve"> </w:t>
      </w:r>
      <w:r w:rsidRPr="00931F96">
        <w:rPr>
          <w:rFonts w:ascii="Times New Roman" w:hAnsi="Times New Roman"/>
          <w:sz w:val="24"/>
          <w:szCs w:val="24"/>
        </w:rPr>
        <w:t>la lucha social.</w:t>
      </w:r>
    </w:p>
    <w:p w:rsidR="00931F96" w:rsidRPr="004F21F6" w:rsidRDefault="00931F96" w:rsidP="00931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EJE 4</w:t>
      </w:r>
      <w:r w:rsidR="009A3287">
        <w:rPr>
          <w:rFonts w:ascii="Times New Roman" w:hAnsi="Times New Roman"/>
          <w:b/>
          <w:sz w:val="24"/>
          <w:szCs w:val="24"/>
        </w:rPr>
        <w:t xml:space="preserve">: </w:t>
      </w:r>
      <w:r w:rsidR="009A3287" w:rsidRPr="004F21F6">
        <w:rPr>
          <w:rFonts w:ascii="Times New Roman" w:hAnsi="Times New Roman"/>
          <w:b/>
          <w:sz w:val="24"/>
          <w:szCs w:val="24"/>
        </w:rPr>
        <w:t>La crisis internacional y el Estado globalizado</w:t>
      </w:r>
    </w:p>
    <w:p w:rsidR="00375367" w:rsidRPr="00F275D2" w:rsidRDefault="00931F96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América Latina en el nuevo orden mundial. El proceso de “globalización”. El modelo neoliberal.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Creación de economías de mercados regionales: NAFTA y MERCOSUR.</w:t>
      </w:r>
      <w:r w:rsidRPr="00375367">
        <w:rPr>
          <w:rFonts w:ascii="Times New Roman" w:hAnsi="Times New Roman"/>
          <w:sz w:val="24"/>
          <w:szCs w:val="24"/>
        </w:rPr>
        <w:t xml:space="preserve"> </w:t>
      </w:r>
      <w:r w:rsidR="001B2FB7" w:rsidRPr="00375367">
        <w:rPr>
          <w:rFonts w:ascii="Times New Roman" w:hAnsi="Times New Roman"/>
          <w:sz w:val="24"/>
          <w:szCs w:val="24"/>
        </w:rPr>
        <w:t>Los Movimientos Sociales, indígenas, campesinos y desocupados, en el siglo XXI.</w:t>
      </w: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ESTRATEGIAS METODOLÓGICAS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sz w:val="24"/>
          <w:szCs w:val="24"/>
        </w:rPr>
        <w:t>Análisis</w:t>
      </w:r>
      <w:r>
        <w:rPr>
          <w:rFonts w:ascii="Times New Roman" w:hAnsi="Times New Roman"/>
          <w:sz w:val="24"/>
          <w:szCs w:val="24"/>
        </w:rPr>
        <w:t xml:space="preserve"> de fuentes primarias y secundarias, gráficos, estadísticas, esquemas conceptuales.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Elaboración de conclusiones.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Localización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Lectura e interpretación de cartografía histórica.</w:t>
      </w:r>
    </w:p>
    <w:p w:rsidR="00375367" w:rsidRDefault="00375367" w:rsidP="0037536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Organización de la información en esquemas de contenidos (cuadros comparativos, redes conceptuales), gráficos.</w:t>
      </w:r>
    </w:p>
    <w:p w:rsidR="004F21F6" w:rsidRPr="00F275D2" w:rsidRDefault="00375367" w:rsidP="00F275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Análisis de casos.</w:t>
      </w:r>
    </w:p>
    <w:p w:rsidR="00375367" w:rsidRDefault="00375367" w:rsidP="003753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367">
        <w:rPr>
          <w:rFonts w:ascii="Times New Roman" w:hAnsi="Times New Roman"/>
          <w:b/>
          <w:sz w:val="24"/>
          <w:szCs w:val="24"/>
        </w:rPr>
        <w:t>TEMPORALIZACIÓN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Primer cuatrimestre.</w:t>
      </w:r>
    </w:p>
    <w:p w:rsidR="004F21F6" w:rsidRDefault="004F21F6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1F6">
        <w:rPr>
          <w:rFonts w:ascii="Times New Roman" w:hAnsi="Times New Roman"/>
          <w:b/>
          <w:sz w:val="24"/>
          <w:szCs w:val="24"/>
        </w:rPr>
        <w:t>CRITERIOS Y MOMENTOS DE EVALUACIÓN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 momento: Evaluación diagnóstica.</w:t>
      </w:r>
    </w:p>
    <w:p w:rsidR="004F21F6" w:rsidRPr="004F21F6" w:rsidRDefault="004F21F6" w:rsidP="004F21F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 momento: Durante el 1er trimestre se considerará:</w:t>
      </w:r>
    </w:p>
    <w:p w:rsidR="004F21F6" w:rsidRDefault="004F21F6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21F6">
        <w:rPr>
          <w:rFonts w:ascii="Times New Roman" w:hAnsi="Times New Roman"/>
          <w:sz w:val="24"/>
          <w:szCs w:val="24"/>
        </w:rPr>
        <w:t>Asistencia</w:t>
      </w:r>
      <w:r>
        <w:rPr>
          <w:rFonts w:ascii="Times New Roman" w:hAnsi="Times New Roman"/>
          <w:sz w:val="24"/>
          <w:szCs w:val="24"/>
        </w:rPr>
        <w:t>.</w:t>
      </w:r>
    </w:p>
    <w:p w:rsidR="004F21F6" w:rsidRDefault="00955C28" w:rsidP="004F21F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Trabajos Prácticos</w:t>
      </w:r>
    </w:p>
    <w:p w:rsidR="00F275D2" w:rsidRDefault="004F21F6" w:rsidP="00F275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Examen parcial</w:t>
      </w:r>
      <w:r w:rsidRPr="00A5359D">
        <w:rPr>
          <w:rFonts w:ascii="Times New Roman" w:hAnsi="Times New Roman"/>
          <w:b/>
          <w:sz w:val="24"/>
          <w:szCs w:val="24"/>
        </w:rPr>
        <w:t xml:space="preserve"> </w:t>
      </w:r>
      <w:r w:rsidR="00F275D2">
        <w:rPr>
          <w:rFonts w:ascii="Times New Roman" w:hAnsi="Times New Roman"/>
          <w:sz w:val="24"/>
          <w:szCs w:val="24"/>
        </w:rPr>
        <w:t xml:space="preserve">             </w:t>
      </w:r>
    </w:p>
    <w:p w:rsidR="004F21F6" w:rsidRPr="00F275D2" w:rsidRDefault="00F275D2" w:rsidP="00F275D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75D2">
        <w:rPr>
          <w:rFonts w:ascii="Times New Roman" w:hAnsi="Times New Roman"/>
          <w:sz w:val="24"/>
          <w:szCs w:val="24"/>
        </w:rPr>
        <w:t>Recuperatorio</w:t>
      </w:r>
    </w:p>
    <w:p w:rsidR="004F21F6" w:rsidRDefault="004F21F6" w:rsidP="004F21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Tercer momento: Examen final con Tribunal.</w:t>
      </w:r>
    </w:p>
    <w:p w:rsidR="00F275D2" w:rsidRDefault="00F275D2" w:rsidP="005B5F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F96">
        <w:rPr>
          <w:rFonts w:ascii="Times New Roman" w:hAnsi="Times New Roman"/>
          <w:b/>
          <w:sz w:val="24"/>
          <w:szCs w:val="24"/>
        </w:rPr>
        <w:t>BIBLIOGARFÍA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7EA2">
        <w:rPr>
          <w:rFonts w:ascii="Times New Roman" w:hAnsi="Times New Roman"/>
          <w:b/>
          <w:sz w:val="24"/>
          <w:szCs w:val="24"/>
        </w:rPr>
        <w:t xml:space="preserve"> OBLIGATORIA </w:t>
      </w:r>
    </w:p>
    <w:p w:rsid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y Latinoamericana desde 1</w:t>
      </w:r>
      <w:r w:rsidR="00887EA2">
        <w:rPr>
          <w:rFonts w:ascii="Times New Roman" w:hAnsi="Times New Roman"/>
          <w:sz w:val="24"/>
          <w:szCs w:val="24"/>
        </w:rPr>
        <w:t>775- 2005. Edit. Maipue. Bs. As. 2005.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Historia Argentina Contemporánea. Pasados presentes de la política, la economía y el conflicto social. Edit. Dialektik. Bs. As. 2008.</w:t>
      </w:r>
    </w:p>
    <w:p w:rsidR="00F275D2" w:rsidRDefault="00F275D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AA.VV. Cuadernillo de cátedra. Versión 2016</w:t>
      </w:r>
    </w:p>
    <w:p w:rsidR="001B6014" w:rsidRDefault="001B6014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Rouquié, Alan “Poder militsr y Sociedad Política en Argentina” Emecé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Calvo, Nancy y Otros. Historia Argentina. Compilación de la Universidad Virtual de Quilmes. Edición 2013.</w:t>
      </w:r>
    </w:p>
    <w:p w:rsidR="00F275D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Novaro, Carlos. Historia Argentina (1810- 2005). Edit. Siglo XX. Bs. As.</w:t>
      </w:r>
    </w:p>
    <w:p w:rsidR="00671419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Terán, Oscar. </w:t>
      </w:r>
      <w:r w:rsidRPr="005B5F96">
        <w:rPr>
          <w:rFonts w:ascii="Times New Roman" w:hAnsi="Times New Roman"/>
          <w:sz w:val="24"/>
          <w:szCs w:val="24"/>
        </w:rPr>
        <w:t>Historia de las ideas en la Argentina. Die</w:t>
      </w:r>
      <w:r>
        <w:rPr>
          <w:rFonts w:ascii="Times New Roman" w:hAnsi="Times New Roman"/>
          <w:sz w:val="24"/>
          <w:szCs w:val="24"/>
        </w:rPr>
        <w:t xml:space="preserve">z lecciones iniciales, 1810-1880. </w:t>
      </w:r>
      <w:r w:rsidRPr="005B5F96">
        <w:rPr>
          <w:rFonts w:ascii="Times New Roman" w:hAnsi="Times New Roman"/>
          <w:sz w:val="24"/>
          <w:szCs w:val="24"/>
        </w:rPr>
        <w:t>Lección 8: La cultura intelectual en la década de 1930</w:t>
      </w:r>
      <w:r>
        <w:rPr>
          <w:rFonts w:ascii="Times New Roman" w:hAnsi="Times New Roman"/>
          <w:sz w:val="24"/>
          <w:szCs w:val="24"/>
        </w:rPr>
        <w:t>.</w:t>
      </w:r>
      <w:r w:rsidR="00887EA2">
        <w:rPr>
          <w:rFonts w:ascii="Times New Roman" w:hAnsi="Times New Roman"/>
          <w:sz w:val="24"/>
          <w:szCs w:val="24"/>
        </w:rPr>
        <w:t xml:space="preserve"> Bs. As. Edit. Siglo XXI.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Apuntes de clases.</w:t>
      </w:r>
    </w:p>
    <w:p w:rsidR="00887EA2" w:rsidRDefault="00887EA2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5B5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F96" w:rsidRPr="005B5F96" w:rsidRDefault="005B5F96" w:rsidP="004F21F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5367" w:rsidRPr="00375367" w:rsidRDefault="00375367" w:rsidP="003753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96" w:rsidRPr="00931F96" w:rsidRDefault="00931F96" w:rsidP="00931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31F96" w:rsidRPr="00931F96" w:rsidSect="00613F04">
      <w:headerReference w:type="default" r:id="rId8"/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EA" w:rsidRDefault="00AC7EEA" w:rsidP="00ED0B67">
      <w:pPr>
        <w:spacing w:after="0" w:line="240" w:lineRule="auto"/>
      </w:pPr>
      <w:r>
        <w:separator/>
      </w:r>
    </w:p>
  </w:endnote>
  <w:endnote w:type="continuationSeparator" w:id="0">
    <w:p w:rsidR="00AC7EEA" w:rsidRDefault="00AC7EEA" w:rsidP="00E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EA" w:rsidRDefault="00AC7EEA" w:rsidP="00ED0B67">
      <w:pPr>
        <w:spacing w:after="0" w:line="240" w:lineRule="auto"/>
      </w:pPr>
      <w:r>
        <w:separator/>
      </w:r>
    </w:p>
  </w:footnote>
  <w:footnote w:type="continuationSeparator" w:id="0">
    <w:p w:rsidR="00AC7EEA" w:rsidRDefault="00AC7EEA" w:rsidP="00ED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D1" w:rsidRDefault="007A4E39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301625</wp:posOffset>
              </wp:positionH>
              <wp:positionV relativeFrom="page">
                <wp:posOffset>2517140</wp:posOffset>
              </wp:positionV>
              <wp:extent cx="477520" cy="477520"/>
              <wp:effectExtent l="0" t="0" r="0" b="0"/>
              <wp:wrapNone/>
              <wp:docPr id="554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FD1" w:rsidRDefault="00F624FD">
                          <w:pPr>
                            <w:jc w:val="right"/>
                            <w:rPr>
                              <w:rStyle w:val="Nmerodepgina"/>
                              <w:szCs w:val="24"/>
                            </w:rPr>
                          </w:pPr>
                          <w:r w:rsidRPr="00C6171B">
                            <w:fldChar w:fldCharType="begin"/>
                          </w:r>
                          <w:r w:rsidR="006C2FD1">
                            <w:instrText>PAGE    \* MERGEFORMAT</w:instrText>
                          </w:r>
                          <w:r w:rsidRPr="00C6171B">
                            <w:fldChar w:fldCharType="separate"/>
                          </w:r>
                          <w:r w:rsidR="007A4E39" w:rsidRPr="007A4E39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6</w:t>
                          </w:r>
                          <w:r w:rsidRPr="00C6171B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41" style="position:absolute;margin-left:23.75pt;margin-top:198.2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b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O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" o:allowincell="f" fillcolor="#9dbb61" stroked="f">
              <v:textbox inset="0,,0">
                <w:txbxContent>
                  <w:p w:rsidR="006C2FD1" w:rsidRDefault="00F624FD">
                    <w:pPr>
                      <w:jc w:val="right"/>
                      <w:rPr>
                        <w:rStyle w:val="Nmerodepgina"/>
                        <w:szCs w:val="24"/>
                      </w:rPr>
                    </w:pPr>
                    <w:r w:rsidRPr="00C6171B">
                      <w:fldChar w:fldCharType="begin"/>
                    </w:r>
                    <w:r w:rsidR="006C2FD1">
                      <w:instrText>PAGE    \* MERGEFORMAT</w:instrText>
                    </w:r>
                    <w:r w:rsidRPr="00C6171B">
                      <w:fldChar w:fldCharType="separate"/>
                    </w:r>
                    <w:r w:rsidR="007A4E39" w:rsidRPr="007A4E39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6</w:t>
                    </w:r>
                    <w:r w:rsidRPr="00C6171B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AD"/>
      </v:shape>
    </w:pict>
  </w:numPicBullet>
  <w:abstractNum w:abstractNumId="0">
    <w:nsid w:val="14AD65E7"/>
    <w:multiLevelType w:val="hybridMultilevel"/>
    <w:tmpl w:val="3852F6D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52ACF"/>
    <w:multiLevelType w:val="hybridMultilevel"/>
    <w:tmpl w:val="7FD0DA98"/>
    <w:lvl w:ilvl="0" w:tplc="2C0A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0FE0C89"/>
    <w:multiLevelType w:val="hybridMultilevel"/>
    <w:tmpl w:val="3A0EA1C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97D"/>
    <w:multiLevelType w:val="hybridMultilevel"/>
    <w:tmpl w:val="7230120A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A0B22"/>
    <w:multiLevelType w:val="hybridMultilevel"/>
    <w:tmpl w:val="B0BC9FCC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747205"/>
    <w:multiLevelType w:val="hybridMultilevel"/>
    <w:tmpl w:val="EF80A50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7"/>
    <w:rsid w:val="00007B34"/>
    <w:rsid w:val="0009032B"/>
    <w:rsid w:val="000C46FC"/>
    <w:rsid w:val="000E25AD"/>
    <w:rsid w:val="000E377F"/>
    <w:rsid w:val="001056FC"/>
    <w:rsid w:val="001B2FB7"/>
    <w:rsid w:val="001B6014"/>
    <w:rsid w:val="001B6B2F"/>
    <w:rsid w:val="002353AC"/>
    <w:rsid w:val="00247A93"/>
    <w:rsid w:val="002648ED"/>
    <w:rsid w:val="002F07A4"/>
    <w:rsid w:val="00300BB7"/>
    <w:rsid w:val="00372FF3"/>
    <w:rsid w:val="00375367"/>
    <w:rsid w:val="003A59FB"/>
    <w:rsid w:val="003F7D77"/>
    <w:rsid w:val="00455C02"/>
    <w:rsid w:val="004E3B61"/>
    <w:rsid w:val="004F21F6"/>
    <w:rsid w:val="00543DCB"/>
    <w:rsid w:val="00547304"/>
    <w:rsid w:val="005B5F96"/>
    <w:rsid w:val="006056B1"/>
    <w:rsid w:val="00613F04"/>
    <w:rsid w:val="00622036"/>
    <w:rsid w:val="00671419"/>
    <w:rsid w:val="006B7302"/>
    <w:rsid w:val="006C2FD1"/>
    <w:rsid w:val="0072286D"/>
    <w:rsid w:val="0078098F"/>
    <w:rsid w:val="007A4E39"/>
    <w:rsid w:val="00844770"/>
    <w:rsid w:val="00880578"/>
    <w:rsid w:val="0088326F"/>
    <w:rsid w:val="00887EA2"/>
    <w:rsid w:val="00931F96"/>
    <w:rsid w:val="009505C4"/>
    <w:rsid w:val="00955C28"/>
    <w:rsid w:val="009A3287"/>
    <w:rsid w:val="00A50BD5"/>
    <w:rsid w:val="00A5359D"/>
    <w:rsid w:val="00AC7EEA"/>
    <w:rsid w:val="00B50ACC"/>
    <w:rsid w:val="00C6171B"/>
    <w:rsid w:val="00D30ACE"/>
    <w:rsid w:val="00E9680D"/>
    <w:rsid w:val="00EC4FFF"/>
    <w:rsid w:val="00ED0B67"/>
    <w:rsid w:val="00ED3F7B"/>
    <w:rsid w:val="00F0637C"/>
    <w:rsid w:val="00F109C2"/>
    <w:rsid w:val="00F275D2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46EC5-F3CF-4C81-8791-EEF45802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0B6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D0B67"/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0B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B67"/>
  </w:style>
  <w:style w:type="paragraph" w:styleId="Piedepgina">
    <w:name w:val="footer"/>
    <w:basedOn w:val="Normal"/>
    <w:link w:val="PiedepginaCar"/>
    <w:uiPriority w:val="99"/>
    <w:unhideWhenUsed/>
    <w:rsid w:val="00ED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67"/>
  </w:style>
  <w:style w:type="character" w:styleId="Nmerodepgina">
    <w:name w:val="page number"/>
    <w:uiPriority w:val="99"/>
    <w:unhideWhenUsed/>
    <w:rsid w:val="00ED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Anual</vt:lpstr>
    </vt:vector>
  </TitlesOfParts>
  <Company>Instituto de Profesorado N° 7 Brigadier Estanislao López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Anual</dc:title>
  <dc:subject>Cátedra: Historia Argentina y Latinoamericana</dc:subject>
  <dc:creator>VERO</dc:creator>
  <cp:lastModifiedBy>Silvana Freyre</cp:lastModifiedBy>
  <cp:revision>2</cp:revision>
  <cp:lastPrinted>2018-04-11T19:46:00Z</cp:lastPrinted>
  <dcterms:created xsi:type="dcterms:W3CDTF">2019-06-12T21:02:00Z</dcterms:created>
  <dcterms:modified xsi:type="dcterms:W3CDTF">2019-06-12T21:02:00Z</dcterms:modified>
</cp:coreProperties>
</file>