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933" w:rsidRPr="00A42297" w:rsidRDefault="00507933" w:rsidP="00507933">
      <w:pPr>
        <w:pStyle w:val="Prrafodelista"/>
        <w:numPr>
          <w:ilvl w:val="0"/>
          <w:numId w:val="1"/>
        </w:numPr>
        <w:spacing w:after="0" w:line="240" w:lineRule="auto"/>
        <w:ind w:left="0" w:firstLine="0"/>
        <w:jc w:val="both"/>
        <w:rPr>
          <w:rFonts w:ascii="Verdana" w:hAnsi="Verdana"/>
          <w:b/>
          <w:sz w:val="24"/>
          <w:szCs w:val="24"/>
        </w:rPr>
      </w:pPr>
      <w:r w:rsidRPr="00A42297">
        <w:rPr>
          <w:rFonts w:ascii="Verdana" w:hAnsi="Verdana"/>
          <w:b/>
          <w:sz w:val="24"/>
          <w:szCs w:val="24"/>
        </w:rPr>
        <w:t xml:space="preserve">PROPÓSITOS </w:t>
      </w:r>
    </w:p>
    <w:p w:rsidR="00507933" w:rsidRPr="00A42297" w:rsidRDefault="00507933" w:rsidP="00507933">
      <w:pPr>
        <w:pStyle w:val="Textoindependiente"/>
        <w:numPr>
          <w:ilvl w:val="0"/>
          <w:numId w:val="2"/>
        </w:numPr>
        <w:ind w:left="0" w:firstLine="0"/>
        <w:rPr>
          <w:rFonts w:ascii="Verdana" w:hAnsi="Verdana"/>
          <w:sz w:val="24"/>
          <w:szCs w:val="24"/>
        </w:rPr>
      </w:pPr>
      <w:r w:rsidRPr="00A42297">
        <w:rPr>
          <w:rFonts w:ascii="Verdana" w:hAnsi="Verdana"/>
          <w:sz w:val="24"/>
          <w:szCs w:val="24"/>
        </w:rPr>
        <w:t xml:space="preserve">Construir razonamientos correctos. </w:t>
      </w:r>
    </w:p>
    <w:p w:rsidR="00507933" w:rsidRPr="00A42297" w:rsidRDefault="00507933" w:rsidP="00507933">
      <w:pPr>
        <w:pStyle w:val="Textoindependiente"/>
        <w:numPr>
          <w:ilvl w:val="0"/>
          <w:numId w:val="2"/>
        </w:numPr>
        <w:ind w:left="0" w:firstLine="0"/>
        <w:rPr>
          <w:rFonts w:ascii="Verdana" w:hAnsi="Verdana"/>
          <w:sz w:val="24"/>
          <w:szCs w:val="24"/>
        </w:rPr>
      </w:pPr>
      <w:r w:rsidRPr="00A42297">
        <w:rPr>
          <w:rFonts w:ascii="Verdana" w:hAnsi="Verdana"/>
          <w:sz w:val="24"/>
          <w:szCs w:val="24"/>
        </w:rPr>
        <w:t>Promover a los filósofos más relevantes, su pensamiento, su obra, su vida.</w:t>
      </w:r>
    </w:p>
    <w:p w:rsidR="00507933" w:rsidRPr="00A42297" w:rsidRDefault="00507933" w:rsidP="00507933">
      <w:pPr>
        <w:pStyle w:val="Textoindependiente"/>
        <w:numPr>
          <w:ilvl w:val="0"/>
          <w:numId w:val="2"/>
        </w:numPr>
        <w:ind w:left="0" w:firstLine="0"/>
        <w:rPr>
          <w:rFonts w:ascii="Verdana" w:hAnsi="Verdana"/>
          <w:sz w:val="24"/>
          <w:szCs w:val="24"/>
        </w:rPr>
      </w:pPr>
      <w:r w:rsidRPr="00A42297">
        <w:rPr>
          <w:rFonts w:ascii="Verdana" w:hAnsi="Verdana"/>
          <w:sz w:val="24"/>
          <w:szCs w:val="24"/>
        </w:rPr>
        <w:t>Discernir las concepciones filosóficas analizando sus implicaciones, su relación a los contextos histórico-culturales y su incidencia.</w:t>
      </w:r>
    </w:p>
    <w:p w:rsidR="00507933" w:rsidRPr="00A42297" w:rsidRDefault="00507933" w:rsidP="00507933">
      <w:pPr>
        <w:pStyle w:val="Textoindependiente"/>
        <w:numPr>
          <w:ilvl w:val="0"/>
          <w:numId w:val="2"/>
        </w:numPr>
        <w:ind w:left="0" w:firstLine="0"/>
        <w:rPr>
          <w:rFonts w:ascii="Verdana" w:hAnsi="Verdana"/>
          <w:sz w:val="24"/>
          <w:szCs w:val="24"/>
        </w:rPr>
      </w:pPr>
      <w:r w:rsidRPr="00A42297">
        <w:rPr>
          <w:rFonts w:ascii="Verdana" w:hAnsi="Verdana"/>
          <w:sz w:val="24"/>
          <w:szCs w:val="24"/>
        </w:rPr>
        <w:t>Conocer textos filosóficos, en un análisis que posibilite nuevas lecturas y nuevas interpretaciones.</w:t>
      </w:r>
    </w:p>
    <w:p w:rsidR="00507933" w:rsidRPr="00A42297" w:rsidRDefault="00507933" w:rsidP="00507933">
      <w:pPr>
        <w:pStyle w:val="Textoindependiente"/>
        <w:numPr>
          <w:ilvl w:val="0"/>
          <w:numId w:val="2"/>
        </w:numPr>
        <w:ind w:left="0" w:firstLine="0"/>
        <w:rPr>
          <w:rFonts w:ascii="Verdana" w:hAnsi="Verdana"/>
          <w:sz w:val="24"/>
          <w:szCs w:val="24"/>
        </w:rPr>
      </w:pPr>
      <w:r w:rsidRPr="00A42297">
        <w:rPr>
          <w:rFonts w:ascii="Verdana" w:hAnsi="Verdana"/>
          <w:sz w:val="24"/>
          <w:szCs w:val="24"/>
        </w:rPr>
        <w:t>Incentivar la reflexión filosófica a la comprensión de los desafíos de la sociedad contemporánea para propiciar la inserción consciente y responsable de los alumnos en el contexto socio cultural.</w:t>
      </w:r>
    </w:p>
    <w:p w:rsidR="00507933" w:rsidRPr="00A42297" w:rsidRDefault="00507933" w:rsidP="00507933">
      <w:pPr>
        <w:pStyle w:val="Textoindependiente"/>
        <w:numPr>
          <w:ilvl w:val="0"/>
          <w:numId w:val="2"/>
        </w:numPr>
        <w:ind w:left="0" w:firstLine="0"/>
        <w:rPr>
          <w:rFonts w:ascii="Verdana" w:hAnsi="Verdana"/>
          <w:sz w:val="24"/>
          <w:szCs w:val="24"/>
        </w:rPr>
      </w:pPr>
      <w:r w:rsidRPr="00A42297">
        <w:rPr>
          <w:rFonts w:ascii="Verdana" w:hAnsi="Verdana"/>
          <w:sz w:val="24"/>
          <w:szCs w:val="24"/>
        </w:rPr>
        <w:t xml:space="preserve">Plantear interrogantes ante la realidad. </w:t>
      </w:r>
    </w:p>
    <w:p w:rsidR="00507933" w:rsidRPr="00A42297" w:rsidRDefault="00507933" w:rsidP="00507933">
      <w:pPr>
        <w:pStyle w:val="Textoindependiente2"/>
        <w:numPr>
          <w:ilvl w:val="0"/>
          <w:numId w:val="3"/>
        </w:numPr>
        <w:ind w:left="0" w:firstLine="0"/>
        <w:rPr>
          <w:rFonts w:ascii="Verdana" w:hAnsi="Verdana"/>
          <w:i/>
          <w:szCs w:val="24"/>
          <w:u w:val="single"/>
        </w:rPr>
      </w:pPr>
      <w:r w:rsidRPr="00A42297">
        <w:rPr>
          <w:rFonts w:ascii="Verdana" w:hAnsi="Verdana"/>
          <w:szCs w:val="24"/>
        </w:rPr>
        <w:t xml:space="preserve">Estimular una identidad y pertenencia nacional, </w:t>
      </w:r>
    </w:p>
    <w:p w:rsidR="00507933" w:rsidRPr="00A42297" w:rsidRDefault="00507933" w:rsidP="00507933">
      <w:pPr>
        <w:pStyle w:val="Textoindependiente2"/>
        <w:numPr>
          <w:ilvl w:val="0"/>
          <w:numId w:val="3"/>
        </w:numPr>
        <w:ind w:left="0" w:firstLine="0"/>
        <w:rPr>
          <w:rFonts w:ascii="Verdana" w:hAnsi="Verdana"/>
          <w:szCs w:val="24"/>
        </w:rPr>
      </w:pPr>
      <w:r w:rsidRPr="00A42297">
        <w:rPr>
          <w:rFonts w:ascii="Verdana" w:hAnsi="Verdana"/>
          <w:szCs w:val="24"/>
        </w:rPr>
        <w:t>Apreciar la filosofía como búsqueda de la verdad y elevación de la autoestima.</w:t>
      </w:r>
    </w:p>
    <w:p w:rsidR="00507933" w:rsidRPr="00A42297" w:rsidRDefault="00507933" w:rsidP="00507933">
      <w:pPr>
        <w:spacing w:after="0" w:line="240" w:lineRule="auto"/>
        <w:jc w:val="both"/>
        <w:rPr>
          <w:rFonts w:ascii="Verdana" w:hAnsi="Verdana"/>
          <w:sz w:val="24"/>
          <w:szCs w:val="24"/>
        </w:rPr>
      </w:pPr>
    </w:p>
    <w:p w:rsidR="00507933" w:rsidRPr="00A42297" w:rsidRDefault="00507933" w:rsidP="00507933">
      <w:pPr>
        <w:pStyle w:val="Prrafodelista"/>
        <w:numPr>
          <w:ilvl w:val="0"/>
          <w:numId w:val="1"/>
        </w:numPr>
        <w:spacing w:after="0" w:line="240" w:lineRule="auto"/>
        <w:ind w:left="0" w:firstLine="0"/>
        <w:jc w:val="both"/>
        <w:rPr>
          <w:rFonts w:ascii="Verdana" w:hAnsi="Verdana"/>
          <w:b/>
          <w:sz w:val="24"/>
          <w:szCs w:val="24"/>
        </w:rPr>
      </w:pPr>
      <w:r w:rsidRPr="00A42297">
        <w:rPr>
          <w:rFonts w:ascii="Verdana" w:hAnsi="Verdana"/>
          <w:b/>
          <w:sz w:val="24"/>
          <w:szCs w:val="24"/>
        </w:rPr>
        <w:t xml:space="preserve">CONTENIDOS </w:t>
      </w:r>
    </w:p>
    <w:p w:rsidR="00507933" w:rsidRPr="00A42297" w:rsidRDefault="00507933" w:rsidP="00507933">
      <w:pPr>
        <w:spacing w:after="0" w:line="240" w:lineRule="auto"/>
        <w:jc w:val="both"/>
        <w:rPr>
          <w:rFonts w:ascii="Verdana" w:hAnsi="Verdana"/>
          <w:b/>
          <w:sz w:val="24"/>
          <w:szCs w:val="24"/>
        </w:rPr>
      </w:pPr>
      <w:r w:rsidRPr="00A42297">
        <w:rPr>
          <w:rFonts w:ascii="Verdana" w:hAnsi="Verdana"/>
          <w:b/>
          <w:sz w:val="24"/>
          <w:szCs w:val="24"/>
        </w:rPr>
        <w:t>Eje I: ¿QUÉ ES LA FILOSOFÍA? FILOSOFÍA COMO CIENCIA. ORIGEN DE LA FILOSOFÍA</w:t>
      </w:r>
    </w:p>
    <w:p w:rsidR="00507933" w:rsidRPr="00A42297" w:rsidRDefault="00507933" w:rsidP="00507933">
      <w:pPr>
        <w:pStyle w:val="Textoindependiente"/>
        <w:numPr>
          <w:ilvl w:val="0"/>
          <w:numId w:val="5"/>
        </w:numPr>
        <w:ind w:left="0" w:firstLine="0"/>
        <w:rPr>
          <w:rFonts w:ascii="Verdana" w:hAnsi="Verdana"/>
          <w:sz w:val="24"/>
          <w:szCs w:val="24"/>
        </w:rPr>
      </w:pPr>
      <w:r w:rsidRPr="00A42297">
        <w:rPr>
          <w:rFonts w:ascii="Verdana" w:hAnsi="Verdana"/>
          <w:sz w:val="24"/>
          <w:szCs w:val="24"/>
        </w:rPr>
        <w:t xml:space="preserve">Gusto por el saber. Importancia del conocimiento - </w:t>
      </w:r>
    </w:p>
    <w:p w:rsidR="00507933" w:rsidRPr="00A42297" w:rsidRDefault="00507933" w:rsidP="00507933">
      <w:pPr>
        <w:pStyle w:val="Textoindependiente"/>
        <w:numPr>
          <w:ilvl w:val="0"/>
          <w:numId w:val="5"/>
        </w:numPr>
        <w:ind w:left="0" w:firstLine="0"/>
        <w:rPr>
          <w:rFonts w:ascii="Verdana" w:hAnsi="Verdana"/>
          <w:sz w:val="24"/>
          <w:szCs w:val="24"/>
        </w:rPr>
      </w:pPr>
      <w:r w:rsidRPr="00A42297">
        <w:rPr>
          <w:rFonts w:ascii="Verdana" w:hAnsi="Verdana"/>
          <w:sz w:val="24"/>
          <w:szCs w:val="24"/>
        </w:rPr>
        <w:t>Aprender a pensar. Por qué es importante pensar.</w:t>
      </w:r>
    </w:p>
    <w:p w:rsidR="00507933" w:rsidRPr="00A42297" w:rsidRDefault="00507933" w:rsidP="00507933">
      <w:pPr>
        <w:pStyle w:val="Textoindependiente"/>
        <w:numPr>
          <w:ilvl w:val="0"/>
          <w:numId w:val="5"/>
        </w:numPr>
        <w:ind w:left="0" w:firstLine="0"/>
        <w:rPr>
          <w:rFonts w:ascii="Verdana" w:hAnsi="Verdana"/>
          <w:sz w:val="24"/>
          <w:szCs w:val="24"/>
        </w:rPr>
      </w:pPr>
      <w:r w:rsidRPr="00A42297">
        <w:rPr>
          <w:rFonts w:ascii="Verdana" w:hAnsi="Verdana"/>
          <w:sz w:val="24"/>
          <w:szCs w:val="24"/>
        </w:rPr>
        <w:t>Etimología y origen de la Filosofía.</w:t>
      </w:r>
    </w:p>
    <w:p w:rsidR="00507933" w:rsidRPr="00A42297" w:rsidRDefault="00507933" w:rsidP="00507933">
      <w:pPr>
        <w:pStyle w:val="Textoindependiente"/>
        <w:numPr>
          <w:ilvl w:val="0"/>
          <w:numId w:val="5"/>
        </w:numPr>
        <w:ind w:left="0" w:firstLine="0"/>
        <w:rPr>
          <w:rFonts w:ascii="Verdana" w:hAnsi="Verdana"/>
          <w:sz w:val="24"/>
          <w:szCs w:val="24"/>
        </w:rPr>
      </w:pPr>
      <w:r w:rsidRPr="00A42297">
        <w:rPr>
          <w:rFonts w:ascii="Verdana" w:hAnsi="Verdana"/>
          <w:sz w:val="24"/>
          <w:szCs w:val="24"/>
        </w:rPr>
        <w:t>Qué es la Filosofía. Objeto, método.</w:t>
      </w:r>
    </w:p>
    <w:p w:rsidR="00507933" w:rsidRPr="00A42297" w:rsidRDefault="00507933" w:rsidP="00507933">
      <w:pPr>
        <w:pStyle w:val="Textoindependiente"/>
        <w:numPr>
          <w:ilvl w:val="0"/>
          <w:numId w:val="5"/>
        </w:numPr>
        <w:ind w:left="0" w:firstLine="0"/>
        <w:rPr>
          <w:rFonts w:ascii="Verdana" w:hAnsi="Verdana"/>
          <w:sz w:val="24"/>
          <w:szCs w:val="24"/>
        </w:rPr>
      </w:pPr>
      <w:r w:rsidRPr="00A42297">
        <w:rPr>
          <w:rFonts w:ascii="Verdana" w:hAnsi="Verdana"/>
          <w:sz w:val="24"/>
          <w:szCs w:val="24"/>
        </w:rPr>
        <w:t>Disciplinas filosóficas.</w:t>
      </w:r>
    </w:p>
    <w:p w:rsidR="00507933" w:rsidRPr="00A42297" w:rsidRDefault="00507933" w:rsidP="00507933">
      <w:pPr>
        <w:pStyle w:val="Textoindependiente"/>
        <w:numPr>
          <w:ilvl w:val="0"/>
          <w:numId w:val="5"/>
        </w:numPr>
        <w:ind w:left="0" w:firstLine="0"/>
        <w:rPr>
          <w:rFonts w:ascii="Verdana" w:hAnsi="Verdana"/>
          <w:sz w:val="24"/>
          <w:szCs w:val="24"/>
        </w:rPr>
      </w:pPr>
      <w:r w:rsidRPr="00A42297">
        <w:rPr>
          <w:rFonts w:ascii="Verdana" w:hAnsi="Verdana"/>
          <w:sz w:val="24"/>
          <w:szCs w:val="24"/>
        </w:rPr>
        <w:t>La Filosofía en la vida cotidiana del adolescente.</w:t>
      </w:r>
    </w:p>
    <w:p w:rsidR="00507933" w:rsidRPr="00A42297" w:rsidRDefault="00507933" w:rsidP="00507933">
      <w:pPr>
        <w:pStyle w:val="Textoindependiente"/>
        <w:numPr>
          <w:ilvl w:val="0"/>
          <w:numId w:val="5"/>
        </w:numPr>
        <w:ind w:left="0" w:firstLine="0"/>
        <w:rPr>
          <w:rFonts w:ascii="Verdana" w:hAnsi="Verdana"/>
          <w:sz w:val="24"/>
          <w:szCs w:val="24"/>
        </w:rPr>
      </w:pPr>
      <w:r w:rsidRPr="00A42297">
        <w:rPr>
          <w:rFonts w:ascii="Verdana" w:hAnsi="Verdana"/>
          <w:sz w:val="24"/>
          <w:szCs w:val="24"/>
        </w:rPr>
        <w:t>Reflexiones filosóficas. El pensamiento filosófico hoy.</w:t>
      </w:r>
    </w:p>
    <w:p w:rsidR="00507933" w:rsidRPr="00A42297" w:rsidRDefault="00507933" w:rsidP="00507933">
      <w:pPr>
        <w:pStyle w:val="Textoindependiente"/>
        <w:numPr>
          <w:ilvl w:val="0"/>
          <w:numId w:val="5"/>
        </w:numPr>
        <w:ind w:left="0" w:firstLine="0"/>
        <w:rPr>
          <w:rFonts w:ascii="Verdana" w:hAnsi="Verdana"/>
          <w:sz w:val="24"/>
          <w:szCs w:val="24"/>
        </w:rPr>
      </w:pPr>
      <w:r w:rsidRPr="00A42297">
        <w:rPr>
          <w:rFonts w:ascii="Verdana" w:hAnsi="Verdana"/>
          <w:sz w:val="24"/>
          <w:szCs w:val="24"/>
        </w:rPr>
        <w:t>Principales conceptos sobre Lógica.</w:t>
      </w:r>
    </w:p>
    <w:p w:rsidR="00507933" w:rsidRPr="00A42297" w:rsidRDefault="00507933" w:rsidP="00507933">
      <w:pPr>
        <w:pStyle w:val="Textoindependiente"/>
        <w:rPr>
          <w:rFonts w:ascii="Verdana" w:hAnsi="Verdana"/>
          <w:b/>
          <w:sz w:val="24"/>
          <w:szCs w:val="24"/>
        </w:rPr>
      </w:pPr>
      <w:r w:rsidRPr="00A42297">
        <w:rPr>
          <w:rFonts w:ascii="Verdana" w:hAnsi="Verdana"/>
          <w:b/>
          <w:sz w:val="24"/>
          <w:szCs w:val="24"/>
        </w:rPr>
        <w:t>Eje II: INICIO DE LA FILOSOFÍA. FILOSOFÍA GRIEGA.</w:t>
      </w:r>
    </w:p>
    <w:p w:rsidR="00507933" w:rsidRPr="00A42297" w:rsidRDefault="00507933" w:rsidP="00507933">
      <w:pPr>
        <w:pStyle w:val="Textoindependiente"/>
        <w:numPr>
          <w:ilvl w:val="0"/>
          <w:numId w:val="4"/>
        </w:numPr>
        <w:ind w:left="0" w:firstLine="0"/>
        <w:rPr>
          <w:rFonts w:ascii="Verdana" w:hAnsi="Verdana"/>
          <w:sz w:val="24"/>
          <w:szCs w:val="24"/>
        </w:rPr>
      </w:pPr>
      <w:r w:rsidRPr="00A42297">
        <w:rPr>
          <w:rFonts w:ascii="Verdana" w:hAnsi="Verdana"/>
          <w:sz w:val="24"/>
          <w:szCs w:val="24"/>
        </w:rPr>
        <w:t>Los orígenes de la filosofía. Del mito al logos. Los primeros filósofos (de la Naturaleza).</w:t>
      </w:r>
    </w:p>
    <w:p w:rsidR="00507933" w:rsidRPr="00A42297" w:rsidRDefault="00507933" w:rsidP="00507933">
      <w:pPr>
        <w:pStyle w:val="Textoindependiente"/>
        <w:numPr>
          <w:ilvl w:val="0"/>
          <w:numId w:val="4"/>
        </w:numPr>
        <w:ind w:left="0" w:firstLine="0"/>
        <w:rPr>
          <w:rFonts w:ascii="Verdana" w:hAnsi="Verdana"/>
          <w:sz w:val="24"/>
          <w:szCs w:val="24"/>
        </w:rPr>
      </w:pPr>
      <w:r w:rsidRPr="00A42297">
        <w:rPr>
          <w:rFonts w:ascii="Verdana" w:hAnsi="Verdana"/>
          <w:sz w:val="24"/>
          <w:szCs w:val="24"/>
        </w:rPr>
        <w:t>Los sofistas y Sócrates.</w:t>
      </w:r>
    </w:p>
    <w:p w:rsidR="00507933" w:rsidRPr="00A42297" w:rsidRDefault="00507933" w:rsidP="00507933">
      <w:pPr>
        <w:pStyle w:val="Textoindependiente"/>
        <w:numPr>
          <w:ilvl w:val="0"/>
          <w:numId w:val="4"/>
        </w:numPr>
        <w:ind w:left="0" w:firstLine="0"/>
        <w:rPr>
          <w:rFonts w:ascii="Verdana" w:hAnsi="Verdana"/>
          <w:sz w:val="24"/>
          <w:szCs w:val="24"/>
        </w:rPr>
      </w:pPr>
      <w:r w:rsidRPr="00A42297">
        <w:rPr>
          <w:rFonts w:ascii="Verdana" w:hAnsi="Verdana"/>
          <w:sz w:val="24"/>
          <w:szCs w:val="24"/>
        </w:rPr>
        <w:t>Platón. Teoría política. Teoría de las Ideas. Teoría antropológica. Teoría del conocimiento.</w:t>
      </w:r>
    </w:p>
    <w:p w:rsidR="00507933" w:rsidRPr="00A42297" w:rsidRDefault="00507933" w:rsidP="00507933">
      <w:pPr>
        <w:pStyle w:val="Textoindependiente"/>
        <w:numPr>
          <w:ilvl w:val="0"/>
          <w:numId w:val="4"/>
        </w:numPr>
        <w:ind w:left="0" w:firstLine="0"/>
        <w:rPr>
          <w:rFonts w:ascii="Verdana" w:hAnsi="Verdana"/>
          <w:sz w:val="24"/>
          <w:szCs w:val="24"/>
        </w:rPr>
      </w:pPr>
      <w:r w:rsidRPr="00A42297">
        <w:rPr>
          <w:rFonts w:ascii="Verdana" w:hAnsi="Verdana"/>
          <w:sz w:val="24"/>
          <w:szCs w:val="24"/>
        </w:rPr>
        <w:t xml:space="preserve">Aristóteles. Modelo aristotélico. Filosofía primera. Explicación de la naturaleza. El ser humano. Ética y política. </w:t>
      </w:r>
    </w:p>
    <w:p w:rsidR="00507933" w:rsidRPr="00A42297" w:rsidRDefault="00507933" w:rsidP="00507933">
      <w:pPr>
        <w:pStyle w:val="Textoindependiente"/>
        <w:numPr>
          <w:ilvl w:val="0"/>
          <w:numId w:val="4"/>
        </w:numPr>
        <w:ind w:left="0" w:firstLine="0"/>
        <w:rPr>
          <w:rFonts w:ascii="Verdana" w:hAnsi="Verdana"/>
          <w:sz w:val="24"/>
          <w:szCs w:val="24"/>
        </w:rPr>
      </w:pPr>
      <w:r w:rsidRPr="00A42297">
        <w:rPr>
          <w:rFonts w:ascii="Verdana" w:hAnsi="Verdana"/>
          <w:sz w:val="24"/>
          <w:szCs w:val="24"/>
        </w:rPr>
        <w:t>La filosofía helenística. Estoicos, Epicúreos, Escépticos</w:t>
      </w:r>
    </w:p>
    <w:p w:rsidR="00507933" w:rsidRPr="00A42297" w:rsidRDefault="00507933" w:rsidP="00507933">
      <w:pPr>
        <w:pStyle w:val="Textoindependiente"/>
        <w:rPr>
          <w:rFonts w:ascii="Verdana" w:hAnsi="Verdana"/>
          <w:b/>
          <w:sz w:val="24"/>
          <w:szCs w:val="24"/>
        </w:rPr>
      </w:pPr>
      <w:r w:rsidRPr="00A42297">
        <w:rPr>
          <w:rFonts w:ascii="Verdana" w:hAnsi="Verdana"/>
          <w:b/>
          <w:sz w:val="24"/>
          <w:szCs w:val="24"/>
        </w:rPr>
        <w:t>Eje III: FILOSOFÍA EN LA EDAD MEDIA.</w:t>
      </w:r>
    </w:p>
    <w:p w:rsidR="00507933" w:rsidRPr="00A42297" w:rsidRDefault="00507933" w:rsidP="00507933">
      <w:pPr>
        <w:pStyle w:val="Textoindependiente"/>
        <w:numPr>
          <w:ilvl w:val="0"/>
          <w:numId w:val="4"/>
        </w:numPr>
        <w:ind w:left="0" w:firstLine="0"/>
        <w:rPr>
          <w:rFonts w:ascii="Verdana" w:hAnsi="Verdana"/>
          <w:sz w:val="24"/>
          <w:szCs w:val="24"/>
        </w:rPr>
      </w:pPr>
      <w:r w:rsidRPr="00A42297">
        <w:rPr>
          <w:rFonts w:ascii="Verdana" w:hAnsi="Verdana"/>
          <w:sz w:val="24"/>
          <w:szCs w:val="24"/>
        </w:rPr>
        <w:t>surgimiento y contexto de la Filosofía en la Edad Media.</w:t>
      </w:r>
    </w:p>
    <w:p w:rsidR="00507933" w:rsidRPr="00A42297" w:rsidRDefault="00507933" w:rsidP="00507933">
      <w:pPr>
        <w:pStyle w:val="Textoindependiente"/>
        <w:numPr>
          <w:ilvl w:val="0"/>
          <w:numId w:val="4"/>
        </w:numPr>
        <w:ind w:left="0" w:firstLine="0"/>
        <w:rPr>
          <w:rFonts w:ascii="Verdana" w:hAnsi="Verdana"/>
          <w:sz w:val="24"/>
          <w:szCs w:val="24"/>
        </w:rPr>
      </w:pPr>
      <w:r w:rsidRPr="00A42297">
        <w:rPr>
          <w:rFonts w:ascii="Verdana" w:hAnsi="Verdana"/>
          <w:sz w:val="24"/>
          <w:szCs w:val="24"/>
        </w:rPr>
        <w:t>Filosofía cristiana. Aparición y pensamiento.</w:t>
      </w:r>
    </w:p>
    <w:p w:rsidR="00507933" w:rsidRPr="00A42297" w:rsidRDefault="00507933" w:rsidP="00507933">
      <w:pPr>
        <w:pStyle w:val="Textoindependiente"/>
        <w:numPr>
          <w:ilvl w:val="0"/>
          <w:numId w:val="4"/>
        </w:numPr>
        <w:ind w:left="0" w:firstLine="0"/>
        <w:rPr>
          <w:rFonts w:ascii="Verdana" w:hAnsi="Verdana"/>
          <w:sz w:val="24"/>
          <w:szCs w:val="24"/>
        </w:rPr>
      </w:pPr>
      <w:r w:rsidRPr="00A42297">
        <w:rPr>
          <w:rFonts w:ascii="Verdana" w:hAnsi="Verdana"/>
          <w:sz w:val="24"/>
          <w:szCs w:val="24"/>
        </w:rPr>
        <w:t>San Agustín. Los Apologistas y los padres de la Iglesia.</w:t>
      </w:r>
    </w:p>
    <w:p w:rsidR="00507933" w:rsidRPr="00A42297" w:rsidRDefault="00507933" w:rsidP="00507933">
      <w:pPr>
        <w:pStyle w:val="Textoindependiente"/>
        <w:numPr>
          <w:ilvl w:val="0"/>
          <w:numId w:val="4"/>
        </w:numPr>
        <w:ind w:left="0" w:firstLine="0"/>
        <w:rPr>
          <w:rFonts w:ascii="Verdana" w:hAnsi="Verdana"/>
          <w:sz w:val="24"/>
          <w:szCs w:val="24"/>
        </w:rPr>
      </w:pPr>
      <w:r w:rsidRPr="00A42297">
        <w:rPr>
          <w:rFonts w:ascii="Verdana" w:hAnsi="Verdana"/>
          <w:sz w:val="24"/>
          <w:szCs w:val="24"/>
        </w:rPr>
        <w:t>La Escolá</w:t>
      </w:r>
      <w:r>
        <w:rPr>
          <w:rFonts w:ascii="Verdana" w:hAnsi="Verdana"/>
          <w:sz w:val="24"/>
          <w:szCs w:val="24"/>
        </w:rPr>
        <w:t>s</w:t>
      </w:r>
      <w:r w:rsidRPr="00A42297">
        <w:rPr>
          <w:rFonts w:ascii="Verdana" w:hAnsi="Verdana"/>
          <w:sz w:val="24"/>
          <w:szCs w:val="24"/>
        </w:rPr>
        <w:t>tica. Inicio, apogeo. Santo Tomás, principales ideas filosóficas.</w:t>
      </w:r>
    </w:p>
    <w:p w:rsidR="00507933" w:rsidRPr="00A42297" w:rsidRDefault="00507933" w:rsidP="00507933">
      <w:pPr>
        <w:pStyle w:val="Textoindependiente"/>
        <w:numPr>
          <w:ilvl w:val="0"/>
          <w:numId w:val="4"/>
        </w:numPr>
        <w:ind w:left="0" w:firstLine="0"/>
        <w:rPr>
          <w:rFonts w:ascii="Verdana" w:hAnsi="Verdana"/>
          <w:sz w:val="24"/>
          <w:szCs w:val="24"/>
        </w:rPr>
      </w:pPr>
      <w:r w:rsidRPr="00A42297">
        <w:rPr>
          <w:rFonts w:ascii="Verdana" w:hAnsi="Verdana"/>
          <w:sz w:val="24"/>
          <w:szCs w:val="24"/>
        </w:rPr>
        <w:t>Quiebre de la Escolástica.</w:t>
      </w:r>
    </w:p>
    <w:p w:rsidR="00507933" w:rsidRPr="00A42297" w:rsidRDefault="00507933" w:rsidP="00507933">
      <w:pPr>
        <w:pStyle w:val="Textoindependiente"/>
        <w:rPr>
          <w:rFonts w:ascii="Verdana" w:hAnsi="Verdana"/>
          <w:b/>
          <w:sz w:val="24"/>
          <w:szCs w:val="24"/>
        </w:rPr>
      </w:pPr>
      <w:r w:rsidRPr="00A42297">
        <w:rPr>
          <w:rFonts w:ascii="Verdana" w:hAnsi="Verdana"/>
          <w:b/>
          <w:sz w:val="24"/>
          <w:szCs w:val="24"/>
        </w:rPr>
        <w:t>Eje IV: EDAD MODERNA: FILOSOFÍAS DE LA RAZÓN Y EL MÉTODO.</w:t>
      </w:r>
    </w:p>
    <w:p w:rsidR="00507933" w:rsidRPr="00A42297" w:rsidRDefault="00507933" w:rsidP="00507933">
      <w:pPr>
        <w:pStyle w:val="Textoindependiente"/>
        <w:numPr>
          <w:ilvl w:val="0"/>
          <w:numId w:val="4"/>
        </w:numPr>
        <w:ind w:left="0" w:firstLine="0"/>
        <w:rPr>
          <w:rFonts w:ascii="Verdana" w:hAnsi="Verdana"/>
          <w:sz w:val="24"/>
          <w:szCs w:val="24"/>
        </w:rPr>
      </w:pPr>
      <w:r w:rsidRPr="00A42297">
        <w:rPr>
          <w:rFonts w:ascii="Verdana" w:hAnsi="Verdana"/>
          <w:sz w:val="24"/>
          <w:szCs w:val="24"/>
        </w:rPr>
        <w:lastRenderedPageBreak/>
        <w:t>El resurgir de la Razón. El Renacimiento.</w:t>
      </w:r>
    </w:p>
    <w:p w:rsidR="00507933" w:rsidRPr="00A42297" w:rsidRDefault="00507933" w:rsidP="00507933">
      <w:pPr>
        <w:pStyle w:val="Textoindependiente"/>
        <w:numPr>
          <w:ilvl w:val="0"/>
          <w:numId w:val="4"/>
        </w:numPr>
        <w:ind w:left="0" w:firstLine="0"/>
        <w:rPr>
          <w:rFonts w:ascii="Verdana" w:hAnsi="Verdana"/>
          <w:sz w:val="24"/>
          <w:szCs w:val="24"/>
        </w:rPr>
      </w:pPr>
      <w:r w:rsidRPr="00A42297">
        <w:rPr>
          <w:rFonts w:ascii="Verdana" w:hAnsi="Verdana"/>
          <w:sz w:val="24"/>
          <w:szCs w:val="24"/>
        </w:rPr>
        <w:t>Descartes y los Racionalistas.</w:t>
      </w:r>
    </w:p>
    <w:p w:rsidR="00507933" w:rsidRPr="00A42297" w:rsidRDefault="00507933" w:rsidP="00507933">
      <w:pPr>
        <w:pStyle w:val="Textoindependiente"/>
        <w:numPr>
          <w:ilvl w:val="0"/>
          <w:numId w:val="4"/>
        </w:numPr>
        <w:ind w:left="0" w:firstLine="0"/>
        <w:rPr>
          <w:rFonts w:ascii="Verdana" w:hAnsi="Verdana"/>
          <w:sz w:val="24"/>
          <w:szCs w:val="24"/>
        </w:rPr>
      </w:pPr>
      <w:r w:rsidRPr="00A42297">
        <w:rPr>
          <w:rFonts w:ascii="Verdana" w:hAnsi="Verdana"/>
          <w:sz w:val="24"/>
          <w:szCs w:val="24"/>
        </w:rPr>
        <w:t>Locke y Hume. El Empirismo.</w:t>
      </w:r>
    </w:p>
    <w:p w:rsidR="00507933" w:rsidRPr="00A42297" w:rsidRDefault="00507933" w:rsidP="00507933">
      <w:pPr>
        <w:pStyle w:val="Textoindependiente"/>
        <w:numPr>
          <w:ilvl w:val="0"/>
          <w:numId w:val="4"/>
        </w:numPr>
        <w:ind w:left="0" w:firstLine="0"/>
        <w:rPr>
          <w:rFonts w:ascii="Verdana" w:hAnsi="Verdana"/>
          <w:sz w:val="24"/>
          <w:szCs w:val="24"/>
        </w:rPr>
      </w:pPr>
      <w:r w:rsidRPr="00A42297">
        <w:rPr>
          <w:rFonts w:ascii="Verdana" w:hAnsi="Verdana"/>
          <w:sz w:val="24"/>
          <w:szCs w:val="24"/>
        </w:rPr>
        <w:t>Maquiavelo y Hobbe.</w:t>
      </w:r>
    </w:p>
    <w:p w:rsidR="00507933" w:rsidRPr="00A42297" w:rsidRDefault="00507933" w:rsidP="00507933">
      <w:pPr>
        <w:pStyle w:val="Textoindependiente"/>
        <w:numPr>
          <w:ilvl w:val="0"/>
          <w:numId w:val="4"/>
        </w:numPr>
        <w:ind w:left="0" w:firstLine="0"/>
        <w:rPr>
          <w:rFonts w:ascii="Verdana" w:hAnsi="Verdana"/>
          <w:sz w:val="24"/>
          <w:szCs w:val="24"/>
        </w:rPr>
      </w:pPr>
      <w:r w:rsidRPr="00A42297">
        <w:rPr>
          <w:rFonts w:ascii="Verdana" w:hAnsi="Verdana"/>
          <w:sz w:val="24"/>
          <w:szCs w:val="24"/>
        </w:rPr>
        <w:t>El Iluminismo. Kant y Rousseau</w:t>
      </w:r>
    </w:p>
    <w:p w:rsidR="00507933" w:rsidRPr="00A42297" w:rsidRDefault="00507933" w:rsidP="00507933">
      <w:pPr>
        <w:pStyle w:val="Textoindependiente"/>
        <w:rPr>
          <w:rFonts w:ascii="Verdana" w:hAnsi="Verdana"/>
          <w:b/>
          <w:sz w:val="24"/>
          <w:szCs w:val="24"/>
        </w:rPr>
      </w:pPr>
      <w:r w:rsidRPr="00A42297">
        <w:rPr>
          <w:rFonts w:ascii="Verdana" w:hAnsi="Verdana"/>
          <w:b/>
          <w:sz w:val="24"/>
          <w:szCs w:val="24"/>
        </w:rPr>
        <w:t>Eje V: EDAD CONTEMPORÁNEA: FILOSOFÍAS DE LOS SIGLOS XIX Y XX.</w:t>
      </w:r>
    </w:p>
    <w:p w:rsidR="00507933" w:rsidRPr="00A42297" w:rsidRDefault="00507933" w:rsidP="00507933">
      <w:pPr>
        <w:pStyle w:val="Textoindependiente"/>
        <w:numPr>
          <w:ilvl w:val="0"/>
          <w:numId w:val="4"/>
        </w:numPr>
        <w:ind w:left="0" w:firstLine="0"/>
        <w:rPr>
          <w:rFonts w:ascii="Verdana" w:hAnsi="Verdana"/>
          <w:sz w:val="24"/>
          <w:szCs w:val="24"/>
        </w:rPr>
      </w:pPr>
      <w:r w:rsidRPr="00A42297">
        <w:rPr>
          <w:rFonts w:ascii="Verdana" w:hAnsi="Verdana"/>
          <w:sz w:val="24"/>
          <w:szCs w:val="24"/>
        </w:rPr>
        <w:t>Hegel y Marx. El Idealismo y el Materialismo</w:t>
      </w:r>
    </w:p>
    <w:p w:rsidR="00507933" w:rsidRPr="00A42297" w:rsidRDefault="00507933" w:rsidP="00507933">
      <w:pPr>
        <w:pStyle w:val="Textoindependiente"/>
        <w:numPr>
          <w:ilvl w:val="0"/>
          <w:numId w:val="4"/>
        </w:numPr>
        <w:ind w:left="0" w:firstLine="0"/>
        <w:rPr>
          <w:rFonts w:ascii="Verdana" w:hAnsi="Verdana"/>
          <w:sz w:val="24"/>
          <w:szCs w:val="24"/>
        </w:rPr>
      </w:pPr>
      <w:r w:rsidRPr="00A42297">
        <w:rPr>
          <w:rFonts w:ascii="Verdana" w:hAnsi="Verdana"/>
          <w:sz w:val="24"/>
          <w:szCs w:val="24"/>
        </w:rPr>
        <w:t>Nietzsche. El vitalismo</w:t>
      </w:r>
    </w:p>
    <w:p w:rsidR="00507933" w:rsidRPr="00A42297" w:rsidRDefault="00507933" w:rsidP="00507933">
      <w:pPr>
        <w:pStyle w:val="Textoindependiente"/>
        <w:numPr>
          <w:ilvl w:val="0"/>
          <w:numId w:val="4"/>
        </w:numPr>
        <w:ind w:left="0" w:firstLine="0"/>
        <w:rPr>
          <w:rFonts w:ascii="Verdana" w:hAnsi="Verdana"/>
          <w:sz w:val="24"/>
          <w:szCs w:val="24"/>
        </w:rPr>
      </w:pPr>
      <w:r w:rsidRPr="00A42297">
        <w:rPr>
          <w:rFonts w:ascii="Verdana" w:hAnsi="Verdana"/>
          <w:sz w:val="24"/>
          <w:szCs w:val="24"/>
        </w:rPr>
        <w:t xml:space="preserve">Husserl y la Fenomenología. </w:t>
      </w:r>
    </w:p>
    <w:p w:rsidR="00507933" w:rsidRPr="00A42297" w:rsidRDefault="00507933" w:rsidP="00507933">
      <w:pPr>
        <w:pStyle w:val="Textoindependiente"/>
        <w:numPr>
          <w:ilvl w:val="0"/>
          <w:numId w:val="4"/>
        </w:numPr>
        <w:ind w:left="0" w:firstLine="0"/>
        <w:rPr>
          <w:rFonts w:ascii="Verdana" w:hAnsi="Verdana"/>
          <w:sz w:val="24"/>
          <w:szCs w:val="24"/>
        </w:rPr>
      </w:pPr>
      <w:r w:rsidRPr="00A42297">
        <w:rPr>
          <w:rFonts w:ascii="Verdana" w:hAnsi="Verdana"/>
          <w:sz w:val="24"/>
          <w:szCs w:val="24"/>
        </w:rPr>
        <w:t>Filosofías de la existencia. Kierkegaard. Heidegger. Sartre.</w:t>
      </w:r>
    </w:p>
    <w:p w:rsidR="00507933" w:rsidRPr="00A42297" w:rsidRDefault="00507933" w:rsidP="00507933">
      <w:pPr>
        <w:pStyle w:val="Textoindependiente"/>
        <w:numPr>
          <w:ilvl w:val="0"/>
          <w:numId w:val="4"/>
        </w:numPr>
        <w:ind w:left="0" w:firstLine="0"/>
        <w:rPr>
          <w:rFonts w:ascii="Verdana" w:hAnsi="Verdana"/>
          <w:sz w:val="24"/>
          <w:szCs w:val="24"/>
        </w:rPr>
      </w:pPr>
      <w:r w:rsidRPr="00A42297">
        <w:rPr>
          <w:rFonts w:ascii="Verdana" w:hAnsi="Verdana"/>
          <w:sz w:val="24"/>
          <w:szCs w:val="24"/>
        </w:rPr>
        <w:t>Filosofías del Lenguaje y de la Ciencia. Rusell. Wittgenstein. Positivismo Lógico. Popper.</w:t>
      </w:r>
    </w:p>
    <w:p w:rsidR="00507933" w:rsidRPr="00A42297" w:rsidRDefault="00507933" w:rsidP="00507933">
      <w:pPr>
        <w:pStyle w:val="Textoindependiente"/>
        <w:numPr>
          <w:ilvl w:val="0"/>
          <w:numId w:val="4"/>
        </w:numPr>
        <w:ind w:left="0" w:firstLine="0"/>
        <w:rPr>
          <w:rFonts w:ascii="Verdana" w:hAnsi="Verdana"/>
          <w:sz w:val="24"/>
          <w:szCs w:val="24"/>
        </w:rPr>
      </w:pPr>
      <w:r w:rsidRPr="00A42297">
        <w:rPr>
          <w:rFonts w:ascii="Verdana" w:hAnsi="Verdana"/>
          <w:sz w:val="24"/>
          <w:szCs w:val="24"/>
        </w:rPr>
        <w:t>La escuela de Frankfur</w:t>
      </w:r>
      <w:r>
        <w:rPr>
          <w:rFonts w:ascii="Verdana" w:hAnsi="Verdana"/>
          <w:sz w:val="24"/>
          <w:szCs w:val="24"/>
        </w:rPr>
        <w:t>t. Circulo de Viena. La Hermenéu</w:t>
      </w:r>
      <w:r w:rsidRPr="00A42297">
        <w:rPr>
          <w:rFonts w:ascii="Verdana" w:hAnsi="Verdana"/>
          <w:sz w:val="24"/>
          <w:szCs w:val="24"/>
        </w:rPr>
        <w:t>tica.</w:t>
      </w:r>
    </w:p>
    <w:p w:rsidR="00507933" w:rsidRPr="00A42297" w:rsidRDefault="00507933" w:rsidP="00507933">
      <w:pPr>
        <w:pStyle w:val="Textoindependiente"/>
        <w:numPr>
          <w:ilvl w:val="0"/>
          <w:numId w:val="4"/>
        </w:numPr>
        <w:ind w:left="0" w:firstLine="0"/>
        <w:rPr>
          <w:rFonts w:ascii="Verdana" w:hAnsi="Verdana"/>
          <w:sz w:val="24"/>
          <w:szCs w:val="24"/>
        </w:rPr>
      </w:pPr>
      <w:r w:rsidRPr="00A42297">
        <w:rPr>
          <w:rFonts w:ascii="Verdana" w:hAnsi="Verdana"/>
          <w:sz w:val="24"/>
          <w:szCs w:val="24"/>
        </w:rPr>
        <w:t>El estructuralismo. Seassurre. Leví Strauss. Foucault</w:t>
      </w:r>
    </w:p>
    <w:p w:rsidR="00507933" w:rsidRPr="00A42297" w:rsidRDefault="00507933" w:rsidP="00507933">
      <w:pPr>
        <w:pStyle w:val="Textoindependiente"/>
        <w:rPr>
          <w:rFonts w:ascii="Verdana" w:hAnsi="Verdana"/>
          <w:sz w:val="24"/>
          <w:szCs w:val="24"/>
        </w:rPr>
      </w:pPr>
    </w:p>
    <w:p w:rsidR="00507933" w:rsidRPr="00A42297" w:rsidRDefault="00507933" w:rsidP="00507933">
      <w:pPr>
        <w:pStyle w:val="Textoindependiente"/>
        <w:rPr>
          <w:rFonts w:ascii="Verdana" w:hAnsi="Verdana"/>
          <w:bCs/>
          <w:sz w:val="24"/>
          <w:szCs w:val="24"/>
        </w:rPr>
      </w:pPr>
      <w:r w:rsidRPr="00A42297">
        <w:rPr>
          <w:rFonts w:ascii="Verdana" w:hAnsi="Verdana"/>
          <w:b/>
          <w:sz w:val="24"/>
          <w:szCs w:val="24"/>
        </w:rPr>
        <w:t>Trabajos prácticos obligatorios</w:t>
      </w:r>
    </w:p>
    <w:p w:rsidR="00507933" w:rsidRPr="00EA02FC" w:rsidRDefault="00507933" w:rsidP="00EA02FC">
      <w:pPr>
        <w:pStyle w:val="Prrafodelista"/>
        <w:numPr>
          <w:ilvl w:val="0"/>
          <w:numId w:val="17"/>
        </w:numPr>
        <w:shd w:val="clear" w:color="auto" w:fill="FFFFFF"/>
        <w:rPr>
          <w:rFonts w:ascii="Verdana" w:hAnsi="Verdana"/>
          <w:sz w:val="24"/>
          <w:szCs w:val="24"/>
        </w:rPr>
      </w:pPr>
      <w:r w:rsidRPr="00EA02FC">
        <w:rPr>
          <w:rFonts w:ascii="Verdana" w:hAnsi="Verdana"/>
          <w:sz w:val="24"/>
          <w:szCs w:val="24"/>
        </w:rPr>
        <w:t>Lectura, análisis y relación con la realidad y la tarea educativa de</w:t>
      </w:r>
      <w:r w:rsidR="00EA02FC" w:rsidRPr="00EA02FC">
        <w:rPr>
          <w:rFonts w:ascii="Verdana" w:hAnsi="Verdana"/>
          <w:sz w:val="24"/>
          <w:szCs w:val="24"/>
        </w:rPr>
        <w:t xml:space="preserve">l libro </w:t>
      </w:r>
      <w:r w:rsidR="00EA02FC" w:rsidRPr="00EA02FC">
        <w:rPr>
          <w:rFonts w:ascii="Verdana" w:hAnsi="Verdana" w:cs="Arial"/>
          <w:sz w:val="24"/>
          <w:szCs w:val="24"/>
          <w:lang w:eastAsia="es-AR"/>
        </w:rPr>
        <w:t>El sentido de la vida y las respuestas de la filosofía, de Julian Baggini.</w:t>
      </w:r>
      <w:r w:rsidRPr="00EA02FC">
        <w:rPr>
          <w:rFonts w:ascii="Verdana" w:hAnsi="Verdana"/>
          <w:sz w:val="24"/>
          <w:szCs w:val="24"/>
        </w:rPr>
        <w:t xml:space="preserve"> </w:t>
      </w:r>
    </w:p>
    <w:p w:rsidR="00507933" w:rsidRDefault="00507933" w:rsidP="00507933">
      <w:pPr>
        <w:pStyle w:val="Prrafodelista"/>
        <w:numPr>
          <w:ilvl w:val="0"/>
          <w:numId w:val="6"/>
        </w:numPr>
        <w:spacing w:after="0" w:line="240" w:lineRule="auto"/>
        <w:ind w:left="0" w:firstLine="0"/>
        <w:jc w:val="both"/>
        <w:rPr>
          <w:rFonts w:ascii="Verdana" w:hAnsi="Verdana"/>
          <w:sz w:val="24"/>
          <w:szCs w:val="24"/>
        </w:rPr>
      </w:pPr>
      <w:r w:rsidRPr="00A42297">
        <w:rPr>
          <w:rFonts w:ascii="Verdana" w:hAnsi="Verdana"/>
          <w:sz w:val="24"/>
          <w:szCs w:val="24"/>
        </w:rPr>
        <w:t>Lectura, análisis y relación con la realidad y la tarea educativa del libro el Contrato Social de J.J. Rousseau y de la película Belgrano.</w:t>
      </w:r>
    </w:p>
    <w:p w:rsidR="00EA02FC" w:rsidRPr="00A42297" w:rsidRDefault="00EA02FC" w:rsidP="00EA02FC">
      <w:pPr>
        <w:pStyle w:val="Prrafodelista"/>
        <w:spacing w:after="0" w:line="240" w:lineRule="auto"/>
        <w:ind w:left="0"/>
        <w:jc w:val="both"/>
        <w:rPr>
          <w:rFonts w:ascii="Verdana" w:hAnsi="Verdana"/>
          <w:sz w:val="24"/>
          <w:szCs w:val="24"/>
        </w:rPr>
      </w:pPr>
    </w:p>
    <w:p w:rsidR="00507933" w:rsidRPr="00A42297" w:rsidRDefault="00507933" w:rsidP="00507933">
      <w:pPr>
        <w:pStyle w:val="Prrafodelista"/>
        <w:numPr>
          <w:ilvl w:val="0"/>
          <w:numId w:val="1"/>
        </w:numPr>
        <w:spacing w:after="0" w:line="240" w:lineRule="auto"/>
        <w:ind w:left="0" w:firstLine="0"/>
        <w:jc w:val="both"/>
        <w:rPr>
          <w:rFonts w:ascii="Verdana" w:hAnsi="Verdana"/>
          <w:b/>
          <w:sz w:val="24"/>
          <w:szCs w:val="24"/>
        </w:rPr>
      </w:pPr>
      <w:r w:rsidRPr="00A42297">
        <w:rPr>
          <w:rFonts w:ascii="Verdana" w:hAnsi="Verdana"/>
          <w:b/>
          <w:sz w:val="24"/>
          <w:szCs w:val="24"/>
        </w:rPr>
        <w:t xml:space="preserve">EVALUACIÓN </w:t>
      </w:r>
    </w:p>
    <w:p w:rsidR="00507933" w:rsidRPr="00A42297" w:rsidRDefault="00507933" w:rsidP="00507933">
      <w:pPr>
        <w:spacing w:after="0" w:line="240" w:lineRule="auto"/>
        <w:jc w:val="both"/>
        <w:rPr>
          <w:rFonts w:ascii="Verdana" w:hAnsi="Verdana" w:cs="Microsoft Sans Serif"/>
          <w:i/>
          <w:sz w:val="24"/>
          <w:szCs w:val="24"/>
        </w:rPr>
      </w:pPr>
      <w:r w:rsidRPr="00A42297">
        <w:rPr>
          <w:rFonts w:ascii="Verdana" w:hAnsi="Verdana" w:cs="Microsoft Sans Serif"/>
          <w:i/>
          <w:sz w:val="24"/>
          <w:szCs w:val="24"/>
        </w:rPr>
        <w:t xml:space="preserve">Características: </w:t>
      </w:r>
    </w:p>
    <w:p w:rsidR="00507933" w:rsidRPr="00A42297" w:rsidRDefault="00507933" w:rsidP="00507933">
      <w:pPr>
        <w:spacing w:after="0" w:line="240" w:lineRule="auto"/>
        <w:jc w:val="both"/>
        <w:rPr>
          <w:rFonts w:ascii="Verdana" w:hAnsi="Verdana" w:cs="Microsoft Sans Serif"/>
          <w:sz w:val="24"/>
          <w:szCs w:val="24"/>
        </w:rPr>
      </w:pPr>
      <w:r w:rsidRPr="00A42297">
        <w:rPr>
          <w:rFonts w:ascii="Verdana" w:hAnsi="Verdana" w:cs="Microsoft Sans Serif"/>
          <w:sz w:val="24"/>
          <w:szCs w:val="24"/>
        </w:rPr>
        <w:t>Constante e individualizada a través de la observación directa. Integradora: mediante la realización de tareas que impliquen la relación de conceptos.</w:t>
      </w:r>
    </w:p>
    <w:p w:rsidR="00507933" w:rsidRPr="00A42297" w:rsidRDefault="00507933" w:rsidP="00507933">
      <w:pPr>
        <w:spacing w:after="0" w:line="240" w:lineRule="auto"/>
        <w:jc w:val="both"/>
        <w:rPr>
          <w:rFonts w:ascii="Verdana" w:hAnsi="Verdana" w:cs="Microsoft Sans Serif"/>
          <w:i/>
          <w:sz w:val="24"/>
          <w:szCs w:val="24"/>
        </w:rPr>
      </w:pPr>
      <w:r w:rsidRPr="00A42297">
        <w:rPr>
          <w:rFonts w:ascii="Verdana" w:hAnsi="Verdana" w:cs="Microsoft Sans Serif"/>
          <w:i/>
          <w:sz w:val="24"/>
          <w:szCs w:val="24"/>
        </w:rPr>
        <w:t>Tipo:</w:t>
      </w:r>
    </w:p>
    <w:p w:rsidR="00507933" w:rsidRPr="00A42297" w:rsidRDefault="00507933" w:rsidP="00507933">
      <w:pPr>
        <w:spacing w:after="0" w:line="240" w:lineRule="auto"/>
        <w:jc w:val="both"/>
        <w:rPr>
          <w:rFonts w:ascii="Verdana" w:hAnsi="Verdana" w:cs="Microsoft Sans Serif"/>
          <w:sz w:val="24"/>
          <w:szCs w:val="24"/>
        </w:rPr>
      </w:pPr>
      <w:r w:rsidRPr="00A42297">
        <w:rPr>
          <w:rFonts w:ascii="Verdana" w:hAnsi="Verdana" w:cs="Microsoft Sans Serif"/>
          <w:sz w:val="24"/>
          <w:szCs w:val="24"/>
        </w:rPr>
        <w:t xml:space="preserve">Diagnóstica: </w:t>
      </w:r>
    </w:p>
    <w:p w:rsidR="00507933" w:rsidRPr="00A42297" w:rsidRDefault="00507933" w:rsidP="00507933">
      <w:pPr>
        <w:spacing w:after="0" w:line="240" w:lineRule="auto"/>
        <w:jc w:val="both"/>
        <w:rPr>
          <w:rFonts w:ascii="Verdana" w:hAnsi="Verdana" w:cs="Microsoft Sans Serif"/>
          <w:sz w:val="24"/>
          <w:szCs w:val="24"/>
        </w:rPr>
      </w:pPr>
      <w:r w:rsidRPr="00A42297">
        <w:rPr>
          <w:rFonts w:ascii="Verdana" w:hAnsi="Verdana" w:cs="Microsoft Sans Serif"/>
          <w:sz w:val="24"/>
          <w:szCs w:val="24"/>
        </w:rPr>
        <w:t>Indagación de los saberes previos de los alumnos a través de diferentes actividades propuestas por el docente en la fase inicial de los temas a desarrollar.</w:t>
      </w:r>
    </w:p>
    <w:p w:rsidR="00507933" w:rsidRPr="00A42297" w:rsidRDefault="00507933" w:rsidP="00507933">
      <w:pPr>
        <w:spacing w:after="0" w:line="240" w:lineRule="auto"/>
        <w:jc w:val="both"/>
        <w:rPr>
          <w:rFonts w:ascii="Verdana" w:hAnsi="Verdana" w:cs="Microsoft Sans Serif"/>
          <w:i/>
          <w:sz w:val="24"/>
          <w:szCs w:val="24"/>
        </w:rPr>
      </w:pPr>
      <w:r w:rsidRPr="00A42297">
        <w:rPr>
          <w:rFonts w:ascii="Verdana" w:hAnsi="Verdana" w:cs="Microsoft Sans Serif"/>
          <w:i/>
          <w:sz w:val="24"/>
          <w:szCs w:val="24"/>
        </w:rPr>
        <w:t xml:space="preserve">Procesual: </w:t>
      </w:r>
    </w:p>
    <w:p w:rsidR="00507933" w:rsidRPr="00A42297" w:rsidRDefault="00507933" w:rsidP="00507933">
      <w:pPr>
        <w:spacing w:after="0" w:line="240" w:lineRule="auto"/>
        <w:jc w:val="both"/>
        <w:rPr>
          <w:rFonts w:ascii="Verdana" w:hAnsi="Verdana" w:cs="Microsoft Sans Serif"/>
          <w:sz w:val="24"/>
          <w:szCs w:val="24"/>
        </w:rPr>
      </w:pPr>
      <w:r w:rsidRPr="00A42297">
        <w:rPr>
          <w:rFonts w:ascii="Verdana" w:hAnsi="Verdana" w:cs="Microsoft Sans Serif"/>
          <w:sz w:val="24"/>
          <w:szCs w:val="24"/>
        </w:rPr>
        <w:t xml:space="preserve">A través de criterios consensuados con el grupo: Responsabilidad. Comprensión y relación de conceptos. Dominio del vocabulario específico. Participación individual y grupal. Cumplimiento a término y correcta presentación de trabajos. Disposición y esfuerzo personal. </w:t>
      </w:r>
    </w:p>
    <w:p w:rsidR="00507933" w:rsidRPr="00A42297" w:rsidRDefault="00507933" w:rsidP="00507933">
      <w:pPr>
        <w:spacing w:after="0" w:line="240" w:lineRule="auto"/>
        <w:jc w:val="both"/>
        <w:rPr>
          <w:rFonts w:ascii="Verdana" w:hAnsi="Verdana" w:cs="Microsoft Sans Serif"/>
          <w:i/>
          <w:sz w:val="24"/>
          <w:szCs w:val="24"/>
        </w:rPr>
      </w:pPr>
      <w:r w:rsidRPr="00A42297">
        <w:rPr>
          <w:rFonts w:ascii="Verdana" w:hAnsi="Verdana" w:cs="Microsoft Sans Serif"/>
          <w:i/>
          <w:sz w:val="24"/>
          <w:szCs w:val="24"/>
        </w:rPr>
        <w:t xml:space="preserve">Autoevaluación: </w:t>
      </w:r>
    </w:p>
    <w:p w:rsidR="00507933" w:rsidRPr="00A42297" w:rsidRDefault="00507933" w:rsidP="00507933">
      <w:pPr>
        <w:spacing w:after="0" w:line="240" w:lineRule="auto"/>
        <w:jc w:val="both"/>
        <w:rPr>
          <w:rFonts w:ascii="Verdana" w:hAnsi="Verdana" w:cs="Microsoft Sans Serif"/>
          <w:sz w:val="24"/>
          <w:szCs w:val="24"/>
        </w:rPr>
      </w:pPr>
      <w:r w:rsidRPr="00A42297">
        <w:rPr>
          <w:rFonts w:ascii="Verdana" w:hAnsi="Verdana" w:cs="Microsoft Sans Serif"/>
          <w:sz w:val="24"/>
          <w:szCs w:val="24"/>
        </w:rPr>
        <w:t xml:space="preserve">Auto-reflexión acerca de sus producciones individuales y grupales. Autocontrol del propio proceso de formación. </w:t>
      </w:r>
    </w:p>
    <w:p w:rsidR="00507933" w:rsidRPr="00A42297" w:rsidRDefault="00507933" w:rsidP="00507933">
      <w:pPr>
        <w:spacing w:after="0" w:line="240" w:lineRule="auto"/>
        <w:jc w:val="both"/>
        <w:rPr>
          <w:rFonts w:ascii="Verdana" w:hAnsi="Verdana" w:cs="Microsoft Sans Serif"/>
          <w:i/>
          <w:sz w:val="24"/>
          <w:szCs w:val="24"/>
        </w:rPr>
      </w:pPr>
      <w:r w:rsidRPr="00A42297">
        <w:rPr>
          <w:rFonts w:ascii="Verdana" w:hAnsi="Verdana" w:cs="Microsoft Sans Serif"/>
          <w:i/>
          <w:sz w:val="24"/>
          <w:szCs w:val="24"/>
        </w:rPr>
        <w:t>Sumativa:</w:t>
      </w:r>
    </w:p>
    <w:p w:rsidR="00507933" w:rsidRPr="00A42297" w:rsidRDefault="00507933" w:rsidP="00507933">
      <w:pPr>
        <w:spacing w:after="0" w:line="240" w:lineRule="auto"/>
        <w:jc w:val="both"/>
        <w:rPr>
          <w:rFonts w:ascii="Verdana" w:hAnsi="Verdana" w:cs="Microsoft Sans Serif"/>
          <w:sz w:val="24"/>
          <w:szCs w:val="24"/>
        </w:rPr>
      </w:pPr>
      <w:r w:rsidRPr="00A42297">
        <w:rPr>
          <w:rFonts w:ascii="Verdana" w:hAnsi="Verdana" w:cs="Microsoft Sans Serif"/>
          <w:sz w:val="24"/>
          <w:szCs w:val="24"/>
        </w:rPr>
        <w:t>Parcial escrito al finalizar cada cuatrimestre.</w:t>
      </w:r>
    </w:p>
    <w:p w:rsidR="00507933" w:rsidRPr="00A42297" w:rsidRDefault="00507933" w:rsidP="00507933">
      <w:pPr>
        <w:pStyle w:val="Ttulo5"/>
        <w:pBdr>
          <w:top w:val="single" w:sz="4" w:space="1" w:color="auto"/>
          <w:left w:val="single" w:sz="4" w:space="4" w:color="auto"/>
          <w:bottom w:val="single" w:sz="4" w:space="5" w:color="auto"/>
          <w:right w:val="single" w:sz="4" w:space="4" w:color="auto"/>
        </w:pBdr>
        <w:rPr>
          <w:rFonts w:ascii="Verdana" w:hAnsi="Verdana" w:cs="Microsoft Sans Serif"/>
          <w:szCs w:val="24"/>
          <w:u w:val="none"/>
        </w:rPr>
      </w:pPr>
      <w:r w:rsidRPr="00A42297">
        <w:rPr>
          <w:rFonts w:ascii="Verdana" w:hAnsi="Verdana" w:cs="Microsoft Sans Serif"/>
          <w:szCs w:val="24"/>
          <w:u w:val="none"/>
        </w:rPr>
        <w:t>Criterios de evaluación para el parcial:</w:t>
      </w:r>
    </w:p>
    <w:p w:rsidR="00507933" w:rsidRPr="00A42297" w:rsidRDefault="00507933" w:rsidP="00507933">
      <w:pPr>
        <w:numPr>
          <w:ilvl w:val="0"/>
          <w:numId w:val="8"/>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Verdana" w:hAnsi="Verdana" w:cs="Microsoft Sans Serif"/>
          <w:sz w:val="24"/>
          <w:szCs w:val="24"/>
        </w:rPr>
      </w:pPr>
      <w:r w:rsidRPr="00A42297">
        <w:rPr>
          <w:rFonts w:ascii="Verdana" w:hAnsi="Verdana" w:cs="Microsoft Sans Serif"/>
          <w:sz w:val="24"/>
          <w:szCs w:val="24"/>
        </w:rPr>
        <w:t>Claridad conceptual y adecuado empleo del vocabulario específico.</w:t>
      </w:r>
    </w:p>
    <w:p w:rsidR="00507933" w:rsidRPr="00A42297" w:rsidRDefault="00507933" w:rsidP="00507933">
      <w:pPr>
        <w:numPr>
          <w:ilvl w:val="0"/>
          <w:numId w:val="8"/>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Verdana" w:hAnsi="Verdana" w:cs="Microsoft Sans Serif"/>
          <w:sz w:val="24"/>
          <w:szCs w:val="24"/>
        </w:rPr>
      </w:pPr>
      <w:r w:rsidRPr="00A42297">
        <w:rPr>
          <w:rFonts w:ascii="Verdana" w:hAnsi="Verdana" w:cs="Microsoft Sans Serif"/>
          <w:sz w:val="24"/>
          <w:szCs w:val="24"/>
        </w:rPr>
        <w:lastRenderedPageBreak/>
        <w:t>Aplicación de conceptos teóricos trabajados en la clase y del material bibliográfico.</w:t>
      </w:r>
    </w:p>
    <w:p w:rsidR="00507933" w:rsidRPr="00A42297" w:rsidRDefault="00507933" w:rsidP="00507933">
      <w:pPr>
        <w:numPr>
          <w:ilvl w:val="0"/>
          <w:numId w:val="8"/>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Verdana" w:hAnsi="Verdana" w:cs="Microsoft Sans Serif"/>
          <w:sz w:val="24"/>
          <w:szCs w:val="24"/>
        </w:rPr>
      </w:pPr>
      <w:r w:rsidRPr="00A42297">
        <w:rPr>
          <w:rFonts w:ascii="Verdana" w:hAnsi="Verdana" w:cs="Microsoft Sans Serif"/>
          <w:sz w:val="24"/>
          <w:szCs w:val="24"/>
        </w:rPr>
        <w:t>Coherencia en la argumentación propuesta y en las respuestas.</w:t>
      </w:r>
    </w:p>
    <w:p w:rsidR="00507933" w:rsidRPr="00A42297" w:rsidRDefault="00507933" w:rsidP="00507933">
      <w:pPr>
        <w:numPr>
          <w:ilvl w:val="0"/>
          <w:numId w:val="8"/>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Verdana" w:hAnsi="Verdana" w:cs="Microsoft Sans Serif"/>
          <w:sz w:val="24"/>
          <w:szCs w:val="24"/>
        </w:rPr>
      </w:pPr>
      <w:r w:rsidRPr="00A42297">
        <w:rPr>
          <w:rFonts w:ascii="Verdana" w:hAnsi="Verdana" w:cs="Microsoft Sans Serif"/>
          <w:sz w:val="24"/>
          <w:szCs w:val="24"/>
        </w:rPr>
        <w:t>Comprensión de los núcleos esenciales de los contenidos.</w:t>
      </w:r>
    </w:p>
    <w:p w:rsidR="00507933" w:rsidRPr="00A42297" w:rsidRDefault="00507933" w:rsidP="00507933">
      <w:pPr>
        <w:numPr>
          <w:ilvl w:val="0"/>
          <w:numId w:val="8"/>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Verdana" w:hAnsi="Verdana" w:cs="Microsoft Sans Serif"/>
          <w:sz w:val="24"/>
          <w:szCs w:val="24"/>
        </w:rPr>
      </w:pPr>
      <w:r w:rsidRPr="00A42297">
        <w:rPr>
          <w:rFonts w:ascii="Verdana" w:hAnsi="Verdana" w:cs="Microsoft Sans Serif"/>
          <w:sz w:val="24"/>
          <w:szCs w:val="24"/>
        </w:rPr>
        <w:t>Calidad y veracidad fundamentada en la elaboración personal.</w:t>
      </w:r>
    </w:p>
    <w:p w:rsidR="00507933" w:rsidRPr="00A42297" w:rsidRDefault="00507933" w:rsidP="00507933">
      <w:pPr>
        <w:pBdr>
          <w:top w:val="single" w:sz="4" w:space="1" w:color="auto"/>
          <w:left w:val="single" w:sz="4" w:space="4" w:color="auto"/>
          <w:bottom w:val="single" w:sz="4" w:space="5" w:color="auto"/>
          <w:right w:val="single" w:sz="4" w:space="4" w:color="auto"/>
        </w:pBdr>
        <w:spacing w:after="0" w:line="240" w:lineRule="auto"/>
        <w:jc w:val="both"/>
        <w:rPr>
          <w:rFonts w:ascii="Verdana" w:hAnsi="Verdana" w:cs="Microsoft Sans Serif"/>
          <w:sz w:val="24"/>
          <w:szCs w:val="24"/>
        </w:rPr>
      </w:pPr>
      <w:r w:rsidRPr="00A42297">
        <w:rPr>
          <w:rFonts w:ascii="Verdana" w:hAnsi="Verdana" w:cs="Microsoft Sans Serif"/>
          <w:sz w:val="24"/>
          <w:szCs w:val="24"/>
        </w:rPr>
        <w:t>g)   Establecimiento de relaciones y ejemplificaciones.</w:t>
      </w:r>
    </w:p>
    <w:p w:rsidR="00507933" w:rsidRPr="00A42297" w:rsidRDefault="00507933" w:rsidP="00507933">
      <w:pPr>
        <w:numPr>
          <w:ilvl w:val="0"/>
          <w:numId w:val="7"/>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Verdana" w:hAnsi="Verdana" w:cs="Microsoft Sans Serif"/>
          <w:sz w:val="24"/>
          <w:szCs w:val="24"/>
        </w:rPr>
      </w:pPr>
      <w:r w:rsidRPr="00A42297">
        <w:rPr>
          <w:rFonts w:ascii="Verdana" w:hAnsi="Verdana" w:cs="Microsoft Sans Serif"/>
          <w:sz w:val="24"/>
          <w:szCs w:val="24"/>
        </w:rPr>
        <w:t>Calificaciones:</w:t>
      </w:r>
    </w:p>
    <w:p w:rsidR="00507933" w:rsidRPr="00A42297" w:rsidRDefault="00507933" w:rsidP="00507933">
      <w:pPr>
        <w:numPr>
          <w:ilvl w:val="0"/>
          <w:numId w:val="9"/>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Verdana" w:hAnsi="Verdana" w:cs="Microsoft Sans Serif"/>
          <w:sz w:val="24"/>
          <w:szCs w:val="24"/>
        </w:rPr>
      </w:pPr>
      <w:r w:rsidRPr="00A42297">
        <w:rPr>
          <w:rFonts w:ascii="Verdana" w:hAnsi="Verdana" w:cs="Microsoft Sans Serif"/>
          <w:sz w:val="24"/>
          <w:szCs w:val="24"/>
        </w:rPr>
        <w:t xml:space="preserve">Escala de </w:t>
      </w:r>
      <w:r>
        <w:rPr>
          <w:rFonts w:ascii="Verdana" w:hAnsi="Verdana" w:cs="Microsoft Sans Serif"/>
          <w:sz w:val="24"/>
          <w:szCs w:val="24"/>
        </w:rPr>
        <w:t>calificación de 1 a 10. Se aprueba con 6</w:t>
      </w:r>
      <w:r w:rsidRPr="00A42297">
        <w:rPr>
          <w:rFonts w:ascii="Verdana" w:hAnsi="Verdana" w:cs="Microsoft Sans Serif"/>
          <w:sz w:val="24"/>
          <w:szCs w:val="24"/>
        </w:rPr>
        <w:t>. (Saber el del 70 % de los contenidos).</w:t>
      </w:r>
    </w:p>
    <w:p w:rsidR="00507933" w:rsidRPr="00A42297" w:rsidRDefault="00507933" w:rsidP="00507933">
      <w:pPr>
        <w:numPr>
          <w:ilvl w:val="0"/>
          <w:numId w:val="9"/>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Verdana" w:hAnsi="Verdana" w:cs="Microsoft Sans Serif"/>
          <w:sz w:val="24"/>
          <w:szCs w:val="24"/>
        </w:rPr>
      </w:pPr>
      <w:r w:rsidRPr="00A42297">
        <w:rPr>
          <w:rFonts w:ascii="Verdana" w:hAnsi="Verdana" w:cs="Microsoft Sans Serif"/>
          <w:sz w:val="24"/>
          <w:szCs w:val="24"/>
        </w:rPr>
        <w:t>La totalidad de las preguntas deben reunir un mínimo de aprobación.</w:t>
      </w:r>
    </w:p>
    <w:p w:rsidR="00507933" w:rsidRPr="00A42297" w:rsidRDefault="00507933" w:rsidP="00507933">
      <w:pPr>
        <w:numPr>
          <w:ilvl w:val="0"/>
          <w:numId w:val="9"/>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Verdana" w:hAnsi="Verdana" w:cs="Microsoft Sans Serif"/>
          <w:sz w:val="24"/>
          <w:szCs w:val="24"/>
        </w:rPr>
      </w:pPr>
      <w:r w:rsidRPr="00A42297">
        <w:rPr>
          <w:rFonts w:ascii="Verdana" w:hAnsi="Verdana" w:cs="Microsoft Sans Serif"/>
          <w:sz w:val="24"/>
          <w:szCs w:val="24"/>
        </w:rPr>
        <w:t>Se considerará caligrafía, ortografía y prolijidad.</w:t>
      </w:r>
    </w:p>
    <w:p w:rsidR="00507933" w:rsidRPr="00A42297" w:rsidRDefault="00507933" w:rsidP="00507933">
      <w:pPr>
        <w:spacing w:after="0" w:line="240" w:lineRule="auto"/>
        <w:jc w:val="both"/>
        <w:rPr>
          <w:rFonts w:ascii="Verdana" w:hAnsi="Verdana" w:cs="Microsoft Sans Serif"/>
          <w:sz w:val="24"/>
          <w:szCs w:val="24"/>
        </w:rPr>
      </w:pPr>
      <w:r w:rsidRPr="00A42297">
        <w:rPr>
          <w:rFonts w:ascii="Verdana" w:hAnsi="Verdana" w:cs="Microsoft Sans Serif"/>
          <w:sz w:val="24"/>
          <w:szCs w:val="24"/>
        </w:rPr>
        <w:t>Tiene posibilidad de dos recuperatorios siempre y cuando la inasistencia haya sido debidamen</w:t>
      </w:r>
      <w:r>
        <w:rPr>
          <w:rFonts w:ascii="Verdana" w:hAnsi="Verdana" w:cs="Microsoft Sans Serif"/>
          <w:sz w:val="24"/>
          <w:szCs w:val="24"/>
        </w:rPr>
        <w:t>te justificada. Se aprueba con 6</w:t>
      </w:r>
      <w:r w:rsidRPr="00A42297">
        <w:rPr>
          <w:rFonts w:ascii="Verdana" w:hAnsi="Verdana" w:cs="Microsoft Sans Serif"/>
          <w:sz w:val="24"/>
          <w:szCs w:val="24"/>
        </w:rPr>
        <w:t xml:space="preserve"> (saber el 70 % de los contenidos) Las actividades de recupero o de actuación complementaria se consignarán según la situación en particular.</w:t>
      </w:r>
    </w:p>
    <w:p w:rsidR="00507933" w:rsidRPr="00A42297" w:rsidRDefault="00507933" w:rsidP="00507933">
      <w:pPr>
        <w:spacing w:after="0" w:line="240" w:lineRule="auto"/>
        <w:jc w:val="both"/>
        <w:rPr>
          <w:rFonts w:ascii="Verdana" w:hAnsi="Verdana"/>
          <w:b/>
          <w:sz w:val="24"/>
          <w:szCs w:val="24"/>
        </w:rPr>
      </w:pPr>
      <w:r w:rsidRPr="00A42297">
        <w:rPr>
          <w:rFonts w:ascii="Verdana" w:hAnsi="Verdana"/>
          <w:b/>
          <w:sz w:val="24"/>
          <w:szCs w:val="24"/>
        </w:rPr>
        <w:t>EXTRACTO, REGLAMENTO ACADÉMICO MARCO (RAM) decreto 4199. 25/11/15</w:t>
      </w:r>
    </w:p>
    <w:p w:rsidR="00507933" w:rsidRPr="00A42297" w:rsidRDefault="00507933" w:rsidP="00507933">
      <w:pPr>
        <w:spacing w:after="0" w:line="240" w:lineRule="auto"/>
        <w:jc w:val="both"/>
        <w:rPr>
          <w:rFonts w:ascii="Verdana" w:hAnsi="Verdana"/>
          <w:b/>
          <w:sz w:val="24"/>
          <w:szCs w:val="24"/>
        </w:rPr>
      </w:pPr>
      <w:r w:rsidRPr="00A42297">
        <w:rPr>
          <w:rFonts w:ascii="Verdana" w:hAnsi="Verdana"/>
          <w:b/>
          <w:sz w:val="24"/>
          <w:szCs w:val="24"/>
        </w:rPr>
        <w:t>TITULO 5: "Permanencia y Promoción"</w:t>
      </w:r>
    </w:p>
    <w:p w:rsidR="00507933" w:rsidRPr="00A42297" w:rsidRDefault="00507933" w:rsidP="00507933">
      <w:pPr>
        <w:spacing w:after="0" w:line="240" w:lineRule="auto"/>
        <w:jc w:val="both"/>
        <w:rPr>
          <w:rFonts w:ascii="Verdana" w:hAnsi="Verdana"/>
          <w:sz w:val="24"/>
          <w:szCs w:val="24"/>
          <w:u w:val="single"/>
        </w:rPr>
      </w:pPr>
      <w:r w:rsidRPr="00A42297">
        <w:rPr>
          <w:rFonts w:ascii="Verdana" w:hAnsi="Verdana"/>
          <w:sz w:val="24"/>
          <w:szCs w:val="24"/>
          <w:u w:val="single"/>
        </w:rPr>
        <w:t>Capítulo 2: "De las Condiciones"</w:t>
      </w:r>
    </w:p>
    <w:p w:rsidR="00507933" w:rsidRPr="00A42297" w:rsidRDefault="00507933" w:rsidP="00507933">
      <w:pPr>
        <w:spacing w:after="0" w:line="240" w:lineRule="auto"/>
        <w:jc w:val="both"/>
        <w:rPr>
          <w:rFonts w:ascii="Verdana" w:hAnsi="Verdana"/>
          <w:sz w:val="24"/>
          <w:szCs w:val="24"/>
        </w:rPr>
      </w:pPr>
      <w:r w:rsidRPr="00A42297">
        <w:rPr>
          <w:rFonts w:ascii="Verdana" w:hAnsi="Verdana"/>
          <w:sz w:val="24"/>
          <w:szCs w:val="24"/>
        </w:rPr>
        <w:t>Art. 25: Se utilizará el sistema de calificación, decimal de 1 (uno) a 10 (diez) puntos. La nota mínima de aprobación de las Unidades Curriculares será 6 (seis). Lo prescripto en el párrafo anterior no obstaculiza la aplicación del régimen de Promoción Directa cuando corresponda.</w:t>
      </w:r>
    </w:p>
    <w:p w:rsidR="00507933" w:rsidRPr="00A42297" w:rsidRDefault="00507933" w:rsidP="00507933">
      <w:pPr>
        <w:spacing w:after="0" w:line="240" w:lineRule="auto"/>
        <w:jc w:val="both"/>
        <w:rPr>
          <w:rFonts w:ascii="Verdana" w:hAnsi="Verdana"/>
          <w:sz w:val="24"/>
          <w:szCs w:val="24"/>
        </w:rPr>
      </w:pPr>
      <w:r w:rsidRPr="00A42297">
        <w:rPr>
          <w:rFonts w:ascii="Verdana" w:hAnsi="Verdana"/>
          <w:sz w:val="24"/>
          <w:szCs w:val="24"/>
        </w:rPr>
        <w:t>Art. 26: Los IES deberán presentar una oferta abierta y flexible de cursada de las Unidades Curriculares. Los estudiantes podrán elegir condición, modalidad, tuno y cuatrimestre para cursar dichas Unidades Curriculares en los casos en que se dicten en diferentes turnos y en ambos cuatrimestres.</w:t>
      </w:r>
    </w:p>
    <w:p w:rsidR="00507933" w:rsidRPr="00A42297" w:rsidRDefault="00507933" w:rsidP="00507933">
      <w:pPr>
        <w:spacing w:after="0" w:line="240" w:lineRule="auto"/>
        <w:jc w:val="both"/>
        <w:rPr>
          <w:rFonts w:ascii="Verdana" w:hAnsi="Verdana"/>
          <w:sz w:val="24"/>
          <w:szCs w:val="24"/>
        </w:rPr>
      </w:pPr>
      <w:r w:rsidRPr="00A42297">
        <w:rPr>
          <w:rFonts w:ascii="Verdana" w:hAnsi="Verdana"/>
          <w:sz w:val="24"/>
          <w:szCs w:val="24"/>
        </w:rPr>
        <w:t>Art. 27: Los estudiantes podrán revestir la condición de regular, con la modalidad de cursado presencial o cursado semipresencial, o libre en las Unida</w:t>
      </w:r>
      <w:r>
        <w:rPr>
          <w:rFonts w:ascii="Verdana" w:hAnsi="Verdana"/>
          <w:sz w:val="24"/>
          <w:szCs w:val="24"/>
        </w:rPr>
        <w:t>des Curriculares que determine l</w:t>
      </w:r>
      <w:r w:rsidRPr="00A42297">
        <w:rPr>
          <w:rFonts w:ascii="Verdana" w:hAnsi="Verdana"/>
          <w:sz w:val="24"/>
          <w:szCs w:val="24"/>
        </w:rPr>
        <w:t>a normativa vigente.</w:t>
      </w:r>
    </w:p>
    <w:p w:rsidR="00507933" w:rsidRPr="00A42297" w:rsidRDefault="00507933" w:rsidP="00507933">
      <w:pPr>
        <w:spacing w:after="0" w:line="240" w:lineRule="auto"/>
        <w:jc w:val="both"/>
        <w:rPr>
          <w:rFonts w:ascii="Verdana" w:hAnsi="Verdana"/>
          <w:sz w:val="24"/>
          <w:szCs w:val="24"/>
        </w:rPr>
      </w:pPr>
      <w:r w:rsidRPr="00A42297">
        <w:rPr>
          <w:rFonts w:ascii="Verdana" w:hAnsi="Verdana"/>
          <w:sz w:val="24"/>
          <w:szCs w:val="24"/>
        </w:rPr>
        <w:t>Los estudiantes deberán inscribirse a cada Unidad Curricular optando por Ia condición y modalidad que se detallan a continuación: a) regular con cursado presencial; b) regular con cursado semipresencial; y c) libre.</w:t>
      </w:r>
    </w:p>
    <w:p w:rsidR="00507933" w:rsidRPr="00A42297" w:rsidRDefault="00507933" w:rsidP="00507933">
      <w:pPr>
        <w:spacing w:after="0" w:line="240" w:lineRule="auto"/>
        <w:jc w:val="both"/>
        <w:rPr>
          <w:rFonts w:ascii="Verdana" w:hAnsi="Verdana"/>
          <w:sz w:val="24"/>
          <w:szCs w:val="24"/>
        </w:rPr>
      </w:pPr>
      <w:r w:rsidRPr="00A42297">
        <w:rPr>
          <w:rFonts w:ascii="Verdana" w:hAnsi="Verdana"/>
          <w:sz w:val="24"/>
          <w:szCs w:val="24"/>
        </w:rPr>
        <w:t xml:space="preserve">Los estudiantes inscriptos como </w:t>
      </w:r>
      <w:r w:rsidRPr="00A42297">
        <w:rPr>
          <w:rFonts w:ascii="Verdana" w:hAnsi="Verdana"/>
          <w:b/>
          <w:sz w:val="24"/>
          <w:szCs w:val="24"/>
        </w:rPr>
        <w:t>regulares</w:t>
      </w:r>
      <w:r w:rsidRPr="00A42297">
        <w:rPr>
          <w:rFonts w:ascii="Verdana" w:hAnsi="Verdana"/>
          <w:sz w:val="24"/>
          <w:szCs w:val="24"/>
        </w:rPr>
        <w:t xml:space="preserve"> con cursado presencial o regulares con cursado semipresencial, que una vez comenzado el período de clases, no pudieren reunir las condiciones exigidas por la modalidad de su elección por razones personales y/o laborales u otras debidamente fundamentadas, podrán cambiarse a las de regular con cursado semipresencial o libre, sea según el caso.</w:t>
      </w:r>
    </w:p>
    <w:p w:rsidR="00507933" w:rsidRPr="00A42297" w:rsidRDefault="00507933" w:rsidP="00507933">
      <w:pPr>
        <w:spacing w:after="0" w:line="240" w:lineRule="auto"/>
        <w:jc w:val="both"/>
        <w:rPr>
          <w:rFonts w:ascii="Verdana" w:hAnsi="Verdana"/>
          <w:sz w:val="24"/>
          <w:szCs w:val="24"/>
        </w:rPr>
      </w:pPr>
      <w:r w:rsidRPr="00A42297">
        <w:rPr>
          <w:rFonts w:ascii="Verdana" w:hAnsi="Verdana"/>
          <w:sz w:val="24"/>
          <w:szCs w:val="24"/>
        </w:rPr>
        <w:t>Art. 28: Serán regulares aquellos estudiantes que cumplimenten los requisitos determinados a tal fin por el docente en su planificación, fijando</w:t>
      </w:r>
      <w:r>
        <w:rPr>
          <w:rFonts w:ascii="Verdana" w:hAnsi="Verdana"/>
          <w:sz w:val="24"/>
          <w:szCs w:val="24"/>
        </w:rPr>
        <w:t xml:space="preserve"> l</w:t>
      </w:r>
      <w:r w:rsidRPr="00A42297">
        <w:rPr>
          <w:rFonts w:ascii="Verdana" w:hAnsi="Verdana"/>
          <w:sz w:val="24"/>
          <w:szCs w:val="24"/>
        </w:rPr>
        <w:t xml:space="preserve">as condiciones de promoción y acreditación dc la Unidad Curricular, cantidad de parciales, trabajos prácticos, coloquios, instancias finales, acorde a lo establecido en el Diseño Curricular, en cada RAI </w:t>
      </w:r>
      <w:r w:rsidRPr="00A42297">
        <w:rPr>
          <w:rFonts w:ascii="Verdana" w:hAnsi="Verdana"/>
          <w:sz w:val="24"/>
          <w:szCs w:val="24"/>
        </w:rPr>
        <w:lastRenderedPageBreak/>
        <w:t>y en la presente normativa. Los IES podrán ofrecer a través de su RAI otros formatos y/o recorridos de trayectorias de cursado.</w:t>
      </w:r>
    </w:p>
    <w:p w:rsidR="00507933" w:rsidRPr="00A42297" w:rsidRDefault="00507933" w:rsidP="00507933">
      <w:pPr>
        <w:spacing w:after="0" w:line="240" w:lineRule="auto"/>
        <w:jc w:val="both"/>
        <w:rPr>
          <w:rFonts w:ascii="Verdana" w:hAnsi="Verdana"/>
          <w:sz w:val="24"/>
          <w:szCs w:val="24"/>
        </w:rPr>
      </w:pPr>
      <w:r w:rsidRPr="00A42297">
        <w:rPr>
          <w:rFonts w:ascii="Verdana" w:hAnsi="Verdana"/>
          <w:sz w:val="24"/>
          <w:szCs w:val="24"/>
        </w:rPr>
        <w:t xml:space="preserve">Art. 29: Las modalidades de </w:t>
      </w:r>
      <w:r w:rsidRPr="007554E4">
        <w:rPr>
          <w:rFonts w:ascii="Verdana" w:hAnsi="Verdana"/>
          <w:b/>
          <w:sz w:val="24"/>
          <w:szCs w:val="24"/>
        </w:rPr>
        <w:t>regular con cursado presencial y semipresencial</w:t>
      </w:r>
      <w:r w:rsidRPr="00A42297">
        <w:rPr>
          <w:rFonts w:ascii="Verdana" w:hAnsi="Verdana"/>
          <w:sz w:val="24"/>
          <w:szCs w:val="24"/>
        </w:rPr>
        <w:t xml:space="preserve"> deberán especificar sobre evaluaciones parciales, trabajos prácticos y distintos porcentajes de asistencia.</w:t>
      </w:r>
    </w:p>
    <w:p w:rsidR="00507933" w:rsidRPr="00A42297" w:rsidRDefault="00507933" w:rsidP="00507933">
      <w:pPr>
        <w:spacing w:after="0" w:line="240" w:lineRule="auto"/>
        <w:jc w:val="both"/>
        <w:rPr>
          <w:rFonts w:ascii="Verdana" w:hAnsi="Verdana"/>
          <w:sz w:val="24"/>
          <w:szCs w:val="24"/>
        </w:rPr>
      </w:pPr>
      <w:r w:rsidRPr="00A42297">
        <w:rPr>
          <w:rFonts w:ascii="Verdana" w:hAnsi="Verdana"/>
          <w:sz w:val="24"/>
          <w:szCs w:val="24"/>
        </w:rPr>
        <w:t>El estudiante</w:t>
      </w:r>
      <w:r>
        <w:rPr>
          <w:rFonts w:ascii="Verdana" w:hAnsi="Verdana"/>
          <w:sz w:val="24"/>
          <w:szCs w:val="24"/>
        </w:rPr>
        <w:t xml:space="preserve"> tendrá derecho a recuperatorio</w:t>
      </w:r>
      <w:r w:rsidRPr="00A42297">
        <w:rPr>
          <w:rFonts w:ascii="Verdana" w:hAnsi="Verdana"/>
          <w:sz w:val="24"/>
          <w:szCs w:val="24"/>
        </w:rPr>
        <w:t xml:space="preserve"> en todas las instancias acreditables (parciales, -trabajos prácticos, coloquios, otros que determinen los docentes en sus planificaciones)</w:t>
      </w:r>
    </w:p>
    <w:p w:rsidR="00507933" w:rsidRPr="00A42297" w:rsidRDefault="00507933" w:rsidP="00507933">
      <w:pPr>
        <w:spacing w:after="0" w:line="240" w:lineRule="auto"/>
        <w:jc w:val="both"/>
        <w:rPr>
          <w:rFonts w:ascii="Verdana" w:hAnsi="Verdana"/>
          <w:sz w:val="24"/>
          <w:szCs w:val="24"/>
        </w:rPr>
      </w:pPr>
      <w:r w:rsidRPr="00A42297">
        <w:rPr>
          <w:rFonts w:ascii="Verdana" w:hAnsi="Verdana"/>
          <w:sz w:val="24"/>
          <w:szCs w:val="24"/>
        </w:rPr>
        <w:t xml:space="preserve">Art. 30: Mantendrá la condición de </w:t>
      </w:r>
      <w:r w:rsidRPr="007554E4">
        <w:rPr>
          <w:rFonts w:ascii="Verdana" w:hAnsi="Verdana"/>
          <w:b/>
          <w:sz w:val="24"/>
          <w:szCs w:val="24"/>
        </w:rPr>
        <w:t>estudiante regular</w:t>
      </w:r>
      <w:r w:rsidRPr="00A42297">
        <w:rPr>
          <w:rFonts w:ascii="Verdana" w:hAnsi="Verdana"/>
          <w:sz w:val="24"/>
          <w:szCs w:val="24"/>
        </w:rPr>
        <w:t xml:space="preserve"> con cursado presencial aquel que, como mínimo cumpla con el 75% de asistencia y hasta el 50% cuando las ausencias obedezcan a razones de salud, trabajo y/o se encuentren en otras situaciones excepcionales debidamente comprobadas. Aún en los casos que el estudiante no logre alcanzar los mínimos expresados en los porcentajes anteriores, podrá ser reincorporado a la condición objeto del presente artículo, a través dc una instancia de evaluación definida según el artículo 29. Todo aplicable a cada cuatrimestre escolar.</w:t>
      </w:r>
    </w:p>
    <w:p w:rsidR="00507933" w:rsidRPr="00A42297" w:rsidRDefault="00507933" w:rsidP="00507933">
      <w:pPr>
        <w:spacing w:after="0" w:line="240" w:lineRule="auto"/>
        <w:jc w:val="both"/>
        <w:rPr>
          <w:rFonts w:ascii="Verdana" w:hAnsi="Verdana"/>
          <w:sz w:val="24"/>
          <w:szCs w:val="24"/>
        </w:rPr>
      </w:pPr>
      <w:r>
        <w:rPr>
          <w:rFonts w:ascii="Verdana" w:hAnsi="Verdana"/>
          <w:sz w:val="24"/>
          <w:szCs w:val="24"/>
        </w:rPr>
        <w:t>Art 31. Mantendrá l</w:t>
      </w:r>
      <w:r w:rsidRPr="00A42297">
        <w:rPr>
          <w:rFonts w:ascii="Verdana" w:hAnsi="Verdana"/>
          <w:sz w:val="24"/>
          <w:szCs w:val="24"/>
        </w:rPr>
        <w:t>a</w:t>
      </w:r>
      <w:r>
        <w:rPr>
          <w:rFonts w:ascii="Verdana" w:hAnsi="Verdana"/>
          <w:sz w:val="24"/>
          <w:szCs w:val="24"/>
        </w:rPr>
        <w:t xml:space="preserve"> condición de </w:t>
      </w:r>
      <w:r w:rsidRPr="007554E4">
        <w:rPr>
          <w:rFonts w:ascii="Verdana" w:hAnsi="Verdana"/>
          <w:b/>
          <w:sz w:val="24"/>
          <w:szCs w:val="24"/>
        </w:rPr>
        <w:t xml:space="preserve">estudiante con cursado semipresencial </w:t>
      </w:r>
      <w:r w:rsidRPr="00A42297">
        <w:rPr>
          <w:rFonts w:ascii="Verdana" w:hAnsi="Verdana"/>
          <w:sz w:val="24"/>
          <w:szCs w:val="24"/>
        </w:rPr>
        <w:t>aquel que, como mínimo, cumpla con el 40 % de asistencia a cada cuatrimestre.</w:t>
      </w:r>
    </w:p>
    <w:p w:rsidR="00507933" w:rsidRPr="00A42297" w:rsidRDefault="00507933" w:rsidP="00507933">
      <w:pPr>
        <w:spacing w:after="0" w:line="240" w:lineRule="auto"/>
        <w:jc w:val="both"/>
        <w:rPr>
          <w:rFonts w:ascii="Verdana" w:hAnsi="Verdana"/>
          <w:sz w:val="24"/>
          <w:szCs w:val="24"/>
        </w:rPr>
      </w:pPr>
      <w:r w:rsidRPr="00A42297">
        <w:rPr>
          <w:rFonts w:ascii="Verdana" w:hAnsi="Verdana"/>
          <w:sz w:val="24"/>
          <w:szCs w:val="24"/>
        </w:rPr>
        <w:t>Art. 32: La asistencia se computará por cada Unidad Curricular y hora de clase dictada, consignando presente y/o ausente en un registro de asistencia institucional.</w:t>
      </w:r>
    </w:p>
    <w:p w:rsidR="00507933" w:rsidRPr="00A42297" w:rsidRDefault="00507933" w:rsidP="00507933">
      <w:pPr>
        <w:spacing w:after="0" w:line="240" w:lineRule="auto"/>
        <w:jc w:val="both"/>
        <w:rPr>
          <w:rFonts w:ascii="Verdana" w:hAnsi="Verdana"/>
          <w:sz w:val="24"/>
          <w:szCs w:val="24"/>
        </w:rPr>
      </w:pPr>
      <w:r w:rsidRPr="00A42297">
        <w:rPr>
          <w:rFonts w:ascii="Verdana" w:hAnsi="Verdana"/>
          <w:sz w:val="24"/>
          <w:szCs w:val="24"/>
        </w:rPr>
        <w:t xml:space="preserve">Art. 33: El </w:t>
      </w:r>
      <w:r w:rsidRPr="007554E4">
        <w:rPr>
          <w:rFonts w:ascii="Verdana" w:hAnsi="Verdana"/>
          <w:b/>
          <w:sz w:val="24"/>
          <w:szCs w:val="24"/>
        </w:rPr>
        <w:t>estudiante libre</w:t>
      </w:r>
      <w:r w:rsidRPr="00A42297">
        <w:rPr>
          <w:rFonts w:ascii="Verdana" w:hAnsi="Verdana"/>
          <w:sz w:val="24"/>
          <w:szCs w:val="24"/>
        </w:rPr>
        <w:t xml:space="preserve"> deberá aprobar un examen final ante un Tribunal con una nota mínima de 6 (seis) puntos. Los docentes especificarán en la planificación de la Unidad Curricular la modalidad del examen de alumno libre, no pudiendo establecer requerimientos extraordinarios o de mayor exigencia que los propuestos para su aprobación al estudiante regular. Este documento deberá estar disponible en el Instituto.</w:t>
      </w:r>
      <w:r>
        <w:rPr>
          <w:rFonts w:ascii="Verdana" w:hAnsi="Verdana"/>
          <w:sz w:val="24"/>
          <w:szCs w:val="24"/>
        </w:rPr>
        <w:t xml:space="preserve"> Tiene que asistir a dos consultas previas obligatorias y realizar los trabajos prácticos propuestos</w:t>
      </w:r>
    </w:p>
    <w:p w:rsidR="00507933" w:rsidRPr="00A42297" w:rsidRDefault="00507933" w:rsidP="00507933">
      <w:pPr>
        <w:spacing w:after="0" w:line="240" w:lineRule="auto"/>
        <w:jc w:val="both"/>
        <w:rPr>
          <w:rFonts w:ascii="Verdana" w:hAnsi="Verdana"/>
          <w:sz w:val="24"/>
          <w:szCs w:val="24"/>
        </w:rPr>
      </w:pPr>
      <w:r w:rsidRPr="00A42297">
        <w:rPr>
          <w:rFonts w:ascii="Verdana" w:hAnsi="Verdana"/>
          <w:sz w:val="24"/>
          <w:szCs w:val="24"/>
        </w:rPr>
        <w:t xml:space="preserve">Quedan excluidos de este régimen, de estudiante libre los Talleres, Seminarios, Trabajo de Campo, Módulos, Laboratorio y Proyecto. </w:t>
      </w:r>
    </w:p>
    <w:p w:rsidR="00507933" w:rsidRPr="00A42297" w:rsidRDefault="00507933" w:rsidP="00507933">
      <w:pPr>
        <w:spacing w:after="0" w:line="240" w:lineRule="auto"/>
        <w:jc w:val="both"/>
        <w:rPr>
          <w:rFonts w:ascii="Verdana" w:hAnsi="Verdana"/>
          <w:sz w:val="24"/>
          <w:szCs w:val="24"/>
        </w:rPr>
      </w:pPr>
      <w:r w:rsidRPr="00A42297">
        <w:rPr>
          <w:rFonts w:ascii="Verdana" w:hAnsi="Verdana"/>
          <w:sz w:val="24"/>
          <w:szCs w:val="24"/>
        </w:rPr>
        <w:t xml:space="preserve">Se podrán cursar en condición de alumno libre Unidades Curriculares con formato materia. </w:t>
      </w:r>
    </w:p>
    <w:p w:rsidR="00507933" w:rsidRPr="00A42297" w:rsidRDefault="00507933" w:rsidP="00507933">
      <w:pPr>
        <w:spacing w:after="0" w:line="240" w:lineRule="auto"/>
        <w:jc w:val="both"/>
        <w:rPr>
          <w:rFonts w:ascii="Verdana" w:hAnsi="Verdana"/>
          <w:sz w:val="24"/>
          <w:szCs w:val="24"/>
        </w:rPr>
      </w:pPr>
      <w:r w:rsidRPr="00A42297">
        <w:rPr>
          <w:rFonts w:ascii="Verdana" w:hAnsi="Verdana"/>
          <w:sz w:val="24"/>
          <w:szCs w:val="24"/>
        </w:rPr>
        <w:t>Art. 34: La regularidad tendrá validez durante 3 (tres) años consecutivos a partir del primer turno correspondiente al año lectivo siguiente al de la cursada. Cada estudiante deberá presentarse a exámenes finales, de no aprobar en dicho plazo queda en condición de libre o de recursar la Unidad Curricular. Cada Instituto determinará las fechas de exámenes correspondientes, según el calendario jurisdiccional. Cuando haya más de un llamado por turno el estudiante podrá presentarse en todos ellos</w:t>
      </w:r>
    </w:p>
    <w:p w:rsidR="00507933" w:rsidRPr="00A42297" w:rsidRDefault="00507933" w:rsidP="00507933">
      <w:pPr>
        <w:spacing w:after="0" w:line="240" w:lineRule="auto"/>
        <w:jc w:val="both"/>
        <w:rPr>
          <w:rFonts w:ascii="Verdana" w:hAnsi="Verdana"/>
          <w:sz w:val="24"/>
          <w:szCs w:val="24"/>
          <w:u w:val="single"/>
        </w:rPr>
      </w:pPr>
      <w:r w:rsidRPr="00A42297">
        <w:rPr>
          <w:rFonts w:ascii="Verdana" w:hAnsi="Verdana"/>
          <w:sz w:val="24"/>
          <w:szCs w:val="24"/>
          <w:u w:val="single"/>
        </w:rPr>
        <w:t>Capítulo 3: "De la Aprobación de las Unidades curriculares"</w:t>
      </w:r>
    </w:p>
    <w:p w:rsidR="00507933" w:rsidRPr="00A42297" w:rsidRDefault="00507933" w:rsidP="00507933">
      <w:pPr>
        <w:spacing w:after="0" w:line="240" w:lineRule="auto"/>
        <w:jc w:val="both"/>
        <w:rPr>
          <w:rFonts w:ascii="Verdana" w:hAnsi="Verdana"/>
          <w:sz w:val="24"/>
          <w:szCs w:val="24"/>
        </w:rPr>
      </w:pPr>
      <w:r w:rsidRPr="00A42297">
        <w:rPr>
          <w:rFonts w:ascii="Verdana" w:hAnsi="Verdana"/>
          <w:sz w:val="24"/>
          <w:szCs w:val="24"/>
        </w:rPr>
        <w:t>Art. 35: Las formas de aprobación de las Unidades Curriculares serán por promoción con examen final o pro promoción directa</w:t>
      </w:r>
    </w:p>
    <w:p w:rsidR="00507933" w:rsidRPr="00A42297" w:rsidRDefault="00507933" w:rsidP="00507933">
      <w:pPr>
        <w:spacing w:after="0" w:line="240" w:lineRule="auto"/>
        <w:jc w:val="both"/>
        <w:rPr>
          <w:rFonts w:ascii="Verdana" w:hAnsi="Verdana"/>
          <w:sz w:val="24"/>
          <w:szCs w:val="24"/>
        </w:rPr>
      </w:pPr>
      <w:r w:rsidRPr="00A42297">
        <w:rPr>
          <w:rFonts w:ascii="Verdana" w:hAnsi="Verdana"/>
          <w:sz w:val="24"/>
          <w:szCs w:val="24"/>
        </w:rPr>
        <w:t xml:space="preserve">Art. 36: En la promoción con examen final, los estudiantes, ya sean como regulares o libres, deberán inscribirse para acceder al mismo. La modalidad de los exámenes podrá </w:t>
      </w:r>
      <w:r w:rsidRPr="00A42297">
        <w:rPr>
          <w:rFonts w:ascii="Verdana" w:hAnsi="Verdana"/>
          <w:sz w:val="24"/>
          <w:szCs w:val="24"/>
        </w:rPr>
        <w:lastRenderedPageBreak/>
        <w:t xml:space="preserve">ser oral, escrito, de desempeño o mixta, de acuerdo a las características de los contenidos de la Unidad Curricular correspondiente. </w:t>
      </w:r>
    </w:p>
    <w:p w:rsidR="00507933" w:rsidRPr="00A42297" w:rsidRDefault="00507933" w:rsidP="00507933">
      <w:pPr>
        <w:spacing w:after="0" w:line="240" w:lineRule="auto"/>
        <w:jc w:val="both"/>
        <w:rPr>
          <w:rFonts w:ascii="Verdana" w:hAnsi="Verdana"/>
          <w:sz w:val="24"/>
          <w:szCs w:val="24"/>
        </w:rPr>
      </w:pPr>
      <w:r w:rsidRPr="00A42297">
        <w:rPr>
          <w:rFonts w:ascii="Verdana" w:hAnsi="Verdana"/>
          <w:sz w:val="24"/>
          <w:szCs w:val="24"/>
        </w:rPr>
        <w:t xml:space="preserve">Art. 37: La nota de aprobación de la Unidad Curricular será la del examen final, o la del promedio de los exámenes finales cuando se hayan combinado las modalidades. La nota de aprobación será de 6 (seis) o más sin centésimos. </w:t>
      </w:r>
    </w:p>
    <w:p w:rsidR="00507933" w:rsidRPr="00A42297" w:rsidRDefault="00507933" w:rsidP="00507933">
      <w:pPr>
        <w:spacing w:after="0" w:line="240" w:lineRule="auto"/>
        <w:jc w:val="both"/>
        <w:rPr>
          <w:rFonts w:ascii="Verdana" w:hAnsi="Verdana"/>
          <w:sz w:val="24"/>
          <w:szCs w:val="24"/>
        </w:rPr>
      </w:pPr>
      <w:r w:rsidRPr="00A42297">
        <w:rPr>
          <w:rFonts w:ascii="Verdana" w:hAnsi="Verdana"/>
          <w:sz w:val="24"/>
          <w:szCs w:val="24"/>
        </w:rPr>
        <w:t>Art. 38: El examen final se realiza ante un Tribunal o Comisión evaluadora formada por 3 tres miembros, el profesor de la Unidad, quién oficiará de Presidente de mesa y 2 (dos) profesores de Unidades Curriculares afines con sus respectivos reemplazantes.</w:t>
      </w:r>
      <w:r>
        <w:rPr>
          <w:rFonts w:ascii="Verdana" w:hAnsi="Verdana"/>
          <w:sz w:val="24"/>
          <w:szCs w:val="24"/>
        </w:rPr>
        <w:t xml:space="preserve"> En caso de que el profesor de l</w:t>
      </w:r>
      <w:r w:rsidRPr="00A42297">
        <w:rPr>
          <w:rFonts w:ascii="Verdana" w:hAnsi="Verdana"/>
          <w:sz w:val="24"/>
          <w:szCs w:val="24"/>
        </w:rPr>
        <w:t>a Unidad esté ausente, el directivo podrá designar quien lo sustituya en calidad de Presidente de mesa.</w:t>
      </w:r>
    </w:p>
    <w:p w:rsidR="00507933" w:rsidRPr="00A42297" w:rsidRDefault="00507933" w:rsidP="00507933">
      <w:pPr>
        <w:spacing w:after="0" w:line="240" w:lineRule="auto"/>
        <w:jc w:val="both"/>
        <w:rPr>
          <w:rFonts w:ascii="Verdana" w:hAnsi="Verdana"/>
          <w:sz w:val="24"/>
          <w:szCs w:val="24"/>
        </w:rPr>
      </w:pPr>
      <w:r w:rsidRPr="00A42297">
        <w:rPr>
          <w:rFonts w:ascii="Verdana" w:hAnsi="Verdana"/>
          <w:sz w:val="24"/>
          <w:szCs w:val="24"/>
        </w:rPr>
        <w:t xml:space="preserve">Art. 39: Para acceder a la Promoción Directa, la cual implica no rendir un examen final, los estudiantes deberán cumplir con el porcentaje de asistencia establecido para el régimen presencial, el 100% de trabajos prácticos entregados en tiempo y forma y la aprobación de exámenes parciales, con un promedio final de calificaciones de 8(ocho) o más puntos; culminando con la aprobación de una instancia final integradora con 8 (ocho) o más puntos. </w:t>
      </w:r>
    </w:p>
    <w:p w:rsidR="00507933" w:rsidRPr="00A42297" w:rsidRDefault="00507933" w:rsidP="00507933">
      <w:pPr>
        <w:spacing w:after="0" w:line="240" w:lineRule="auto"/>
        <w:jc w:val="both"/>
        <w:rPr>
          <w:rFonts w:ascii="Verdana" w:hAnsi="Verdana"/>
          <w:sz w:val="24"/>
          <w:szCs w:val="24"/>
        </w:rPr>
      </w:pPr>
      <w:r w:rsidRPr="00A42297">
        <w:rPr>
          <w:rFonts w:ascii="Verdana" w:hAnsi="Verdana"/>
          <w:sz w:val="24"/>
          <w:szCs w:val="24"/>
        </w:rPr>
        <w:t>Los estudiantes que no alcanzaren los requisitos establecidos procedentemente deberán promover con examen final.</w:t>
      </w:r>
    </w:p>
    <w:p w:rsidR="00507933" w:rsidRPr="00A42297" w:rsidRDefault="00507933" w:rsidP="00507933">
      <w:pPr>
        <w:spacing w:after="0" w:line="240" w:lineRule="auto"/>
        <w:jc w:val="both"/>
        <w:rPr>
          <w:rFonts w:ascii="Verdana" w:hAnsi="Verdana"/>
          <w:sz w:val="24"/>
          <w:szCs w:val="24"/>
          <w:u w:val="single"/>
        </w:rPr>
      </w:pPr>
      <w:r w:rsidRPr="00A42297">
        <w:rPr>
          <w:rFonts w:ascii="Verdana" w:hAnsi="Verdana"/>
          <w:sz w:val="24"/>
          <w:szCs w:val="24"/>
          <w:u w:val="single"/>
        </w:rPr>
        <w:t>Obligatorio para regularizar la asignatura:</w:t>
      </w:r>
    </w:p>
    <w:p w:rsidR="00507933" w:rsidRPr="00A42297" w:rsidRDefault="00507933" w:rsidP="00507933">
      <w:pPr>
        <w:pStyle w:val="Prrafodelista"/>
        <w:numPr>
          <w:ilvl w:val="0"/>
          <w:numId w:val="10"/>
        </w:numPr>
        <w:spacing w:after="0" w:line="240" w:lineRule="auto"/>
        <w:ind w:left="0" w:firstLine="0"/>
        <w:jc w:val="both"/>
        <w:rPr>
          <w:rFonts w:ascii="Verdana" w:hAnsi="Verdana"/>
          <w:sz w:val="24"/>
          <w:szCs w:val="24"/>
        </w:rPr>
      </w:pPr>
      <w:r w:rsidRPr="00A42297">
        <w:rPr>
          <w:rFonts w:ascii="Verdana" w:hAnsi="Verdana"/>
          <w:sz w:val="24"/>
          <w:szCs w:val="24"/>
        </w:rPr>
        <w:t>Asistencia a clase según RAM.</w:t>
      </w:r>
    </w:p>
    <w:p w:rsidR="00507933" w:rsidRPr="00A42297" w:rsidRDefault="00507933" w:rsidP="00507933">
      <w:pPr>
        <w:pStyle w:val="Prrafodelista"/>
        <w:numPr>
          <w:ilvl w:val="0"/>
          <w:numId w:val="10"/>
        </w:numPr>
        <w:spacing w:after="0" w:line="240" w:lineRule="auto"/>
        <w:ind w:left="0" w:firstLine="0"/>
        <w:jc w:val="both"/>
        <w:rPr>
          <w:rFonts w:ascii="Verdana" w:hAnsi="Verdana"/>
          <w:sz w:val="24"/>
          <w:szCs w:val="24"/>
        </w:rPr>
      </w:pPr>
      <w:r w:rsidRPr="00A42297">
        <w:rPr>
          <w:rFonts w:ascii="Verdana" w:hAnsi="Verdana"/>
          <w:sz w:val="24"/>
          <w:szCs w:val="24"/>
        </w:rPr>
        <w:t>Aprobación en tiempo y forma, del Parcial obligatorio y sus respectivos recuperatorios.</w:t>
      </w:r>
    </w:p>
    <w:p w:rsidR="00507933" w:rsidRPr="00A42297" w:rsidRDefault="00507933" w:rsidP="00507933">
      <w:pPr>
        <w:pStyle w:val="Prrafodelista"/>
        <w:numPr>
          <w:ilvl w:val="0"/>
          <w:numId w:val="10"/>
        </w:numPr>
        <w:spacing w:after="0" w:line="240" w:lineRule="auto"/>
        <w:ind w:left="0" w:firstLine="0"/>
        <w:jc w:val="both"/>
        <w:rPr>
          <w:rFonts w:ascii="Verdana" w:hAnsi="Verdana"/>
          <w:sz w:val="24"/>
          <w:szCs w:val="24"/>
        </w:rPr>
      </w:pPr>
      <w:r w:rsidRPr="00A42297">
        <w:rPr>
          <w:rFonts w:ascii="Verdana" w:hAnsi="Verdana"/>
          <w:sz w:val="24"/>
          <w:szCs w:val="24"/>
        </w:rPr>
        <w:t>Aprobación en tiempo y forma, de los trabajos prácticos estipulados por el profesor.</w:t>
      </w:r>
    </w:p>
    <w:p w:rsidR="00507933" w:rsidRPr="00A42297" w:rsidRDefault="00507933" w:rsidP="00507933">
      <w:pPr>
        <w:pStyle w:val="Prrafodelista"/>
        <w:numPr>
          <w:ilvl w:val="0"/>
          <w:numId w:val="10"/>
        </w:numPr>
        <w:spacing w:after="0" w:line="240" w:lineRule="auto"/>
        <w:ind w:left="0" w:firstLine="0"/>
        <w:jc w:val="both"/>
        <w:rPr>
          <w:rFonts w:ascii="Verdana" w:hAnsi="Verdana"/>
          <w:sz w:val="24"/>
          <w:szCs w:val="24"/>
        </w:rPr>
      </w:pPr>
      <w:r w:rsidRPr="00A42297">
        <w:rPr>
          <w:rFonts w:ascii="Verdana" w:hAnsi="Verdana"/>
          <w:sz w:val="24"/>
          <w:szCs w:val="24"/>
        </w:rPr>
        <w:t>Correcta conducta y desempeño como alumno</w:t>
      </w:r>
    </w:p>
    <w:p w:rsidR="00507933" w:rsidRPr="00A42297" w:rsidRDefault="00507933" w:rsidP="00507933">
      <w:pPr>
        <w:spacing w:after="0" w:line="240" w:lineRule="auto"/>
        <w:jc w:val="both"/>
        <w:rPr>
          <w:rFonts w:ascii="Verdana" w:hAnsi="Verdana"/>
          <w:sz w:val="24"/>
          <w:szCs w:val="24"/>
        </w:rPr>
      </w:pPr>
    </w:p>
    <w:p w:rsidR="00507933" w:rsidRPr="00A42297" w:rsidRDefault="00507933" w:rsidP="00507933">
      <w:pPr>
        <w:pStyle w:val="Textoindependiente"/>
        <w:rPr>
          <w:rFonts w:ascii="Verdana" w:hAnsi="Verdana"/>
          <w:b/>
          <w:i/>
          <w:sz w:val="24"/>
          <w:szCs w:val="24"/>
          <w:u w:val="single"/>
        </w:rPr>
      </w:pPr>
      <w:r w:rsidRPr="00A42297">
        <w:rPr>
          <w:rFonts w:ascii="Verdana" w:hAnsi="Verdana"/>
          <w:b/>
          <w:i/>
          <w:sz w:val="24"/>
          <w:szCs w:val="24"/>
          <w:u w:val="single"/>
        </w:rPr>
        <w:t>Bibliografía obligatoria:</w:t>
      </w:r>
    </w:p>
    <w:p w:rsidR="00507933" w:rsidRDefault="00507933" w:rsidP="00507933">
      <w:pPr>
        <w:pStyle w:val="Textoindependiente"/>
        <w:numPr>
          <w:ilvl w:val="0"/>
          <w:numId w:val="12"/>
        </w:numPr>
        <w:ind w:left="0" w:firstLine="0"/>
        <w:rPr>
          <w:rFonts w:ascii="Verdana" w:hAnsi="Verdana"/>
          <w:b/>
          <w:sz w:val="24"/>
          <w:szCs w:val="24"/>
        </w:rPr>
      </w:pPr>
      <w:r w:rsidRPr="00A42297">
        <w:rPr>
          <w:rFonts w:ascii="Verdana" w:hAnsi="Verdana"/>
          <w:b/>
          <w:sz w:val="24"/>
          <w:szCs w:val="24"/>
        </w:rPr>
        <w:t>ECHANO, J. de; MARTÍNEZ, E.; MONTARELO, P.; NAVLET, L.</w:t>
      </w:r>
      <w:r w:rsidRPr="00A42297">
        <w:rPr>
          <w:rFonts w:ascii="Verdana" w:hAnsi="Verdana"/>
          <w:sz w:val="24"/>
          <w:szCs w:val="24"/>
        </w:rPr>
        <w:t xml:space="preserve"> PHRÓNESIS. 2004. Editorial Vicens Vives. Barcelona. 465 páginas.</w:t>
      </w:r>
      <w:r w:rsidRPr="00A42297">
        <w:rPr>
          <w:rFonts w:ascii="Verdana" w:hAnsi="Verdana"/>
          <w:b/>
          <w:sz w:val="24"/>
          <w:szCs w:val="24"/>
        </w:rPr>
        <w:t xml:space="preserve"> </w:t>
      </w:r>
    </w:p>
    <w:p w:rsidR="00507933" w:rsidRPr="00A42297" w:rsidRDefault="00507933" w:rsidP="00507933">
      <w:pPr>
        <w:pStyle w:val="Textoindependiente"/>
        <w:numPr>
          <w:ilvl w:val="0"/>
          <w:numId w:val="12"/>
        </w:numPr>
        <w:ind w:left="0" w:firstLine="0"/>
        <w:rPr>
          <w:rFonts w:ascii="Verdana" w:hAnsi="Verdana"/>
          <w:b/>
          <w:sz w:val="24"/>
          <w:szCs w:val="24"/>
        </w:rPr>
      </w:pPr>
      <w:r>
        <w:rPr>
          <w:rFonts w:ascii="Verdana" w:hAnsi="Verdana"/>
          <w:b/>
          <w:sz w:val="24"/>
          <w:szCs w:val="24"/>
        </w:rPr>
        <w:t>GAY BOCHACA, José</w:t>
      </w:r>
      <w:r w:rsidRPr="00A42297">
        <w:rPr>
          <w:rFonts w:ascii="Verdana" w:hAnsi="Verdana"/>
          <w:sz w:val="24"/>
          <w:szCs w:val="24"/>
        </w:rPr>
        <w:t>. CURSO DE FILOSOFÍA FUNDAMENTAL. 1991. Ediciones Rialp. S.A. 3° edición. España. 324 pág</w:t>
      </w:r>
    </w:p>
    <w:p w:rsidR="00507933" w:rsidRPr="00595391" w:rsidRDefault="00507933" w:rsidP="00507933">
      <w:pPr>
        <w:pStyle w:val="Textoindependiente"/>
        <w:rPr>
          <w:rFonts w:ascii="Verdana" w:hAnsi="Verdana"/>
          <w:b/>
          <w:i/>
          <w:sz w:val="24"/>
          <w:szCs w:val="24"/>
          <w:u w:val="single"/>
        </w:rPr>
      </w:pPr>
      <w:r>
        <w:rPr>
          <w:rFonts w:ascii="Verdana" w:hAnsi="Verdana"/>
          <w:b/>
          <w:i/>
          <w:sz w:val="24"/>
          <w:szCs w:val="24"/>
          <w:u w:val="single"/>
        </w:rPr>
        <w:t>Webgrafía</w:t>
      </w:r>
      <w:r w:rsidR="00EA02FC">
        <w:rPr>
          <w:rFonts w:ascii="Verdana" w:hAnsi="Verdana"/>
          <w:b/>
          <w:i/>
          <w:sz w:val="24"/>
          <w:szCs w:val="24"/>
          <w:u w:val="single"/>
        </w:rPr>
        <w:t xml:space="preserve"> obligatoria</w:t>
      </w:r>
      <w:r>
        <w:rPr>
          <w:rFonts w:ascii="Verdana" w:hAnsi="Verdana"/>
          <w:b/>
          <w:i/>
          <w:sz w:val="24"/>
          <w:szCs w:val="24"/>
          <w:u w:val="single"/>
        </w:rPr>
        <w:t>.</w:t>
      </w:r>
    </w:p>
    <w:p w:rsidR="00507933" w:rsidRPr="00A42297" w:rsidRDefault="00507933" w:rsidP="00507933">
      <w:pPr>
        <w:pStyle w:val="Textoindependiente"/>
        <w:rPr>
          <w:rFonts w:ascii="Verdana" w:hAnsi="Verdana"/>
          <w:b/>
          <w:sz w:val="24"/>
          <w:szCs w:val="24"/>
        </w:rPr>
      </w:pPr>
      <w:r w:rsidRPr="00A42297">
        <w:rPr>
          <w:rFonts w:ascii="Verdana" w:hAnsi="Verdana"/>
          <w:b/>
          <w:sz w:val="24"/>
          <w:szCs w:val="24"/>
        </w:rPr>
        <w:t>Programas educativos Educatina.</w:t>
      </w:r>
    </w:p>
    <w:p w:rsidR="00507933" w:rsidRPr="00A42297" w:rsidRDefault="00507933" w:rsidP="00507933">
      <w:pPr>
        <w:pStyle w:val="Textoindependiente"/>
        <w:numPr>
          <w:ilvl w:val="0"/>
          <w:numId w:val="12"/>
        </w:numPr>
        <w:ind w:left="0" w:firstLine="0"/>
        <w:rPr>
          <w:rFonts w:ascii="Verdana" w:hAnsi="Verdana"/>
          <w:b/>
          <w:sz w:val="24"/>
          <w:szCs w:val="24"/>
        </w:rPr>
      </w:pPr>
      <w:r w:rsidRPr="00A42297">
        <w:rPr>
          <w:rFonts w:ascii="Verdana" w:hAnsi="Verdana"/>
          <w:b/>
          <w:sz w:val="24"/>
          <w:szCs w:val="24"/>
        </w:rPr>
        <w:t>Programa educativo La aven</w:t>
      </w:r>
      <w:r w:rsidR="00EA02FC">
        <w:rPr>
          <w:rFonts w:ascii="Verdana" w:hAnsi="Verdana"/>
          <w:b/>
          <w:sz w:val="24"/>
          <w:szCs w:val="24"/>
        </w:rPr>
        <w:t>tura del pensamiento. Fer S</w:t>
      </w:r>
      <w:r w:rsidRPr="00A42297">
        <w:rPr>
          <w:rFonts w:ascii="Verdana" w:hAnsi="Verdana"/>
          <w:b/>
          <w:sz w:val="24"/>
          <w:szCs w:val="24"/>
        </w:rPr>
        <w:t>avater. Encuentro.</w:t>
      </w:r>
    </w:p>
    <w:p w:rsidR="00507933" w:rsidRPr="00A42297" w:rsidRDefault="00507933" w:rsidP="00507933">
      <w:pPr>
        <w:pStyle w:val="Textoindependiente"/>
        <w:numPr>
          <w:ilvl w:val="0"/>
          <w:numId w:val="12"/>
        </w:numPr>
        <w:ind w:left="0" w:firstLine="0"/>
        <w:rPr>
          <w:rFonts w:ascii="Verdana" w:hAnsi="Verdana"/>
          <w:b/>
          <w:sz w:val="24"/>
          <w:szCs w:val="24"/>
        </w:rPr>
      </w:pPr>
      <w:r w:rsidRPr="00A42297">
        <w:rPr>
          <w:rFonts w:ascii="Verdana" w:hAnsi="Verdana"/>
          <w:b/>
          <w:sz w:val="24"/>
          <w:szCs w:val="24"/>
        </w:rPr>
        <w:t>Programa educativo: Filosofía Aquí y ahora. J. P. Feinmann. Encuentro.</w:t>
      </w:r>
    </w:p>
    <w:p w:rsidR="00507933" w:rsidRPr="00A42297" w:rsidRDefault="00507933" w:rsidP="00507933">
      <w:pPr>
        <w:pStyle w:val="Textoindependiente"/>
        <w:numPr>
          <w:ilvl w:val="0"/>
          <w:numId w:val="12"/>
        </w:numPr>
        <w:ind w:left="0" w:firstLine="0"/>
        <w:rPr>
          <w:rFonts w:ascii="Verdana" w:hAnsi="Verdana"/>
          <w:b/>
          <w:sz w:val="24"/>
          <w:szCs w:val="24"/>
        </w:rPr>
      </w:pPr>
      <w:r w:rsidRPr="00A42297">
        <w:rPr>
          <w:rFonts w:ascii="Verdana" w:hAnsi="Verdana"/>
          <w:b/>
          <w:sz w:val="24"/>
          <w:szCs w:val="24"/>
        </w:rPr>
        <w:t xml:space="preserve">Programa educativo: Grandes filósofos del Siglo XX. Encuentro. </w:t>
      </w:r>
    </w:p>
    <w:p w:rsidR="00507933" w:rsidRPr="00A42297" w:rsidRDefault="00507933" w:rsidP="00507933">
      <w:pPr>
        <w:pStyle w:val="Textoindependiente"/>
        <w:numPr>
          <w:ilvl w:val="0"/>
          <w:numId w:val="12"/>
        </w:numPr>
        <w:ind w:left="0" w:firstLine="0"/>
        <w:rPr>
          <w:rFonts w:ascii="Verdana" w:hAnsi="Verdana"/>
          <w:b/>
          <w:sz w:val="24"/>
          <w:szCs w:val="24"/>
        </w:rPr>
      </w:pPr>
      <w:r w:rsidRPr="00A42297">
        <w:rPr>
          <w:rFonts w:ascii="Verdana" w:hAnsi="Verdana"/>
          <w:b/>
          <w:sz w:val="24"/>
          <w:szCs w:val="24"/>
        </w:rPr>
        <w:t>Programa educativo: Grandes pensadores del Siglo XX. Canal A.</w:t>
      </w:r>
    </w:p>
    <w:p w:rsidR="00507933" w:rsidRPr="00A42297" w:rsidRDefault="00507933" w:rsidP="00507933">
      <w:pPr>
        <w:pStyle w:val="Textoindependiente"/>
        <w:rPr>
          <w:rFonts w:ascii="Verdana" w:hAnsi="Verdana"/>
          <w:b/>
          <w:sz w:val="24"/>
          <w:szCs w:val="24"/>
        </w:rPr>
      </w:pPr>
    </w:p>
    <w:p w:rsidR="00507933" w:rsidRPr="00AE2601" w:rsidRDefault="00507933" w:rsidP="00507933">
      <w:pPr>
        <w:spacing w:after="0" w:line="240" w:lineRule="auto"/>
        <w:jc w:val="right"/>
        <w:rPr>
          <w:rFonts w:ascii="Verdana" w:hAnsi="Verdana"/>
          <w:i/>
          <w:sz w:val="20"/>
          <w:szCs w:val="20"/>
        </w:rPr>
      </w:pPr>
      <w:r w:rsidRPr="00AE2601">
        <w:rPr>
          <w:rFonts w:ascii="Verdana" w:hAnsi="Verdana"/>
          <w:i/>
          <w:sz w:val="20"/>
          <w:szCs w:val="20"/>
        </w:rPr>
        <w:t>……………………………………………</w:t>
      </w:r>
    </w:p>
    <w:p w:rsidR="00507933" w:rsidRPr="00AE2601" w:rsidRDefault="00507933" w:rsidP="00507933">
      <w:pPr>
        <w:pStyle w:val="Ttulo2"/>
        <w:spacing w:before="0" w:line="240" w:lineRule="auto"/>
        <w:jc w:val="right"/>
        <w:rPr>
          <w:rFonts w:ascii="Verdana" w:hAnsi="Verdana"/>
          <w:i/>
          <w:color w:val="auto"/>
          <w:sz w:val="20"/>
          <w:szCs w:val="20"/>
        </w:rPr>
      </w:pPr>
      <w:r w:rsidRPr="00AE2601">
        <w:rPr>
          <w:rFonts w:ascii="Verdana" w:hAnsi="Verdana"/>
          <w:i/>
          <w:color w:val="auto"/>
          <w:sz w:val="20"/>
          <w:szCs w:val="20"/>
        </w:rPr>
        <w:t>Alberto GIOVANETTI</w:t>
      </w:r>
    </w:p>
    <w:p w:rsidR="00507933" w:rsidRPr="00AE2601" w:rsidRDefault="00507933" w:rsidP="00507933">
      <w:pPr>
        <w:pStyle w:val="Ttulo3"/>
        <w:spacing w:before="0" w:line="240" w:lineRule="auto"/>
        <w:jc w:val="right"/>
        <w:rPr>
          <w:rFonts w:ascii="Verdana" w:hAnsi="Verdana"/>
          <w:i/>
          <w:color w:val="auto"/>
          <w:sz w:val="20"/>
          <w:szCs w:val="20"/>
        </w:rPr>
      </w:pPr>
      <w:bookmarkStart w:id="0" w:name="_GoBack"/>
      <w:bookmarkEnd w:id="0"/>
      <w:r w:rsidRPr="00AE2601">
        <w:rPr>
          <w:rFonts w:ascii="Verdana" w:hAnsi="Verdana"/>
          <w:i/>
          <w:color w:val="auto"/>
          <w:sz w:val="20"/>
          <w:szCs w:val="20"/>
        </w:rPr>
        <w:t>Prof. en Cs. de la Educación</w:t>
      </w:r>
    </w:p>
    <w:p w:rsidR="00DB2FF6" w:rsidRDefault="00507933" w:rsidP="00EA02FC">
      <w:pPr>
        <w:spacing w:after="0" w:line="240" w:lineRule="auto"/>
        <w:jc w:val="right"/>
      </w:pPr>
      <w:r w:rsidRPr="00AE2601">
        <w:rPr>
          <w:rFonts w:ascii="Verdana" w:hAnsi="Verdana"/>
          <w:i/>
          <w:sz w:val="20"/>
          <w:szCs w:val="20"/>
        </w:rPr>
        <w:t>Licenciado en Educación</w:t>
      </w:r>
    </w:p>
    <w:sectPr w:rsidR="00DB2FF6" w:rsidSect="005B6878">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2FC" w:rsidRDefault="00EA02FC" w:rsidP="00EA02FC">
      <w:pPr>
        <w:spacing w:after="0" w:line="240" w:lineRule="auto"/>
      </w:pPr>
      <w:r>
        <w:separator/>
      </w:r>
    </w:p>
  </w:endnote>
  <w:endnote w:type="continuationSeparator" w:id="0">
    <w:p w:rsidR="00EA02FC" w:rsidRDefault="00EA02FC" w:rsidP="00EA0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sto MT">
    <w:altName w:val="Cambria Math"/>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DA1E58">
      <w:trPr>
        <w:trHeight w:hRule="exact" w:val="115"/>
        <w:jc w:val="center"/>
      </w:trPr>
      <w:tc>
        <w:tcPr>
          <w:tcW w:w="4686" w:type="dxa"/>
          <w:shd w:val="clear" w:color="auto" w:fill="5B9BD5" w:themeFill="accent1"/>
          <w:tcMar>
            <w:top w:w="0" w:type="dxa"/>
            <w:bottom w:w="0" w:type="dxa"/>
          </w:tcMar>
        </w:tcPr>
        <w:p w:rsidR="00DA1E58" w:rsidRDefault="00EA02FC">
          <w:pPr>
            <w:pStyle w:val="Encabezado"/>
            <w:rPr>
              <w:caps/>
              <w:sz w:val="18"/>
            </w:rPr>
          </w:pPr>
        </w:p>
      </w:tc>
      <w:tc>
        <w:tcPr>
          <w:tcW w:w="4674" w:type="dxa"/>
          <w:shd w:val="clear" w:color="auto" w:fill="5B9BD5" w:themeFill="accent1"/>
          <w:tcMar>
            <w:top w:w="0" w:type="dxa"/>
            <w:bottom w:w="0" w:type="dxa"/>
          </w:tcMar>
        </w:tcPr>
        <w:p w:rsidR="00DA1E58" w:rsidRDefault="00EA02FC">
          <w:pPr>
            <w:pStyle w:val="Encabezado"/>
            <w:jc w:val="right"/>
            <w:rPr>
              <w:caps/>
              <w:sz w:val="18"/>
            </w:rPr>
          </w:pPr>
        </w:p>
      </w:tc>
    </w:tr>
    <w:tr w:rsidR="00DA1E58">
      <w:trPr>
        <w:jc w:val="center"/>
      </w:trPr>
      <w:sdt>
        <w:sdtPr>
          <w:rPr>
            <w:b/>
            <w:i/>
            <w:caps/>
            <w:color w:val="808080" w:themeColor="background1" w:themeShade="80"/>
            <w:sz w:val="18"/>
            <w:szCs w:val="18"/>
          </w:rPr>
          <w:alias w:val="Aut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DA1E58" w:rsidRDefault="00EA02FC" w:rsidP="00DA1E58">
              <w:pPr>
                <w:pStyle w:val="Piedepgina"/>
                <w:rPr>
                  <w:caps/>
                  <w:color w:val="808080" w:themeColor="background1" w:themeShade="80"/>
                  <w:sz w:val="18"/>
                  <w:szCs w:val="18"/>
                </w:rPr>
              </w:pPr>
              <w:r>
                <w:rPr>
                  <w:b/>
                  <w:i/>
                  <w:caps/>
                  <w:color w:val="808080" w:themeColor="background1" w:themeShade="80"/>
                  <w:sz w:val="18"/>
                  <w:szCs w:val="18"/>
                </w:rPr>
                <w:t>programa de estudio 18-filosofía-inglés</w:t>
              </w:r>
            </w:p>
          </w:tc>
        </w:sdtContent>
      </w:sdt>
      <w:tc>
        <w:tcPr>
          <w:tcW w:w="4674" w:type="dxa"/>
          <w:shd w:val="clear" w:color="auto" w:fill="auto"/>
          <w:vAlign w:val="center"/>
        </w:tcPr>
        <w:p w:rsidR="00DA1E58" w:rsidRDefault="00EA02FC">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Pr="00EA02FC">
            <w:rPr>
              <w:caps/>
              <w:noProof/>
              <w:color w:val="808080" w:themeColor="background1" w:themeShade="80"/>
              <w:sz w:val="18"/>
              <w:szCs w:val="18"/>
              <w:lang w:val="es-ES"/>
            </w:rPr>
            <w:t>1</w:t>
          </w:r>
          <w:r>
            <w:rPr>
              <w:caps/>
              <w:color w:val="808080" w:themeColor="background1" w:themeShade="80"/>
              <w:sz w:val="18"/>
              <w:szCs w:val="18"/>
            </w:rPr>
            <w:fldChar w:fldCharType="end"/>
          </w:r>
        </w:p>
      </w:tc>
    </w:tr>
  </w:tbl>
  <w:p w:rsidR="00A42297" w:rsidRDefault="00EA02F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2FC" w:rsidRDefault="00EA02FC" w:rsidP="00EA02FC">
      <w:pPr>
        <w:spacing w:after="0" w:line="240" w:lineRule="auto"/>
      </w:pPr>
      <w:r>
        <w:separator/>
      </w:r>
    </w:p>
  </w:footnote>
  <w:footnote w:type="continuationSeparator" w:id="0">
    <w:p w:rsidR="00EA02FC" w:rsidRDefault="00EA02FC" w:rsidP="00EA0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057" w:type="dxa"/>
      <w:tblInd w:w="-147" w:type="dxa"/>
      <w:tblLook w:val="04A0" w:firstRow="1" w:lastRow="0" w:firstColumn="1" w:lastColumn="0" w:noHBand="0" w:noVBand="1"/>
    </w:tblPr>
    <w:tblGrid>
      <w:gridCol w:w="1702"/>
      <w:gridCol w:w="9355"/>
    </w:tblGrid>
    <w:tr w:rsidR="0092284E" w:rsidTr="00595391">
      <w:trPr>
        <w:trHeight w:val="756"/>
      </w:trPr>
      <w:tc>
        <w:tcPr>
          <w:tcW w:w="1702" w:type="dxa"/>
        </w:tcPr>
        <w:p w:rsidR="005B6878" w:rsidRDefault="00EA02FC" w:rsidP="005B6878">
          <w:pPr>
            <w:autoSpaceDE w:val="0"/>
            <w:rPr>
              <w:b/>
              <w:bCs/>
            </w:rPr>
          </w:pPr>
          <w:r w:rsidRPr="0071252B">
            <w:rPr>
              <w:b/>
              <w:bCs/>
              <w:noProof/>
              <w:lang w:eastAsia="es-AR"/>
            </w:rPr>
            <w:drawing>
              <wp:inline distT="0" distB="0" distL="0" distR="0" wp14:anchorId="78261AC4" wp14:editId="68DDD0F4">
                <wp:extent cx="828675" cy="828675"/>
                <wp:effectExtent l="0" t="0" r="9525" b="9525"/>
                <wp:docPr id="1" name="Imagen 1" descr="E:\PROFESORADO 18\MARCO TEÓRICO TP2 17\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FESORADO 18\MARCO TEÓRICO TP2 17\logo institu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9355" w:type="dxa"/>
        </w:tcPr>
        <w:p w:rsidR="005B6878" w:rsidRPr="00AE2601" w:rsidRDefault="00EA02FC" w:rsidP="005B6878">
          <w:pPr>
            <w:autoSpaceDE w:val="0"/>
            <w:rPr>
              <w:rFonts w:ascii="Arial Narrow" w:hAnsi="Arial Narrow"/>
              <w:sz w:val="28"/>
              <w:szCs w:val="28"/>
            </w:rPr>
          </w:pPr>
          <w:r w:rsidRPr="00AE2601">
            <w:rPr>
              <w:rFonts w:ascii="Arial Narrow" w:hAnsi="Arial Narrow"/>
              <w:b/>
              <w:bCs/>
              <w:sz w:val="28"/>
              <w:szCs w:val="28"/>
            </w:rPr>
            <w:t>Carrera:</w:t>
          </w:r>
          <w:r w:rsidRPr="00AE2601">
            <w:rPr>
              <w:rFonts w:ascii="Arial Narrow" w:hAnsi="Arial Narrow"/>
              <w:sz w:val="28"/>
              <w:szCs w:val="28"/>
            </w:rPr>
            <w:t xml:space="preserve">   Profesorado de Inglés.   </w:t>
          </w:r>
          <w:r w:rsidRPr="00AE2601">
            <w:rPr>
              <w:rFonts w:ascii="Arial Narrow" w:hAnsi="Arial Narrow"/>
              <w:b/>
              <w:bCs/>
              <w:sz w:val="28"/>
              <w:szCs w:val="28"/>
            </w:rPr>
            <w:t>Unidad Curricular:</w:t>
          </w:r>
          <w:r w:rsidRPr="00AE2601">
            <w:rPr>
              <w:rFonts w:ascii="Arial Narrow" w:hAnsi="Arial Narrow"/>
              <w:sz w:val="28"/>
              <w:szCs w:val="28"/>
            </w:rPr>
            <w:t xml:space="preserve"> Filosofía</w:t>
          </w:r>
        </w:p>
        <w:p w:rsidR="005B6878" w:rsidRPr="00AE2601" w:rsidRDefault="00EA02FC" w:rsidP="005B6878">
          <w:pPr>
            <w:autoSpaceDE w:val="0"/>
            <w:rPr>
              <w:rFonts w:ascii="Arial Narrow" w:hAnsi="Arial Narrow"/>
              <w:sz w:val="28"/>
              <w:szCs w:val="28"/>
            </w:rPr>
          </w:pPr>
          <w:r w:rsidRPr="00AE2601">
            <w:rPr>
              <w:rFonts w:ascii="Arial Narrow" w:hAnsi="Arial Narrow"/>
              <w:sz w:val="28"/>
              <w:szCs w:val="28"/>
            </w:rPr>
            <w:t xml:space="preserve"> </w:t>
          </w:r>
          <w:r w:rsidRPr="00AE2601">
            <w:rPr>
              <w:rFonts w:ascii="Arial Narrow" w:hAnsi="Arial Narrow"/>
              <w:b/>
              <w:bCs/>
              <w:sz w:val="28"/>
              <w:szCs w:val="28"/>
            </w:rPr>
            <w:t>Curso:</w:t>
          </w:r>
          <w:r w:rsidRPr="00AE2601">
            <w:rPr>
              <w:rFonts w:ascii="Arial Narrow" w:hAnsi="Arial Narrow"/>
              <w:sz w:val="28"/>
              <w:szCs w:val="28"/>
            </w:rPr>
            <w:t xml:space="preserve">  tercero   </w:t>
          </w:r>
          <w:r w:rsidRPr="00AE2601">
            <w:rPr>
              <w:rFonts w:ascii="Arial Narrow" w:hAnsi="Arial Narrow"/>
              <w:b/>
              <w:bCs/>
              <w:sz w:val="28"/>
              <w:szCs w:val="28"/>
            </w:rPr>
            <w:t>Año Lectivo:</w:t>
          </w:r>
          <w:r w:rsidRPr="00AE2601">
            <w:rPr>
              <w:rFonts w:ascii="Arial Narrow" w:hAnsi="Arial Narrow"/>
              <w:sz w:val="28"/>
              <w:szCs w:val="28"/>
            </w:rPr>
            <w:t xml:space="preserve"> </w:t>
          </w:r>
          <w:r w:rsidRPr="00AE2601">
            <w:rPr>
              <w:rFonts w:ascii="Arial Narrow" w:hAnsi="Arial Narrow"/>
              <w:b/>
              <w:bCs/>
              <w:sz w:val="28"/>
              <w:szCs w:val="28"/>
            </w:rPr>
            <w:t xml:space="preserve"> </w:t>
          </w:r>
          <w:r>
            <w:rPr>
              <w:rFonts w:ascii="Arial Narrow" w:hAnsi="Arial Narrow"/>
              <w:sz w:val="28"/>
              <w:szCs w:val="28"/>
            </w:rPr>
            <w:t>2018</w:t>
          </w:r>
        </w:p>
        <w:p w:rsidR="005B6878" w:rsidRPr="00AE2601" w:rsidRDefault="00EA02FC" w:rsidP="005B6878">
          <w:pPr>
            <w:autoSpaceDE w:val="0"/>
            <w:rPr>
              <w:rFonts w:ascii="Arial Narrow" w:hAnsi="Arial Narrow"/>
              <w:sz w:val="28"/>
              <w:szCs w:val="28"/>
            </w:rPr>
          </w:pPr>
          <w:r w:rsidRPr="00AE2601">
            <w:rPr>
              <w:rFonts w:ascii="Arial Narrow" w:hAnsi="Arial Narrow"/>
              <w:b/>
              <w:bCs/>
              <w:sz w:val="28"/>
              <w:szCs w:val="28"/>
            </w:rPr>
            <w:t>Cantidad de horas semanales:</w:t>
          </w:r>
          <w:r w:rsidRPr="00AE2601">
            <w:rPr>
              <w:rFonts w:ascii="Arial Narrow" w:hAnsi="Arial Narrow"/>
              <w:sz w:val="28"/>
              <w:szCs w:val="28"/>
            </w:rPr>
            <w:t xml:space="preserve"> 3 (120 min) - Anual </w:t>
          </w:r>
          <w:r>
            <w:rPr>
              <w:rFonts w:ascii="Arial Narrow" w:hAnsi="Arial Narrow"/>
              <w:sz w:val="28"/>
              <w:szCs w:val="28"/>
            </w:rPr>
            <w:t xml:space="preserve"> </w:t>
          </w:r>
          <w:r w:rsidRPr="00AE2601">
            <w:rPr>
              <w:rFonts w:ascii="Arial Narrow" w:hAnsi="Arial Narrow"/>
              <w:sz w:val="28"/>
              <w:szCs w:val="28"/>
            </w:rPr>
            <w:t xml:space="preserve"> </w:t>
          </w:r>
          <w:r w:rsidRPr="00AE2601">
            <w:rPr>
              <w:rFonts w:ascii="Arial Narrow" w:hAnsi="Arial Narrow"/>
              <w:b/>
              <w:bCs/>
              <w:sz w:val="28"/>
              <w:szCs w:val="28"/>
            </w:rPr>
            <w:t>Prof. Titular:</w:t>
          </w:r>
          <w:r w:rsidRPr="00AE2601">
            <w:rPr>
              <w:rFonts w:ascii="Arial Narrow" w:hAnsi="Arial Narrow"/>
              <w:sz w:val="28"/>
              <w:szCs w:val="28"/>
            </w:rPr>
            <w:t xml:space="preserve">  Lic. A. Giovanetti</w:t>
          </w:r>
        </w:p>
        <w:p w:rsidR="005B6878" w:rsidRPr="006A0FEE" w:rsidRDefault="00EA02FC" w:rsidP="005B6878">
          <w:pPr>
            <w:autoSpaceDE w:val="0"/>
            <w:jc w:val="center"/>
            <w:rPr>
              <w:b/>
              <w:bCs/>
              <w:sz w:val="36"/>
              <w:szCs w:val="36"/>
            </w:rPr>
          </w:pPr>
          <w:r>
            <w:rPr>
              <w:b/>
              <w:sz w:val="36"/>
              <w:szCs w:val="36"/>
            </w:rPr>
            <w:t>Programa de estudio</w:t>
          </w:r>
        </w:p>
      </w:tc>
    </w:tr>
  </w:tbl>
  <w:p w:rsidR="005B6878" w:rsidRDefault="00EA02F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37AC"/>
    <w:multiLevelType w:val="singleLevel"/>
    <w:tmpl w:val="23BEA832"/>
    <w:lvl w:ilvl="0">
      <w:start w:val="1"/>
      <w:numFmt w:val="lowerLetter"/>
      <w:lvlText w:val="%1)"/>
      <w:lvlJc w:val="left"/>
      <w:pPr>
        <w:tabs>
          <w:tab w:val="num" w:pos="360"/>
        </w:tabs>
        <w:ind w:left="360" w:hanging="360"/>
      </w:pPr>
    </w:lvl>
  </w:abstractNum>
  <w:abstractNum w:abstractNumId="1" w15:restartNumberingAfterBreak="0">
    <w:nsid w:val="2178383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A20605"/>
    <w:multiLevelType w:val="singleLevel"/>
    <w:tmpl w:val="2F46FF6C"/>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34CD604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AD51BC"/>
    <w:multiLevelType w:val="hybridMultilevel"/>
    <w:tmpl w:val="B99045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07B783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474C6143"/>
    <w:multiLevelType w:val="singleLevel"/>
    <w:tmpl w:val="0C0A0017"/>
    <w:lvl w:ilvl="0">
      <w:start w:val="1"/>
      <w:numFmt w:val="lowerLetter"/>
      <w:lvlText w:val="%1)"/>
      <w:lvlJc w:val="left"/>
      <w:pPr>
        <w:tabs>
          <w:tab w:val="num" w:pos="360"/>
        </w:tabs>
        <w:ind w:left="360" w:hanging="360"/>
      </w:pPr>
    </w:lvl>
  </w:abstractNum>
  <w:abstractNum w:abstractNumId="7" w15:restartNumberingAfterBreak="0">
    <w:nsid w:val="49C725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4DFD398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5282632"/>
    <w:multiLevelType w:val="hybridMultilevel"/>
    <w:tmpl w:val="EE1417C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D111122"/>
    <w:multiLevelType w:val="singleLevel"/>
    <w:tmpl w:val="1916A65E"/>
    <w:lvl w:ilvl="0">
      <w:start w:val="1"/>
      <w:numFmt w:val="decimal"/>
      <w:lvlText w:val="%1-"/>
      <w:lvlJc w:val="left"/>
      <w:pPr>
        <w:tabs>
          <w:tab w:val="num" w:pos="360"/>
        </w:tabs>
        <w:ind w:left="360" w:hanging="360"/>
      </w:pPr>
      <w:rPr>
        <w:rFonts w:hint="default"/>
      </w:rPr>
    </w:lvl>
  </w:abstractNum>
  <w:abstractNum w:abstractNumId="11" w15:restartNumberingAfterBreak="0">
    <w:nsid w:val="5D775A5F"/>
    <w:multiLevelType w:val="hybridMultilevel"/>
    <w:tmpl w:val="6A12D42A"/>
    <w:lvl w:ilvl="0" w:tplc="51DA93D2">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5FAC1D4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6034786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648A477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70A368AE"/>
    <w:multiLevelType w:val="hybridMultilevel"/>
    <w:tmpl w:val="2FAA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94EFF"/>
    <w:multiLevelType w:val="singleLevel"/>
    <w:tmpl w:val="C324F02C"/>
    <w:lvl w:ilvl="0">
      <w:start w:val="2"/>
      <w:numFmt w:val="bullet"/>
      <w:lvlText w:val="-"/>
      <w:lvlJc w:val="left"/>
      <w:pPr>
        <w:tabs>
          <w:tab w:val="num" w:pos="360"/>
        </w:tabs>
        <w:ind w:left="360" w:hanging="360"/>
      </w:pPr>
      <w:rPr>
        <w:rFonts w:ascii="Times New Roman" w:hAnsi="Times New Roman" w:hint="default"/>
      </w:rPr>
    </w:lvl>
  </w:abstractNum>
  <w:num w:numId="1">
    <w:abstractNumId w:val="9"/>
  </w:num>
  <w:num w:numId="2">
    <w:abstractNumId w:val="3"/>
  </w:num>
  <w:num w:numId="3">
    <w:abstractNumId w:val="1"/>
  </w:num>
  <w:num w:numId="4">
    <w:abstractNumId w:val="16"/>
  </w:num>
  <w:num w:numId="5">
    <w:abstractNumId w:val="2"/>
  </w:num>
  <w:num w:numId="6">
    <w:abstractNumId w:val="15"/>
  </w:num>
  <w:num w:numId="7">
    <w:abstractNumId w:val="10"/>
  </w:num>
  <w:num w:numId="8">
    <w:abstractNumId w:val="6"/>
  </w:num>
  <w:num w:numId="9">
    <w:abstractNumId w:val="0"/>
  </w:num>
  <w:num w:numId="10">
    <w:abstractNumId w:val="11"/>
  </w:num>
  <w:num w:numId="11">
    <w:abstractNumId w:val="14"/>
  </w:num>
  <w:num w:numId="12">
    <w:abstractNumId w:val="7"/>
  </w:num>
  <w:num w:numId="13">
    <w:abstractNumId w:val="8"/>
  </w:num>
  <w:num w:numId="14">
    <w:abstractNumId w:val="12"/>
  </w:num>
  <w:num w:numId="15">
    <w:abstractNumId w:val="13"/>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33"/>
    <w:rsid w:val="00507933"/>
    <w:rsid w:val="00DB2FF6"/>
    <w:rsid w:val="00EA02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A75F"/>
  <w15:chartTrackingRefBased/>
  <w15:docId w15:val="{AA6D482C-BD97-4867-A652-0EBFF9C0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33"/>
  </w:style>
  <w:style w:type="paragraph" w:styleId="Ttulo2">
    <w:name w:val="heading 2"/>
    <w:basedOn w:val="Normal"/>
    <w:next w:val="Normal"/>
    <w:link w:val="Ttulo2Car"/>
    <w:uiPriority w:val="9"/>
    <w:semiHidden/>
    <w:unhideWhenUsed/>
    <w:qFormat/>
    <w:rsid w:val="005079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5079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qFormat/>
    <w:rsid w:val="00507933"/>
    <w:pPr>
      <w:keepNext/>
      <w:spacing w:after="0" w:line="240" w:lineRule="auto"/>
      <w:jc w:val="both"/>
      <w:outlineLvl w:val="4"/>
    </w:pPr>
    <w:rPr>
      <w:rFonts w:ascii="Book Antiqua" w:eastAsia="Times New Roman" w:hAnsi="Book Antiqua" w:cs="Times New Roman"/>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50793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507933"/>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rsid w:val="00507933"/>
    <w:rPr>
      <w:rFonts w:ascii="Book Antiqua" w:eastAsia="Times New Roman" w:hAnsi="Book Antiqua" w:cs="Times New Roman"/>
      <w:sz w:val="24"/>
      <w:szCs w:val="20"/>
      <w:u w:val="single"/>
      <w:lang w:val="es-ES" w:eastAsia="es-ES"/>
    </w:rPr>
  </w:style>
  <w:style w:type="paragraph" w:styleId="Prrafodelista">
    <w:name w:val="List Paragraph"/>
    <w:basedOn w:val="Normal"/>
    <w:uiPriority w:val="34"/>
    <w:qFormat/>
    <w:rsid w:val="00507933"/>
    <w:pPr>
      <w:spacing w:after="200" w:line="276" w:lineRule="auto"/>
      <w:ind w:left="720"/>
      <w:contextualSpacing/>
    </w:pPr>
    <w:rPr>
      <w:rFonts w:ascii="Calibri" w:eastAsia="Times New Roman" w:hAnsi="Calibri" w:cs="Times New Roman"/>
      <w:lang w:val="es-ES"/>
    </w:rPr>
  </w:style>
  <w:style w:type="paragraph" w:styleId="Encabezado">
    <w:name w:val="header"/>
    <w:basedOn w:val="Normal"/>
    <w:link w:val="EncabezadoCar"/>
    <w:uiPriority w:val="99"/>
    <w:unhideWhenUsed/>
    <w:rsid w:val="005079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7933"/>
  </w:style>
  <w:style w:type="paragraph" w:styleId="Piedepgina">
    <w:name w:val="footer"/>
    <w:basedOn w:val="Normal"/>
    <w:link w:val="PiedepginaCar"/>
    <w:uiPriority w:val="99"/>
    <w:unhideWhenUsed/>
    <w:rsid w:val="005079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7933"/>
  </w:style>
  <w:style w:type="table" w:styleId="Tablaconcuadrcula">
    <w:name w:val="Table Grid"/>
    <w:basedOn w:val="Tablanormal"/>
    <w:uiPriority w:val="39"/>
    <w:rsid w:val="005079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507933"/>
    <w:pPr>
      <w:spacing w:after="0" w:line="240" w:lineRule="auto"/>
      <w:jc w:val="both"/>
    </w:pPr>
    <w:rPr>
      <w:rFonts w:ascii="Comic Sans MS" w:eastAsia="Times New Roman" w:hAnsi="Comic Sans MS" w:cs="Times New Roman"/>
      <w:sz w:val="20"/>
      <w:szCs w:val="20"/>
      <w:lang w:val="es-ES" w:eastAsia="es-ES"/>
    </w:rPr>
  </w:style>
  <w:style w:type="character" w:customStyle="1" w:styleId="TextoindependienteCar">
    <w:name w:val="Texto independiente Car"/>
    <w:basedOn w:val="Fuentedeprrafopredeter"/>
    <w:link w:val="Textoindependiente"/>
    <w:rsid w:val="00507933"/>
    <w:rPr>
      <w:rFonts w:ascii="Comic Sans MS" w:eastAsia="Times New Roman" w:hAnsi="Comic Sans MS" w:cs="Times New Roman"/>
      <w:sz w:val="20"/>
      <w:szCs w:val="20"/>
      <w:lang w:val="es-ES" w:eastAsia="es-ES"/>
    </w:rPr>
  </w:style>
  <w:style w:type="paragraph" w:styleId="Textoindependiente2">
    <w:name w:val="Body Text 2"/>
    <w:basedOn w:val="Normal"/>
    <w:link w:val="Textoindependiente2Car"/>
    <w:rsid w:val="00507933"/>
    <w:pPr>
      <w:spacing w:after="0" w:line="240" w:lineRule="auto"/>
      <w:jc w:val="both"/>
    </w:pPr>
    <w:rPr>
      <w:rFonts w:ascii="Calisto MT" w:eastAsia="Times New Roman" w:hAnsi="Calisto MT" w:cs="Times New Roman"/>
      <w:sz w:val="24"/>
      <w:szCs w:val="20"/>
      <w:lang w:val="es-ES" w:eastAsia="es-ES"/>
    </w:rPr>
  </w:style>
  <w:style w:type="character" w:customStyle="1" w:styleId="Textoindependiente2Car">
    <w:name w:val="Texto independiente 2 Car"/>
    <w:basedOn w:val="Fuentedeprrafopredeter"/>
    <w:link w:val="Textoindependiente2"/>
    <w:rsid w:val="00507933"/>
    <w:rPr>
      <w:rFonts w:ascii="Calisto MT" w:eastAsia="Times New Roman" w:hAnsi="Calisto MT"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318665">
      <w:bodyDiv w:val="1"/>
      <w:marLeft w:val="0"/>
      <w:marRight w:val="0"/>
      <w:marTop w:val="0"/>
      <w:marBottom w:val="0"/>
      <w:divBdr>
        <w:top w:val="none" w:sz="0" w:space="0" w:color="auto"/>
        <w:left w:val="none" w:sz="0" w:space="0" w:color="auto"/>
        <w:bottom w:val="none" w:sz="0" w:space="0" w:color="auto"/>
        <w:right w:val="none" w:sz="0" w:space="0" w:color="auto"/>
      </w:divBdr>
      <w:divsChild>
        <w:div w:id="1873613558">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1803</Words>
  <Characters>9919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programa de estudio 18-filosofía-inglés</dc:creator>
  <cp:keywords/>
  <dc:description/>
  <cp:lastModifiedBy>Usuario</cp:lastModifiedBy>
  <cp:revision>1</cp:revision>
  <dcterms:created xsi:type="dcterms:W3CDTF">2018-11-28T10:00:00Z</dcterms:created>
  <dcterms:modified xsi:type="dcterms:W3CDTF">2018-11-28T10:32:00Z</dcterms:modified>
</cp:coreProperties>
</file>