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E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5292">
        <w:rPr>
          <w:rFonts w:ascii="Arial" w:hAnsi="Arial" w:cs="Arial"/>
          <w:b/>
          <w:sz w:val="24"/>
          <w:szCs w:val="24"/>
          <w:u w:val="single"/>
        </w:rPr>
        <w:t xml:space="preserve">Establecimiento: </w:t>
      </w:r>
      <w:r w:rsidRPr="00775292">
        <w:rPr>
          <w:rFonts w:ascii="Arial" w:hAnsi="Arial" w:cs="Arial"/>
          <w:sz w:val="24"/>
          <w:szCs w:val="24"/>
        </w:rPr>
        <w:t xml:space="preserve">Instituto Superior de Profesorado n° 7 Brigadier Estanislao </w:t>
      </w:r>
      <w:r w:rsidR="00150AD4" w:rsidRPr="00775292">
        <w:rPr>
          <w:rFonts w:ascii="Arial" w:hAnsi="Arial" w:cs="Arial"/>
          <w:sz w:val="24"/>
          <w:szCs w:val="24"/>
        </w:rPr>
        <w:t>López</w:t>
      </w:r>
      <w:r w:rsidRPr="00775292">
        <w:rPr>
          <w:rFonts w:ascii="Arial" w:hAnsi="Arial" w:cs="Arial"/>
          <w:sz w:val="24"/>
          <w:szCs w:val="24"/>
        </w:rPr>
        <w:t xml:space="preserve">  </w:t>
      </w:r>
    </w:p>
    <w:p w:rsidR="009C7E98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Sección: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Inglés</w:t>
      </w:r>
      <w:r w:rsidR="00393124" w:rsidRPr="00775292">
        <w:rPr>
          <w:rFonts w:ascii="Arial" w:hAnsi="Arial" w:cs="Arial"/>
          <w:sz w:val="24"/>
          <w:szCs w:val="24"/>
        </w:rPr>
        <w:t xml:space="preserve">       </w:t>
      </w:r>
    </w:p>
    <w:p w:rsidR="00712F2D" w:rsidRPr="00775292" w:rsidRDefault="00393124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b/>
          <w:sz w:val="24"/>
          <w:szCs w:val="24"/>
          <w:u w:val="single"/>
        </w:rPr>
        <w:t>Curso: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tercero</w:t>
      </w:r>
    </w:p>
    <w:p w:rsidR="00712F2D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Lingüística y Redacción</w:t>
      </w:r>
    </w:p>
    <w:p w:rsidR="0054231B" w:rsidRPr="00775292" w:rsidRDefault="0054231B" w:rsidP="00775292">
      <w:pPr>
        <w:spacing w:after="0"/>
        <w:rPr>
          <w:rFonts w:ascii="Arial" w:hAnsi="Arial" w:cs="Arial"/>
          <w:sz w:val="24"/>
          <w:szCs w:val="24"/>
        </w:rPr>
      </w:pPr>
      <w:r w:rsidRPr="0054231B">
        <w:rPr>
          <w:rFonts w:ascii="Arial" w:hAnsi="Arial" w:cs="Arial"/>
          <w:b/>
          <w:sz w:val="24"/>
          <w:szCs w:val="24"/>
          <w:u w:val="single"/>
        </w:rPr>
        <w:t>Horas:</w:t>
      </w:r>
      <w:r>
        <w:rPr>
          <w:rFonts w:ascii="Arial" w:hAnsi="Arial" w:cs="Arial"/>
          <w:sz w:val="24"/>
          <w:szCs w:val="24"/>
        </w:rPr>
        <w:t xml:space="preserve"> 4</w:t>
      </w:r>
    </w:p>
    <w:p w:rsidR="00712F2D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="00C04FF5" w:rsidRPr="00775292">
        <w:rPr>
          <w:rFonts w:ascii="Arial" w:hAnsi="Arial" w:cs="Arial"/>
          <w:sz w:val="24"/>
          <w:szCs w:val="24"/>
        </w:rPr>
        <w:t>20</w:t>
      </w:r>
      <w:r w:rsidR="00393124" w:rsidRPr="00775292">
        <w:rPr>
          <w:rFonts w:ascii="Arial" w:hAnsi="Arial" w:cs="Arial"/>
          <w:sz w:val="24"/>
          <w:szCs w:val="24"/>
        </w:rPr>
        <w:t>1</w:t>
      </w:r>
      <w:r w:rsidR="00B0657C">
        <w:rPr>
          <w:rFonts w:ascii="Arial" w:hAnsi="Arial" w:cs="Arial"/>
          <w:sz w:val="24"/>
          <w:szCs w:val="24"/>
        </w:rPr>
        <w:t>5</w:t>
      </w:r>
    </w:p>
    <w:p w:rsidR="00712F2D" w:rsidRPr="00775292" w:rsidRDefault="00712F2D" w:rsidP="00775292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5292">
        <w:rPr>
          <w:rFonts w:ascii="Arial" w:hAnsi="Arial" w:cs="Arial"/>
          <w:sz w:val="24"/>
          <w:szCs w:val="24"/>
        </w:rPr>
        <w:t>Lic</w:t>
      </w:r>
      <w:proofErr w:type="spellEnd"/>
      <w:r w:rsidRPr="00775292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775292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Marco Referencial:</w:t>
      </w:r>
    </w:p>
    <w:p w:rsidR="003D2CBA" w:rsidRPr="00285E68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Pr="00285E68" w:rsidRDefault="00C04FF5" w:rsidP="004F6B43">
      <w:pPr>
        <w:jc w:val="both"/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285E68">
        <w:rPr>
          <w:rFonts w:ascii="Arial" w:hAnsi="Arial" w:cs="Arial"/>
          <w:sz w:val="24"/>
          <w:szCs w:val="24"/>
        </w:rPr>
        <w:t>comunicativo, la</w:t>
      </w:r>
      <w:r w:rsidRPr="00285E68">
        <w:rPr>
          <w:rFonts w:ascii="Arial" w:hAnsi="Arial" w:cs="Arial"/>
          <w:sz w:val="24"/>
          <w:szCs w:val="24"/>
        </w:rPr>
        <w:t xml:space="preserve"> textura y el desarrollo proposicional.</w:t>
      </w:r>
      <w:r w:rsidR="004F6B43" w:rsidRPr="00285E68">
        <w:rPr>
          <w:rFonts w:ascii="Arial" w:hAnsi="Arial" w:cs="Arial"/>
          <w:sz w:val="24"/>
          <w:szCs w:val="24"/>
        </w:rPr>
        <w:t xml:space="preserve"> Recientemente, se</w:t>
      </w:r>
      <w:r w:rsidRPr="00285E68">
        <w:rPr>
          <w:rFonts w:ascii="Arial" w:hAnsi="Arial" w:cs="Arial"/>
          <w:sz w:val="24"/>
          <w:szCs w:val="24"/>
        </w:rPr>
        <w:t xml:space="preserve"> ha incorporado al estudio tradicionalmente lingüístico del </w:t>
      </w:r>
      <w:r w:rsidR="004F6B43" w:rsidRPr="00285E68">
        <w:rPr>
          <w:rFonts w:ascii="Arial" w:hAnsi="Arial" w:cs="Arial"/>
          <w:sz w:val="24"/>
          <w:szCs w:val="24"/>
        </w:rPr>
        <w:t>discurso, el</w:t>
      </w:r>
      <w:r w:rsidRPr="00285E68">
        <w:rPr>
          <w:rFonts w:ascii="Arial" w:hAnsi="Arial" w:cs="Arial"/>
          <w:sz w:val="24"/>
          <w:szCs w:val="24"/>
        </w:rPr>
        <w:t xml:space="preserve"> análisis social que aporta desde otras disciplinas una visión diferente del </w:t>
      </w:r>
      <w:r w:rsidR="004F6B43" w:rsidRPr="00285E68">
        <w:rPr>
          <w:rFonts w:ascii="Arial" w:hAnsi="Arial" w:cs="Arial"/>
          <w:sz w:val="24"/>
          <w:szCs w:val="24"/>
        </w:rPr>
        <w:t>mismo. Este</w:t>
      </w:r>
      <w:r w:rsidRPr="00285E68">
        <w:rPr>
          <w:rFonts w:ascii="Arial" w:hAnsi="Arial" w:cs="Arial"/>
          <w:sz w:val="24"/>
          <w:szCs w:val="24"/>
        </w:rPr>
        <w:t xml:space="preserve"> enfoque no hace más que reforzar la idea de lenguaje como institución en tanto cruce de </w:t>
      </w:r>
      <w:r w:rsidR="004F6B43" w:rsidRPr="00285E68">
        <w:rPr>
          <w:rFonts w:ascii="Arial" w:hAnsi="Arial" w:cs="Arial"/>
          <w:sz w:val="24"/>
          <w:szCs w:val="24"/>
        </w:rPr>
        <w:t>instancias; este</w:t>
      </w:r>
      <w:r w:rsidRPr="00285E68">
        <w:rPr>
          <w:rFonts w:ascii="Arial" w:hAnsi="Arial" w:cs="Arial"/>
          <w:sz w:val="24"/>
          <w:szCs w:val="24"/>
        </w:rPr>
        <w:t xml:space="preserve"> aspecto es </w:t>
      </w:r>
      <w:r w:rsidR="004F6B43" w:rsidRPr="00285E68">
        <w:rPr>
          <w:rFonts w:ascii="Arial" w:hAnsi="Arial" w:cs="Arial"/>
          <w:sz w:val="24"/>
          <w:szCs w:val="24"/>
        </w:rPr>
        <w:t>p</w:t>
      </w:r>
      <w:r w:rsidRPr="00285E68">
        <w:rPr>
          <w:rFonts w:ascii="Arial" w:hAnsi="Arial" w:cs="Arial"/>
          <w:sz w:val="24"/>
          <w:szCs w:val="24"/>
        </w:rPr>
        <w:t xml:space="preserve">articularmente interesante para el futuro docente ya que repasa concepciones tradicionales del lenguaje </w:t>
      </w:r>
      <w:r w:rsidR="004F6B43" w:rsidRPr="00285E68">
        <w:rPr>
          <w:rFonts w:ascii="Arial" w:hAnsi="Arial" w:cs="Arial"/>
          <w:sz w:val="24"/>
          <w:szCs w:val="24"/>
        </w:rPr>
        <w:t>y las actualiza ala analizar el papel del sujeto hablante entendido éste como productor de sentido</w:t>
      </w:r>
    </w:p>
    <w:p w:rsidR="00C04FF5" w:rsidRPr="00285E68" w:rsidRDefault="00C04FF5" w:rsidP="004F6B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2F2D" w:rsidRPr="00285E68" w:rsidRDefault="00E646B3" w:rsidP="003D2CBA">
      <w:pPr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>Objetivos</w:t>
      </w:r>
      <w:r w:rsidR="002C05FC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B43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Permitir a los futuros docentes la comprensión de las dimensiones de texto y </w:t>
      </w:r>
      <w:proofErr w:type="spellStart"/>
      <w:r w:rsidRPr="00285E68">
        <w:rPr>
          <w:rFonts w:ascii="Arial" w:hAnsi="Arial" w:cs="Arial"/>
          <w:sz w:val="24"/>
          <w:szCs w:val="24"/>
        </w:rPr>
        <w:t>textualidad</w:t>
      </w:r>
      <w:proofErr w:type="spellEnd"/>
      <w:r w:rsidRPr="00285E68">
        <w:rPr>
          <w:rFonts w:ascii="Arial" w:hAnsi="Arial" w:cs="Arial"/>
          <w:sz w:val="24"/>
          <w:szCs w:val="24"/>
        </w:rPr>
        <w:t>.</w:t>
      </w:r>
    </w:p>
    <w:p w:rsidR="00712F2D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Familiarizarlos con el conocimiento de macro</w:t>
      </w:r>
      <w:r w:rsidR="00784E23" w:rsidRPr="00285E68">
        <w:rPr>
          <w:rFonts w:ascii="Arial" w:hAnsi="Arial" w:cs="Arial"/>
          <w:sz w:val="24"/>
          <w:szCs w:val="24"/>
        </w:rPr>
        <w:t xml:space="preserve"> </w:t>
      </w:r>
      <w:r w:rsidRPr="00285E68">
        <w:rPr>
          <w:rFonts w:ascii="Arial" w:hAnsi="Arial" w:cs="Arial"/>
          <w:sz w:val="24"/>
          <w:szCs w:val="24"/>
        </w:rPr>
        <w:t>estructuras y superestructuras, así como las vinculaciones de textos y contextos.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Sostener una discusión argumentada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Distinguir una transacción entre el hablante y el receptor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Analizar textos versus expresiones por medio de los significados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Reconocer el texto como mensaje codificado en un medio auditivo o visual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4F6B43" w:rsidRPr="00285E68" w:rsidRDefault="004F6B4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Comprender y analizar las diferencias entre los modos discursivos y orales.</w:t>
      </w:r>
    </w:p>
    <w:p w:rsidR="004F6B43" w:rsidRDefault="004F6B43" w:rsidP="00E646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Arial" w:hAnsi="Arial" w:cs="Arial"/>
          <w:sz w:val="24"/>
          <w:szCs w:val="24"/>
        </w:rPr>
        <w:t>Reconocer la intencionalidad del hablante o escritor y analizar las inferencias potenciales de las distintas referencias</w:t>
      </w:r>
      <w:r w:rsidRPr="009852EF">
        <w:rPr>
          <w:rFonts w:ascii="Times New Roman" w:hAnsi="Times New Roman" w:cs="Times New Roman"/>
          <w:sz w:val="28"/>
          <w:szCs w:val="28"/>
        </w:rPr>
        <w:t>.</w:t>
      </w:r>
    </w:p>
    <w:p w:rsidR="00285E68" w:rsidRPr="00285E68" w:rsidRDefault="00285E68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Concientizar  a  los alumnos del valor de cada lengua y de la importancia de la supervivencia de todas</w:t>
      </w:r>
    </w:p>
    <w:p w:rsidR="002C05FC" w:rsidRDefault="002C05FC" w:rsidP="004F6B43">
      <w:pPr>
        <w:ind w:left="360"/>
        <w:rPr>
          <w:rFonts w:ascii="Arial" w:hAnsi="Arial" w:cs="Arial"/>
          <w:sz w:val="24"/>
          <w:szCs w:val="24"/>
        </w:rPr>
      </w:pPr>
      <w:r w:rsidRPr="002C05FC">
        <w:rPr>
          <w:rFonts w:ascii="Arial" w:hAnsi="Arial" w:cs="Arial"/>
          <w:b/>
          <w:sz w:val="24"/>
          <w:szCs w:val="24"/>
          <w:u w:val="single"/>
        </w:rPr>
        <w:lastRenderedPageBreak/>
        <w:t>Saberes previos a la materia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los conocimientos adquiridos en Psicolingüística serán una base importante y necesaria para el cursado de este espacio</w:t>
      </w:r>
    </w:p>
    <w:p w:rsidR="004F6B43" w:rsidRPr="002C05FC" w:rsidRDefault="002C05FC" w:rsidP="004F6B4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Saberes previos en relación a TIC: </w:t>
      </w:r>
      <w:r>
        <w:rPr>
          <w:rFonts w:ascii="Arial" w:hAnsi="Arial" w:cs="Arial"/>
          <w:sz w:val="24"/>
          <w:szCs w:val="24"/>
        </w:rPr>
        <w:t xml:space="preserve">  </w:t>
      </w:r>
      <w:r w:rsidR="00E65865">
        <w:rPr>
          <w:rFonts w:ascii="Arial" w:hAnsi="Arial" w:cs="Arial"/>
          <w:sz w:val="24"/>
          <w:szCs w:val="24"/>
        </w:rPr>
        <w:t xml:space="preserve">destreza en el uso de programas para realizar trabajos colaborativos </w:t>
      </w:r>
      <w:proofErr w:type="gramStart"/>
      <w:r w:rsidR="00E65865">
        <w:rPr>
          <w:rFonts w:ascii="Arial" w:hAnsi="Arial" w:cs="Arial"/>
          <w:sz w:val="24"/>
          <w:szCs w:val="24"/>
        </w:rPr>
        <w:t>( Google</w:t>
      </w:r>
      <w:proofErr w:type="gramEnd"/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docs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, drive) </w:t>
      </w:r>
      <w:proofErr w:type="spellStart"/>
      <w:r w:rsidR="00E65865">
        <w:rPr>
          <w:rFonts w:ascii="Arial" w:hAnsi="Arial" w:cs="Arial"/>
          <w:sz w:val="24"/>
          <w:szCs w:val="24"/>
        </w:rPr>
        <w:t>Glogster</w:t>
      </w:r>
      <w:proofErr w:type="spellEnd"/>
      <w:r w:rsidR="003D39FF">
        <w:rPr>
          <w:rFonts w:ascii="Arial" w:hAnsi="Arial" w:cs="Arial"/>
          <w:sz w:val="24"/>
          <w:szCs w:val="24"/>
        </w:rPr>
        <w:t xml:space="preserve"> y</w:t>
      </w:r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Prezi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 </w:t>
      </w:r>
      <w:r w:rsidR="003D3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6B3" w:rsidRPr="00714B8B" w:rsidRDefault="000933B6" w:rsidP="00D647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7E98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  <w:r w:rsidR="00135BD2">
        <w:rPr>
          <w:rFonts w:ascii="Arial" w:hAnsi="Arial" w:cs="Arial"/>
          <w:b/>
          <w:sz w:val="24"/>
          <w:szCs w:val="24"/>
          <w:u w:val="single"/>
        </w:rPr>
        <w:t>:Visión</w:t>
      </w:r>
      <w:proofErr w:type="gramEnd"/>
      <w:r w:rsidR="00135BD2">
        <w:rPr>
          <w:rFonts w:ascii="Arial" w:hAnsi="Arial" w:cs="Arial"/>
          <w:b/>
          <w:sz w:val="24"/>
          <w:szCs w:val="24"/>
          <w:u w:val="single"/>
        </w:rPr>
        <w:t xml:space="preserve"> Analítica</w:t>
      </w:r>
    </w:p>
    <w:p w:rsidR="00135BD2" w:rsidRDefault="00135BD2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Pragm</w:t>
      </w:r>
      <w:r w:rsidR="00F4576C"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en-US"/>
        </w:rPr>
        <w:t>tic</w:t>
      </w:r>
      <w:r w:rsidR="00F4576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r w:rsidR="00F457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definición</w:t>
      </w:r>
      <w:proofErr w:type="spellEnd"/>
      <w:r w:rsidR="00F4576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pilares</w:t>
      </w:r>
      <w:proofErr w:type="spellEnd"/>
    </w:p>
    <w:p w:rsidR="00135BD2" w:rsidRDefault="00CB3D86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D86">
        <w:rPr>
          <w:rFonts w:ascii="Arial" w:hAnsi="Arial" w:cs="Arial"/>
          <w:sz w:val="24"/>
          <w:szCs w:val="24"/>
        </w:rPr>
        <w:t>daíticas.Cl</w:t>
      </w:r>
      <w:r>
        <w:rPr>
          <w:rFonts w:ascii="Arial" w:hAnsi="Arial" w:cs="Arial"/>
          <w:sz w:val="24"/>
          <w:szCs w:val="24"/>
        </w:rPr>
        <w:t>a</w:t>
      </w:r>
      <w:r w:rsidRPr="00CB3D86"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3D86" w:rsidRPr="00B0657C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Referencia e </w:t>
      </w:r>
      <w:proofErr w:type="spellStart"/>
      <w:r w:rsidRPr="00B0657C">
        <w:rPr>
          <w:rFonts w:ascii="Arial" w:hAnsi="Arial" w:cs="Arial"/>
          <w:sz w:val="24"/>
          <w:szCs w:val="24"/>
        </w:rPr>
        <w:t>inferencia.El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rol del </w:t>
      </w:r>
      <w:proofErr w:type="spellStart"/>
      <w:r w:rsidRPr="00B0657C">
        <w:rPr>
          <w:rFonts w:ascii="Arial" w:hAnsi="Arial" w:cs="Arial"/>
          <w:sz w:val="24"/>
          <w:szCs w:val="24"/>
        </w:rPr>
        <w:t>context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Pr="00B0657C">
        <w:rPr>
          <w:rFonts w:ascii="Arial" w:hAnsi="Arial" w:cs="Arial"/>
          <w:sz w:val="24"/>
          <w:szCs w:val="24"/>
        </w:rPr>
        <w:t>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57C">
        <w:rPr>
          <w:rFonts w:ascii="Arial" w:hAnsi="Arial" w:cs="Arial"/>
          <w:sz w:val="24"/>
          <w:szCs w:val="24"/>
        </w:rPr>
        <w:t>texto.Anáfora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0657C">
        <w:rPr>
          <w:rFonts w:ascii="Arial" w:hAnsi="Arial" w:cs="Arial"/>
          <w:sz w:val="24"/>
          <w:szCs w:val="24"/>
        </w:rPr>
        <w:t>catáfora</w:t>
      </w:r>
      <w:proofErr w:type="spellEnd"/>
    </w:p>
    <w:p w:rsidR="002B1BD0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</w:t>
      </w:r>
      <w:r w:rsidR="00317070">
        <w:rPr>
          <w:rFonts w:ascii="Arial" w:hAnsi="Arial" w:cs="Arial"/>
          <w:sz w:val="24"/>
          <w:szCs w:val="24"/>
          <w:lang w:val="en-US"/>
        </w:rPr>
        <w:t>esuposiciones</w:t>
      </w:r>
      <w:proofErr w:type="spellEnd"/>
      <w:r w:rsidR="0031707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17070">
        <w:rPr>
          <w:rFonts w:ascii="Arial" w:hAnsi="Arial" w:cs="Arial"/>
          <w:sz w:val="24"/>
          <w:szCs w:val="24"/>
          <w:lang w:val="en-US"/>
        </w:rPr>
        <w:t>implicancias</w:t>
      </w:r>
      <w:proofErr w:type="spellEnd"/>
    </w:p>
    <w:p w:rsidR="00317070" w:rsidRPr="00B0657C" w:rsidRDefault="0031707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Cooperación e </w:t>
      </w:r>
      <w:proofErr w:type="spellStart"/>
      <w:r w:rsidRPr="00B0657C">
        <w:rPr>
          <w:rFonts w:ascii="Arial" w:hAnsi="Arial" w:cs="Arial"/>
          <w:sz w:val="24"/>
          <w:szCs w:val="24"/>
        </w:rPr>
        <w:t>implica</w:t>
      </w:r>
      <w:r w:rsidR="000B041F" w:rsidRPr="00B0657C">
        <w:rPr>
          <w:rFonts w:ascii="Arial" w:hAnsi="Arial" w:cs="Arial"/>
          <w:sz w:val="24"/>
          <w:szCs w:val="24"/>
        </w:rPr>
        <w:t>turas.El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principio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cooperación.Tipos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implicaturas</w:t>
      </w:r>
      <w:proofErr w:type="spellEnd"/>
    </w:p>
    <w:p w:rsidR="000B041F" w:rsidRPr="00B0657C" w:rsidRDefault="000B041F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>Actos de hab</w:t>
      </w:r>
      <w:r w:rsidR="003A3524" w:rsidRPr="00B0657C">
        <w:rPr>
          <w:rFonts w:ascii="Arial" w:hAnsi="Arial" w:cs="Arial"/>
          <w:sz w:val="24"/>
          <w:szCs w:val="24"/>
        </w:rPr>
        <w:t xml:space="preserve">la y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eventos.Condiciones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propicias.La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hipótesis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performativa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Actos de habla directos e indirectos.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Reglas de educación e </w:t>
      </w:r>
      <w:proofErr w:type="spellStart"/>
      <w:r w:rsidRPr="00B0657C">
        <w:rPr>
          <w:rFonts w:ascii="Arial" w:hAnsi="Arial" w:cs="Arial"/>
          <w:sz w:val="24"/>
          <w:szCs w:val="24"/>
        </w:rPr>
        <w:t>interacción.Estrategias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estilos de conversación.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estructura de la </w:t>
      </w:r>
      <w:proofErr w:type="spellStart"/>
      <w:r w:rsidRPr="00B0657C">
        <w:rPr>
          <w:rFonts w:ascii="Arial" w:hAnsi="Arial" w:cs="Arial"/>
          <w:sz w:val="24"/>
          <w:szCs w:val="24"/>
        </w:rPr>
        <w:t>conversación.Pausas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superposiciones y </w:t>
      </w:r>
      <w:proofErr w:type="spellStart"/>
      <w:r w:rsidRPr="00B0657C">
        <w:rPr>
          <w:rFonts w:ascii="Arial" w:hAnsi="Arial" w:cs="Arial"/>
          <w:sz w:val="24"/>
          <w:szCs w:val="24"/>
        </w:rPr>
        <w:t>silencios.</w:t>
      </w:r>
      <w:r w:rsidR="00AE351B" w:rsidRPr="00B0657C">
        <w:rPr>
          <w:rFonts w:ascii="Arial" w:hAnsi="Arial" w:cs="Arial"/>
          <w:sz w:val="24"/>
          <w:szCs w:val="24"/>
        </w:rPr>
        <w:t>Pares</w:t>
      </w:r>
      <w:proofErr w:type="spellEnd"/>
      <w:r w:rsidR="00AE351B" w:rsidRPr="00B0657C">
        <w:rPr>
          <w:rFonts w:ascii="Arial" w:hAnsi="Arial" w:cs="Arial"/>
          <w:sz w:val="24"/>
          <w:szCs w:val="24"/>
        </w:rPr>
        <w:t xml:space="preserve"> adyacentes.</w:t>
      </w:r>
    </w:p>
    <w:p w:rsidR="00AE351B" w:rsidRDefault="00AE351B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</w:rPr>
        <w:t xml:space="preserve">El análisis del </w:t>
      </w:r>
      <w:proofErr w:type="spellStart"/>
      <w:r w:rsidRPr="00B0657C">
        <w:rPr>
          <w:rFonts w:ascii="Arial" w:hAnsi="Arial" w:cs="Arial"/>
          <w:sz w:val="24"/>
          <w:szCs w:val="24"/>
        </w:rPr>
        <w:t>discurso.Coherencia</w:t>
      </w:r>
      <w:proofErr w:type="spellEnd"/>
      <w:r w:rsidR="00EB6C80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0657C">
        <w:rPr>
          <w:rFonts w:ascii="Arial" w:hAnsi="Arial" w:cs="Arial"/>
          <w:sz w:val="24"/>
          <w:szCs w:val="24"/>
        </w:rPr>
        <w:t>cohesion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Libreto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esquemas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culturales</w:t>
      </w:r>
      <w:proofErr w:type="spellEnd"/>
    </w:p>
    <w:p w:rsidR="00EB6C80" w:rsidRPr="00B0657C" w:rsidRDefault="00EB6C8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Las funciones transaccionales y funcionales del </w:t>
      </w:r>
      <w:proofErr w:type="spellStart"/>
      <w:r w:rsidRPr="00B0657C">
        <w:rPr>
          <w:rFonts w:ascii="Arial" w:hAnsi="Arial" w:cs="Arial"/>
          <w:sz w:val="24"/>
          <w:szCs w:val="24"/>
        </w:rPr>
        <w:t>lenguaje.Textos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escritos y </w:t>
      </w:r>
      <w:proofErr w:type="spellStart"/>
      <w:r w:rsidRPr="00B0657C">
        <w:rPr>
          <w:rFonts w:ascii="Arial" w:hAnsi="Arial" w:cs="Arial"/>
          <w:sz w:val="24"/>
          <w:szCs w:val="24"/>
        </w:rPr>
        <w:t>orales</w:t>
      </w:r>
      <w:r w:rsidR="0029099A" w:rsidRPr="00B0657C">
        <w:rPr>
          <w:rFonts w:ascii="Arial" w:hAnsi="Arial" w:cs="Arial"/>
          <w:sz w:val="24"/>
          <w:szCs w:val="24"/>
        </w:rPr>
        <w:t>.Sus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diferencias y </w:t>
      </w:r>
      <w:proofErr w:type="spellStart"/>
      <w:r w:rsidR="0029099A" w:rsidRPr="00B0657C">
        <w:rPr>
          <w:rFonts w:ascii="Arial" w:hAnsi="Arial" w:cs="Arial"/>
          <w:sz w:val="24"/>
          <w:szCs w:val="24"/>
        </w:rPr>
        <w:t>funciones.Reglas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y regularidades</w:t>
      </w:r>
    </w:p>
    <w:p w:rsidR="002B0C38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El rol del contexto en la </w:t>
      </w:r>
      <w:proofErr w:type="spellStart"/>
      <w:r w:rsidRPr="00B0657C">
        <w:rPr>
          <w:rFonts w:ascii="Arial" w:hAnsi="Arial" w:cs="Arial"/>
          <w:sz w:val="24"/>
          <w:szCs w:val="24"/>
        </w:rPr>
        <w:t>interpretación</w:t>
      </w:r>
      <w:r w:rsidR="002B0C38" w:rsidRPr="00B0657C">
        <w:rPr>
          <w:rFonts w:ascii="Arial" w:hAnsi="Arial" w:cs="Arial"/>
          <w:sz w:val="24"/>
          <w:szCs w:val="24"/>
        </w:rPr>
        <w:t>.Los</w:t>
      </w:r>
      <w:proofErr w:type="spellEnd"/>
      <w:r w:rsidR="002B0C38" w:rsidRPr="00B0657C">
        <w:rPr>
          <w:rFonts w:ascii="Arial" w:hAnsi="Arial" w:cs="Arial"/>
          <w:sz w:val="24"/>
          <w:szCs w:val="24"/>
        </w:rPr>
        <w:t xml:space="preserve"> principios de analogía e interpretación local</w:t>
      </w:r>
    </w:p>
    <w:p w:rsidR="00135BD2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 </w:t>
      </w:r>
      <w:r w:rsidR="002B0C38" w:rsidRPr="00B0657C">
        <w:rPr>
          <w:rFonts w:ascii="Arial" w:hAnsi="Arial" w:cs="Arial"/>
          <w:sz w:val="24"/>
          <w:szCs w:val="24"/>
        </w:rPr>
        <w:t>Los tópicos y sus representaciones en contex</w:t>
      </w:r>
      <w:r w:rsidR="001F4F26" w:rsidRPr="00B0657C">
        <w:rPr>
          <w:rFonts w:ascii="Arial" w:hAnsi="Arial" w:cs="Arial"/>
          <w:sz w:val="24"/>
          <w:szCs w:val="24"/>
        </w:rPr>
        <w:t>t</w:t>
      </w:r>
      <w:r w:rsidR="00523C68" w:rsidRPr="00B0657C">
        <w:rPr>
          <w:rFonts w:ascii="Arial" w:hAnsi="Arial" w:cs="Arial"/>
          <w:sz w:val="24"/>
          <w:szCs w:val="24"/>
        </w:rPr>
        <w:t>o</w:t>
      </w:r>
      <w:proofErr w:type="gramStart"/>
      <w:r w:rsidR="001F4F26" w:rsidRPr="00B0657C">
        <w:rPr>
          <w:rFonts w:ascii="Arial" w:hAnsi="Arial" w:cs="Arial"/>
          <w:sz w:val="24"/>
          <w:szCs w:val="24"/>
        </w:rPr>
        <w:t>.</w:t>
      </w:r>
      <w:r w:rsidR="002B0C38" w:rsidRPr="00B0657C">
        <w:rPr>
          <w:rFonts w:ascii="Arial" w:hAnsi="Arial" w:cs="Arial"/>
          <w:sz w:val="24"/>
          <w:szCs w:val="24"/>
        </w:rPr>
        <w:t>.</w:t>
      </w:r>
      <w:proofErr w:type="gramEnd"/>
      <w:r w:rsidR="00523C68" w:rsidRPr="00B0657C">
        <w:rPr>
          <w:rFonts w:ascii="Arial" w:hAnsi="Arial" w:cs="Arial"/>
          <w:sz w:val="24"/>
          <w:szCs w:val="24"/>
        </w:rPr>
        <w:t xml:space="preserve">Hablar de un tópico y hablar tópicamente </w:t>
      </w:r>
    </w:p>
    <w:p w:rsidR="00714B8B" w:rsidRPr="00B0657C" w:rsidRDefault="00714B8B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B0657C">
        <w:rPr>
          <w:rFonts w:ascii="Arial" w:hAnsi="Arial" w:cs="Arial"/>
          <w:sz w:val="24"/>
          <w:szCs w:val="24"/>
        </w:rPr>
        <w:t>Saussure :</w:t>
      </w:r>
      <w:proofErr w:type="gramEnd"/>
      <w:r w:rsidRPr="00B0657C">
        <w:rPr>
          <w:rFonts w:ascii="Arial" w:hAnsi="Arial" w:cs="Arial"/>
          <w:sz w:val="24"/>
          <w:szCs w:val="24"/>
        </w:rPr>
        <w:t xml:space="preserve"> lenguaje , palabra , competencia y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p</w:t>
      </w:r>
      <w:r w:rsidRPr="00B0657C">
        <w:rPr>
          <w:rFonts w:ascii="Arial" w:hAnsi="Arial" w:cs="Arial"/>
          <w:sz w:val="24"/>
          <w:szCs w:val="24"/>
        </w:rPr>
        <w:t>erformance.Realciones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sintagmáticas y </w:t>
      </w:r>
      <w:proofErr w:type="spellStart"/>
      <w:r w:rsidRPr="00B0657C">
        <w:rPr>
          <w:rFonts w:ascii="Arial" w:hAnsi="Arial" w:cs="Arial"/>
          <w:sz w:val="24"/>
          <w:szCs w:val="24"/>
        </w:rPr>
        <w:t>paradigmáticas</w:t>
      </w:r>
      <w:r w:rsidR="001F4F26" w:rsidRPr="00B0657C">
        <w:rPr>
          <w:rFonts w:ascii="Arial" w:hAnsi="Arial" w:cs="Arial"/>
          <w:sz w:val="24"/>
          <w:szCs w:val="24"/>
        </w:rPr>
        <w:t>.Dialecto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idiolecto.significante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y significado.</w:t>
      </w:r>
    </w:p>
    <w:p w:rsidR="001F4F26" w:rsidRPr="00B0657C" w:rsidRDefault="008562E6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muerte de los </w:t>
      </w:r>
      <w:proofErr w:type="spellStart"/>
      <w:r w:rsidRPr="00B0657C">
        <w:rPr>
          <w:rFonts w:ascii="Arial" w:hAnsi="Arial" w:cs="Arial"/>
          <w:sz w:val="24"/>
          <w:szCs w:val="24"/>
        </w:rPr>
        <w:t>idiomas.</w:t>
      </w:r>
      <w:proofErr w:type="gramStart"/>
      <w:r w:rsidR="00522079" w:rsidRPr="00B0657C">
        <w:rPr>
          <w:rFonts w:ascii="Arial" w:hAnsi="Arial" w:cs="Arial"/>
          <w:sz w:val="24"/>
          <w:szCs w:val="24"/>
        </w:rPr>
        <w:t>:</w:t>
      </w:r>
      <w:r w:rsidRPr="00B0657C">
        <w:rPr>
          <w:rFonts w:ascii="Arial" w:hAnsi="Arial" w:cs="Arial"/>
          <w:sz w:val="24"/>
          <w:szCs w:val="24"/>
        </w:rPr>
        <w:t>D</w:t>
      </w:r>
      <w:proofErr w:type="gramEnd"/>
      <w:r w:rsidRPr="00B0657C">
        <w:rPr>
          <w:rFonts w:ascii="Arial" w:hAnsi="Arial" w:cs="Arial"/>
          <w:sz w:val="24"/>
          <w:szCs w:val="24"/>
        </w:rPr>
        <w:t>iagn</w:t>
      </w:r>
      <w:r w:rsidR="00522079" w:rsidRPr="00B0657C">
        <w:rPr>
          <w:rFonts w:ascii="Arial" w:hAnsi="Arial" w:cs="Arial"/>
          <w:sz w:val="24"/>
          <w:szCs w:val="24"/>
        </w:rPr>
        <w:t>ó</w:t>
      </w:r>
      <w:r w:rsidRPr="00B0657C">
        <w:rPr>
          <w:rFonts w:ascii="Arial" w:hAnsi="Arial" w:cs="Arial"/>
          <w:sz w:val="24"/>
          <w:szCs w:val="24"/>
        </w:rPr>
        <w:t>stico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de las lenguas del mundo</w:t>
      </w:r>
      <w:r w:rsidR="00522079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>Nuestra responsabil</w:t>
      </w:r>
      <w:r w:rsidR="00522079" w:rsidRPr="00B0657C">
        <w:rPr>
          <w:rFonts w:ascii="Arial" w:hAnsi="Arial" w:cs="Arial"/>
          <w:sz w:val="24"/>
          <w:szCs w:val="24"/>
        </w:rPr>
        <w:t xml:space="preserve">idad y preocupación </w:t>
      </w:r>
      <w:r w:rsidR="006D2A09" w:rsidRPr="00B0657C">
        <w:rPr>
          <w:rFonts w:ascii="Arial" w:hAnsi="Arial" w:cs="Arial"/>
          <w:sz w:val="24"/>
          <w:szCs w:val="24"/>
        </w:rPr>
        <w:t>.</w:t>
      </w:r>
      <w:r w:rsidR="00522079" w:rsidRPr="00B0657C">
        <w:rPr>
          <w:rFonts w:ascii="Arial" w:hAnsi="Arial" w:cs="Arial"/>
          <w:sz w:val="24"/>
          <w:szCs w:val="24"/>
        </w:rPr>
        <w:t>Acción a futuro</w:t>
      </w:r>
      <w:r w:rsidRPr="00B0657C">
        <w:rPr>
          <w:rFonts w:ascii="Arial" w:hAnsi="Arial" w:cs="Arial"/>
          <w:sz w:val="24"/>
          <w:szCs w:val="24"/>
        </w:rPr>
        <w:t xml:space="preserve"> </w:t>
      </w:r>
      <w:r w:rsidR="00522079" w:rsidRPr="00B0657C">
        <w:rPr>
          <w:rFonts w:ascii="Arial" w:hAnsi="Arial" w:cs="Arial"/>
          <w:sz w:val="24"/>
          <w:szCs w:val="24"/>
        </w:rPr>
        <w:t>y relevancia del tema</w:t>
      </w:r>
      <w:r w:rsidRPr="00B0657C">
        <w:rPr>
          <w:rFonts w:ascii="Arial" w:hAnsi="Arial" w:cs="Arial"/>
          <w:sz w:val="24"/>
          <w:szCs w:val="24"/>
        </w:rPr>
        <w:t xml:space="preserve"> </w:t>
      </w:r>
    </w:p>
    <w:p w:rsidR="00DE4BD3" w:rsidRDefault="00DE4BD3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Más allá de la oración:</w:t>
      </w:r>
      <w:r>
        <w:rPr>
          <w:rFonts w:ascii="Arial" w:hAnsi="Arial" w:cs="Arial"/>
          <w:sz w:val="24"/>
          <w:szCs w:val="24"/>
        </w:rPr>
        <w:t xml:space="preserve"> componentes de un texto</w:t>
      </w:r>
      <w:r w:rsidR="00984A85">
        <w:rPr>
          <w:rFonts w:ascii="Arial" w:hAnsi="Arial" w:cs="Arial"/>
          <w:sz w:val="24"/>
          <w:szCs w:val="24"/>
        </w:rPr>
        <w:t xml:space="preserve">. Textos escritos y orales, </w:t>
      </w:r>
      <w:proofErr w:type="spellStart"/>
      <w:r w:rsidR="00984A85">
        <w:rPr>
          <w:rFonts w:ascii="Arial" w:hAnsi="Arial" w:cs="Arial"/>
          <w:sz w:val="24"/>
          <w:szCs w:val="24"/>
        </w:rPr>
        <w:t>litararios</w:t>
      </w:r>
      <w:proofErr w:type="spellEnd"/>
      <w:r w:rsidR="00984A85">
        <w:rPr>
          <w:rFonts w:ascii="Arial" w:hAnsi="Arial" w:cs="Arial"/>
          <w:sz w:val="24"/>
          <w:szCs w:val="24"/>
        </w:rPr>
        <w:t>, textos</w:t>
      </w:r>
      <w:r>
        <w:rPr>
          <w:rFonts w:ascii="Arial" w:hAnsi="Arial" w:cs="Arial"/>
          <w:sz w:val="24"/>
          <w:szCs w:val="24"/>
        </w:rPr>
        <w:t xml:space="preserve"> </w:t>
      </w:r>
      <w:r w:rsidR="00984A85">
        <w:rPr>
          <w:rFonts w:ascii="Arial" w:hAnsi="Arial" w:cs="Arial"/>
          <w:sz w:val="24"/>
          <w:szCs w:val="24"/>
        </w:rPr>
        <w:t>escolares y textos en las aulas</w:t>
      </w:r>
    </w:p>
    <w:p w:rsidR="006D2A09" w:rsidRPr="006D2A09" w:rsidRDefault="006D2A09" w:rsidP="006D2A09">
      <w:pPr>
        <w:jc w:val="both"/>
        <w:rPr>
          <w:rFonts w:ascii="Arial" w:hAnsi="Arial" w:cs="Arial"/>
          <w:sz w:val="24"/>
          <w:szCs w:val="24"/>
        </w:rPr>
      </w:pPr>
    </w:p>
    <w:p w:rsidR="00996670" w:rsidRPr="00483BB9" w:rsidRDefault="00522079" w:rsidP="00483BB9">
      <w:pPr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E2E" w:rsidRPr="00483BB9">
        <w:rPr>
          <w:rFonts w:ascii="Arial" w:hAnsi="Arial" w:cs="Arial"/>
          <w:b/>
          <w:sz w:val="24"/>
          <w:szCs w:val="24"/>
          <w:u w:val="single"/>
        </w:rPr>
        <w:t xml:space="preserve">Metodología de trabajo y </w:t>
      </w:r>
      <w:r w:rsidR="00996670" w:rsidRPr="00483BB9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984A85" w:rsidRDefault="00A36E2E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Lectura y reflexión sobre lecturas </w:t>
      </w:r>
      <w:r w:rsidR="006D2A09" w:rsidRPr="009C7E98">
        <w:rPr>
          <w:rFonts w:ascii="Arial" w:hAnsi="Arial" w:cs="Arial"/>
          <w:sz w:val="24"/>
          <w:szCs w:val="24"/>
        </w:rPr>
        <w:t>asignadas. Aplicación</w:t>
      </w:r>
      <w:r w:rsidRPr="009C7E98">
        <w:rPr>
          <w:rFonts w:ascii="Arial" w:hAnsi="Arial" w:cs="Arial"/>
          <w:sz w:val="24"/>
          <w:szCs w:val="24"/>
        </w:rPr>
        <w:t xml:space="preserve"> de temas vistos a textos escritos y orales.</w:t>
      </w:r>
    </w:p>
    <w:p w:rsidR="00996670" w:rsidRPr="009C7E98" w:rsidRDefault="0099667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Trabajo </w:t>
      </w:r>
      <w:r w:rsidR="00880FAB" w:rsidRPr="009C7E98">
        <w:rPr>
          <w:rFonts w:ascii="Arial" w:hAnsi="Arial" w:cs="Arial"/>
          <w:sz w:val="24"/>
          <w:szCs w:val="24"/>
        </w:rPr>
        <w:t>grupal</w:t>
      </w:r>
      <w:r w:rsidRPr="009C7E98">
        <w:rPr>
          <w:rFonts w:ascii="Arial" w:hAnsi="Arial" w:cs="Arial"/>
          <w:sz w:val="24"/>
          <w:szCs w:val="24"/>
        </w:rPr>
        <w:t xml:space="preserve"> de exposición oral sobre “LANGUAGE DEATH”</w:t>
      </w:r>
      <w:r w:rsidR="00984A85">
        <w:rPr>
          <w:rFonts w:ascii="Arial" w:hAnsi="Arial" w:cs="Arial"/>
          <w:sz w:val="24"/>
          <w:szCs w:val="24"/>
        </w:rPr>
        <w:t xml:space="preserve"> con soporte de </w:t>
      </w:r>
      <w:proofErr w:type="spellStart"/>
      <w:r w:rsidR="00984A85">
        <w:rPr>
          <w:rFonts w:ascii="Arial" w:hAnsi="Arial" w:cs="Arial"/>
          <w:sz w:val="24"/>
          <w:szCs w:val="24"/>
        </w:rPr>
        <w:t>TICs</w:t>
      </w:r>
      <w:proofErr w:type="spellEnd"/>
    </w:p>
    <w:p w:rsidR="00483BB9" w:rsidRDefault="00784E23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 xml:space="preserve">Un </w:t>
      </w:r>
      <w:r w:rsidR="00880FAB" w:rsidRPr="00483BB9">
        <w:rPr>
          <w:rFonts w:ascii="Arial" w:hAnsi="Arial" w:cs="Arial"/>
          <w:sz w:val="24"/>
          <w:szCs w:val="24"/>
        </w:rPr>
        <w:t xml:space="preserve"> parcial anua</w:t>
      </w:r>
      <w:r w:rsidR="00AB6ACB" w:rsidRPr="00483BB9">
        <w:rPr>
          <w:rFonts w:ascii="Arial" w:hAnsi="Arial" w:cs="Arial"/>
          <w:sz w:val="24"/>
          <w:szCs w:val="24"/>
        </w:rPr>
        <w:t xml:space="preserve">l </w:t>
      </w:r>
      <w:r w:rsidR="00B43F6D" w:rsidRPr="00483BB9">
        <w:rPr>
          <w:rFonts w:ascii="Arial" w:hAnsi="Arial" w:cs="Arial"/>
          <w:sz w:val="24"/>
          <w:szCs w:val="24"/>
        </w:rPr>
        <w:t xml:space="preserve">en Agosto </w:t>
      </w:r>
      <w:r w:rsidR="00AB6ACB" w:rsidRPr="00483BB9">
        <w:rPr>
          <w:rFonts w:ascii="Arial" w:hAnsi="Arial" w:cs="Arial"/>
          <w:sz w:val="24"/>
          <w:szCs w:val="24"/>
        </w:rPr>
        <w:t>con</w:t>
      </w:r>
      <w:r w:rsidR="00984A85" w:rsidRPr="00483BB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984A85" w:rsidRPr="00483BB9">
        <w:rPr>
          <w:rFonts w:ascii="Arial" w:hAnsi="Arial" w:cs="Arial"/>
          <w:sz w:val="24"/>
          <w:szCs w:val="24"/>
        </w:rPr>
        <w:t>recuperatorios</w:t>
      </w:r>
      <w:proofErr w:type="spellEnd"/>
      <w:r w:rsidR="00B43F6D" w:rsidRPr="00483BB9">
        <w:rPr>
          <w:rFonts w:ascii="Arial" w:hAnsi="Arial" w:cs="Arial"/>
          <w:sz w:val="24"/>
          <w:szCs w:val="24"/>
        </w:rPr>
        <w:t xml:space="preserve"> (Septiembre y Octubre)</w:t>
      </w:r>
      <w:r w:rsidR="00984A85" w:rsidRPr="00483BB9">
        <w:rPr>
          <w:rFonts w:ascii="Arial" w:hAnsi="Arial" w:cs="Arial"/>
          <w:sz w:val="24"/>
          <w:szCs w:val="24"/>
        </w:rPr>
        <w:t xml:space="preserve"> </w:t>
      </w:r>
    </w:p>
    <w:p w:rsidR="00483BB9" w:rsidRDefault="00483BB9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Trabajos escritos individuales  sobre cada capítulo de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entries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0FAB" w:rsidRDefault="002016FD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>E</w:t>
      </w:r>
      <w:r w:rsidR="00A36E2E" w:rsidRPr="00483BB9">
        <w:rPr>
          <w:rFonts w:ascii="Arial" w:hAnsi="Arial" w:cs="Arial"/>
          <w:sz w:val="24"/>
          <w:szCs w:val="24"/>
        </w:rPr>
        <w:t>xamen final</w:t>
      </w:r>
      <w:r w:rsidRPr="00483BB9">
        <w:rPr>
          <w:rFonts w:ascii="Arial" w:hAnsi="Arial" w:cs="Arial"/>
          <w:sz w:val="24"/>
          <w:szCs w:val="24"/>
        </w:rPr>
        <w:t xml:space="preserve"> oral</w:t>
      </w:r>
    </w:p>
    <w:p w:rsidR="00483BB9" w:rsidRPr="00483BB9" w:rsidRDefault="00483BB9" w:rsidP="00483BB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>Promoción directa</w:t>
      </w:r>
    </w:p>
    <w:p w:rsidR="00483BB9" w:rsidRPr="00483BB9" w:rsidRDefault="00483BB9" w:rsidP="00483BB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83BB9"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83BB9">
        <w:rPr>
          <w:rFonts w:ascii="Arial" w:hAnsi="Arial" w:cs="Arial"/>
          <w:b/>
        </w:rPr>
        <w:t xml:space="preserve">Es requisito además  tener todos los trabajos escritos </w:t>
      </w:r>
      <w:r w:rsidRPr="00483BB9">
        <w:rPr>
          <w:rFonts w:ascii="Arial" w:hAnsi="Arial" w:cs="Arial"/>
        </w:rPr>
        <w:t xml:space="preserve"> </w:t>
      </w:r>
      <w:r w:rsidRPr="00483BB9">
        <w:rPr>
          <w:rFonts w:ascii="Arial" w:hAnsi="Arial" w:cs="Arial"/>
          <w:b/>
        </w:rPr>
        <w:t>entregados y corregidos en tiempo y forma</w:t>
      </w:r>
      <w:r w:rsidRPr="00483BB9"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483BB9" w:rsidRPr="00483BB9" w:rsidRDefault="00483BB9" w:rsidP="00483BB9">
      <w:pPr>
        <w:ind w:left="360"/>
        <w:jc w:val="both"/>
        <w:rPr>
          <w:rFonts w:ascii="Arial" w:hAnsi="Arial" w:cs="Arial"/>
        </w:rPr>
      </w:pPr>
    </w:p>
    <w:p w:rsidR="00483BB9" w:rsidRPr="00483BB9" w:rsidRDefault="00483BB9" w:rsidP="00483BB9">
      <w:pPr>
        <w:rPr>
          <w:rFonts w:ascii="Arial" w:hAnsi="Arial" w:cs="Arial"/>
          <w:sz w:val="24"/>
          <w:szCs w:val="24"/>
        </w:rPr>
      </w:pPr>
    </w:p>
    <w:p w:rsidR="00880FAB" w:rsidRPr="009C7E98" w:rsidRDefault="00880FAB" w:rsidP="00880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Brown and Yule,” Discourse Analysis” </w:t>
      </w:r>
      <w:r w:rsidR="00A36E2E" w:rsidRPr="009C7E98">
        <w:rPr>
          <w:rFonts w:ascii="Arial" w:hAnsi="Arial" w:cs="Arial"/>
          <w:sz w:val="24"/>
          <w:szCs w:val="24"/>
          <w:lang w:val="en-US"/>
        </w:rPr>
        <w:t>CUP-</w:t>
      </w:r>
      <w:r w:rsidR="00784E23" w:rsidRPr="009C7E98">
        <w:rPr>
          <w:rFonts w:ascii="Arial" w:hAnsi="Arial" w:cs="Arial"/>
          <w:sz w:val="24"/>
          <w:szCs w:val="24"/>
          <w:lang w:val="en-US"/>
        </w:rPr>
        <w:t>1983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>Yule,”Pragmatics”</w:t>
      </w:r>
      <w:r w:rsidR="00A36E2E" w:rsidRPr="009C7E98">
        <w:rPr>
          <w:rFonts w:ascii="Arial" w:hAnsi="Arial" w:cs="Arial"/>
          <w:sz w:val="24"/>
          <w:szCs w:val="24"/>
        </w:rPr>
        <w:t>.OUP</w:t>
      </w:r>
      <w:r w:rsidR="00D63CF0" w:rsidRPr="009C7E98">
        <w:rPr>
          <w:rFonts w:ascii="Arial" w:hAnsi="Arial" w:cs="Arial"/>
          <w:sz w:val="24"/>
          <w:szCs w:val="24"/>
        </w:rPr>
        <w:t>-1996</w:t>
      </w:r>
    </w:p>
    <w:p w:rsidR="00880FAB" w:rsidRPr="00B0657C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  <w:lang w:val="en-US"/>
        </w:rPr>
        <w:t>Crystal</w:t>
      </w:r>
      <w:r w:rsidR="00A36E2E" w:rsidRPr="00B0657C">
        <w:rPr>
          <w:rFonts w:ascii="Arial" w:hAnsi="Arial" w:cs="Arial"/>
          <w:sz w:val="24"/>
          <w:szCs w:val="24"/>
          <w:lang w:val="en-US"/>
        </w:rPr>
        <w:t xml:space="preserve"> ,David</w:t>
      </w:r>
      <w:r w:rsidRPr="00B0657C">
        <w:rPr>
          <w:rFonts w:ascii="Arial" w:hAnsi="Arial" w:cs="Arial"/>
          <w:sz w:val="24"/>
          <w:szCs w:val="24"/>
          <w:lang w:val="en-US"/>
        </w:rPr>
        <w:t xml:space="preserve"> “Language Death”</w:t>
      </w:r>
      <w:r w:rsidR="00A36E2E" w:rsidRPr="00B0657C">
        <w:rPr>
          <w:rFonts w:ascii="Arial" w:hAnsi="Arial" w:cs="Arial"/>
          <w:sz w:val="24"/>
          <w:szCs w:val="24"/>
          <w:lang w:val="en-US"/>
        </w:rPr>
        <w:t>,Penguin</w:t>
      </w:r>
      <w:r w:rsidR="00D63CF0" w:rsidRPr="00B0657C">
        <w:rPr>
          <w:rFonts w:ascii="Arial" w:hAnsi="Arial" w:cs="Arial"/>
          <w:sz w:val="24"/>
          <w:szCs w:val="24"/>
          <w:lang w:val="en-US"/>
        </w:rPr>
        <w:t>-2004</w:t>
      </w:r>
    </w:p>
    <w:p w:rsidR="00880FAB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Notes on Saussure “The Corpse of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Linguistique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>”</w:t>
      </w:r>
    </w:p>
    <w:p w:rsidR="00AB6ACB" w:rsidRPr="009C7E98" w:rsidRDefault="00AB6AC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Thornbury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,Scott “Beyond the Sentence”-</w:t>
      </w:r>
      <w:r w:rsidR="0054231B">
        <w:rPr>
          <w:rFonts w:ascii="Arial" w:hAnsi="Arial" w:cs="Arial"/>
          <w:sz w:val="24"/>
          <w:szCs w:val="24"/>
          <w:lang w:val="en-US"/>
        </w:rPr>
        <w:t>2005</w:t>
      </w:r>
    </w:p>
    <w:p w:rsidR="00880FAB" w:rsidRPr="009C7E98" w:rsidRDefault="00880FAB" w:rsidP="00880FA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996670" w:rsidRPr="009C7E98" w:rsidRDefault="00A36E2E" w:rsidP="00A36E2E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sectPr w:rsidR="00996670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7642"/>
    <w:multiLevelType w:val="hybridMultilevel"/>
    <w:tmpl w:val="76668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D"/>
    <w:rsid w:val="000933B6"/>
    <w:rsid w:val="000B041F"/>
    <w:rsid w:val="00135BD2"/>
    <w:rsid w:val="00150AD4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83BB9"/>
    <w:rsid w:val="004F6B43"/>
    <w:rsid w:val="00522079"/>
    <w:rsid w:val="00523C68"/>
    <w:rsid w:val="0054231B"/>
    <w:rsid w:val="00544EC4"/>
    <w:rsid w:val="00584586"/>
    <w:rsid w:val="00590308"/>
    <w:rsid w:val="00597632"/>
    <w:rsid w:val="005C6A31"/>
    <w:rsid w:val="006B3E2E"/>
    <w:rsid w:val="006D2A09"/>
    <w:rsid w:val="00712F2D"/>
    <w:rsid w:val="00714B8B"/>
    <w:rsid w:val="00775292"/>
    <w:rsid w:val="00784E23"/>
    <w:rsid w:val="007B2722"/>
    <w:rsid w:val="007E78A4"/>
    <w:rsid w:val="008562E6"/>
    <w:rsid w:val="00880FAB"/>
    <w:rsid w:val="008E4114"/>
    <w:rsid w:val="008E7916"/>
    <w:rsid w:val="008F0B60"/>
    <w:rsid w:val="00947555"/>
    <w:rsid w:val="00984A85"/>
    <w:rsid w:val="009852EF"/>
    <w:rsid w:val="00996670"/>
    <w:rsid w:val="009C7E98"/>
    <w:rsid w:val="00A36E2E"/>
    <w:rsid w:val="00AB6ACB"/>
    <w:rsid w:val="00AE351B"/>
    <w:rsid w:val="00B0657C"/>
    <w:rsid w:val="00B43F6D"/>
    <w:rsid w:val="00B516CE"/>
    <w:rsid w:val="00BF2545"/>
    <w:rsid w:val="00C04FF5"/>
    <w:rsid w:val="00CB3D86"/>
    <w:rsid w:val="00D63CF0"/>
    <w:rsid w:val="00D647EA"/>
    <w:rsid w:val="00DB4327"/>
    <w:rsid w:val="00DE4BD3"/>
    <w:rsid w:val="00E01562"/>
    <w:rsid w:val="00E646B3"/>
    <w:rsid w:val="00E65865"/>
    <w:rsid w:val="00E876D4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FB0A-37BD-4B1F-8814-DDF6AF58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Nora Benso</cp:lastModifiedBy>
  <cp:revision>2</cp:revision>
  <dcterms:created xsi:type="dcterms:W3CDTF">2016-05-02T11:37:00Z</dcterms:created>
  <dcterms:modified xsi:type="dcterms:W3CDTF">2016-05-02T11:37:00Z</dcterms:modified>
</cp:coreProperties>
</file>