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CA" w:rsidRPr="00F54363" w:rsidRDefault="00875DCA" w:rsidP="00875DCA">
      <w:pPr>
        <w:pStyle w:val="Prrafodelista"/>
        <w:numPr>
          <w:ilvl w:val="0"/>
          <w:numId w:val="1"/>
        </w:numPr>
        <w:spacing w:after="0" w:line="240" w:lineRule="auto"/>
        <w:ind w:left="0" w:firstLine="0"/>
        <w:jc w:val="both"/>
        <w:rPr>
          <w:rFonts w:ascii="Verdana" w:hAnsi="Verdana"/>
          <w:b/>
        </w:rPr>
      </w:pPr>
      <w:r w:rsidRPr="00F54363">
        <w:rPr>
          <w:rFonts w:ascii="Verdana" w:hAnsi="Verdana"/>
          <w:b/>
        </w:rPr>
        <w:t>FUNDAMENTACIÓN</w:t>
      </w:r>
    </w:p>
    <w:p w:rsidR="00875DCA" w:rsidRPr="00F54363" w:rsidRDefault="00875DCA" w:rsidP="00875DCA">
      <w:pPr>
        <w:spacing w:after="0" w:line="240" w:lineRule="auto"/>
        <w:jc w:val="both"/>
        <w:rPr>
          <w:rFonts w:ascii="Verdana" w:hAnsi="Verdana"/>
        </w:rPr>
      </w:pPr>
      <w:r w:rsidRPr="00F54363">
        <w:rPr>
          <w:rFonts w:ascii="Verdana" w:hAnsi="Verdana"/>
        </w:rPr>
        <w:t>Sabemos que unos de los objetivos de la Filosofía es contribuir a la formación de sujetos que puedan preguntarse por el sentido de su vida, asumir una posición crítica ante los valores vigentes en una sociedad, cuestionarse por la legitimidad del saber instituido y proponerse modelos de sociedad más justos.</w:t>
      </w:r>
    </w:p>
    <w:p w:rsidR="00875DCA" w:rsidRPr="00F54363" w:rsidRDefault="00875DCA" w:rsidP="00875DCA">
      <w:pPr>
        <w:spacing w:after="0" w:line="240" w:lineRule="auto"/>
        <w:jc w:val="both"/>
        <w:rPr>
          <w:rFonts w:ascii="Verdana" w:hAnsi="Verdana"/>
        </w:rPr>
      </w:pPr>
      <w:r w:rsidRPr="00F54363">
        <w:rPr>
          <w:rFonts w:ascii="Verdana" w:hAnsi="Verdana"/>
        </w:rPr>
        <w:t>Por eso la enseñanza de la Filosofía en esta escuela se orienta fundamentalmente a la comprensión de las concepciones filosóficas históricamente significativas, y al desarrollo de actitudes y competencias para un pensamiento reflexivo, capaz de interpretar el sentido de las prácticas e instituciones, de problematizar y postular alternativas. De esta manera pueden proporcionarse las herramientas conceptuales adecuadas para la formulación de interrogantes, confrontación de perspectivas y argumentación. Fortalecer la interioridad del alumno. Brindar al estudiante una formación que profundice y desarrolle competencias vinculados a la elaboración de proyectos personales de vida y con la integración a la sociedad como personas responsables, críticas y solidarias, partiendo de su Ser y su entorno</w:t>
      </w:r>
    </w:p>
    <w:p w:rsidR="00875DCA" w:rsidRPr="00F54363" w:rsidRDefault="00875DCA" w:rsidP="00875DCA">
      <w:pPr>
        <w:spacing w:after="0" w:line="240" w:lineRule="auto"/>
        <w:jc w:val="both"/>
        <w:rPr>
          <w:rFonts w:ascii="Verdana" w:hAnsi="Verdana"/>
        </w:rPr>
      </w:pPr>
      <w:r w:rsidRPr="00F54363">
        <w:rPr>
          <w:rFonts w:ascii="Verdana" w:hAnsi="Verdana"/>
        </w:rPr>
        <w:t xml:space="preserve">La enseñanza moderna exige hoy desarrollar una cierta pasión, alimentar el espíritu del hombre, vivir la razón. Descubriendo y haciendo uso de criterios y métodos razonables de significación personal y universal, posibilitando a todos desarrollar una identidad consistente y positiva, reapropiándose de la propia historia cultural. </w:t>
      </w:r>
    </w:p>
    <w:p w:rsidR="00875DCA" w:rsidRPr="00F54363" w:rsidRDefault="00875DCA" w:rsidP="00875DCA">
      <w:pPr>
        <w:spacing w:after="0" w:line="240" w:lineRule="auto"/>
        <w:jc w:val="both"/>
        <w:rPr>
          <w:rFonts w:ascii="Verdana" w:hAnsi="Verdana"/>
        </w:rPr>
      </w:pPr>
      <w:r w:rsidRPr="00F54363">
        <w:rPr>
          <w:rFonts w:ascii="Verdana" w:hAnsi="Verdana"/>
        </w:rPr>
        <w:t>Por</w:t>
      </w:r>
      <w:r w:rsidR="00AF513E" w:rsidRPr="00F54363">
        <w:rPr>
          <w:rFonts w:ascii="Verdana" w:hAnsi="Verdana"/>
        </w:rPr>
        <w:t xml:space="preserve"> </w:t>
      </w:r>
      <w:proofErr w:type="gramStart"/>
      <w:r w:rsidRPr="00F54363">
        <w:rPr>
          <w:rFonts w:ascii="Verdana" w:hAnsi="Verdana"/>
        </w:rPr>
        <w:t>último</w:t>
      </w:r>
      <w:proofErr w:type="gramEnd"/>
      <w:r w:rsidR="00AF513E" w:rsidRPr="00F54363">
        <w:rPr>
          <w:rFonts w:ascii="Verdana" w:hAnsi="Verdana"/>
        </w:rPr>
        <w:t xml:space="preserve"> </w:t>
      </w:r>
      <w:r w:rsidRPr="00F54363">
        <w:rPr>
          <w:rFonts w:ascii="Verdana" w:hAnsi="Verdana"/>
        </w:rPr>
        <w:t>filosofar es pensar por uno</w:t>
      </w:r>
      <w:r w:rsidR="00AF513E" w:rsidRPr="00F54363">
        <w:rPr>
          <w:rFonts w:ascii="Verdana" w:hAnsi="Verdana"/>
        </w:rPr>
        <w:t xml:space="preserve"> </w:t>
      </w:r>
      <w:r w:rsidRPr="00F54363">
        <w:rPr>
          <w:rFonts w:ascii="Verdana" w:hAnsi="Verdana"/>
        </w:rPr>
        <w:t>mismo pero nadie puede lograrlo verdaderamente sin apoyarse en el pensamiento de otros, y especialmente en los grandes filósofos del pasado. La filosofía no es solamente una aventura. Es también un trabajo que no puede hacerse sin esfuerzos, sin lecturas, sin herramientas. Los primeros pasos suelen ser arduos y desaniman a más de uno.</w:t>
      </w:r>
    </w:p>
    <w:p w:rsidR="00875DCA" w:rsidRPr="00F54363" w:rsidRDefault="00875DCA" w:rsidP="00875DCA">
      <w:pPr>
        <w:spacing w:after="0" w:line="240" w:lineRule="auto"/>
        <w:jc w:val="both"/>
        <w:rPr>
          <w:rFonts w:ascii="Verdana" w:hAnsi="Verdana"/>
          <w:b/>
          <w:i/>
        </w:rPr>
      </w:pPr>
      <w:r w:rsidRPr="00F54363">
        <w:rPr>
          <w:rFonts w:ascii="Verdana" w:hAnsi="Verdana"/>
        </w:rPr>
        <w:tab/>
        <w:t xml:space="preserve">Como síntesis final dejar bien en claro que la mayor meta que percibe este espacio, es </w:t>
      </w:r>
      <w:r w:rsidRPr="00F54363">
        <w:rPr>
          <w:rFonts w:ascii="Verdana" w:hAnsi="Verdana"/>
          <w:b/>
          <w:i/>
        </w:rPr>
        <w:t>lograr que el alumno sea SABIO, basado en la humildad, y buscando la verdad, disfrutando del saber y el aprender.</w:t>
      </w:r>
    </w:p>
    <w:p w:rsidR="00875DCA" w:rsidRPr="00F54363" w:rsidRDefault="00875DCA" w:rsidP="00875DCA">
      <w:pPr>
        <w:spacing w:after="0" w:line="240" w:lineRule="auto"/>
        <w:jc w:val="both"/>
        <w:rPr>
          <w:rFonts w:ascii="Verdana" w:hAnsi="Verdana"/>
          <w:b/>
        </w:rPr>
      </w:pPr>
    </w:p>
    <w:p w:rsidR="00875DCA" w:rsidRPr="00F54363" w:rsidRDefault="00875DCA" w:rsidP="00875DCA">
      <w:pPr>
        <w:pStyle w:val="Prrafodelista"/>
        <w:numPr>
          <w:ilvl w:val="0"/>
          <w:numId w:val="1"/>
        </w:numPr>
        <w:spacing w:after="0" w:line="240" w:lineRule="auto"/>
        <w:ind w:left="0" w:firstLine="0"/>
        <w:jc w:val="both"/>
        <w:rPr>
          <w:rFonts w:ascii="Verdana" w:hAnsi="Verdana"/>
          <w:b/>
        </w:rPr>
      </w:pPr>
      <w:r w:rsidRPr="00F54363">
        <w:rPr>
          <w:rFonts w:ascii="Verdana" w:hAnsi="Verdana"/>
          <w:b/>
        </w:rPr>
        <w:t xml:space="preserve">PROPÓSITOS </w:t>
      </w:r>
    </w:p>
    <w:p w:rsidR="00875DCA" w:rsidRPr="00F54363" w:rsidRDefault="00875DCA" w:rsidP="00875DCA">
      <w:pPr>
        <w:pStyle w:val="Textoindependiente"/>
        <w:numPr>
          <w:ilvl w:val="0"/>
          <w:numId w:val="2"/>
        </w:numPr>
        <w:ind w:left="0" w:firstLine="0"/>
        <w:rPr>
          <w:rFonts w:ascii="Verdana" w:hAnsi="Verdana"/>
          <w:sz w:val="22"/>
          <w:szCs w:val="22"/>
        </w:rPr>
      </w:pPr>
      <w:r w:rsidRPr="00F54363">
        <w:rPr>
          <w:rFonts w:ascii="Verdana" w:hAnsi="Verdana"/>
          <w:sz w:val="22"/>
          <w:szCs w:val="22"/>
        </w:rPr>
        <w:t xml:space="preserve">Construir razonamientos correctos. </w:t>
      </w:r>
    </w:p>
    <w:p w:rsidR="00875DCA" w:rsidRPr="00F54363" w:rsidRDefault="00875DCA" w:rsidP="00875DCA">
      <w:pPr>
        <w:pStyle w:val="Textoindependiente"/>
        <w:numPr>
          <w:ilvl w:val="0"/>
          <w:numId w:val="2"/>
        </w:numPr>
        <w:ind w:left="0" w:firstLine="0"/>
        <w:rPr>
          <w:rFonts w:ascii="Verdana" w:hAnsi="Verdana"/>
          <w:sz w:val="22"/>
          <w:szCs w:val="22"/>
        </w:rPr>
      </w:pPr>
      <w:r w:rsidRPr="00F54363">
        <w:rPr>
          <w:rFonts w:ascii="Verdana" w:hAnsi="Verdana"/>
          <w:sz w:val="22"/>
          <w:szCs w:val="22"/>
        </w:rPr>
        <w:t>Promover a los filósofos más relevantes, su pensamiento, su obra, su vida.</w:t>
      </w:r>
    </w:p>
    <w:p w:rsidR="00875DCA" w:rsidRPr="00F54363" w:rsidRDefault="00875DCA" w:rsidP="00875DCA">
      <w:pPr>
        <w:pStyle w:val="Textoindependiente"/>
        <w:numPr>
          <w:ilvl w:val="0"/>
          <w:numId w:val="2"/>
        </w:numPr>
        <w:ind w:left="0" w:firstLine="0"/>
        <w:rPr>
          <w:rFonts w:ascii="Verdana" w:hAnsi="Verdana"/>
          <w:sz w:val="22"/>
          <w:szCs w:val="22"/>
        </w:rPr>
      </w:pPr>
      <w:r w:rsidRPr="00F54363">
        <w:rPr>
          <w:rFonts w:ascii="Verdana" w:hAnsi="Verdana"/>
          <w:sz w:val="22"/>
          <w:szCs w:val="22"/>
        </w:rPr>
        <w:t>Discernir las concepciones filosóficas analizando sus implicaciones, su relación a los contextos histórico-culturales y su incidencia.</w:t>
      </w:r>
    </w:p>
    <w:p w:rsidR="00875DCA" w:rsidRPr="00F54363" w:rsidRDefault="00875DCA" w:rsidP="00875DCA">
      <w:pPr>
        <w:pStyle w:val="Textoindependiente"/>
        <w:numPr>
          <w:ilvl w:val="0"/>
          <w:numId w:val="2"/>
        </w:numPr>
        <w:ind w:left="0" w:firstLine="0"/>
        <w:rPr>
          <w:rFonts w:ascii="Verdana" w:hAnsi="Verdana"/>
          <w:sz w:val="22"/>
          <w:szCs w:val="22"/>
        </w:rPr>
      </w:pPr>
      <w:r w:rsidRPr="00F54363">
        <w:rPr>
          <w:rFonts w:ascii="Verdana" w:hAnsi="Verdana"/>
          <w:sz w:val="22"/>
          <w:szCs w:val="22"/>
        </w:rPr>
        <w:t>Conocer textos filosóficos, en un análisis que posibilite nuevas lecturas y nuevas interpretaciones.</w:t>
      </w:r>
    </w:p>
    <w:p w:rsidR="00875DCA" w:rsidRPr="00F54363" w:rsidRDefault="00875DCA" w:rsidP="00875DCA">
      <w:pPr>
        <w:pStyle w:val="Textoindependiente"/>
        <w:numPr>
          <w:ilvl w:val="0"/>
          <w:numId w:val="2"/>
        </w:numPr>
        <w:ind w:left="0" w:firstLine="0"/>
        <w:rPr>
          <w:rFonts w:ascii="Verdana" w:hAnsi="Verdana"/>
          <w:sz w:val="22"/>
          <w:szCs w:val="22"/>
        </w:rPr>
      </w:pPr>
      <w:r w:rsidRPr="00F54363">
        <w:rPr>
          <w:rFonts w:ascii="Verdana" w:hAnsi="Verdana"/>
          <w:sz w:val="22"/>
          <w:szCs w:val="22"/>
        </w:rPr>
        <w:t>Incentivar la reflexión filosófica a la comprensión de los desafíos de la sociedad contemporánea para propiciar la inserción consciente y responsable de los alumnos en el contexto socio cultural.</w:t>
      </w:r>
    </w:p>
    <w:p w:rsidR="00875DCA" w:rsidRPr="00F54363" w:rsidRDefault="00875DCA" w:rsidP="00875DCA">
      <w:pPr>
        <w:pStyle w:val="Textoindependiente"/>
        <w:numPr>
          <w:ilvl w:val="0"/>
          <w:numId w:val="2"/>
        </w:numPr>
        <w:ind w:left="0" w:firstLine="0"/>
        <w:rPr>
          <w:rFonts w:ascii="Verdana" w:hAnsi="Verdana"/>
          <w:sz w:val="22"/>
          <w:szCs w:val="22"/>
        </w:rPr>
      </w:pPr>
      <w:r w:rsidRPr="00F54363">
        <w:rPr>
          <w:rFonts w:ascii="Verdana" w:hAnsi="Verdana"/>
          <w:sz w:val="22"/>
          <w:szCs w:val="22"/>
        </w:rPr>
        <w:t xml:space="preserve">Plantear interrogantes ante la realidad. </w:t>
      </w:r>
    </w:p>
    <w:p w:rsidR="00875DCA" w:rsidRPr="00F54363" w:rsidRDefault="00875DCA" w:rsidP="00875DCA">
      <w:pPr>
        <w:pStyle w:val="Textoindependiente2"/>
        <w:numPr>
          <w:ilvl w:val="0"/>
          <w:numId w:val="3"/>
        </w:numPr>
        <w:ind w:left="0" w:firstLine="0"/>
        <w:rPr>
          <w:rFonts w:ascii="Verdana" w:hAnsi="Verdana"/>
          <w:i/>
          <w:sz w:val="22"/>
          <w:szCs w:val="22"/>
          <w:u w:val="single"/>
        </w:rPr>
      </w:pPr>
      <w:r w:rsidRPr="00F54363">
        <w:rPr>
          <w:rFonts w:ascii="Verdana" w:hAnsi="Verdana"/>
          <w:sz w:val="22"/>
          <w:szCs w:val="22"/>
        </w:rPr>
        <w:t xml:space="preserve">Estimular una identidad y pertenencia nacional, </w:t>
      </w:r>
    </w:p>
    <w:p w:rsidR="00875DCA" w:rsidRPr="00F54363" w:rsidRDefault="00875DCA" w:rsidP="00875DCA">
      <w:pPr>
        <w:pStyle w:val="Textoindependiente2"/>
        <w:numPr>
          <w:ilvl w:val="0"/>
          <w:numId w:val="3"/>
        </w:numPr>
        <w:ind w:left="0" w:firstLine="0"/>
        <w:rPr>
          <w:rFonts w:ascii="Verdana" w:hAnsi="Verdana"/>
          <w:sz w:val="22"/>
          <w:szCs w:val="22"/>
        </w:rPr>
      </w:pPr>
      <w:r w:rsidRPr="00F54363">
        <w:rPr>
          <w:rFonts w:ascii="Verdana" w:hAnsi="Verdana"/>
          <w:sz w:val="22"/>
          <w:szCs w:val="22"/>
        </w:rPr>
        <w:t>Apreciar la filosofía como búsqueda de la verdad y elevación de la autoestima.</w:t>
      </w:r>
    </w:p>
    <w:p w:rsidR="00875DCA" w:rsidRPr="00F54363" w:rsidRDefault="00875DCA" w:rsidP="00875DCA">
      <w:pPr>
        <w:spacing w:after="0" w:line="240" w:lineRule="auto"/>
        <w:jc w:val="both"/>
        <w:rPr>
          <w:rFonts w:ascii="Verdana" w:hAnsi="Verdana"/>
        </w:rPr>
      </w:pPr>
    </w:p>
    <w:p w:rsidR="00875DCA" w:rsidRPr="00F54363" w:rsidRDefault="00875DCA" w:rsidP="00875DCA">
      <w:pPr>
        <w:pStyle w:val="Prrafodelista"/>
        <w:numPr>
          <w:ilvl w:val="0"/>
          <w:numId w:val="1"/>
        </w:numPr>
        <w:spacing w:after="0" w:line="240" w:lineRule="auto"/>
        <w:ind w:left="0" w:firstLine="0"/>
        <w:jc w:val="both"/>
        <w:rPr>
          <w:rFonts w:ascii="Verdana" w:hAnsi="Verdana"/>
          <w:b/>
        </w:rPr>
      </w:pPr>
      <w:r w:rsidRPr="00F54363">
        <w:rPr>
          <w:rFonts w:ascii="Verdana" w:hAnsi="Verdana"/>
          <w:b/>
        </w:rPr>
        <w:t xml:space="preserve">SABERES PREVIOS EN RELACIÓN A LA MATERIA Y A LAS COMPETENCIAS TIC </w:t>
      </w:r>
    </w:p>
    <w:p w:rsidR="00875DCA" w:rsidRPr="00F54363" w:rsidRDefault="00875DCA" w:rsidP="00875DCA">
      <w:pPr>
        <w:spacing w:after="0" w:line="240" w:lineRule="auto"/>
        <w:jc w:val="both"/>
        <w:rPr>
          <w:rFonts w:ascii="Verdana" w:hAnsi="Verdana"/>
        </w:rPr>
      </w:pPr>
      <w:r w:rsidRPr="00F54363">
        <w:rPr>
          <w:rFonts w:ascii="Verdana" w:hAnsi="Verdana"/>
        </w:rPr>
        <w:t xml:space="preserve">Para implementar las TIC, se realiza al inicio de la cursada un trabajo práctico sobre TIC para el estudio y la exposición en clase. En </w:t>
      </w:r>
      <w:proofErr w:type="gramStart"/>
      <w:r w:rsidRPr="00F54363">
        <w:rPr>
          <w:rFonts w:ascii="Verdana" w:hAnsi="Verdana"/>
        </w:rPr>
        <w:t>cuantos</w:t>
      </w:r>
      <w:proofErr w:type="gramEnd"/>
      <w:r w:rsidRPr="00F54363">
        <w:rPr>
          <w:rFonts w:ascii="Verdana" w:hAnsi="Verdana"/>
        </w:rPr>
        <w:t xml:space="preserve"> a saberes previos específicos de la asignatura, cualquier asignatura de las ciencias sociales puede aportar conocimientos. </w:t>
      </w:r>
    </w:p>
    <w:p w:rsidR="00875DCA" w:rsidRPr="00F54363" w:rsidRDefault="00875DCA" w:rsidP="00875DCA">
      <w:pPr>
        <w:spacing w:after="0" w:line="240" w:lineRule="auto"/>
        <w:jc w:val="both"/>
        <w:rPr>
          <w:rFonts w:ascii="Verdana" w:hAnsi="Verdana"/>
        </w:rPr>
      </w:pPr>
    </w:p>
    <w:p w:rsidR="00875DCA" w:rsidRPr="00F54363" w:rsidRDefault="00875DCA" w:rsidP="00875DCA">
      <w:pPr>
        <w:pStyle w:val="Prrafodelista"/>
        <w:numPr>
          <w:ilvl w:val="0"/>
          <w:numId w:val="1"/>
        </w:numPr>
        <w:spacing w:after="0" w:line="240" w:lineRule="auto"/>
        <w:ind w:left="0" w:firstLine="0"/>
        <w:jc w:val="both"/>
        <w:rPr>
          <w:rFonts w:ascii="Verdana" w:hAnsi="Verdana"/>
          <w:b/>
        </w:rPr>
      </w:pPr>
      <w:r w:rsidRPr="00F54363">
        <w:rPr>
          <w:rFonts w:ascii="Verdana" w:hAnsi="Verdana"/>
          <w:b/>
        </w:rPr>
        <w:lastRenderedPageBreak/>
        <w:t xml:space="preserve">CONTENIDOS </w:t>
      </w:r>
    </w:p>
    <w:p w:rsidR="00875DCA" w:rsidRPr="00F54363" w:rsidRDefault="00875DCA" w:rsidP="00875DCA">
      <w:pPr>
        <w:spacing w:after="0" w:line="240" w:lineRule="auto"/>
        <w:jc w:val="both"/>
        <w:rPr>
          <w:rFonts w:ascii="Verdana" w:hAnsi="Verdana"/>
          <w:b/>
        </w:rPr>
      </w:pPr>
      <w:r w:rsidRPr="00F54363">
        <w:rPr>
          <w:rFonts w:ascii="Verdana" w:hAnsi="Verdana"/>
          <w:b/>
        </w:rPr>
        <w:t>Eje I: ¿QUÉ ES LA FILOSOFÍA? FILOSOFÍA COMO CIENCIA. ORIGEN DE LA FILOSOFÍA</w:t>
      </w:r>
    </w:p>
    <w:p w:rsidR="00875DCA" w:rsidRPr="00F54363" w:rsidRDefault="00875DCA" w:rsidP="00875DCA">
      <w:pPr>
        <w:pStyle w:val="Textoindependiente"/>
        <w:numPr>
          <w:ilvl w:val="0"/>
          <w:numId w:val="5"/>
        </w:numPr>
        <w:ind w:left="0" w:firstLine="0"/>
        <w:rPr>
          <w:rFonts w:ascii="Verdana" w:hAnsi="Verdana"/>
          <w:sz w:val="22"/>
          <w:szCs w:val="22"/>
        </w:rPr>
      </w:pPr>
      <w:r w:rsidRPr="00F54363">
        <w:rPr>
          <w:rFonts w:ascii="Verdana" w:hAnsi="Verdana"/>
          <w:sz w:val="22"/>
          <w:szCs w:val="22"/>
        </w:rPr>
        <w:t>Etimología y origen de la Filosofía.</w:t>
      </w:r>
    </w:p>
    <w:p w:rsidR="00875DCA" w:rsidRPr="00F54363" w:rsidRDefault="00875DCA" w:rsidP="00875DCA">
      <w:pPr>
        <w:pStyle w:val="Textoindependiente"/>
        <w:numPr>
          <w:ilvl w:val="0"/>
          <w:numId w:val="5"/>
        </w:numPr>
        <w:ind w:left="0" w:firstLine="0"/>
        <w:rPr>
          <w:rFonts w:ascii="Verdana" w:hAnsi="Verdana"/>
          <w:sz w:val="22"/>
          <w:szCs w:val="22"/>
        </w:rPr>
      </w:pPr>
      <w:r w:rsidRPr="00F54363">
        <w:rPr>
          <w:rFonts w:ascii="Verdana" w:hAnsi="Verdana"/>
          <w:sz w:val="22"/>
          <w:szCs w:val="22"/>
        </w:rPr>
        <w:t>Qué es la Filosofía. Objeto, método.</w:t>
      </w:r>
    </w:p>
    <w:p w:rsidR="00875DCA" w:rsidRPr="00F54363" w:rsidRDefault="00875DCA" w:rsidP="00875DCA">
      <w:pPr>
        <w:pStyle w:val="Textoindependiente"/>
        <w:numPr>
          <w:ilvl w:val="0"/>
          <w:numId w:val="5"/>
        </w:numPr>
        <w:ind w:left="0" w:firstLine="0"/>
        <w:rPr>
          <w:rFonts w:ascii="Verdana" w:hAnsi="Verdana"/>
          <w:sz w:val="22"/>
          <w:szCs w:val="22"/>
        </w:rPr>
      </w:pPr>
      <w:r w:rsidRPr="00F54363">
        <w:rPr>
          <w:rFonts w:ascii="Verdana" w:hAnsi="Verdana"/>
          <w:sz w:val="22"/>
          <w:szCs w:val="22"/>
        </w:rPr>
        <w:t>Disciplinas filosóficas.</w:t>
      </w:r>
    </w:p>
    <w:p w:rsidR="00875DCA" w:rsidRPr="00F54363" w:rsidRDefault="00875DCA" w:rsidP="00875DCA">
      <w:pPr>
        <w:pStyle w:val="Textoindependiente"/>
        <w:numPr>
          <w:ilvl w:val="0"/>
          <w:numId w:val="5"/>
        </w:numPr>
        <w:ind w:left="0" w:firstLine="0"/>
        <w:rPr>
          <w:rFonts w:ascii="Verdana" w:hAnsi="Verdana"/>
          <w:sz w:val="22"/>
          <w:szCs w:val="22"/>
        </w:rPr>
      </w:pPr>
      <w:r w:rsidRPr="00F54363">
        <w:rPr>
          <w:rFonts w:ascii="Verdana" w:hAnsi="Verdana"/>
          <w:sz w:val="22"/>
          <w:szCs w:val="22"/>
        </w:rPr>
        <w:t>La Filosofía en la vida cotidiana del adolescente.</w:t>
      </w:r>
    </w:p>
    <w:p w:rsidR="00875DCA" w:rsidRPr="00F54363" w:rsidRDefault="00875DCA" w:rsidP="00875DCA">
      <w:pPr>
        <w:pStyle w:val="Textoindependiente"/>
        <w:numPr>
          <w:ilvl w:val="0"/>
          <w:numId w:val="5"/>
        </w:numPr>
        <w:ind w:left="0" w:firstLine="0"/>
        <w:rPr>
          <w:rFonts w:ascii="Verdana" w:hAnsi="Verdana"/>
          <w:sz w:val="22"/>
          <w:szCs w:val="22"/>
        </w:rPr>
      </w:pPr>
      <w:r w:rsidRPr="00F54363">
        <w:rPr>
          <w:rFonts w:ascii="Verdana" w:hAnsi="Verdana"/>
          <w:sz w:val="22"/>
          <w:szCs w:val="22"/>
        </w:rPr>
        <w:t>Reflexiones filosóficas. El pensamiento filosófico hoy.</w:t>
      </w:r>
    </w:p>
    <w:p w:rsidR="00875DCA" w:rsidRPr="00F54363" w:rsidRDefault="00875DCA" w:rsidP="00875DCA">
      <w:pPr>
        <w:pStyle w:val="Textoindependiente"/>
        <w:rPr>
          <w:rFonts w:ascii="Verdana" w:hAnsi="Verdana"/>
          <w:b/>
          <w:sz w:val="22"/>
          <w:szCs w:val="22"/>
        </w:rPr>
      </w:pPr>
      <w:r w:rsidRPr="00F54363">
        <w:rPr>
          <w:rFonts w:ascii="Verdana" w:hAnsi="Verdana"/>
          <w:b/>
          <w:sz w:val="22"/>
          <w:szCs w:val="22"/>
        </w:rPr>
        <w:t>Eje II: INICIO DE LA FILOSOFÍA. FILOSOFÍA GRIEGA.</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Los orígenes de la filosofía. Del mito al logos. Los primeros filósofos (de la Naturaleza).</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Los sofistas y Sócrates.</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Platón. Teoría política. Teoría de las Ideas. Teoría antropológica. Teoría del conocimiento.</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 xml:space="preserve">Aristóteles. Modelo aristotélico. Filosofía primera. Explicación de la naturaleza. El ser humano. Ética y política. </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La filosofía helenística. Estoicos, Epicúreos, Escépticos</w:t>
      </w:r>
    </w:p>
    <w:p w:rsidR="00875DCA" w:rsidRPr="00F54363" w:rsidRDefault="00875DCA" w:rsidP="00875DCA">
      <w:pPr>
        <w:pStyle w:val="Textoindependiente"/>
        <w:rPr>
          <w:rFonts w:ascii="Verdana" w:hAnsi="Verdana"/>
          <w:b/>
          <w:sz w:val="22"/>
          <w:szCs w:val="22"/>
        </w:rPr>
      </w:pPr>
      <w:r w:rsidRPr="00F54363">
        <w:rPr>
          <w:rFonts w:ascii="Verdana" w:hAnsi="Verdana"/>
          <w:b/>
          <w:sz w:val="22"/>
          <w:szCs w:val="22"/>
        </w:rPr>
        <w:t>Eje III: FILOSOFÍA EN LA EDAD MEDIA.</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Surgimiento y contexto de la Filosofía en la Edad Media.</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Filosofía cristiana. Aparición y pensamiento.</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San Agustín. Los Apologistas y los padres de la Iglesia.</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La Escolástica. Inicio, apogeo. Santo Tomás, principales ideas filosóficas.</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Quiebre de la Escolástica.</w:t>
      </w:r>
    </w:p>
    <w:p w:rsidR="00875DCA" w:rsidRPr="00F54363" w:rsidRDefault="00875DCA" w:rsidP="00875DCA">
      <w:pPr>
        <w:pStyle w:val="Textoindependiente"/>
        <w:rPr>
          <w:rFonts w:ascii="Verdana" w:hAnsi="Verdana"/>
          <w:b/>
          <w:sz w:val="22"/>
          <w:szCs w:val="22"/>
        </w:rPr>
      </w:pPr>
      <w:r w:rsidRPr="00F54363">
        <w:rPr>
          <w:rFonts w:ascii="Verdana" w:hAnsi="Verdana"/>
          <w:b/>
          <w:sz w:val="22"/>
          <w:szCs w:val="22"/>
        </w:rPr>
        <w:t>Eje IV: EDAD MODERNA: FILOSOFÍAS DE LA RAZÓN Y EL MÉTODO.</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El resurgir de la Razón. El Renacimiento.</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Descartes y los Racionalistas.</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 xml:space="preserve">Locke y </w:t>
      </w:r>
      <w:proofErr w:type="spellStart"/>
      <w:r w:rsidRPr="00F54363">
        <w:rPr>
          <w:rFonts w:ascii="Verdana" w:hAnsi="Verdana"/>
          <w:sz w:val="22"/>
          <w:szCs w:val="22"/>
        </w:rPr>
        <w:t>Hume</w:t>
      </w:r>
      <w:proofErr w:type="spellEnd"/>
      <w:r w:rsidRPr="00F54363">
        <w:rPr>
          <w:rFonts w:ascii="Verdana" w:hAnsi="Verdana"/>
          <w:sz w:val="22"/>
          <w:szCs w:val="22"/>
        </w:rPr>
        <w:t>. El Empirismo.</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 xml:space="preserve">Maquiavelo y </w:t>
      </w:r>
      <w:proofErr w:type="spellStart"/>
      <w:r w:rsidRPr="00F54363">
        <w:rPr>
          <w:rFonts w:ascii="Verdana" w:hAnsi="Verdana"/>
          <w:sz w:val="22"/>
          <w:szCs w:val="22"/>
        </w:rPr>
        <w:t>Hobbe</w:t>
      </w:r>
      <w:proofErr w:type="spellEnd"/>
      <w:r w:rsidRPr="00F54363">
        <w:rPr>
          <w:rFonts w:ascii="Verdana" w:hAnsi="Verdana"/>
          <w:sz w:val="22"/>
          <w:szCs w:val="22"/>
        </w:rPr>
        <w:t>.</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El Iluminismo. Kant y Rousseau</w:t>
      </w:r>
    </w:p>
    <w:p w:rsidR="00875DCA" w:rsidRPr="00F54363" w:rsidRDefault="00875DCA" w:rsidP="00875DCA">
      <w:pPr>
        <w:pStyle w:val="Textoindependiente"/>
        <w:rPr>
          <w:rFonts w:ascii="Verdana" w:hAnsi="Verdana"/>
          <w:b/>
          <w:sz w:val="22"/>
          <w:szCs w:val="22"/>
        </w:rPr>
      </w:pPr>
      <w:r w:rsidRPr="00F54363">
        <w:rPr>
          <w:rFonts w:ascii="Verdana" w:hAnsi="Verdana"/>
          <w:b/>
          <w:sz w:val="22"/>
          <w:szCs w:val="22"/>
        </w:rPr>
        <w:t>Eje V: EDAD CONTEMPORÁNEA: FILOSOFÍAS DE LOS SIGLOS XIX Y XX.</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Hegel y Marx. El Idealismo y el Materialismo</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Nietzsche. El vitalismo</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 xml:space="preserve">Husserl y la Fenomenología. </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Filosofías de la existencia. Kierkegaard. Heidegger. Sartre.</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 xml:space="preserve">Filosofías del Lenguaje y de la Ciencia. </w:t>
      </w:r>
      <w:proofErr w:type="spellStart"/>
      <w:r w:rsidRPr="00F54363">
        <w:rPr>
          <w:rFonts w:ascii="Verdana" w:hAnsi="Verdana"/>
          <w:sz w:val="22"/>
          <w:szCs w:val="22"/>
        </w:rPr>
        <w:t>Rusell</w:t>
      </w:r>
      <w:proofErr w:type="spellEnd"/>
      <w:r w:rsidRPr="00F54363">
        <w:rPr>
          <w:rFonts w:ascii="Verdana" w:hAnsi="Verdana"/>
          <w:sz w:val="22"/>
          <w:szCs w:val="22"/>
        </w:rPr>
        <w:t>. Wittgenstein. Positivismo Lógico. Popper.</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La escuela de Frankfurt. Circulo de Viena. La Hermenéutica.</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 xml:space="preserve">El estructuralismo. </w:t>
      </w:r>
      <w:proofErr w:type="spellStart"/>
      <w:r w:rsidRPr="00F54363">
        <w:rPr>
          <w:rFonts w:ascii="Verdana" w:hAnsi="Verdana"/>
          <w:sz w:val="22"/>
          <w:szCs w:val="22"/>
        </w:rPr>
        <w:t>Seassurre</w:t>
      </w:r>
      <w:proofErr w:type="spellEnd"/>
      <w:r w:rsidRPr="00F54363">
        <w:rPr>
          <w:rFonts w:ascii="Verdana" w:hAnsi="Verdana"/>
          <w:sz w:val="22"/>
          <w:szCs w:val="22"/>
        </w:rPr>
        <w:t>. Leví Strauss. Foucault</w:t>
      </w:r>
    </w:p>
    <w:p w:rsidR="00875DCA" w:rsidRPr="00F54363" w:rsidRDefault="00875DCA" w:rsidP="00875DCA">
      <w:pPr>
        <w:pStyle w:val="Textoindependiente"/>
        <w:numPr>
          <w:ilvl w:val="0"/>
          <w:numId w:val="4"/>
        </w:numPr>
        <w:ind w:left="0" w:firstLine="0"/>
        <w:rPr>
          <w:rFonts w:ascii="Verdana" w:hAnsi="Verdana"/>
          <w:sz w:val="22"/>
          <w:szCs w:val="22"/>
        </w:rPr>
      </w:pPr>
      <w:r w:rsidRPr="00F54363">
        <w:rPr>
          <w:rFonts w:ascii="Verdana" w:hAnsi="Verdana"/>
          <w:sz w:val="22"/>
          <w:szCs w:val="22"/>
        </w:rPr>
        <w:t xml:space="preserve">Post estructuralismo. </w:t>
      </w:r>
      <w:proofErr w:type="spellStart"/>
      <w:r w:rsidRPr="00F54363">
        <w:rPr>
          <w:rFonts w:ascii="Verdana" w:hAnsi="Verdana"/>
          <w:sz w:val="22"/>
          <w:szCs w:val="22"/>
        </w:rPr>
        <w:t>Deleuze</w:t>
      </w:r>
      <w:proofErr w:type="spellEnd"/>
      <w:r w:rsidRPr="00F54363">
        <w:rPr>
          <w:rFonts w:ascii="Verdana" w:hAnsi="Verdana"/>
          <w:sz w:val="22"/>
          <w:szCs w:val="22"/>
        </w:rPr>
        <w:t xml:space="preserve"> y </w:t>
      </w:r>
      <w:proofErr w:type="spellStart"/>
      <w:r w:rsidRPr="00F54363">
        <w:rPr>
          <w:rFonts w:ascii="Verdana" w:hAnsi="Verdana"/>
          <w:sz w:val="22"/>
          <w:szCs w:val="22"/>
        </w:rPr>
        <w:t>Derrida</w:t>
      </w:r>
      <w:proofErr w:type="spellEnd"/>
      <w:r w:rsidRPr="00F54363">
        <w:rPr>
          <w:rFonts w:ascii="Verdana" w:hAnsi="Verdana"/>
          <w:sz w:val="22"/>
          <w:szCs w:val="22"/>
        </w:rPr>
        <w:t>.</w:t>
      </w:r>
    </w:p>
    <w:p w:rsidR="00875DCA" w:rsidRPr="00F54363" w:rsidRDefault="00875DCA" w:rsidP="00875DCA">
      <w:pPr>
        <w:pStyle w:val="Textoindependiente"/>
        <w:rPr>
          <w:rFonts w:ascii="Verdana" w:hAnsi="Verdana"/>
          <w:bCs/>
          <w:sz w:val="22"/>
          <w:szCs w:val="22"/>
        </w:rPr>
      </w:pPr>
      <w:r w:rsidRPr="00F54363">
        <w:rPr>
          <w:rFonts w:ascii="Verdana" w:hAnsi="Verdana"/>
          <w:b/>
          <w:sz w:val="22"/>
          <w:szCs w:val="22"/>
        </w:rPr>
        <w:t>Trabajos prácticos obligatorios</w:t>
      </w:r>
    </w:p>
    <w:p w:rsidR="00875DCA" w:rsidRPr="00F54363" w:rsidRDefault="00875DCA" w:rsidP="00875DCA">
      <w:pPr>
        <w:pStyle w:val="Prrafodelista"/>
        <w:numPr>
          <w:ilvl w:val="0"/>
          <w:numId w:val="6"/>
        </w:numPr>
        <w:spacing w:after="0" w:line="240" w:lineRule="auto"/>
        <w:ind w:left="0" w:firstLine="0"/>
        <w:jc w:val="both"/>
        <w:rPr>
          <w:rFonts w:ascii="Verdana" w:hAnsi="Verdana"/>
        </w:rPr>
      </w:pPr>
      <w:r w:rsidRPr="00F54363">
        <w:rPr>
          <w:rFonts w:ascii="Verdana" w:hAnsi="Verdana"/>
        </w:rPr>
        <w:t xml:space="preserve">Lectura, análisis y relación con la realidad y la tarea educativa de un libro sobre Filosofía. </w:t>
      </w:r>
    </w:p>
    <w:p w:rsidR="00875DCA" w:rsidRPr="00F54363" w:rsidRDefault="00875DCA" w:rsidP="00875DCA">
      <w:pPr>
        <w:pStyle w:val="Prrafodelista"/>
        <w:numPr>
          <w:ilvl w:val="0"/>
          <w:numId w:val="6"/>
        </w:numPr>
        <w:spacing w:after="0" w:line="240" w:lineRule="auto"/>
        <w:ind w:left="0" w:firstLine="0"/>
        <w:jc w:val="both"/>
        <w:rPr>
          <w:rFonts w:ascii="Verdana" w:hAnsi="Verdana"/>
        </w:rPr>
      </w:pPr>
      <w:r w:rsidRPr="00F54363">
        <w:rPr>
          <w:rFonts w:ascii="Verdana" w:hAnsi="Verdana"/>
        </w:rPr>
        <w:t>Lectura, análisis y relación con la realidad y la tarea educativa del libro el Contrato Social de J.J. Rousseau y de la película Belgrano.</w:t>
      </w:r>
    </w:p>
    <w:p w:rsidR="00875DCA" w:rsidRPr="00F54363" w:rsidRDefault="00875DCA" w:rsidP="00875DCA">
      <w:pPr>
        <w:pStyle w:val="Prrafodelista"/>
        <w:widowControl w:val="0"/>
        <w:numPr>
          <w:ilvl w:val="0"/>
          <w:numId w:val="6"/>
        </w:numPr>
        <w:tabs>
          <w:tab w:val="left" w:pos="720"/>
        </w:tabs>
        <w:suppressAutoHyphens/>
        <w:autoSpaceDE w:val="0"/>
        <w:spacing w:after="0" w:line="240" w:lineRule="auto"/>
        <w:ind w:left="0" w:firstLine="0"/>
        <w:jc w:val="both"/>
        <w:rPr>
          <w:rFonts w:ascii="Verdana" w:hAnsi="Verdana" w:cs="Microsoft Sans Serif"/>
        </w:rPr>
      </w:pPr>
      <w:r w:rsidRPr="00F54363">
        <w:rPr>
          <w:rFonts w:ascii="Verdana" w:hAnsi="Verdana" w:cs="Microsoft Sans Serif"/>
        </w:rPr>
        <w:t>Una vez por semana, existe el espacio de expresión libre. El mismo tiene como objetivo principal que el alumno exprese sus ideas y sentimientos totalmente libre. Lo puede hacer desde cualquier disciplina cultural y/o artística, lúdica o lo que se imagine. Se práctica la filosofía de la calle o de la vida. El alumno se da a conocer y conoce al compañero en su intimidad.</w:t>
      </w:r>
    </w:p>
    <w:p w:rsidR="00875DCA" w:rsidRPr="00F54363" w:rsidRDefault="00875DCA" w:rsidP="00875DCA">
      <w:pPr>
        <w:spacing w:after="0" w:line="240" w:lineRule="auto"/>
        <w:jc w:val="both"/>
        <w:rPr>
          <w:rFonts w:ascii="Verdana" w:hAnsi="Verdana"/>
          <w:lang w:val="es-ES"/>
        </w:rPr>
      </w:pPr>
    </w:p>
    <w:p w:rsidR="00875DCA" w:rsidRPr="00F54363" w:rsidRDefault="00875DCA" w:rsidP="00875DCA">
      <w:pPr>
        <w:pStyle w:val="Prrafodelista"/>
        <w:numPr>
          <w:ilvl w:val="0"/>
          <w:numId w:val="1"/>
        </w:numPr>
        <w:spacing w:after="0" w:line="240" w:lineRule="auto"/>
        <w:ind w:left="0" w:firstLine="0"/>
        <w:jc w:val="both"/>
        <w:rPr>
          <w:rFonts w:ascii="Verdana" w:hAnsi="Verdana"/>
          <w:b/>
        </w:rPr>
      </w:pPr>
      <w:r w:rsidRPr="00F54363">
        <w:rPr>
          <w:rFonts w:ascii="Verdana" w:hAnsi="Verdana"/>
          <w:b/>
        </w:rPr>
        <w:lastRenderedPageBreak/>
        <w:t xml:space="preserve">TEMPORALIZACIÓN: </w:t>
      </w:r>
    </w:p>
    <w:p w:rsidR="00875DCA" w:rsidRPr="00F54363" w:rsidRDefault="00875DCA" w:rsidP="00875DCA">
      <w:pPr>
        <w:spacing w:after="0" w:line="240" w:lineRule="auto"/>
        <w:jc w:val="both"/>
        <w:rPr>
          <w:rFonts w:ascii="Verdana" w:hAnsi="Verdana"/>
        </w:rPr>
      </w:pPr>
      <w:r w:rsidRPr="00F54363">
        <w:rPr>
          <w:rFonts w:ascii="Verdana" w:hAnsi="Verdana"/>
        </w:rPr>
        <w:t>Eje I: ¿QUÉ ES LA FILOSOFÍA? ORIGEN. CIENCIA, MÉTODO.</w:t>
      </w:r>
      <w:r w:rsidR="00A83C4E" w:rsidRPr="00F54363">
        <w:rPr>
          <w:rFonts w:ascii="Verdana" w:hAnsi="Verdana"/>
        </w:rPr>
        <w:t xml:space="preserve"> Del 9 al 16 de abril.</w:t>
      </w:r>
    </w:p>
    <w:p w:rsidR="00875DCA" w:rsidRPr="00F54363" w:rsidRDefault="00875DCA" w:rsidP="00875DCA">
      <w:pPr>
        <w:spacing w:after="0" w:line="240" w:lineRule="auto"/>
        <w:jc w:val="both"/>
        <w:rPr>
          <w:rFonts w:ascii="Verdana" w:hAnsi="Verdana"/>
        </w:rPr>
      </w:pPr>
      <w:r w:rsidRPr="00F54363">
        <w:rPr>
          <w:rFonts w:ascii="Verdana" w:hAnsi="Verdana"/>
        </w:rPr>
        <w:t>Eje II: INICIO DE LA FILOSOFÍA. FILOSOFÍA GRIEGA.</w:t>
      </w:r>
      <w:r w:rsidR="00A83C4E" w:rsidRPr="00F54363">
        <w:rPr>
          <w:rFonts w:ascii="Verdana" w:hAnsi="Verdana"/>
        </w:rPr>
        <w:t xml:space="preserve"> Del 22 al 29 de abril.</w:t>
      </w:r>
    </w:p>
    <w:p w:rsidR="00875DCA" w:rsidRPr="00F54363" w:rsidRDefault="00875DCA" w:rsidP="00875DCA">
      <w:pPr>
        <w:pStyle w:val="Textoindependiente"/>
        <w:rPr>
          <w:rFonts w:ascii="Verdana" w:hAnsi="Verdana"/>
          <w:sz w:val="22"/>
          <w:szCs w:val="22"/>
        </w:rPr>
      </w:pPr>
      <w:r w:rsidRPr="00F54363">
        <w:rPr>
          <w:rFonts w:ascii="Verdana" w:hAnsi="Verdana"/>
          <w:sz w:val="22"/>
          <w:szCs w:val="22"/>
        </w:rPr>
        <w:t>Eje III: FILOSOFÍA EN LA EDAD MEDIA.</w:t>
      </w:r>
      <w:r w:rsidR="00A83C4E" w:rsidRPr="00F54363">
        <w:rPr>
          <w:rFonts w:ascii="Verdana" w:hAnsi="Verdana"/>
          <w:sz w:val="22"/>
          <w:szCs w:val="22"/>
        </w:rPr>
        <w:t xml:space="preserve"> Del 30 de abril al 5 de mayo. </w:t>
      </w:r>
    </w:p>
    <w:p w:rsidR="00875DCA" w:rsidRPr="00F54363" w:rsidRDefault="00875DCA" w:rsidP="00875DCA">
      <w:pPr>
        <w:pStyle w:val="Textoindependiente"/>
        <w:rPr>
          <w:rFonts w:ascii="Verdana" w:hAnsi="Verdana"/>
          <w:sz w:val="22"/>
          <w:szCs w:val="22"/>
        </w:rPr>
      </w:pPr>
      <w:r w:rsidRPr="00F54363">
        <w:rPr>
          <w:rFonts w:ascii="Verdana" w:hAnsi="Verdana"/>
          <w:sz w:val="22"/>
          <w:szCs w:val="22"/>
        </w:rPr>
        <w:t>Eje IV: EDAD MODERNA: FILOSOFÍAS DE LA RAZÓN Y EL MÉTODO.</w:t>
      </w:r>
      <w:r w:rsidR="00A83C4E" w:rsidRPr="00F54363">
        <w:rPr>
          <w:rFonts w:ascii="Verdana" w:hAnsi="Verdana"/>
          <w:sz w:val="22"/>
          <w:szCs w:val="22"/>
        </w:rPr>
        <w:t xml:space="preserve"> Del 8 al 22 de mayo.</w:t>
      </w:r>
    </w:p>
    <w:p w:rsidR="00875DCA" w:rsidRPr="00F54363" w:rsidRDefault="00875DCA" w:rsidP="00875DCA">
      <w:pPr>
        <w:pStyle w:val="Textoindependiente"/>
        <w:rPr>
          <w:rFonts w:ascii="Verdana" w:hAnsi="Verdana"/>
          <w:sz w:val="22"/>
          <w:szCs w:val="22"/>
        </w:rPr>
      </w:pPr>
      <w:r w:rsidRPr="00F54363">
        <w:rPr>
          <w:rFonts w:ascii="Verdana" w:hAnsi="Verdana"/>
          <w:sz w:val="22"/>
          <w:szCs w:val="22"/>
        </w:rPr>
        <w:t>Eje V: EDAD CONTEMPORÁNEA: FILOSOFÍAS DE LOS SIGLOS XIX Y XX.</w:t>
      </w:r>
      <w:r w:rsidR="00A83C4E" w:rsidRPr="00F54363">
        <w:rPr>
          <w:rFonts w:ascii="Verdana" w:hAnsi="Verdana"/>
          <w:sz w:val="22"/>
          <w:szCs w:val="22"/>
        </w:rPr>
        <w:t xml:space="preserve"> Del 27</w:t>
      </w:r>
      <w:r w:rsidRPr="00F54363">
        <w:rPr>
          <w:rFonts w:ascii="Verdana" w:hAnsi="Verdana"/>
          <w:sz w:val="22"/>
          <w:szCs w:val="22"/>
        </w:rPr>
        <w:t xml:space="preserve"> de mayo al</w:t>
      </w:r>
      <w:r w:rsidR="00A83C4E" w:rsidRPr="00F54363">
        <w:rPr>
          <w:rFonts w:ascii="Verdana" w:hAnsi="Verdana"/>
          <w:sz w:val="22"/>
          <w:szCs w:val="22"/>
        </w:rPr>
        <w:t xml:space="preserve"> 3 de julio.</w:t>
      </w:r>
    </w:p>
    <w:p w:rsidR="00875DCA" w:rsidRPr="00F54363" w:rsidRDefault="00A83C4E" w:rsidP="00875DCA">
      <w:pPr>
        <w:spacing w:after="0" w:line="240" w:lineRule="auto"/>
        <w:jc w:val="both"/>
        <w:rPr>
          <w:rFonts w:ascii="Verdana" w:hAnsi="Verdana"/>
          <w:bCs/>
        </w:rPr>
      </w:pPr>
      <w:r w:rsidRPr="00F54363">
        <w:rPr>
          <w:rFonts w:ascii="Verdana" w:hAnsi="Verdana"/>
          <w:bCs/>
        </w:rPr>
        <w:t>21 de mayo,</w:t>
      </w:r>
      <w:r w:rsidR="00875DCA" w:rsidRPr="00F54363">
        <w:rPr>
          <w:rFonts w:ascii="Verdana" w:hAnsi="Verdana"/>
          <w:bCs/>
        </w:rPr>
        <w:t xml:space="preserve"> mar. TP Obligatorio N°1</w:t>
      </w:r>
    </w:p>
    <w:p w:rsidR="00875DCA" w:rsidRPr="00F54363" w:rsidRDefault="00A83C4E" w:rsidP="00875DCA">
      <w:pPr>
        <w:pStyle w:val="Textoindependiente"/>
        <w:rPr>
          <w:rFonts w:ascii="Verdana" w:hAnsi="Verdana"/>
          <w:sz w:val="22"/>
          <w:szCs w:val="22"/>
        </w:rPr>
      </w:pPr>
      <w:r w:rsidRPr="00F54363">
        <w:rPr>
          <w:rFonts w:ascii="Verdana" w:hAnsi="Verdana"/>
          <w:bCs/>
          <w:sz w:val="22"/>
          <w:szCs w:val="22"/>
        </w:rPr>
        <w:t>28 de mayo,</w:t>
      </w:r>
      <w:r w:rsidR="00875DCA" w:rsidRPr="00F54363">
        <w:rPr>
          <w:rFonts w:ascii="Verdana" w:hAnsi="Verdana"/>
          <w:bCs/>
          <w:sz w:val="22"/>
          <w:szCs w:val="22"/>
        </w:rPr>
        <w:t xml:space="preserve"> mar. Parcial</w:t>
      </w:r>
    </w:p>
    <w:p w:rsidR="00875DCA" w:rsidRPr="00F54363" w:rsidRDefault="00A83C4E" w:rsidP="00875DCA">
      <w:pPr>
        <w:spacing w:after="0" w:line="240" w:lineRule="auto"/>
        <w:jc w:val="both"/>
        <w:rPr>
          <w:rFonts w:ascii="Verdana" w:hAnsi="Verdana"/>
          <w:bCs/>
        </w:rPr>
      </w:pPr>
      <w:r w:rsidRPr="00F54363">
        <w:rPr>
          <w:rFonts w:ascii="Verdana" w:hAnsi="Verdana"/>
          <w:bCs/>
        </w:rPr>
        <w:t xml:space="preserve">11 de junio, </w:t>
      </w:r>
      <w:r w:rsidR="00875DCA" w:rsidRPr="00F54363">
        <w:rPr>
          <w:rFonts w:ascii="Verdana" w:hAnsi="Verdana"/>
          <w:bCs/>
        </w:rPr>
        <w:t>mar. II TP</w:t>
      </w:r>
    </w:p>
    <w:p w:rsidR="00875DCA" w:rsidRPr="00F54363" w:rsidRDefault="00A83C4E" w:rsidP="00875DCA">
      <w:pPr>
        <w:pStyle w:val="Textoindependiente"/>
        <w:rPr>
          <w:rFonts w:ascii="Verdana" w:hAnsi="Verdana"/>
          <w:sz w:val="22"/>
          <w:szCs w:val="22"/>
        </w:rPr>
      </w:pPr>
      <w:r w:rsidRPr="00F54363">
        <w:rPr>
          <w:rFonts w:ascii="Verdana" w:hAnsi="Verdana"/>
          <w:bCs/>
          <w:sz w:val="22"/>
          <w:szCs w:val="22"/>
        </w:rPr>
        <w:t xml:space="preserve">25 de junio, </w:t>
      </w:r>
      <w:r w:rsidR="00875DCA" w:rsidRPr="00F54363">
        <w:rPr>
          <w:rFonts w:ascii="Verdana" w:hAnsi="Verdana"/>
          <w:bCs/>
          <w:sz w:val="22"/>
          <w:szCs w:val="22"/>
        </w:rPr>
        <w:t xml:space="preserve">mar. </w:t>
      </w:r>
      <w:proofErr w:type="spellStart"/>
      <w:r w:rsidR="00875DCA" w:rsidRPr="00F54363">
        <w:rPr>
          <w:rFonts w:ascii="Verdana" w:hAnsi="Verdana"/>
          <w:sz w:val="22"/>
          <w:szCs w:val="22"/>
        </w:rPr>
        <w:t>Recuperatorio</w:t>
      </w:r>
      <w:proofErr w:type="spellEnd"/>
    </w:p>
    <w:p w:rsidR="00875DCA" w:rsidRPr="00F54363" w:rsidRDefault="00875DCA" w:rsidP="00875DCA">
      <w:pPr>
        <w:spacing w:after="0" w:line="240" w:lineRule="auto"/>
        <w:jc w:val="both"/>
        <w:rPr>
          <w:rFonts w:ascii="Verdana" w:hAnsi="Verdana"/>
          <w:b/>
        </w:rPr>
      </w:pPr>
    </w:p>
    <w:p w:rsidR="00875DCA" w:rsidRPr="00F54363" w:rsidRDefault="00875DCA" w:rsidP="00875DCA">
      <w:pPr>
        <w:pStyle w:val="Prrafodelista"/>
        <w:numPr>
          <w:ilvl w:val="0"/>
          <w:numId w:val="1"/>
        </w:numPr>
        <w:spacing w:after="0" w:line="240" w:lineRule="auto"/>
        <w:ind w:left="0" w:firstLine="0"/>
        <w:jc w:val="both"/>
        <w:rPr>
          <w:rFonts w:ascii="Verdana" w:hAnsi="Verdana"/>
          <w:b/>
        </w:rPr>
      </w:pPr>
      <w:r w:rsidRPr="00F54363">
        <w:rPr>
          <w:rFonts w:ascii="Verdana" w:hAnsi="Verdana"/>
          <w:b/>
        </w:rPr>
        <w:t xml:space="preserve">EVALUACIÓN </w:t>
      </w:r>
    </w:p>
    <w:p w:rsidR="00875DCA" w:rsidRPr="00F54363" w:rsidRDefault="00875DCA" w:rsidP="00875DCA">
      <w:pPr>
        <w:spacing w:after="0" w:line="240" w:lineRule="auto"/>
        <w:jc w:val="both"/>
        <w:rPr>
          <w:rFonts w:ascii="Verdana" w:hAnsi="Verdana" w:cs="Microsoft Sans Serif"/>
          <w:i/>
        </w:rPr>
      </w:pPr>
      <w:r w:rsidRPr="00F54363">
        <w:rPr>
          <w:rFonts w:ascii="Verdana" w:hAnsi="Verdana" w:cs="Microsoft Sans Serif"/>
          <w:i/>
        </w:rPr>
        <w:t xml:space="preserve">Características: </w:t>
      </w:r>
    </w:p>
    <w:p w:rsidR="00875DCA" w:rsidRPr="00F54363" w:rsidRDefault="00875DCA" w:rsidP="00875DCA">
      <w:pPr>
        <w:spacing w:after="0" w:line="240" w:lineRule="auto"/>
        <w:jc w:val="both"/>
        <w:rPr>
          <w:rFonts w:ascii="Verdana" w:hAnsi="Verdana" w:cs="Microsoft Sans Serif"/>
        </w:rPr>
      </w:pPr>
      <w:r w:rsidRPr="00F54363">
        <w:rPr>
          <w:rFonts w:ascii="Verdana" w:hAnsi="Verdana" w:cs="Microsoft Sans Serif"/>
        </w:rPr>
        <w:t>Constante e individualizada a través de la observación directa. Integradora: mediante la realización de tareas que impliquen la relación de conceptos.</w:t>
      </w:r>
    </w:p>
    <w:p w:rsidR="00875DCA" w:rsidRPr="00F54363" w:rsidRDefault="00875DCA" w:rsidP="00875DCA">
      <w:pPr>
        <w:spacing w:after="0" w:line="240" w:lineRule="auto"/>
        <w:jc w:val="both"/>
        <w:rPr>
          <w:rFonts w:ascii="Verdana" w:hAnsi="Verdana" w:cs="Microsoft Sans Serif"/>
          <w:i/>
        </w:rPr>
      </w:pPr>
      <w:r w:rsidRPr="00F54363">
        <w:rPr>
          <w:rFonts w:ascii="Verdana" w:hAnsi="Verdana" w:cs="Microsoft Sans Serif"/>
          <w:i/>
        </w:rPr>
        <w:t>Tipo:</w:t>
      </w:r>
    </w:p>
    <w:p w:rsidR="00875DCA" w:rsidRPr="00F54363" w:rsidRDefault="00875DCA" w:rsidP="00875DCA">
      <w:pPr>
        <w:spacing w:after="0" w:line="240" w:lineRule="auto"/>
        <w:jc w:val="both"/>
        <w:rPr>
          <w:rFonts w:ascii="Verdana" w:hAnsi="Verdana" w:cs="Microsoft Sans Serif"/>
        </w:rPr>
      </w:pPr>
      <w:r w:rsidRPr="00F54363">
        <w:rPr>
          <w:rFonts w:ascii="Verdana" w:hAnsi="Verdana" w:cs="Microsoft Sans Serif"/>
        </w:rPr>
        <w:t>Diagnóstica: Indagación de los saberes previos de los alumnos a través de diferentes actividades propuestas por el docente en la fase inicial de los temas a desarrollar.</w:t>
      </w:r>
    </w:p>
    <w:p w:rsidR="00875DCA" w:rsidRPr="00F54363" w:rsidRDefault="00875DCA" w:rsidP="00875DCA">
      <w:pPr>
        <w:spacing w:after="0" w:line="240" w:lineRule="auto"/>
        <w:jc w:val="both"/>
        <w:rPr>
          <w:rFonts w:ascii="Verdana" w:hAnsi="Verdana" w:cs="Microsoft Sans Serif"/>
        </w:rPr>
      </w:pPr>
      <w:r w:rsidRPr="00F54363">
        <w:rPr>
          <w:rFonts w:ascii="Verdana" w:hAnsi="Verdana" w:cs="Microsoft Sans Serif"/>
          <w:i/>
        </w:rPr>
        <w:t xml:space="preserve">Procesual: </w:t>
      </w:r>
      <w:r w:rsidRPr="00F54363">
        <w:rPr>
          <w:rFonts w:ascii="Verdana" w:hAnsi="Verdana" w:cs="Microsoft Sans Serif"/>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875DCA" w:rsidRPr="00F54363" w:rsidRDefault="00875DCA" w:rsidP="00875DCA">
      <w:pPr>
        <w:spacing w:after="0" w:line="240" w:lineRule="auto"/>
        <w:jc w:val="both"/>
        <w:rPr>
          <w:rFonts w:ascii="Verdana" w:hAnsi="Verdana" w:cs="Microsoft Sans Serif"/>
        </w:rPr>
      </w:pPr>
      <w:r w:rsidRPr="00F54363">
        <w:rPr>
          <w:rFonts w:ascii="Verdana" w:hAnsi="Verdana" w:cs="Microsoft Sans Serif"/>
          <w:i/>
        </w:rPr>
        <w:t xml:space="preserve">Autoevaluación: </w:t>
      </w:r>
      <w:r w:rsidRPr="00F54363">
        <w:rPr>
          <w:rFonts w:ascii="Verdana" w:hAnsi="Verdana" w:cs="Microsoft Sans Serif"/>
        </w:rPr>
        <w:t xml:space="preserve">Auto-reflexión acerca de sus producciones individuales y grupales. Autocontrol del propio proceso de formación. </w:t>
      </w:r>
    </w:p>
    <w:p w:rsidR="00875DCA" w:rsidRPr="00F54363" w:rsidRDefault="00875DCA" w:rsidP="00875DCA">
      <w:pPr>
        <w:spacing w:after="0" w:line="240" w:lineRule="auto"/>
        <w:jc w:val="both"/>
        <w:rPr>
          <w:rFonts w:ascii="Verdana" w:hAnsi="Verdana" w:cs="Microsoft Sans Serif"/>
        </w:rPr>
      </w:pPr>
      <w:proofErr w:type="spellStart"/>
      <w:r w:rsidRPr="00F54363">
        <w:rPr>
          <w:rFonts w:ascii="Verdana" w:hAnsi="Verdana" w:cs="Microsoft Sans Serif"/>
          <w:i/>
        </w:rPr>
        <w:t>Sumativa</w:t>
      </w:r>
      <w:proofErr w:type="spellEnd"/>
      <w:r w:rsidRPr="00F54363">
        <w:rPr>
          <w:rFonts w:ascii="Verdana" w:hAnsi="Verdana" w:cs="Microsoft Sans Serif"/>
          <w:i/>
        </w:rPr>
        <w:t>:</w:t>
      </w:r>
      <w:r w:rsidR="00DD4444">
        <w:rPr>
          <w:rFonts w:ascii="Verdana" w:hAnsi="Verdana" w:cs="Microsoft Sans Serif"/>
          <w:i/>
        </w:rPr>
        <w:t xml:space="preserve"> </w:t>
      </w:r>
      <w:r w:rsidRPr="00F54363">
        <w:rPr>
          <w:rFonts w:ascii="Verdana" w:hAnsi="Verdana" w:cs="Microsoft Sans Serif"/>
        </w:rPr>
        <w:t>Parcial escrito al finalizar cada cuatrimestre.</w:t>
      </w:r>
    </w:p>
    <w:p w:rsidR="00875DCA" w:rsidRPr="00F54363" w:rsidRDefault="00875DCA" w:rsidP="00875DCA">
      <w:pPr>
        <w:pStyle w:val="Ttulo5"/>
        <w:pBdr>
          <w:top w:val="single" w:sz="4" w:space="1" w:color="auto"/>
          <w:left w:val="single" w:sz="4" w:space="4" w:color="auto"/>
          <w:bottom w:val="single" w:sz="4" w:space="5" w:color="auto"/>
          <w:right w:val="single" w:sz="4" w:space="4" w:color="auto"/>
        </w:pBdr>
        <w:rPr>
          <w:rFonts w:ascii="Verdana" w:hAnsi="Verdana" w:cs="Microsoft Sans Serif"/>
          <w:sz w:val="22"/>
          <w:szCs w:val="22"/>
          <w:u w:val="none"/>
        </w:rPr>
      </w:pPr>
      <w:r w:rsidRPr="00F54363">
        <w:rPr>
          <w:rFonts w:ascii="Verdana" w:hAnsi="Verdana" w:cs="Microsoft Sans Serif"/>
          <w:sz w:val="22"/>
          <w:szCs w:val="22"/>
          <w:u w:val="none"/>
        </w:rPr>
        <w:t>Criterios de evaluación para el parcial:</w:t>
      </w:r>
    </w:p>
    <w:p w:rsidR="00875DCA" w:rsidRPr="00F54363" w:rsidRDefault="00875DCA" w:rsidP="00875DCA">
      <w:pPr>
        <w:numPr>
          <w:ilvl w:val="0"/>
          <w:numId w:val="8"/>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rPr>
      </w:pPr>
      <w:r w:rsidRPr="00F54363">
        <w:rPr>
          <w:rFonts w:ascii="Verdana" w:hAnsi="Verdana" w:cs="Microsoft Sans Serif"/>
        </w:rPr>
        <w:t>Claridad conceptual y adecuado empleo del vocabulario específico.</w:t>
      </w:r>
    </w:p>
    <w:p w:rsidR="00875DCA" w:rsidRPr="00F54363" w:rsidRDefault="00875DCA" w:rsidP="00875DCA">
      <w:pPr>
        <w:numPr>
          <w:ilvl w:val="0"/>
          <w:numId w:val="8"/>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rPr>
      </w:pPr>
      <w:r w:rsidRPr="00F54363">
        <w:rPr>
          <w:rFonts w:ascii="Verdana" w:hAnsi="Verdana" w:cs="Microsoft Sans Serif"/>
        </w:rPr>
        <w:t>Aplicación de conceptos teóricos trabajados en la clase y del material bibliográfico.</w:t>
      </w:r>
    </w:p>
    <w:p w:rsidR="00875DCA" w:rsidRPr="00F54363" w:rsidRDefault="00875DCA" w:rsidP="00875DCA">
      <w:pPr>
        <w:numPr>
          <w:ilvl w:val="0"/>
          <w:numId w:val="8"/>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rPr>
      </w:pPr>
      <w:r w:rsidRPr="00F54363">
        <w:rPr>
          <w:rFonts w:ascii="Verdana" w:hAnsi="Verdana" w:cs="Microsoft Sans Serif"/>
        </w:rPr>
        <w:t>Coherencia en la argumentación propuesta y en las respuestas.</w:t>
      </w:r>
    </w:p>
    <w:p w:rsidR="00875DCA" w:rsidRPr="00F54363" w:rsidRDefault="00875DCA" w:rsidP="00875DCA">
      <w:pPr>
        <w:numPr>
          <w:ilvl w:val="0"/>
          <w:numId w:val="8"/>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rPr>
      </w:pPr>
      <w:r w:rsidRPr="00F54363">
        <w:rPr>
          <w:rFonts w:ascii="Verdana" w:hAnsi="Verdana" w:cs="Microsoft Sans Serif"/>
        </w:rPr>
        <w:t>Comprensión de los núcleos esenciales de los contenidos.</w:t>
      </w:r>
    </w:p>
    <w:p w:rsidR="00875DCA" w:rsidRPr="00F54363" w:rsidRDefault="00875DCA" w:rsidP="00875DCA">
      <w:pPr>
        <w:numPr>
          <w:ilvl w:val="0"/>
          <w:numId w:val="8"/>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rPr>
      </w:pPr>
      <w:r w:rsidRPr="00F54363">
        <w:rPr>
          <w:rFonts w:ascii="Verdana" w:hAnsi="Verdana" w:cs="Microsoft Sans Serif"/>
        </w:rPr>
        <w:t>Calidad y veracidad fundamentada en la elaboración personal.</w:t>
      </w:r>
    </w:p>
    <w:p w:rsidR="00875DCA" w:rsidRPr="00F54363" w:rsidRDefault="00875DCA" w:rsidP="00875DCA">
      <w:pPr>
        <w:pBdr>
          <w:top w:val="single" w:sz="4" w:space="1" w:color="auto"/>
          <w:left w:val="single" w:sz="4" w:space="4" w:color="auto"/>
          <w:bottom w:val="single" w:sz="4" w:space="5" w:color="auto"/>
          <w:right w:val="single" w:sz="4" w:space="4" w:color="auto"/>
        </w:pBdr>
        <w:spacing w:after="0" w:line="240" w:lineRule="auto"/>
        <w:jc w:val="both"/>
        <w:rPr>
          <w:rFonts w:ascii="Verdana" w:hAnsi="Verdana" w:cs="Microsoft Sans Serif"/>
        </w:rPr>
      </w:pPr>
      <w:r w:rsidRPr="00F54363">
        <w:rPr>
          <w:rFonts w:ascii="Verdana" w:hAnsi="Verdana" w:cs="Microsoft Sans Serif"/>
        </w:rPr>
        <w:t>g)   Establecimiento de relaciones y ejemplificaciones.</w:t>
      </w:r>
    </w:p>
    <w:p w:rsidR="00875DCA" w:rsidRPr="00F54363" w:rsidRDefault="00875DCA" w:rsidP="00875DCA">
      <w:pPr>
        <w:numPr>
          <w:ilvl w:val="0"/>
          <w:numId w:val="7"/>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rPr>
      </w:pPr>
      <w:r w:rsidRPr="00F54363">
        <w:rPr>
          <w:rFonts w:ascii="Verdana" w:hAnsi="Verdana" w:cs="Microsoft Sans Serif"/>
        </w:rPr>
        <w:t>Calificaciones:</w:t>
      </w:r>
    </w:p>
    <w:p w:rsidR="00875DCA" w:rsidRPr="00F54363" w:rsidRDefault="00875DCA" w:rsidP="00875DCA">
      <w:pPr>
        <w:numPr>
          <w:ilvl w:val="0"/>
          <w:numId w:val="9"/>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rPr>
      </w:pPr>
      <w:r w:rsidRPr="00F54363">
        <w:rPr>
          <w:rFonts w:ascii="Verdana" w:hAnsi="Verdana" w:cs="Microsoft Sans Serif"/>
        </w:rPr>
        <w:t>Escala de calificación de 1 a 10. Se aprueba con 6. (Saber el del 70 % de los contenidos).</w:t>
      </w:r>
    </w:p>
    <w:p w:rsidR="00875DCA" w:rsidRPr="00F54363" w:rsidRDefault="00875DCA" w:rsidP="00875DCA">
      <w:pPr>
        <w:numPr>
          <w:ilvl w:val="0"/>
          <w:numId w:val="9"/>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rPr>
      </w:pPr>
      <w:r w:rsidRPr="00F54363">
        <w:rPr>
          <w:rFonts w:ascii="Verdana" w:hAnsi="Verdana" w:cs="Microsoft Sans Serif"/>
        </w:rPr>
        <w:t>La totalidad de las preguntas deben reunir un mínimo de aprobación.</w:t>
      </w:r>
    </w:p>
    <w:p w:rsidR="00875DCA" w:rsidRPr="00F54363" w:rsidRDefault="00875DCA" w:rsidP="00875DCA">
      <w:pPr>
        <w:numPr>
          <w:ilvl w:val="0"/>
          <w:numId w:val="9"/>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rPr>
      </w:pPr>
      <w:r w:rsidRPr="00F54363">
        <w:rPr>
          <w:rFonts w:ascii="Verdana" w:hAnsi="Verdana" w:cs="Microsoft Sans Serif"/>
        </w:rPr>
        <w:t>Se considerará caligrafía, ortografía y prolijidad.</w:t>
      </w:r>
    </w:p>
    <w:p w:rsidR="00F54363" w:rsidRPr="00F54363" w:rsidRDefault="00F54363" w:rsidP="00C2139E">
      <w:pPr>
        <w:spacing w:after="0" w:line="240" w:lineRule="auto"/>
        <w:jc w:val="both"/>
        <w:rPr>
          <w:rFonts w:ascii="Verdana" w:eastAsia="Times New Roman" w:hAnsi="Verdana" w:cs="Arial"/>
          <w:b/>
          <w:u w:val="single"/>
          <w:lang w:eastAsia="es-AR"/>
        </w:rPr>
      </w:pPr>
      <w:r w:rsidRPr="00F54363">
        <w:rPr>
          <w:rFonts w:ascii="Verdana" w:eastAsia="Times New Roman" w:hAnsi="Verdana" w:cs="Arial"/>
          <w:b/>
          <w:u w:val="single"/>
          <w:lang w:eastAsia="es-AR"/>
        </w:rPr>
        <w:t>Cursado y aprobación.</w:t>
      </w:r>
    </w:p>
    <w:p w:rsidR="00F54363" w:rsidRPr="00F54363" w:rsidRDefault="00F54363" w:rsidP="00C2139E">
      <w:pPr>
        <w:spacing w:after="0" w:line="240" w:lineRule="auto"/>
        <w:jc w:val="both"/>
        <w:rPr>
          <w:rFonts w:ascii="Verdana" w:eastAsia="Times New Roman" w:hAnsi="Verdana" w:cs="Arial"/>
          <w:lang w:eastAsia="es-AR"/>
        </w:rPr>
      </w:pPr>
      <w:r w:rsidRPr="00F54363">
        <w:rPr>
          <w:rFonts w:ascii="Verdana" w:eastAsia="Times New Roman" w:hAnsi="Verdana" w:cs="Arial"/>
          <w:lang w:eastAsia="es-AR"/>
        </w:rPr>
        <w:t>Es una asignatura curricular anual de 3 horas cátedra, obligatoria. (art. 23)</w:t>
      </w:r>
    </w:p>
    <w:p w:rsidR="00F54363" w:rsidRPr="00F54363" w:rsidRDefault="00F54363" w:rsidP="00C2139E">
      <w:pPr>
        <w:spacing w:after="0" w:line="240" w:lineRule="auto"/>
        <w:jc w:val="both"/>
        <w:rPr>
          <w:rFonts w:ascii="Verdana" w:eastAsia="Times New Roman" w:hAnsi="Verdana" w:cs="Arial"/>
          <w:lang w:eastAsia="es-AR"/>
        </w:rPr>
      </w:pPr>
      <w:r w:rsidRPr="00F54363">
        <w:rPr>
          <w:rFonts w:ascii="Verdana" w:eastAsia="Times New Roman" w:hAnsi="Verdana" w:cs="Arial"/>
          <w:lang w:eastAsia="es-AR"/>
        </w:rPr>
        <w:t>Se aplica el sistema de calificación decimal de 1 (uno) a 10 (diez) puntos. La nota mínima de aprobación es 6 (seis) (art.25)</w:t>
      </w:r>
    </w:p>
    <w:p w:rsidR="00F54363" w:rsidRPr="00F54363" w:rsidRDefault="00F54363" w:rsidP="00C2139E">
      <w:pPr>
        <w:spacing w:after="0" w:line="240" w:lineRule="auto"/>
        <w:jc w:val="both"/>
        <w:rPr>
          <w:rFonts w:ascii="Verdana" w:eastAsia="Times New Roman" w:hAnsi="Verdana" w:cs="Arial"/>
          <w:lang w:eastAsia="es-AR"/>
        </w:rPr>
      </w:pPr>
      <w:r w:rsidRPr="00F54363">
        <w:rPr>
          <w:rFonts w:ascii="Verdana" w:eastAsia="Times New Roman" w:hAnsi="Verdana" w:cs="Arial"/>
          <w:lang w:eastAsia="es-AR"/>
        </w:rPr>
        <w:t xml:space="preserve">Los/as estudiantes pueden inscribirse para cursar optando por la condición y modalidad: a) regular con cursado presencial; b) regular con cursado </w:t>
      </w:r>
      <w:proofErr w:type="spellStart"/>
      <w:r w:rsidRPr="00F54363">
        <w:rPr>
          <w:rFonts w:ascii="Verdana" w:eastAsia="Times New Roman" w:hAnsi="Verdana" w:cs="Arial"/>
          <w:lang w:eastAsia="es-AR"/>
        </w:rPr>
        <w:t>semi</w:t>
      </w:r>
      <w:proofErr w:type="spellEnd"/>
      <w:r w:rsidRPr="00F54363">
        <w:rPr>
          <w:rFonts w:ascii="Verdana" w:eastAsia="Times New Roman" w:hAnsi="Verdana" w:cs="Arial"/>
          <w:lang w:eastAsia="es-AR"/>
        </w:rPr>
        <w:t>-presencial; y c) libre (art.27)</w:t>
      </w:r>
    </w:p>
    <w:p w:rsidR="00F54363" w:rsidRPr="00F54363" w:rsidRDefault="00F54363" w:rsidP="00C2139E">
      <w:pPr>
        <w:spacing w:after="0" w:line="240" w:lineRule="auto"/>
        <w:jc w:val="both"/>
        <w:rPr>
          <w:rFonts w:ascii="Verdana" w:eastAsia="Times New Roman" w:hAnsi="Verdana" w:cs="Arial"/>
          <w:lang w:eastAsia="es-AR"/>
        </w:rPr>
      </w:pPr>
      <w:bookmarkStart w:id="0" w:name="_GoBack"/>
      <w:r w:rsidRPr="00F54363">
        <w:rPr>
          <w:rFonts w:ascii="Verdana" w:eastAsia="Times New Roman" w:hAnsi="Verdana" w:cs="Arial"/>
          <w:lang w:eastAsia="es-AR"/>
        </w:rPr>
        <w:lastRenderedPageBreak/>
        <w:t xml:space="preserve">Los/as estudiantes inscriptos como regulares con cursado presencial o regulares con cursado </w:t>
      </w:r>
      <w:proofErr w:type="spellStart"/>
      <w:r w:rsidRPr="00F54363">
        <w:rPr>
          <w:rFonts w:ascii="Verdana" w:eastAsia="Times New Roman" w:hAnsi="Verdana" w:cs="Arial"/>
          <w:lang w:eastAsia="es-AR"/>
        </w:rPr>
        <w:t>semi</w:t>
      </w:r>
      <w:proofErr w:type="spellEnd"/>
      <w:r w:rsidRPr="00F54363">
        <w:rPr>
          <w:rFonts w:ascii="Verdana" w:eastAsia="Times New Roman" w:hAnsi="Verdana" w:cs="Arial"/>
          <w:lang w:eastAsia="es-AR"/>
        </w:rPr>
        <w:t>-</w:t>
      </w:r>
      <w:bookmarkEnd w:id="0"/>
      <w:r w:rsidRPr="00F54363">
        <w:rPr>
          <w:rFonts w:ascii="Verdana" w:eastAsia="Times New Roman" w:hAnsi="Verdana" w:cs="Arial"/>
          <w:lang w:eastAsia="es-AR"/>
        </w:rPr>
        <w:t xml:space="preserve">presencial, que una vez comenzado el período de clases, no pudieren reunir las condiciones exigidas por la modalidad de su elección podrán cambiarse a las de regular con cursado </w:t>
      </w:r>
      <w:proofErr w:type="spellStart"/>
      <w:r w:rsidRPr="00F54363">
        <w:rPr>
          <w:rFonts w:ascii="Verdana" w:eastAsia="Times New Roman" w:hAnsi="Verdana" w:cs="Arial"/>
          <w:lang w:eastAsia="es-AR"/>
        </w:rPr>
        <w:t>semi</w:t>
      </w:r>
      <w:proofErr w:type="spellEnd"/>
      <w:r w:rsidRPr="00F54363">
        <w:rPr>
          <w:rFonts w:ascii="Verdana" w:eastAsia="Times New Roman" w:hAnsi="Verdana" w:cs="Arial"/>
          <w:lang w:eastAsia="es-AR"/>
        </w:rPr>
        <w:t>-presencial o libre, según sea el caso (art.27)</w:t>
      </w:r>
    </w:p>
    <w:p w:rsidR="00F54363" w:rsidRPr="00F54363" w:rsidRDefault="00F54363" w:rsidP="00C2139E">
      <w:pPr>
        <w:spacing w:after="0" w:line="240" w:lineRule="auto"/>
        <w:jc w:val="both"/>
        <w:rPr>
          <w:rFonts w:ascii="Verdana" w:eastAsia="Times New Roman" w:hAnsi="Verdana" w:cs="Arial"/>
          <w:lang w:eastAsia="es-AR"/>
        </w:rPr>
      </w:pPr>
      <w:r w:rsidRPr="00F54363">
        <w:rPr>
          <w:rFonts w:ascii="Verdana" w:eastAsia="Times New Roman" w:hAnsi="Verdana" w:cs="Arial"/>
          <w:lang w:eastAsia="es-AR"/>
        </w:rPr>
        <w:t xml:space="preserve">Son regulares aquellos estudiantes que cumplimenten los requisitos determinados a tal fin por el docente en su planificación.  </w:t>
      </w:r>
    </w:p>
    <w:p w:rsidR="00F54363" w:rsidRPr="00F54363" w:rsidRDefault="00F54363" w:rsidP="00C2139E">
      <w:pPr>
        <w:spacing w:after="0" w:line="240" w:lineRule="auto"/>
        <w:jc w:val="both"/>
        <w:rPr>
          <w:rFonts w:ascii="Verdana" w:eastAsia="Times New Roman" w:hAnsi="Verdana" w:cs="Arial"/>
          <w:lang w:eastAsia="es-AR"/>
        </w:rPr>
      </w:pPr>
      <w:r w:rsidRPr="00F54363">
        <w:rPr>
          <w:rFonts w:ascii="Verdana" w:eastAsia="Times New Roman" w:hAnsi="Verdana" w:cs="Arial"/>
          <w:lang w:eastAsia="es-AR"/>
        </w:rPr>
        <w:t>Mantiene la condición de estudiante regular cuando cumpla con el 75% de asistencia y hasta el 50% cuando las ausencias obedezcan a razones de salud, trabajo y/o se encuentren en otras situaciones excepcionales debidamente comprobadas. Otra</w:t>
      </w:r>
      <w:r w:rsidR="00DD4444">
        <w:rPr>
          <w:rFonts w:ascii="Verdana" w:eastAsia="Times New Roman" w:hAnsi="Verdana" w:cs="Arial"/>
          <w:lang w:eastAsia="es-AR"/>
        </w:rPr>
        <w:t xml:space="preserve"> situación consultar con el RAI</w:t>
      </w:r>
      <w:r w:rsidRPr="00F54363">
        <w:rPr>
          <w:rFonts w:ascii="Verdana" w:eastAsia="Times New Roman" w:hAnsi="Verdana" w:cs="Arial"/>
          <w:lang w:eastAsia="es-AR"/>
        </w:rPr>
        <w:t xml:space="preserve"> (art. 30)</w:t>
      </w:r>
    </w:p>
    <w:p w:rsidR="00F54363" w:rsidRPr="00F54363" w:rsidRDefault="00F54363" w:rsidP="00C2139E">
      <w:pPr>
        <w:spacing w:after="0" w:line="240" w:lineRule="auto"/>
        <w:jc w:val="both"/>
        <w:rPr>
          <w:rFonts w:ascii="Verdana" w:eastAsia="Times New Roman" w:hAnsi="Verdana" w:cs="Arial"/>
          <w:lang w:eastAsia="es-AR"/>
        </w:rPr>
      </w:pPr>
      <w:r w:rsidRPr="00F54363">
        <w:rPr>
          <w:rFonts w:ascii="Verdana" w:eastAsia="Times New Roman" w:hAnsi="Verdana" w:cs="Arial"/>
          <w:lang w:eastAsia="es-AR"/>
        </w:rPr>
        <w:t xml:space="preserve">Mantiene la condición de estudiante regular con cursado </w:t>
      </w:r>
      <w:proofErr w:type="spellStart"/>
      <w:r w:rsidRPr="00F54363">
        <w:rPr>
          <w:rFonts w:ascii="Verdana" w:eastAsia="Times New Roman" w:hAnsi="Verdana" w:cs="Arial"/>
          <w:lang w:eastAsia="es-AR"/>
        </w:rPr>
        <w:t>semi</w:t>
      </w:r>
      <w:proofErr w:type="spellEnd"/>
      <w:r w:rsidRPr="00F54363">
        <w:rPr>
          <w:rFonts w:ascii="Verdana" w:eastAsia="Times New Roman" w:hAnsi="Verdana" w:cs="Arial"/>
          <w:lang w:eastAsia="es-AR"/>
        </w:rPr>
        <w:t>-presencial cuando cumpla con el 40% de asistencia a cada cuatrimestre. (art.31)</w:t>
      </w:r>
    </w:p>
    <w:p w:rsidR="00F54363" w:rsidRPr="00F54363" w:rsidRDefault="00F54363" w:rsidP="00C2139E">
      <w:pPr>
        <w:spacing w:after="0" w:line="240" w:lineRule="auto"/>
        <w:jc w:val="both"/>
        <w:rPr>
          <w:rFonts w:ascii="Verdana" w:eastAsia="Times New Roman" w:hAnsi="Verdana" w:cs="Arial"/>
          <w:lang w:eastAsia="es-AR"/>
        </w:rPr>
      </w:pPr>
      <w:r w:rsidRPr="00F54363">
        <w:rPr>
          <w:rFonts w:ascii="Verdana" w:eastAsia="Times New Roman" w:hAnsi="Verdana" w:cs="Arial"/>
          <w:lang w:eastAsia="es-AR"/>
        </w:rPr>
        <w:t xml:space="preserve">El/la estudiante libre debe aprobar un examen final –con la planificación anual vigente-  ante un Tribunal con una nota mínima de 6 (seis) puntos, </w:t>
      </w:r>
      <w:r w:rsidRPr="00F54363">
        <w:rPr>
          <w:rFonts w:ascii="Verdana" w:eastAsia="Times New Roman" w:hAnsi="Verdana" w:cs="Arial"/>
          <w:color w:val="000000" w:themeColor="text1"/>
          <w:lang w:eastAsia="es-AR"/>
        </w:rPr>
        <w:t>cumplimentando previamente dos (2) consultas obligatorias con el docente. Pudiendo presentarse desde el turno de julio. (art. 33)</w:t>
      </w:r>
    </w:p>
    <w:p w:rsidR="00875DCA" w:rsidRPr="00F54363" w:rsidRDefault="00875DCA" w:rsidP="00C2139E">
      <w:pPr>
        <w:spacing w:after="0" w:line="240" w:lineRule="auto"/>
        <w:jc w:val="both"/>
        <w:rPr>
          <w:rFonts w:ascii="Verdana" w:hAnsi="Verdana"/>
          <w:u w:val="single"/>
        </w:rPr>
      </w:pPr>
      <w:r w:rsidRPr="00F54363">
        <w:rPr>
          <w:rFonts w:ascii="Verdana" w:hAnsi="Verdana"/>
          <w:u w:val="single"/>
        </w:rPr>
        <w:t>Obligatorio para regularizar la asignatura:</w:t>
      </w:r>
    </w:p>
    <w:p w:rsidR="00875DCA" w:rsidRPr="00F54363" w:rsidRDefault="00875DCA" w:rsidP="00C2139E">
      <w:pPr>
        <w:pStyle w:val="Prrafodelista"/>
        <w:numPr>
          <w:ilvl w:val="0"/>
          <w:numId w:val="10"/>
        </w:numPr>
        <w:spacing w:after="0" w:line="240" w:lineRule="auto"/>
        <w:ind w:left="0" w:firstLine="0"/>
        <w:jc w:val="both"/>
        <w:rPr>
          <w:rFonts w:ascii="Verdana" w:hAnsi="Verdana"/>
        </w:rPr>
      </w:pPr>
      <w:r w:rsidRPr="00F54363">
        <w:rPr>
          <w:rFonts w:ascii="Verdana" w:hAnsi="Verdana"/>
        </w:rPr>
        <w:t>Asistencia a clase según RAM.</w:t>
      </w:r>
    </w:p>
    <w:p w:rsidR="00875DCA" w:rsidRPr="00F54363" w:rsidRDefault="00875DCA" w:rsidP="00C2139E">
      <w:pPr>
        <w:pStyle w:val="Prrafodelista"/>
        <w:numPr>
          <w:ilvl w:val="0"/>
          <w:numId w:val="10"/>
        </w:numPr>
        <w:spacing w:after="0" w:line="240" w:lineRule="auto"/>
        <w:ind w:left="0" w:firstLine="0"/>
        <w:jc w:val="both"/>
        <w:rPr>
          <w:rFonts w:ascii="Verdana" w:hAnsi="Verdana"/>
        </w:rPr>
      </w:pPr>
      <w:r w:rsidRPr="00F54363">
        <w:rPr>
          <w:rFonts w:ascii="Verdana" w:hAnsi="Verdana"/>
        </w:rPr>
        <w:t xml:space="preserve">Aprobación en tiempo y forma, del Parcial obligatorio y sus respectivos </w:t>
      </w:r>
      <w:proofErr w:type="spellStart"/>
      <w:r w:rsidRPr="00F54363">
        <w:rPr>
          <w:rFonts w:ascii="Verdana" w:hAnsi="Verdana"/>
        </w:rPr>
        <w:t>recuperatorios</w:t>
      </w:r>
      <w:proofErr w:type="spellEnd"/>
      <w:r w:rsidRPr="00F54363">
        <w:rPr>
          <w:rFonts w:ascii="Verdana" w:hAnsi="Verdana"/>
        </w:rPr>
        <w:t>.</w:t>
      </w:r>
    </w:p>
    <w:p w:rsidR="00875DCA" w:rsidRPr="00F54363" w:rsidRDefault="00875DCA" w:rsidP="00C2139E">
      <w:pPr>
        <w:pStyle w:val="Prrafodelista"/>
        <w:numPr>
          <w:ilvl w:val="0"/>
          <w:numId w:val="10"/>
        </w:numPr>
        <w:spacing w:after="0" w:line="240" w:lineRule="auto"/>
        <w:ind w:left="0" w:firstLine="0"/>
        <w:jc w:val="both"/>
        <w:rPr>
          <w:rFonts w:ascii="Verdana" w:hAnsi="Verdana"/>
        </w:rPr>
      </w:pPr>
      <w:r w:rsidRPr="00F54363">
        <w:rPr>
          <w:rFonts w:ascii="Verdana" w:hAnsi="Verdana"/>
        </w:rPr>
        <w:t>Aprobación en tiempo y forma, de los trabajos prácticos estipulados por el profesor.</w:t>
      </w:r>
    </w:p>
    <w:p w:rsidR="00875DCA" w:rsidRPr="00F54363" w:rsidRDefault="00875DCA" w:rsidP="00C2139E">
      <w:pPr>
        <w:pStyle w:val="Prrafodelista"/>
        <w:numPr>
          <w:ilvl w:val="0"/>
          <w:numId w:val="10"/>
        </w:numPr>
        <w:spacing w:after="0" w:line="240" w:lineRule="auto"/>
        <w:ind w:left="0" w:firstLine="0"/>
        <w:jc w:val="both"/>
        <w:rPr>
          <w:rFonts w:ascii="Verdana" w:hAnsi="Verdana"/>
        </w:rPr>
      </w:pPr>
      <w:r w:rsidRPr="00F54363">
        <w:rPr>
          <w:rFonts w:ascii="Verdana" w:hAnsi="Verdana"/>
        </w:rPr>
        <w:t>Correcta conducta y desempeño como alumno</w:t>
      </w:r>
    </w:p>
    <w:p w:rsidR="00875DCA" w:rsidRPr="00F54363" w:rsidRDefault="00875DCA" w:rsidP="00875DCA">
      <w:pPr>
        <w:spacing w:after="0" w:line="240" w:lineRule="auto"/>
        <w:jc w:val="both"/>
        <w:rPr>
          <w:rFonts w:ascii="Verdana" w:hAnsi="Verdana"/>
        </w:rPr>
      </w:pPr>
    </w:p>
    <w:p w:rsidR="00875DCA" w:rsidRPr="00F54363" w:rsidRDefault="00875DCA" w:rsidP="00875DCA">
      <w:pPr>
        <w:pStyle w:val="Prrafodelista"/>
        <w:numPr>
          <w:ilvl w:val="0"/>
          <w:numId w:val="1"/>
        </w:numPr>
        <w:spacing w:after="0" w:line="240" w:lineRule="auto"/>
        <w:ind w:left="0" w:firstLine="0"/>
        <w:jc w:val="both"/>
        <w:rPr>
          <w:rFonts w:ascii="Verdana" w:hAnsi="Verdana"/>
          <w:b/>
        </w:rPr>
      </w:pPr>
      <w:r w:rsidRPr="00F54363">
        <w:rPr>
          <w:rFonts w:ascii="Verdana" w:hAnsi="Verdana"/>
          <w:b/>
        </w:rPr>
        <w:t xml:space="preserve">BIBLIOGRAFÍA </w:t>
      </w:r>
    </w:p>
    <w:p w:rsidR="00875DCA" w:rsidRPr="00F54363" w:rsidRDefault="00875DCA" w:rsidP="00875DCA">
      <w:pPr>
        <w:pStyle w:val="Textoindependiente"/>
        <w:rPr>
          <w:rFonts w:ascii="Verdana" w:hAnsi="Verdana"/>
          <w:b/>
          <w:i/>
          <w:sz w:val="22"/>
          <w:szCs w:val="22"/>
          <w:u w:val="single"/>
        </w:rPr>
      </w:pPr>
      <w:r w:rsidRPr="00F54363">
        <w:rPr>
          <w:rFonts w:ascii="Verdana" w:hAnsi="Verdana"/>
          <w:b/>
          <w:i/>
          <w:sz w:val="22"/>
          <w:szCs w:val="22"/>
          <w:u w:val="single"/>
        </w:rPr>
        <w:t>Bibliografía obligatoria:</w:t>
      </w:r>
    </w:p>
    <w:p w:rsidR="00875DCA" w:rsidRPr="00F54363" w:rsidRDefault="00875DCA" w:rsidP="00875DCA">
      <w:pPr>
        <w:pStyle w:val="Textoindependiente"/>
        <w:numPr>
          <w:ilvl w:val="0"/>
          <w:numId w:val="12"/>
        </w:numPr>
        <w:ind w:left="0" w:firstLine="0"/>
        <w:rPr>
          <w:rFonts w:ascii="Verdana" w:hAnsi="Verdana"/>
          <w:b/>
          <w:sz w:val="22"/>
          <w:szCs w:val="22"/>
        </w:rPr>
      </w:pPr>
      <w:r w:rsidRPr="00F54363">
        <w:rPr>
          <w:rFonts w:ascii="Verdana" w:hAnsi="Verdana"/>
          <w:b/>
          <w:sz w:val="22"/>
          <w:szCs w:val="22"/>
        </w:rPr>
        <w:t>ECHANO, J. de; MARTÍNEZ, E.; MONTARELO, P.; NAVLET, L.</w:t>
      </w:r>
      <w:r w:rsidRPr="00F54363">
        <w:rPr>
          <w:rFonts w:ascii="Verdana" w:hAnsi="Verdana"/>
          <w:sz w:val="22"/>
          <w:szCs w:val="22"/>
        </w:rPr>
        <w:t xml:space="preserve"> PHRÓNESIS. 2004. Editorial </w:t>
      </w:r>
      <w:proofErr w:type="spellStart"/>
      <w:r w:rsidRPr="00F54363">
        <w:rPr>
          <w:rFonts w:ascii="Verdana" w:hAnsi="Verdana"/>
          <w:sz w:val="22"/>
          <w:szCs w:val="22"/>
        </w:rPr>
        <w:t>Vicens</w:t>
      </w:r>
      <w:proofErr w:type="spellEnd"/>
      <w:r w:rsidRPr="00F54363">
        <w:rPr>
          <w:rFonts w:ascii="Verdana" w:hAnsi="Verdana"/>
          <w:sz w:val="22"/>
          <w:szCs w:val="22"/>
        </w:rPr>
        <w:t xml:space="preserve"> Vives. Barcelona. 465 páginas.</w:t>
      </w:r>
      <w:r w:rsidRPr="00F54363">
        <w:rPr>
          <w:rFonts w:ascii="Verdana" w:hAnsi="Verdana"/>
          <w:b/>
          <w:sz w:val="22"/>
          <w:szCs w:val="22"/>
        </w:rPr>
        <w:t xml:space="preserve"> </w:t>
      </w:r>
    </w:p>
    <w:p w:rsidR="00875DCA" w:rsidRPr="00F54363" w:rsidRDefault="00875DCA" w:rsidP="00875DCA">
      <w:pPr>
        <w:pStyle w:val="Textoindependiente"/>
        <w:numPr>
          <w:ilvl w:val="0"/>
          <w:numId w:val="12"/>
        </w:numPr>
        <w:ind w:left="0" w:firstLine="0"/>
        <w:rPr>
          <w:rFonts w:ascii="Verdana" w:hAnsi="Verdana"/>
          <w:b/>
          <w:sz w:val="22"/>
          <w:szCs w:val="22"/>
        </w:rPr>
      </w:pPr>
      <w:r w:rsidRPr="00F54363">
        <w:rPr>
          <w:rFonts w:ascii="Verdana" w:hAnsi="Verdana"/>
          <w:b/>
          <w:sz w:val="22"/>
          <w:szCs w:val="22"/>
        </w:rPr>
        <w:t>GAY BOCHACA, José</w:t>
      </w:r>
      <w:r w:rsidRPr="00F54363">
        <w:rPr>
          <w:rFonts w:ascii="Verdana" w:hAnsi="Verdana"/>
          <w:sz w:val="22"/>
          <w:szCs w:val="22"/>
        </w:rPr>
        <w:t xml:space="preserve">. CURSO DE FILOSOFÍA FUNDAMENTAL. 1991. Ediciones </w:t>
      </w:r>
      <w:proofErr w:type="spellStart"/>
      <w:r w:rsidRPr="00F54363">
        <w:rPr>
          <w:rFonts w:ascii="Verdana" w:hAnsi="Verdana"/>
          <w:sz w:val="22"/>
          <w:szCs w:val="22"/>
        </w:rPr>
        <w:t>Rialp</w:t>
      </w:r>
      <w:proofErr w:type="spellEnd"/>
      <w:r w:rsidRPr="00F54363">
        <w:rPr>
          <w:rFonts w:ascii="Verdana" w:hAnsi="Verdana"/>
          <w:sz w:val="22"/>
          <w:szCs w:val="22"/>
        </w:rPr>
        <w:t xml:space="preserve">. S.A. 3° edición. España. 324 </w:t>
      </w:r>
      <w:proofErr w:type="spellStart"/>
      <w:r w:rsidRPr="00F54363">
        <w:rPr>
          <w:rFonts w:ascii="Verdana" w:hAnsi="Verdana"/>
          <w:sz w:val="22"/>
          <w:szCs w:val="22"/>
        </w:rPr>
        <w:t>pág</w:t>
      </w:r>
      <w:proofErr w:type="spellEnd"/>
    </w:p>
    <w:p w:rsidR="00875DCA" w:rsidRPr="00F54363" w:rsidRDefault="00875DCA" w:rsidP="00875DCA">
      <w:pPr>
        <w:pStyle w:val="Textoindependiente"/>
        <w:rPr>
          <w:rFonts w:ascii="Verdana" w:hAnsi="Verdana"/>
          <w:b/>
          <w:i/>
          <w:sz w:val="22"/>
          <w:szCs w:val="22"/>
          <w:u w:val="single"/>
        </w:rPr>
      </w:pPr>
      <w:proofErr w:type="spellStart"/>
      <w:r w:rsidRPr="00F54363">
        <w:rPr>
          <w:rFonts w:ascii="Verdana" w:hAnsi="Verdana"/>
          <w:b/>
          <w:i/>
          <w:sz w:val="22"/>
          <w:szCs w:val="22"/>
          <w:u w:val="single"/>
        </w:rPr>
        <w:t>Webgrafía</w:t>
      </w:r>
      <w:proofErr w:type="spellEnd"/>
      <w:r w:rsidRPr="00F54363">
        <w:rPr>
          <w:rFonts w:ascii="Verdana" w:hAnsi="Verdana"/>
          <w:b/>
          <w:i/>
          <w:sz w:val="22"/>
          <w:szCs w:val="22"/>
          <w:u w:val="single"/>
        </w:rPr>
        <w:t>.</w:t>
      </w:r>
    </w:p>
    <w:p w:rsidR="00875DCA" w:rsidRPr="00F54363" w:rsidRDefault="00875DCA" w:rsidP="00875DCA">
      <w:pPr>
        <w:pStyle w:val="Textoindependiente"/>
        <w:rPr>
          <w:rFonts w:ascii="Verdana" w:hAnsi="Verdana"/>
          <w:b/>
          <w:sz w:val="22"/>
          <w:szCs w:val="22"/>
        </w:rPr>
      </w:pPr>
      <w:r w:rsidRPr="00F54363">
        <w:rPr>
          <w:rFonts w:ascii="Verdana" w:hAnsi="Verdana"/>
          <w:b/>
          <w:sz w:val="22"/>
          <w:szCs w:val="22"/>
        </w:rPr>
        <w:t xml:space="preserve">Programas educativos </w:t>
      </w:r>
      <w:proofErr w:type="spellStart"/>
      <w:r w:rsidRPr="00F54363">
        <w:rPr>
          <w:rFonts w:ascii="Verdana" w:hAnsi="Verdana"/>
          <w:b/>
          <w:sz w:val="22"/>
          <w:szCs w:val="22"/>
        </w:rPr>
        <w:t>Educatina</w:t>
      </w:r>
      <w:proofErr w:type="spellEnd"/>
      <w:r w:rsidRPr="00F54363">
        <w:rPr>
          <w:rFonts w:ascii="Verdana" w:hAnsi="Verdana"/>
          <w:b/>
          <w:sz w:val="22"/>
          <w:szCs w:val="22"/>
        </w:rPr>
        <w:t>.</w:t>
      </w:r>
    </w:p>
    <w:p w:rsidR="00875DCA" w:rsidRPr="00F54363" w:rsidRDefault="00875DCA" w:rsidP="00875DCA">
      <w:pPr>
        <w:pStyle w:val="Textoindependiente"/>
        <w:numPr>
          <w:ilvl w:val="0"/>
          <w:numId w:val="12"/>
        </w:numPr>
        <w:ind w:left="0" w:firstLine="0"/>
        <w:rPr>
          <w:rFonts w:ascii="Verdana" w:hAnsi="Verdana"/>
          <w:b/>
          <w:sz w:val="22"/>
          <w:szCs w:val="22"/>
        </w:rPr>
      </w:pPr>
      <w:r w:rsidRPr="00F54363">
        <w:rPr>
          <w:rFonts w:ascii="Verdana" w:hAnsi="Verdana"/>
          <w:b/>
          <w:sz w:val="22"/>
          <w:szCs w:val="22"/>
        </w:rPr>
        <w:t xml:space="preserve">Programa educativo La aventura del pensamiento. Fernando </w:t>
      </w:r>
      <w:proofErr w:type="spellStart"/>
      <w:r w:rsidRPr="00F54363">
        <w:rPr>
          <w:rFonts w:ascii="Verdana" w:hAnsi="Verdana"/>
          <w:b/>
          <w:sz w:val="22"/>
          <w:szCs w:val="22"/>
        </w:rPr>
        <w:t>savater</w:t>
      </w:r>
      <w:proofErr w:type="spellEnd"/>
      <w:r w:rsidRPr="00F54363">
        <w:rPr>
          <w:rFonts w:ascii="Verdana" w:hAnsi="Verdana"/>
          <w:b/>
          <w:sz w:val="22"/>
          <w:szCs w:val="22"/>
        </w:rPr>
        <w:t>. Encuentro.</w:t>
      </w:r>
    </w:p>
    <w:p w:rsidR="00875DCA" w:rsidRPr="00F54363" w:rsidRDefault="00875DCA" w:rsidP="00875DCA">
      <w:pPr>
        <w:pStyle w:val="Textoindependiente"/>
        <w:numPr>
          <w:ilvl w:val="0"/>
          <w:numId w:val="12"/>
        </w:numPr>
        <w:ind w:left="0" w:firstLine="0"/>
        <w:rPr>
          <w:rFonts w:ascii="Verdana" w:hAnsi="Verdana"/>
          <w:b/>
          <w:sz w:val="22"/>
          <w:szCs w:val="22"/>
        </w:rPr>
      </w:pPr>
      <w:r w:rsidRPr="00F54363">
        <w:rPr>
          <w:rFonts w:ascii="Verdana" w:hAnsi="Verdana"/>
          <w:b/>
          <w:sz w:val="22"/>
          <w:szCs w:val="22"/>
        </w:rPr>
        <w:t xml:space="preserve">Programa educativo: Filosofía Aquí y ahora. J. P. </w:t>
      </w:r>
      <w:proofErr w:type="spellStart"/>
      <w:r w:rsidRPr="00F54363">
        <w:rPr>
          <w:rFonts w:ascii="Verdana" w:hAnsi="Verdana"/>
          <w:b/>
          <w:sz w:val="22"/>
          <w:szCs w:val="22"/>
        </w:rPr>
        <w:t>Feinmann</w:t>
      </w:r>
      <w:proofErr w:type="spellEnd"/>
      <w:r w:rsidRPr="00F54363">
        <w:rPr>
          <w:rFonts w:ascii="Verdana" w:hAnsi="Verdana"/>
          <w:b/>
          <w:sz w:val="22"/>
          <w:szCs w:val="22"/>
        </w:rPr>
        <w:t>. Encuentro.</w:t>
      </w:r>
    </w:p>
    <w:p w:rsidR="00875DCA" w:rsidRPr="00F54363" w:rsidRDefault="00875DCA" w:rsidP="00875DCA">
      <w:pPr>
        <w:pStyle w:val="Textoindependiente"/>
        <w:numPr>
          <w:ilvl w:val="0"/>
          <w:numId w:val="12"/>
        </w:numPr>
        <w:ind w:left="0" w:firstLine="0"/>
        <w:rPr>
          <w:rFonts w:ascii="Verdana" w:hAnsi="Verdana"/>
          <w:b/>
          <w:sz w:val="22"/>
          <w:szCs w:val="22"/>
        </w:rPr>
      </w:pPr>
      <w:r w:rsidRPr="00F54363">
        <w:rPr>
          <w:rFonts w:ascii="Verdana" w:hAnsi="Verdana"/>
          <w:b/>
          <w:sz w:val="22"/>
          <w:szCs w:val="22"/>
        </w:rPr>
        <w:t xml:space="preserve">Programa educativo: Grandes filósofos del Siglo XX. Encuentro. </w:t>
      </w:r>
    </w:p>
    <w:p w:rsidR="00875DCA" w:rsidRPr="00F54363" w:rsidRDefault="00875DCA" w:rsidP="00875DCA">
      <w:pPr>
        <w:pStyle w:val="Textoindependiente"/>
        <w:numPr>
          <w:ilvl w:val="0"/>
          <w:numId w:val="12"/>
        </w:numPr>
        <w:ind w:left="0" w:firstLine="0"/>
        <w:rPr>
          <w:rFonts w:ascii="Verdana" w:hAnsi="Verdana"/>
          <w:b/>
          <w:sz w:val="22"/>
          <w:szCs w:val="22"/>
        </w:rPr>
      </w:pPr>
      <w:r w:rsidRPr="00F54363">
        <w:rPr>
          <w:rFonts w:ascii="Verdana" w:hAnsi="Verdana"/>
          <w:b/>
          <w:sz w:val="22"/>
          <w:szCs w:val="22"/>
        </w:rPr>
        <w:t>Programa educativo: Grandes pensadores del Siglo XX. Canal A.</w:t>
      </w:r>
    </w:p>
    <w:p w:rsidR="00875DCA" w:rsidRPr="00F54363" w:rsidRDefault="00875DCA" w:rsidP="00875DCA">
      <w:pPr>
        <w:pStyle w:val="Textoindependiente"/>
        <w:rPr>
          <w:rFonts w:ascii="Verdana" w:hAnsi="Verdana"/>
          <w:b/>
          <w:sz w:val="22"/>
          <w:szCs w:val="22"/>
        </w:rPr>
      </w:pPr>
      <w:r w:rsidRPr="00F54363">
        <w:rPr>
          <w:rFonts w:ascii="Verdana" w:hAnsi="Verdana"/>
          <w:b/>
          <w:i/>
          <w:sz w:val="22"/>
          <w:szCs w:val="22"/>
          <w:u w:val="single"/>
        </w:rPr>
        <w:t xml:space="preserve">Bibliografía consultada: </w:t>
      </w:r>
    </w:p>
    <w:p w:rsidR="00875DCA" w:rsidRPr="00F54363" w:rsidRDefault="00875DCA" w:rsidP="00875DCA">
      <w:pPr>
        <w:pStyle w:val="Textoindependiente"/>
        <w:numPr>
          <w:ilvl w:val="0"/>
          <w:numId w:val="11"/>
        </w:numPr>
        <w:ind w:left="0" w:firstLine="0"/>
        <w:rPr>
          <w:rFonts w:ascii="Verdana" w:hAnsi="Verdana"/>
          <w:b/>
          <w:sz w:val="22"/>
          <w:szCs w:val="22"/>
        </w:rPr>
      </w:pPr>
      <w:r w:rsidRPr="00F54363">
        <w:rPr>
          <w:rFonts w:ascii="Verdana" w:hAnsi="Verdana"/>
          <w:b/>
          <w:sz w:val="22"/>
          <w:szCs w:val="22"/>
        </w:rPr>
        <w:t>Ministerio de Educación de la Provincia de Santa Fe.</w:t>
      </w:r>
      <w:r w:rsidRPr="00F54363">
        <w:rPr>
          <w:rFonts w:ascii="Verdana" w:hAnsi="Verdana"/>
          <w:sz w:val="22"/>
          <w:szCs w:val="22"/>
        </w:rPr>
        <w:t xml:space="preserve"> </w:t>
      </w:r>
      <w:r w:rsidRPr="00F54363">
        <w:rPr>
          <w:rFonts w:ascii="Verdana" w:hAnsi="Verdana"/>
          <w:b/>
          <w:sz w:val="22"/>
          <w:szCs w:val="22"/>
        </w:rPr>
        <w:t xml:space="preserve">FUNDAMENTOS DEL DISEÑO CURRICULAR JURISDICCIONAL. </w:t>
      </w:r>
      <w:r w:rsidRPr="00F54363">
        <w:rPr>
          <w:rFonts w:ascii="Verdana" w:hAnsi="Verdana"/>
          <w:sz w:val="22"/>
          <w:szCs w:val="22"/>
        </w:rPr>
        <w:t>Fundamentos Filosófico, Epistemológico, Sociológico, Psicológico, Pedagógico – Didáctico.  Año 1999.</w:t>
      </w:r>
    </w:p>
    <w:p w:rsidR="00875DCA" w:rsidRPr="00F54363" w:rsidRDefault="00875DCA" w:rsidP="00875DCA">
      <w:pPr>
        <w:pStyle w:val="Textoindependiente"/>
        <w:numPr>
          <w:ilvl w:val="0"/>
          <w:numId w:val="11"/>
        </w:numPr>
        <w:ind w:left="0" w:firstLine="0"/>
        <w:rPr>
          <w:rFonts w:ascii="Verdana" w:hAnsi="Verdana"/>
          <w:b/>
          <w:sz w:val="22"/>
          <w:szCs w:val="22"/>
        </w:rPr>
      </w:pPr>
      <w:r w:rsidRPr="00F54363">
        <w:rPr>
          <w:rFonts w:ascii="Verdana" w:hAnsi="Verdana"/>
          <w:b/>
          <w:sz w:val="22"/>
          <w:szCs w:val="22"/>
        </w:rPr>
        <w:t>Ministe</w:t>
      </w:r>
      <w:r w:rsidR="00F54363">
        <w:rPr>
          <w:rFonts w:ascii="Verdana" w:hAnsi="Verdana"/>
          <w:b/>
          <w:sz w:val="22"/>
          <w:szCs w:val="22"/>
        </w:rPr>
        <w:t>rio de Educación de la Prov.</w:t>
      </w:r>
      <w:r w:rsidRPr="00F54363">
        <w:rPr>
          <w:rFonts w:ascii="Verdana" w:hAnsi="Verdana"/>
          <w:b/>
          <w:sz w:val="22"/>
          <w:szCs w:val="22"/>
        </w:rPr>
        <w:t xml:space="preserve"> de Santa Fe. DISEÑO CURRICULAR BASE.</w:t>
      </w:r>
      <w:r w:rsidRPr="00F54363">
        <w:rPr>
          <w:rFonts w:ascii="Verdana" w:hAnsi="Verdana"/>
          <w:sz w:val="22"/>
          <w:szCs w:val="22"/>
        </w:rPr>
        <w:t xml:space="preserve"> Año 200.</w:t>
      </w:r>
    </w:p>
    <w:p w:rsidR="00875DCA" w:rsidRPr="00F54363" w:rsidRDefault="00875DCA" w:rsidP="00875DCA">
      <w:pPr>
        <w:pStyle w:val="Textoindependiente"/>
        <w:numPr>
          <w:ilvl w:val="0"/>
          <w:numId w:val="11"/>
        </w:numPr>
        <w:ind w:left="0" w:firstLine="0"/>
        <w:rPr>
          <w:rFonts w:ascii="Verdana" w:hAnsi="Verdana"/>
          <w:b/>
          <w:sz w:val="22"/>
          <w:szCs w:val="22"/>
        </w:rPr>
      </w:pPr>
      <w:r w:rsidRPr="00F54363">
        <w:rPr>
          <w:rFonts w:ascii="Verdana" w:hAnsi="Verdana"/>
          <w:b/>
          <w:sz w:val="22"/>
          <w:szCs w:val="22"/>
        </w:rPr>
        <w:t xml:space="preserve">CONSTITUCIÓN NACIONAL. </w:t>
      </w:r>
      <w:r w:rsidRPr="00F54363">
        <w:rPr>
          <w:rFonts w:ascii="Verdana" w:hAnsi="Verdana"/>
          <w:sz w:val="22"/>
          <w:szCs w:val="22"/>
        </w:rPr>
        <w:t>Artículos 75,14, 16, 18, 19 entre otros.</w:t>
      </w:r>
    </w:p>
    <w:p w:rsidR="00875DCA" w:rsidRPr="00F54363" w:rsidRDefault="00875DCA" w:rsidP="00875DCA">
      <w:pPr>
        <w:pStyle w:val="Textoindependiente"/>
        <w:numPr>
          <w:ilvl w:val="0"/>
          <w:numId w:val="11"/>
        </w:numPr>
        <w:ind w:left="0" w:firstLine="0"/>
        <w:rPr>
          <w:rFonts w:ascii="Verdana" w:hAnsi="Verdana"/>
          <w:b/>
          <w:sz w:val="22"/>
          <w:szCs w:val="22"/>
        </w:rPr>
      </w:pPr>
      <w:r w:rsidRPr="00F54363">
        <w:rPr>
          <w:rFonts w:ascii="Verdana" w:hAnsi="Verdana"/>
          <w:b/>
          <w:sz w:val="22"/>
          <w:szCs w:val="22"/>
        </w:rPr>
        <w:t xml:space="preserve">OBIOLS, Guillermo (compilador). </w:t>
      </w:r>
      <w:r w:rsidRPr="00F54363">
        <w:rPr>
          <w:rFonts w:ascii="Verdana" w:hAnsi="Verdana"/>
          <w:sz w:val="22"/>
          <w:szCs w:val="22"/>
        </w:rPr>
        <w:t>LA FILOSOFÍA Y EL FILOSOFAR. 1993. Centro Editor de América Latina.  173 páginas.</w:t>
      </w:r>
    </w:p>
    <w:p w:rsidR="00875DCA" w:rsidRPr="00F54363" w:rsidRDefault="00875DCA" w:rsidP="00875DCA">
      <w:pPr>
        <w:pStyle w:val="Textoindependiente"/>
        <w:numPr>
          <w:ilvl w:val="0"/>
          <w:numId w:val="12"/>
        </w:numPr>
        <w:ind w:left="0" w:firstLine="0"/>
        <w:rPr>
          <w:rFonts w:ascii="Verdana" w:hAnsi="Verdana"/>
          <w:b/>
          <w:sz w:val="22"/>
          <w:szCs w:val="22"/>
        </w:rPr>
      </w:pPr>
      <w:r w:rsidRPr="00F54363">
        <w:rPr>
          <w:rFonts w:ascii="Verdana" w:hAnsi="Verdana"/>
          <w:b/>
          <w:sz w:val="22"/>
          <w:szCs w:val="22"/>
        </w:rPr>
        <w:t>GAY BOCHACA, José</w:t>
      </w:r>
      <w:r w:rsidRPr="00F54363">
        <w:rPr>
          <w:rFonts w:ascii="Verdana" w:hAnsi="Verdana"/>
          <w:sz w:val="22"/>
          <w:szCs w:val="22"/>
        </w:rPr>
        <w:t xml:space="preserve">. CURSO DE FILOSOFÍA FUNDAMENTAL. 1991. Ediciones </w:t>
      </w:r>
      <w:proofErr w:type="spellStart"/>
      <w:r w:rsidRPr="00F54363">
        <w:rPr>
          <w:rFonts w:ascii="Verdana" w:hAnsi="Verdana"/>
          <w:sz w:val="22"/>
          <w:szCs w:val="22"/>
        </w:rPr>
        <w:t>Rialp</w:t>
      </w:r>
      <w:proofErr w:type="spellEnd"/>
      <w:r w:rsidRPr="00F54363">
        <w:rPr>
          <w:rFonts w:ascii="Verdana" w:hAnsi="Verdana"/>
          <w:sz w:val="22"/>
          <w:szCs w:val="22"/>
        </w:rPr>
        <w:t>. S.A. 3° edición. España. 324 pág.</w:t>
      </w:r>
    </w:p>
    <w:p w:rsidR="00875DCA" w:rsidRPr="00F54363" w:rsidRDefault="00875DCA" w:rsidP="00875DCA">
      <w:pPr>
        <w:pStyle w:val="Textoindependiente"/>
        <w:numPr>
          <w:ilvl w:val="0"/>
          <w:numId w:val="12"/>
        </w:numPr>
        <w:ind w:left="0" w:firstLine="0"/>
        <w:rPr>
          <w:rFonts w:ascii="Verdana" w:hAnsi="Verdana"/>
          <w:b/>
          <w:sz w:val="22"/>
          <w:szCs w:val="22"/>
        </w:rPr>
      </w:pPr>
      <w:r w:rsidRPr="00F54363">
        <w:rPr>
          <w:rFonts w:ascii="Verdana" w:hAnsi="Verdana"/>
          <w:b/>
          <w:sz w:val="22"/>
          <w:szCs w:val="22"/>
        </w:rPr>
        <w:t xml:space="preserve">OBIOLS, Guillermo A. </w:t>
      </w:r>
      <w:r w:rsidRPr="00F54363">
        <w:rPr>
          <w:rFonts w:ascii="Verdana" w:hAnsi="Verdana"/>
          <w:sz w:val="22"/>
          <w:szCs w:val="22"/>
        </w:rPr>
        <w:t>NUEVO CURSO DE LÓG</w:t>
      </w:r>
      <w:r w:rsidR="00F54363">
        <w:rPr>
          <w:rFonts w:ascii="Verdana" w:hAnsi="Verdana"/>
          <w:sz w:val="22"/>
          <w:szCs w:val="22"/>
        </w:rPr>
        <w:t xml:space="preserve">ICA Y FILOSOFÍA. 1999. </w:t>
      </w:r>
      <w:proofErr w:type="spellStart"/>
      <w:r w:rsidR="00F54363">
        <w:rPr>
          <w:rFonts w:ascii="Verdana" w:hAnsi="Verdana"/>
          <w:sz w:val="22"/>
          <w:szCs w:val="22"/>
        </w:rPr>
        <w:t>Kapelusz</w:t>
      </w:r>
      <w:proofErr w:type="spellEnd"/>
      <w:r w:rsidR="00F54363">
        <w:rPr>
          <w:rFonts w:ascii="Verdana" w:hAnsi="Verdana"/>
          <w:sz w:val="22"/>
          <w:szCs w:val="22"/>
        </w:rPr>
        <w:t>. Bs. As.</w:t>
      </w:r>
    </w:p>
    <w:p w:rsidR="00875DCA" w:rsidRPr="00F54363" w:rsidRDefault="00875DCA" w:rsidP="00875DCA">
      <w:pPr>
        <w:pStyle w:val="Textoindependiente"/>
        <w:numPr>
          <w:ilvl w:val="0"/>
          <w:numId w:val="13"/>
        </w:numPr>
        <w:ind w:left="0" w:firstLine="0"/>
        <w:rPr>
          <w:rFonts w:ascii="Verdana" w:hAnsi="Verdana"/>
          <w:b/>
          <w:sz w:val="22"/>
          <w:szCs w:val="22"/>
        </w:rPr>
      </w:pPr>
      <w:r w:rsidRPr="00F54363">
        <w:rPr>
          <w:rFonts w:ascii="Verdana" w:hAnsi="Verdana"/>
          <w:b/>
          <w:sz w:val="22"/>
          <w:szCs w:val="22"/>
        </w:rPr>
        <w:t xml:space="preserve">GARDO, </w:t>
      </w:r>
      <w:proofErr w:type="spellStart"/>
      <w:r w:rsidRPr="00F54363">
        <w:rPr>
          <w:rFonts w:ascii="Verdana" w:hAnsi="Verdana"/>
          <w:b/>
          <w:sz w:val="22"/>
          <w:szCs w:val="22"/>
        </w:rPr>
        <w:t>Mandolini</w:t>
      </w:r>
      <w:proofErr w:type="spellEnd"/>
      <w:r w:rsidRPr="00F54363">
        <w:rPr>
          <w:rFonts w:ascii="Verdana" w:hAnsi="Verdana"/>
          <w:b/>
          <w:sz w:val="22"/>
          <w:szCs w:val="22"/>
        </w:rPr>
        <w:t xml:space="preserve">. </w:t>
      </w:r>
      <w:r w:rsidRPr="00F54363">
        <w:rPr>
          <w:rFonts w:ascii="Verdana" w:hAnsi="Verdana"/>
          <w:sz w:val="22"/>
          <w:szCs w:val="22"/>
        </w:rPr>
        <w:t xml:space="preserve">MANUAL DE FILOSOFÍA. 1975. Editorial </w:t>
      </w:r>
      <w:proofErr w:type="spellStart"/>
      <w:r w:rsidRPr="00F54363">
        <w:rPr>
          <w:rFonts w:ascii="Verdana" w:hAnsi="Verdana"/>
          <w:sz w:val="22"/>
          <w:szCs w:val="22"/>
        </w:rPr>
        <w:t>Ciordia</w:t>
      </w:r>
      <w:proofErr w:type="spellEnd"/>
      <w:r w:rsidRPr="00F54363">
        <w:rPr>
          <w:rFonts w:ascii="Verdana" w:hAnsi="Verdana"/>
          <w:sz w:val="22"/>
          <w:szCs w:val="22"/>
        </w:rPr>
        <w:t>. Bs. As. 288 páginas.</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lastRenderedPageBreak/>
        <w:t xml:space="preserve">BARYLKO, </w:t>
      </w:r>
      <w:r w:rsidRPr="00F54363">
        <w:rPr>
          <w:rFonts w:ascii="Verdana" w:hAnsi="Verdana"/>
        </w:rPr>
        <w:t xml:space="preserve">Jaime. LA FILOSOFÍA. UNA INVITACIÓN A PENSAR. </w:t>
      </w:r>
      <w:r w:rsidR="00F54363">
        <w:rPr>
          <w:rFonts w:ascii="Verdana" w:hAnsi="Verdana"/>
        </w:rPr>
        <w:t>Planeta. Bs. As., 1998.</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 xml:space="preserve">GAARDER, </w:t>
      </w:r>
      <w:proofErr w:type="spellStart"/>
      <w:r w:rsidRPr="00F54363">
        <w:rPr>
          <w:rFonts w:ascii="Verdana" w:hAnsi="Verdana"/>
          <w:b/>
        </w:rPr>
        <w:t>Jostein</w:t>
      </w:r>
      <w:proofErr w:type="spellEnd"/>
      <w:r w:rsidRPr="00F54363">
        <w:rPr>
          <w:rFonts w:ascii="Verdana" w:hAnsi="Verdana"/>
        </w:rPr>
        <w:t>. EL MUNDO DE SOFÍA. Ediciones Ciruela. Madri</w:t>
      </w:r>
      <w:r w:rsidR="00F54363">
        <w:rPr>
          <w:rFonts w:ascii="Verdana" w:hAnsi="Verdana"/>
        </w:rPr>
        <w:t>d, 2° edición 1997.</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 xml:space="preserve">BAILI, </w:t>
      </w:r>
      <w:proofErr w:type="spellStart"/>
      <w:r w:rsidRPr="00F54363">
        <w:rPr>
          <w:rFonts w:ascii="Verdana" w:hAnsi="Verdana"/>
          <w:b/>
        </w:rPr>
        <w:t>Eve</w:t>
      </w:r>
      <w:proofErr w:type="spellEnd"/>
      <w:r w:rsidRPr="00F54363">
        <w:rPr>
          <w:rFonts w:ascii="Verdana" w:hAnsi="Verdana"/>
        </w:rPr>
        <w:t xml:space="preserve">; </w:t>
      </w:r>
      <w:r w:rsidRPr="00F54363">
        <w:rPr>
          <w:rFonts w:ascii="Verdana" w:hAnsi="Verdana"/>
          <w:b/>
        </w:rPr>
        <w:t xml:space="preserve">EDWARDS, Ernesto; PINTUS, Alicia. </w:t>
      </w:r>
      <w:r w:rsidRPr="00F54363">
        <w:rPr>
          <w:rFonts w:ascii="Verdana" w:hAnsi="Verdana"/>
        </w:rPr>
        <w:t>FLOSOFÍA APTA PARA TODO PÚBLICO. 1999. Homo Sapiens ediciones. Rosario. 144 páginas.</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 xml:space="preserve">MASSUN, </w:t>
      </w:r>
      <w:r w:rsidRPr="00F54363">
        <w:rPr>
          <w:rFonts w:ascii="Verdana" w:hAnsi="Verdana"/>
        </w:rPr>
        <w:t>Ignacio C. M. PARA ESTUDIAR MEJOR. Editorial Métodos. Bs. As. 1992. 95 pág.</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U.C.A.</w:t>
      </w:r>
      <w:r w:rsidRPr="00F54363">
        <w:rPr>
          <w:rFonts w:ascii="Verdana" w:hAnsi="Verdana"/>
        </w:rPr>
        <w:t xml:space="preserve"> Apuntes curso de nivelación, Facultad de Derecho y Cs. Sociales de Rosario. Ingreso año 2000.</w:t>
      </w:r>
    </w:p>
    <w:p w:rsidR="00875DCA" w:rsidRPr="00F54363" w:rsidRDefault="00875DCA" w:rsidP="00875DCA">
      <w:pPr>
        <w:numPr>
          <w:ilvl w:val="0"/>
          <w:numId w:val="15"/>
        </w:numPr>
        <w:spacing w:after="0" w:line="240" w:lineRule="auto"/>
        <w:ind w:left="0" w:firstLine="0"/>
        <w:jc w:val="both"/>
        <w:rPr>
          <w:rFonts w:ascii="Verdana" w:hAnsi="Verdana"/>
        </w:rPr>
      </w:pPr>
      <w:r w:rsidRPr="00F54363">
        <w:rPr>
          <w:rFonts w:ascii="Verdana" w:hAnsi="Verdana"/>
          <w:b/>
        </w:rPr>
        <w:t xml:space="preserve">BARYLKO, Jaime. </w:t>
      </w:r>
      <w:r w:rsidRPr="00F54363">
        <w:rPr>
          <w:rFonts w:ascii="Verdana" w:hAnsi="Verdana"/>
        </w:rPr>
        <w:t>QUE SIGNIFICA PENSAR. 2001. Editorial Aguilar. 255 páginas.</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 xml:space="preserve">DI SANZA, </w:t>
      </w:r>
      <w:r w:rsidRPr="00F54363">
        <w:rPr>
          <w:rFonts w:ascii="Verdana" w:hAnsi="Verdana"/>
        </w:rPr>
        <w:t xml:space="preserve">Silvia del Luján; </w:t>
      </w:r>
      <w:r w:rsidRPr="00F54363">
        <w:rPr>
          <w:rFonts w:ascii="Verdana" w:hAnsi="Verdana"/>
          <w:b/>
        </w:rPr>
        <w:t>FERNÁNDEZ,</w:t>
      </w:r>
      <w:r w:rsidRPr="00F54363">
        <w:rPr>
          <w:rFonts w:ascii="Verdana" w:hAnsi="Verdana"/>
        </w:rPr>
        <w:t xml:space="preserve"> Jorge Eduardo;</w:t>
      </w:r>
      <w:r w:rsidRPr="00F54363">
        <w:rPr>
          <w:rFonts w:ascii="Verdana" w:hAnsi="Verdana"/>
          <w:b/>
        </w:rPr>
        <w:t xml:space="preserve"> LA PORTA, </w:t>
      </w:r>
      <w:r w:rsidRPr="00F54363">
        <w:rPr>
          <w:rFonts w:ascii="Verdana" w:hAnsi="Verdana"/>
        </w:rPr>
        <w:t>Patricia. FILOSOFÍA. POLIMODAL. Editorial Santillana. Bs. As., año 2000. 168 páginas.</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GONZÁLEZ ALVAREZ, Á</w:t>
      </w:r>
      <w:r w:rsidRPr="00F54363">
        <w:rPr>
          <w:rFonts w:ascii="Verdana" w:hAnsi="Verdana"/>
        </w:rPr>
        <w:t>ngel. HISTORIA DE LA FILOSOFÍA. 1953. 148 páginas.</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 xml:space="preserve">STUMPF, Samuel </w:t>
      </w:r>
      <w:proofErr w:type="spellStart"/>
      <w:r w:rsidRPr="00F54363">
        <w:rPr>
          <w:rFonts w:ascii="Verdana" w:hAnsi="Verdana"/>
          <w:b/>
        </w:rPr>
        <w:t>Enoch</w:t>
      </w:r>
      <w:proofErr w:type="spellEnd"/>
      <w:r w:rsidRPr="00F54363">
        <w:rPr>
          <w:rFonts w:ascii="Verdana" w:hAnsi="Verdana"/>
        </w:rPr>
        <w:t>. DE SÓCRATES A SARTRE. 1979. El Ateneo. 390 páginas.</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ESTANY, Anna.</w:t>
      </w:r>
      <w:r w:rsidRPr="00F54363">
        <w:rPr>
          <w:rFonts w:ascii="Verdana" w:hAnsi="Verdana"/>
        </w:rPr>
        <w:t xml:space="preserve"> LA FASCINACIÓN POR EL SABER. INTRODUCCIÓN A LA TEORÍA DEL CONOCIMIENTO. 2001. Editorial Crítica. Barcelona. 229 páginas</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 xml:space="preserve">LAMANNA, Paolo. </w:t>
      </w:r>
      <w:r w:rsidRPr="00F54363">
        <w:rPr>
          <w:rFonts w:ascii="Verdana" w:hAnsi="Verdana"/>
        </w:rPr>
        <w:t>LA FILOSOFÍA DEL SIGLO XIX y XX. 1998. Editorial EDICIAL. Argentina</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BLAQUIER, Carlos Pedro</w:t>
      </w:r>
      <w:r w:rsidRPr="00F54363">
        <w:rPr>
          <w:rFonts w:ascii="Verdana" w:hAnsi="Verdana"/>
        </w:rPr>
        <w:t xml:space="preserve">. APUNTES PARA UNA INTRODUCCIÓN A LA FILOSOFÍA. 2003. Editorial </w:t>
      </w:r>
      <w:proofErr w:type="spellStart"/>
      <w:r w:rsidRPr="00F54363">
        <w:rPr>
          <w:rFonts w:ascii="Verdana" w:hAnsi="Verdana"/>
        </w:rPr>
        <w:t>Lons</w:t>
      </w:r>
      <w:proofErr w:type="spellEnd"/>
      <w:r w:rsidRPr="00F54363">
        <w:rPr>
          <w:rFonts w:ascii="Verdana" w:hAnsi="Verdana"/>
        </w:rPr>
        <w:t>. 2003. 115 páginas.</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ROMERO, Francisco</w:t>
      </w:r>
      <w:r w:rsidRPr="00F54363">
        <w:rPr>
          <w:rFonts w:ascii="Verdana" w:hAnsi="Verdana"/>
        </w:rPr>
        <w:t>. LÓGICA E INTRODUCCIÓN A LA PROBLEMÁTICA FILOSÓFICA. 1983. Editorial Losada. Buenos Aires. 308 páginas.</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 xml:space="preserve">CORTINA, Adela. </w:t>
      </w:r>
      <w:r w:rsidRPr="00F54363">
        <w:rPr>
          <w:rFonts w:ascii="Verdana" w:hAnsi="Verdana"/>
        </w:rPr>
        <w:t>ÉTICA MÍNIMA. 5° Edición, 1996. Editorial</w:t>
      </w:r>
      <w:r w:rsidR="00203DD1" w:rsidRPr="00F54363">
        <w:rPr>
          <w:rFonts w:ascii="Verdana" w:hAnsi="Verdana"/>
        </w:rPr>
        <w:t xml:space="preserve"> </w:t>
      </w:r>
      <w:proofErr w:type="spellStart"/>
      <w:r w:rsidRPr="00F54363">
        <w:rPr>
          <w:rFonts w:ascii="Verdana" w:hAnsi="Verdana"/>
        </w:rPr>
        <w:t>Tecnos</w:t>
      </w:r>
      <w:proofErr w:type="spellEnd"/>
      <w:r w:rsidRPr="00F54363">
        <w:rPr>
          <w:rFonts w:ascii="Verdana" w:hAnsi="Verdana"/>
        </w:rPr>
        <w:t>. Madrid.295 páginas.</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 xml:space="preserve">RUIZ, Daniel. </w:t>
      </w:r>
      <w:r w:rsidRPr="00F54363">
        <w:rPr>
          <w:rFonts w:ascii="Verdana" w:hAnsi="Verdana"/>
        </w:rPr>
        <w:t>ÉTICA Y DEONTOLOGÍA DOCENTE. 1988. Ediciones B</w:t>
      </w:r>
      <w:r w:rsidR="00F54363">
        <w:rPr>
          <w:rFonts w:ascii="Verdana" w:hAnsi="Verdana"/>
        </w:rPr>
        <w:t>raga. Buenos Aires.</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FOLLARI, Roberto A.</w:t>
      </w:r>
      <w:r w:rsidRPr="00F54363">
        <w:rPr>
          <w:rFonts w:ascii="Verdana" w:hAnsi="Verdana"/>
        </w:rPr>
        <w:t xml:space="preserve"> POSMODERNIDAD, FILOSOFÍA Y </w:t>
      </w:r>
      <w:r w:rsidR="00DD4444">
        <w:rPr>
          <w:rFonts w:ascii="Verdana" w:hAnsi="Verdana"/>
        </w:rPr>
        <w:t>CRISIS POLÍTICA. 1993.</w:t>
      </w:r>
      <w:r w:rsidRPr="00F54363">
        <w:rPr>
          <w:rFonts w:ascii="Verdana" w:hAnsi="Verdana"/>
        </w:rPr>
        <w:t xml:space="preserve"> </w:t>
      </w:r>
      <w:proofErr w:type="spellStart"/>
      <w:r w:rsidR="00DD4444">
        <w:rPr>
          <w:rFonts w:ascii="Verdana" w:hAnsi="Verdana"/>
        </w:rPr>
        <w:t>Aique</w:t>
      </w:r>
      <w:proofErr w:type="spellEnd"/>
      <w:r w:rsidR="00DD4444">
        <w:rPr>
          <w:rFonts w:ascii="Verdana" w:hAnsi="Verdana"/>
        </w:rPr>
        <w:t xml:space="preserve">. </w:t>
      </w:r>
      <w:proofErr w:type="spellStart"/>
      <w:r w:rsidR="00DD4444">
        <w:rPr>
          <w:rFonts w:ascii="Verdana" w:hAnsi="Verdana"/>
        </w:rPr>
        <w:t>Arg</w:t>
      </w:r>
      <w:proofErr w:type="spellEnd"/>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 xml:space="preserve">FOLLARI, Roberto A. </w:t>
      </w:r>
      <w:r w:rsidRPr="00F54363">
        <w:rPr>
          <w:rFonts w:ascii="Verdana" w:hAnsi="Verdana"/>
        </w:rPr>
        <w:t>MODERNIDAD y POSMODERNIDAD: UNA ÓPTICA DESDE AMÉRICA LATINA. Buenos Aires 1994. Editorial REI-</w:t>
      </w:r>
      <w:proofErr w:type="spellStart"/>
      <w:r w:rsidRPr="00F54363">
        <w:rPr>
          <w:rFonts w:ascii="Verdana" w:hAnsi="Verdana"/>
        </w:rPr>
        <w:t>Aique</w:t>
      </w:r>
      <w:proofErr w:type="spellEnd"/>
      <w:r w:rsidRPr="00F54363">
        <w:rPr>
          <w:rFonts w:ascii="Verdana" w:hAnsi="Verdana"/>
        </w:rPr>
        <w:t>. 176 páginas.</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CLAVET, Susana –</w:t>
      </w:r>
      <w:r w:rsidRPr="00F54363">
        <w:rPr>
          <w:rFonts w:ascii="Verdana" w:hAnsi="Verdana"/>
        </w:rPr>
        <w:t xml:space="preserve"> </w:t>
      </w:r>
      <w:r w:rsidRPr="00F54363">
        <w:rPr>
          <w:rFonts w:ascii="Verdana" w:hAnsi="Verdana"/>
          <w:b/>
        </w:rPr>
        <w:t xml:space="preserve">GONZÁLEZ, Nora. </w:t>
      </w:r>
      <w:r w:rsidRPr="00F54363">
        <w:rPr>
          <w:rFonts w:ascii="Verdana" w:hAnsi="Verdana"/>
        </w:rPr>
        <w:t xml:space="preserve">ÉTICA. APUNTES PARA LA EDUCACIÓN POLIMODAL Y LA FORMACIÓN DOCENTE. Agosto 1999. Ediciones </w:t>
      </w:r>
      <w:proofErr w:type="spellStart"/>
      <w:r w:rsidRPr="00F54363">
        <w:rPr>
          <w:rFonts w:ascii="Verdana" w:hAnsi="Verdana"/>
        </w:rPr>
        <w:t>Homosapiens</w:t>
      </w:r>
      <w:proofErr w:type="spellEnd"/>
      <w:r w:rsidRPr="00F54363">
        <w:rPr>
          <w:rFonts w:ascii="Verdana" w:hAnsi="Verdana"/>
        </w:rPr>
        <w:t>. Rosario. 236 páginas</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 xml:space="preserve">MIRABELLA, </w:t>
      </w:r>
      <w:proofErr w:type="spellStart"/>
      <w:r w:rsidRPr="00F54363">
        <w:rPr>
          <w:rFonts w:ascii="Verdana" w:hAnsi="Verdana"/>
          <w:b/>
        </w:rPr>
        <w:t>Gilberta</w:t>
      </w:r>
      <w:proofErr w:type="spellEnd"/>
      <w:r w:rsidRPr="00F54363">
        <w:rPr>
          <w:rFonts w:ascii="Verdana" w:hAnsi="Verdana"/>
          <w:b/>
        </w:rPr>
        <w:t>;</w:t>
      </w:r>
      <w:r w:rsidRPr="00F54363">
        <w:rPr>
          <w:rFonts w:ascii="Verdana" w:hAnsi="Verdana"/>
        </w:rPr>
        <w:t xml:space="preserve"> </w:t>
      </w:r>
      <w:r w:rsidRPr="00F54363">
        <w:rPr>
          <w:rFonts w:ascii="Verdana" w:hAnsi="Verdana"/>
          <w:b/>
        </w:rPr>
        <w:t xml:space="preserve">VEGA SEGOVIA, Angélica; ZINGONI, Emma. </w:t>
      </w:r>
      <w:r w:rsidRPr="00F54363">
        <w:rPr>
          <w:rFonts w:ascii="Verdana" w:hAnsi="Verdana"/>
        </w:rPr>
        <w:t>UN LENGUAJE PARA TODO. La Plata 1997. Editorial de la UNLP. 79 páginas.</w:t>
      </w:r>
    </w:p>
    <w:p w:rsidR="00875DCA" w:rsidRPr="00F54363" w:rsidRDefault="00875DCA" w:rsidP="00875DCA">
      <w:pPr>
        <w:numPr>
          <w:ilvl w:val="0"/>
          <w:numId w:val="14"/>
        </w:numPr>
        <w:spacing w:after="0" w:line="240" w:lineRule="auto"/>
        <w:ind w:left="0" w:firstLine="0"/>
        <w:jc w:val="both"/>
        <w:rPr>
          <w:rFonts w:ascii="Verdana" w:hAnsi="Verdana"/>
        </w:rPr>
      </w:pPr>
      <w:r w:rsidRPr="00F54363">
        <w:rPr>
          <w:rFonts w:ascii="Verdana" w:hAnsi="Verdana"/>
          <w:b/>
        </w:rPr>
        <w:t xml:space="preserve">GIUSSANI, </w:t>
      </w:r>
      <w:proofErr w:type="spellStart"/>
      <w:r w:rsidRPr="00F54363">
        <w:rPr>
          <w:rFonts w:ascii="Verdana" w:hAnsi="Verdana"/>
          <w:b/>
        </w:rPr>
        <w:t>Luiggi</w:t>
      </w:r>
      <w:proofErr w:type="spellEnd"/>
      <w:r w:rsidRPr="00F54363">
        <w:rPr>
          <w:rFonts w:ascii="Verdana" w:hAnsi="Verdana"/>
          <w:b/>
        </w:rPr>
        <w:t xml:space="preserve">. </w:t>
      </w:r>
      <w:r w:rsidRPr="00F54363">
        <w:rPr>
          <w:rFonts w:ascii="Verdana" w:hAnsi="Verdana"/>
        </w:rPr>
        <w:t>EDUCAR ES UN RIESGO. Italia, 1998. Ediciones Encuentro.</w:t>
      </w:r>
    </w:p>
    <w:p w:rsidR="00875DCA" w:rsidRPr="00F54363" w:rsidRDefault="00875DCA" w:rsidP="00875DCA">
      <w:pPr>
        <w:numPr>
          <w:ilvl w:val="0"/>
          <w:numId w:val="16"/>
        </w:numPr>
        <w:spacing w:after="0" w:line="240" w:lineRule="auto"/>
        <w:ind w:left="0" w:firstLine="0"/>
        <w:jc w:val="both"/>
        <w:rPr>
          <w:rFonts w:ascii="Verdana" w:hAnsi="Verdana"/>
        </w:rPr>
      </w:pPr>
      <w:r w:rsidRPr="00F54363">
        <w:rPr>
          <w:rFonts w:ascii="Verdana" w:hAnsi="Verdana"/>
        </w:rPr>
        <w:t>Biblioteca Nacional de la República Argentina.</w:t>
      </w:r>
    </w:p>
    <w:p w:rsidR="00875DCA" w:rsidRPr="00F54363" w:rsidRDefault="00875DCA" w:rsidP="00875DCA">
      <w:pPr>
        <w:numPr>
          <w:ilvl w:val="0"/>
          <w:numId w:val="16"/>
        </w:numPr>
        <w:spacing w:after="0" w:line="240" w:lineRule="auto"/>
        <w:ind w:left="0" w:firstLine="0"/>
        <w:jc w:val="both"/>
        <w:rPr>
          <w:rFonts w:ascii="Verdana" w:hAnsi="Verdana"/>
        </w:rPr>
      </w:pPr>
      <w:r w:rsidRPr="00F54363">
        <w:rPr>
          <w:rFonts w:ascii="Verdana" w:hAnsi="Verdana"/>
          <w:b/>
          <w:lang w:val="en-US"/>
        </w:rPr>
        <w:t xml:space="preserve">DELIUS, Christoph; GATZEMEIER. Matthias; SERTCAN, </w:t>
      </w:r>
      <w:proofErr w:type="spellStart"/>
      <w:r w:rsidRPr="00F54363">
        <w:rPr>
          <w:rFonts w:ascii="Verdana" w:hAnsi="Verdana"/>
          <w:b/>
          <w:lang w:val="en-US"/>
        </w:rPr>
        <w:t>Deniz</w:t>
      </w:r>
      <w:proofErr w:type="spellEnd"/>
      <w:r w:rsidRPr="00F54363">
        <w:rPr>
          <w:rFonts w:ascii="Verdana" w:hAnsi="Verdana"/>
          <w:b/>
          <w:lang w:val="en-US"/>
        </w:rPr>
        <w:t xml:space="preserve">; WÜNSCHER, Kathleen. </w:t>
      </w:r>
      <w:r w:rsidRPr="00F54363">
        <w:rPr>
          <w:rFonts w:ascii="Verdana" w:hAnsi="Verdana"/>
        </w:rPr>
        <w:t xml:space="preserve">HISTORIA DE LA FILOSOFÍA. Desde la antigüedad hasta nuestros días. 2000. Ediciones </w:t>
      </w:r>
      <w:proofErr w:type="spellStart"/>
      <w:r w:rsidRPr="00F54363">
        <w:rPr>
          <w:rFonts w:ascii="Verdana" w:hAnsi="Verdana"/>
        </w:rPr>
        <w:t>Könemann</w:t>
      </w:r>
      <w:proofErr w:type="spellEnd"/>
      <w:r w:rsidRPr="00F54363">
        <w:rPr>
          <w:rFonts w:ascii="Verdana" w:hAnsi="Verdana"/>
        </w:rPr>
        <w:t>. Alemania. 120 páginas.</w:t>
      </w:r>
    </w:p>
    <w:p w:rsidR="00875DCA" w:rsidRDefault="00875DCA" w:rsidP="00875DCA">
      <w:pPr>
        <w:numPr>
          <w:ilvl w:val="0"/>
          <w:numId w:val="16"/>
        </w:numPr>
        <w:spacing w:after="0" w:line="240" w:lineRule="auto"/>
        <w:ind w:left="0" w:firstLine="0"/>
        <w:jc w:val="both"/>
        <w:rPr>
          <w:rFonts w:ascii="Verdana" w:hAnsi="Verdana"/>
        </w:rPr>
      </w:pPr>
      <w:r w:rsidRPr="00F54363">
        <w:rPr>
          <w:rFonts w:ascii="Verdana" w:hAnsi="Verdana"/>
          <w:b/>
        </w:rPr>
        <w:t xml:space="preserve">SCHUJMAN, </w:t>
      </w:r>
      <w:proofErr w:type="spellStart"/>
      <w:r w:rsidRPr="00F54363">
        <w:rPr>
          <w:rFonts w:ascii="Verdana" w:hAnsi="Verdana"/>
          <w:b/>
        </w:rPr>
        <w:t>Gustavo.</w:t>
      </w:r>
      <w:r w:rsidRPr="00F54363">
        <w:rPr>
          <w:rFonts w:ascii="Verdana" w:hAnsi="Verdana"/>
        </w:rPr>
        <w:t>FILOSOFÍA</w:t>
      </w:r>
      <w:proofErr w:type="spellEnd"/>
      <w:r w:rsidRPr="00F54363">
        <w:rPr>
          <w:rFonts w:ascii="Verdana" w:hAnsi="Verdana"/>
        </w:rPr>
        <w:t xml:space="preserve">. 2005. Ediciones </w:t>
      </w:r>
      <w:proofErr w:type="spellStart"/>
      <w:r w:rsidRPr="00F54363">
        <w:rPr>
          <w:rFonts w:ascii="Verdana" w:hAnsi="Verdana"/>
        </w:rPr>
        <w:t>Aique</w:t>
      </w:r>
      <w:proofErr w:type="spellEnd"/>
      <w:r w:rsidRPr="00F54363">
        <w:rPr>
          <w:rFonts w:ascii="Verdana" w:hAnsi="Verdana"/>
        </w:rPr>
        <w:t>. Argentina. 167 páginas.</w:t>
      </w:r>
    </w:p>
    <w:p w:rsidR="00DD4444" w:rsidRDefault="00DD4444" w:rsidP="00875DCA">
      <w:pPr>
        <w:numPr>
          <w:ilvl w:val="0"/>
          <w:numId w:val="16"/>
        </w:numPr>
        <w:spacing w:after="0" w:line="240" w:lineRule="auto"/>
        <w:ind w:left="0" w:firstLine="0"/>
        <w:jc w:val="both"/>
        <w:rPr>
          <w:rFonts w:ascii="Verdana" w:hAnsi="Verdana"/>
        </w:rPr>
      </w:pPr>
    </w:p>
    <w:p w:rsidR="007579A2" w:rsidRPr="00F54363" w:rsidRDefault="007579A2" w:rsidP="007579A2">
      <w:pPr>
        <w:spacing w:after="0" w:line="240" w:lineRule="auto"/>
        <w:jc w:val="both"/>
        <w:rPr>
          <w:rFonts w:ascii="Verdana" w:hAnsi="Verdana"/>
        </w:rPr>
      </w:pPr>
    </w:p>
    <w:p w:rsidR="00875DCA" w:rsidRPr="00F54363" w:rsidRDefault="00875DCA" w:rsidP="00875DCA">
      <w:pPr>
        <w:spacing w:after="0" w:line="240" w:lineRule="auto"/>
        <w:jc w:val="both"/>
        <w:rPr>
          <w:rFonts w:ascii="Verdana" w:hAnsi="Verdana"/>
        </w:rPr>
      </w:pPr>
    </w:p>
    <w:p w:rsidR="00875DCA" w:rsidRPr="00DD4444" w:rsidRDefault="00875DCA" w:rsidP="00875DCA">
      <w:pPr>
        <w:spacing w:after="0" w:line="240" w:lineRule="auto"/>
        <w:jc w:val="right"/>
        <w:rPr>
          <w:rFonts w:ascii="Verdana" w:hAnsi="Verdana"/>
          <w:i/>
          <w:sz w:val="18"/>
          <w:szCs w:val="18"/>
        </w:rPr>
      </w:pPr>
      <w:r w:rsidRPr="00DD4444">
        <w:rPr>
          <w:rFonts w:ascii="Verdana" w:hAnsi="Verdana"/>
          <w:i/>
          <w:sz w:val="18"/>
          <w:szCs w:val="18"/>
        </w:rPr>
        <w:t>……………………………………………</w:t>
      </w:r>
    </w:p>
    <w:p w:rsidR="00875DCA" w:rsidRPr="00DD4444" w:rsidRDefault="00875DCA" w:rsidP="00875DCA">
      <w:pPr>
        <w:pStyle w:val="Ttulo2"/>
        <w:spacing w:before="0" w:line="240" w:lineRule="auto"/>
        <w:jc w:val="right"/>
        <w:rPr>
          <w:rFonts w:ascii="Verdana" w:hAnsi="Verdana"/>
          <w:i/>
          <w:color w:val="auto"/>
          <w:sz w:val="18"/>
          <w:szCs w:val="18"/>
        </w:rPr>
      </w:pPr>
      <w:r w:rsidRPr="00DD4444">
        <w:rPr>
          <w:rFonts w:ascii="Verdana" w:hAnsi="Verdana"/>
          <w:i/>
          <w:color w:val="auto"/>
          <w:sz w:val="18"/>
          <w:szCs w:val="18"/>
        </w:rPr>
        <w:t>Alberto GIOVANETTI</w:t>
      </w:r>
    </w:p>
    <w:p w:rsidR="00875DCA" w:rsidRPr="00DD4444" w:rsidRDefault="00875DCA" w:rsidP="00875DCA">
      <w:pPr>
        <w:pStyle w:val="Ttulo3"/>
        <w:spacing w:before="0" w:line="240" w:lineRule="auto"/>
        <w:jc w:val="right"/>
        <w:rPr>
          <w:rFonts w:ascii="Verdana" w:hAnsi="Verdana"/>
          <w:i/>
          <w:color w:val="auto"/>
          <w:sz w:val="18"/>
          <w:szCs w:val="18"/>
        </w:rPr>
      </w:pPr>
      <w:r w:rsidRPr="00DD4444">
        <w:rPr>
          <w:rFonts w:ascii="Verdana" w:hAnsi="Verdana"/>
          <w:i/>
          <w:color w:val="auto"/>
          <w:sz w:val="18"/>
          <w:szCs w:val="18"/>
        </w:rPr>
        <w:t>Prof. en Cs. de la Educación</w:t>
      </w:r>
    </w:p>
    <w:p w:rsidR="007D6C77" w:rsidRPr="00DD4444" w:rsidRDefault="00875DCA" w:rsidP="00875DCA">
      <w:pPr>
        <w:spacing w:after="0" w:line="240" w:lineRule="auto"/>
        <w:jc w:val="right"/>
        <w:rPr>
          <w:rFonts w:ascii="Verdana" w:hAnsi="Verdana"/>
          <w:sz w:val="18"/>
          <w:szCs w:val="18"/>
        </w:rPr>
      </w:pPr>
      <w:r w:rsidRPr="00DD4444">
        <w:rPr>
          <w:rFonts w:ascii="Verdana" w:hAnsi="Verdana"/>
          <w:i/>
          <w:sz w:val="18"/>
          <w:szCs w:val="18"/>
        </w:rPr>
        <w:t>Licenciado en Educación.</w:t>
      </w:r>
    </w:p>
    <w:sectPr w:rsidR="007D6C77" w:rsidRPr="00DD4444" w:rsidSect="005B6878">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DA" w:rsidRDefault="008C78DA" w:rsidP="008C78DA">
      <w:pPr>
        <w:spacing w:after="0" w:line="240" w:lineRule="auto"/>
      </w:pPr>
      <w:r>
        <w:separator/>
      </w:r>
    </w:p>
  </w:endnote>
  <w:endnote w:type="continuationSeparator" w:id="0">
    <w:p w:rsidR="008C78DA" w:rsidRDefault="008C78DA" w:rsidP="008C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DA1E58">
      <w:trPr>
        <w:trHeight w:hRule="exact" w:val="115"/>
        <w:jc w:val="center"/>
      </w:trPr>
      <w:tc>
        <w:tcPr>
          <w:tcW w:w="4686" w:type="dxa"/>
          <w:shd w:val="clear" w:color="auto" w:fill="5B9BD5" w:themeFill="accent1"/>
          <w:tcMar>
            <w:top w:w="0" w:type="dxa"/>
            <w:bottom w:w="0" w:type="dxa"/>
          </w:tcMar>
        </w:tcPr>
        <w:p w:rsidR="00DA1E58" w:rsidRDefault="00F670E5">
          <w:pPr>
            <w:pStyle w:val="Encabezado"/>
            <w:rPr>
              <w:caps/>
              <w:sz w:val="18"/>
            </w:rPr>
          </w:pPr>
        </w:p>
      </w:tc>
      <w:tc>
        <w:tcPr>
          <w:tcW w:w="4674" w:type="dxa"/>
          <w:shd w:val="clear" w:color="auto" w:fill="5B9BD5" w:themeFill="accent1"/>
          <w:tcMar>
            <w:top w:w="0" w:type="dxa"/>
            <w:bottom w:w="0" w:type="dxa"/>
          </w:tcMar>
        </w:tcPr>
        <w:p w:rsidR="00DA1E58" w:rsidRDefault="00F670E5">
          <w:pPr>
            <w:pStyle w:val="Encabezado"/>
            <w:jc w:val="right"/>
            <w:rPr>
              <w:caps/>
              <w:sz w:val="18"/>
            </w:rPr>
          </w:pPr>
        </w:p>
      </w:tc>
    </w:tr>
    <w:tr w:rsidR="00DA1E58">
      <w:trPr>
        <w:jc w:val="center"/>
      </w:trPr>
      <w:sdt>
        <w:sdtPr>
          <w:rPr>
            <w:b/>
            <w:i/>
            <w:caps/>
            <w:color w:val="808080" w:themeColor="background1" w:themeShade="80"/>
            <w:sz w:val="18"/>
            <w:szCs w:val="18"/>
          </w:rPr>
          <w:alias w:val="Aut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A1E58" w:rsidRDefault="0081702C" w:rsidP="00DA1E58">
              <w:pPr>
                <w:pStyle w:val="Piedepgina"/>
                <w:rPr>
                  <w:caps/>
                  <w:color w:val="808080" w:themeColor="background1" w:themeShade="80"/>
                  <w:sz w:val="18"/>
                  <w:szCs w:val="18"/>
                </w:rPr>
              </w:pPr>
              <w:r>
                <w:rPr>
                  <w:b/>
                  <w:i/>
                  <w:caps/>
                  <w:color w:val="808080" w:themeColor="background1" w:themeShade="80"/>
                  <w:sz w:val="18"/>
                  <w:szCs w:val="18"/>
                </w:rPr>
                <w:t>planificación- ingles 19 3° - giovanetti a</w:t>
              </w:r>
            </w:p>
          </w:tc>
        </w:sdtContent>
      </w:sdt>
      <w:tc>
        <w:tcPr>
          <w:tcW w:w="4674" w:type="dxa"/>
          <w:shd w:val="clear" w:color="auto" w:fill="auto"/>
          <w:vAlign w:val="center"/>
        </w:tcPr>
        <w:p w:rsidR="00DA1E58" w:rsidRDefault="00EF24E0">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670E5" w:rsidRPr="00F670E5">
            <w:rPr>
              <w:caps/>
              <w:noProof/>
              <w:color w:val="808080" w:themeColor="background1" w:themeShade="80"/>
              <w:sz w:val="18"/>
              <w:szCs w:val="18"/>
              <w:lang w:val="es-ES"/>
            </w:rPr>
            <w:t>5</w:t>
          </w:r>
          <w:r>
            <w:rPr>
              <w:caps/>
              <w:color w:val="808080" w:themeColor="background1" w:themeShade="80"/>
              <w:sz w:val="18"/>
              <w:szCs w:val="18"/>
            </w:rPr>
            <w:fldChar w:fldCharType="end"/>
          </w:r>
        </w:p>
      </w:tc>
    </w:tr>
  </w:tbl>
  <w:p w:rsidR="00A42297" w:rsidRDefault="00F670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DA" w:rsidRDefault="008C78DA" w:rsidP="008C78DA">
      <w:pPr>
        <w:spacing w:after="0" w:line="240" w:lineRule="auto"/>
      </w:pPr>
      <w:r>
        <w:separator/>
      </w:r>
    </w:p>
  </w:footnote>
  <w:footnote w:type="continuationSeparator" w:id="0">
    <w:p w:rsidR="008C78DA" w:rsidRDefault="008C78DA" w:rsidP="008C7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057" w:type="dxa"/>
      <w:tblInd w:w="-147" w:type="dxa"/>
      <w:tblLook w:val="04A0" w:firstRow="1" w:lastRow="0" w:firstColumn="1" w:lastColumn="0" w:noHBand="0" w:noVBand="1"/>
    </w:tblPr>
    <w:tblGrid>
      <w:gridCol w:w="1702"/>
      <w:gridCol w:w="9355"/>
    </w:tblGrid>
    <w:tr w:rsidR="0092284E" w:rsidTr="00595391">
      <w:trPr>
        <w:trHeight w:val="756"/>
      </w:trPr>
      <w:tc>
        <w:tcPr>
          <w:tcW w:w="1702" w:type="dxa"/>
        </w:tcPr>
        <w:p w:rsidR="005B6878" w:rsidRDefault="00EF24E0" w:rsidP="005B6878">
          <w:pPr>
            <w:autoSpaceDE w:val="0"/>
            <w:rPr>
              <w:b/>
              <w:bCs/>
            </w:rPr>
          </w:pPr>
          <w:r w:rsidRPr="0071252B">
            <w:rPr>
              <w:b/>
              <w:bCs/>
              <w:noProof/>
              <w:lang w:eastAsia="es-AR"/>
            </w:rPr>
            <w:drawing>
              <wp:inline distT="0" distB="0" distL="0" distR="0" wp14:anchorId="3B6D3D3E" wp14:editId="68D357B3">
                <wp:extent cx="828675" cy="828675"/>
                <wp:effectExtent l="0" t="0" r="9525" b="9525"/>
                <wp:docPr id="1" name="Imagen 1" descr="E:\PROFESORADO 18\MARCO TEÓRICO TP2 17\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FESORADO 18\MARCO TEÓRICO TP2 17\logo institu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9355" w:type="dxa"/>
        </w:tcPr>
        <w:p w:rsidR="005B6878" w:rsidRPr="00AE2601" w:rsidRDefault="00EF24E0" w:rsidP="005B6878">
          <w:pPr>
            <w:autoSpaceDE w:val="0"/>
            <w:rPr>
              <w:rFonts w:ascii="Arial Narrow" w:hAnsi="Arial Narrow"/>
              <w:sz w:val="28"/>
              <w:szCs w:val="28"/>
            </w:rPr>
          </w:pPr>
          <w:r w:rsidRPr="00AE2601">
            <w:rPr>
              <w:rFonts w:ascii="Arial Narrow" w:hAnsi="Arial Narrow"/>
              <w:b/>
              <w:bCs/>
              <w:sz w:val="28"/>
              <w:szCs w:val="28"/>
            </w:rPr>
            <w:t>Carrera:</w:t>
          </w:r>
          <w:r w:rsidRPr="00AE2601">
            <w:rPr>
              <w:rFonts w:ascii="Arial Narrow" w:hAnsi="Arial Narrow"/>
              <w:sz w:val="28"/>
              <w:szCs w:val="28"/>
            </w:rPr>
            <w:t xml:space="preserve">   Profesorado de Inglés.   </w:t>
          </w:r>
          <w:r w:rsidRPr="00AE2601">
            <w:rPr>
              <w:rFonts w:ascii="Arial Narrow" w:hAnsi="Arial Narrow"/>
              <w:b/>
              <w:bCs/>
              <w:sz w:val="28"/>
              <w:szCs w:val="28"/>
            </w:rPr>
            <w:t>Unidad Curricular:</w:t>
          </w:r>
          <w:r w:rsidRPr="00AE2601">
            <w:rPr>
              <w:rFonts w:ascii="Arial Narrow" w:hAnsi="Arial Narrow"/>
              <w:sz w:val="28"/>
              <w:szCs w:val="28"/>
            </w:rPr>
            <w:t xml:space="preserve"> Filosofía</w:t>
          </w:r>
        </w:p>
        <w:p w:rsidR="005B6878" w:rsidRPr="00AE2601" w:rsidRDefault="00EF24E0" w:rsidP="005B6878">
          <w:pPr>
            <w:autoSpaceDE w:val="0"/>
            <w:rPr>
              <w:rFonts w:ascii="Arial Narrow" w:hAnsi="Arial Narrow"/>
              <w:sz w:val="28"/>
              <w:szCs w:val="28"/>
            </w:rPr>
          </w:pPr>
          <w:r w:rsidRPr="00AE2601">
            <w:rPr>
              <w:rFonts w:ascii="Arial Narrow" w:hAnsi="Arial Narrow"/>
              <w:sz w:val="28"/>
              <w:szCs w:val="28"/>
            </w:rPr>
            <w:t xml:space="preserve"> </w:t>
          </w:r>
          <w:r w:rsidRPr="00AE2601">
            <w:rPr>
              <w:rFonts w:ascii="Arial Narrow" w:hAnsi="Arial Narrow"/>
              <w:b/>
              <w:bCs/>
              <w:sz w:val="28"/>
              <w:szCs w:val="28"/>
            </w:rPr>
            <w:t>Curso:</w:t>
          </w:r>
          <w:r w:rsidRPr="00AE2601">
            <w:rPr>
              <w:rFonts w:ascii="Arial Narrow" w:hAnsi="Arial Narrow"/>
              <w:sz w:val="28"/>
              <w:szCs w:val="28"/>
            </w:rPr>
            <w:t xml:space="preserve">  tercero   </w:t>
          </w:r>
          <w:r w:rsidRPr="00AE2601">
            <w:rPr>
              <w:rFonts w:ascii="Arial Narrow" w:hAnsi="Arial Narrow"/>
              <w:b/>
              <w:bCs/>
              <w:sz w:val="28"/>
              <w:szCs w:val="28"/>
            </w:rPr>
            <w:t>Año Lectivo:</w:t>
          </w:r>
          <w:r w:rsidRPr="00AE2601">
            <w:rPr>
              <w:rFonts w:ascii="Arial Narrow" w:hAnsi="Arial Narrow"/>
              <w:sz w:val="28"/>
              <w:szCs w:val="28"/>
            </w:rPr>
            <w:t xml:space="preserve"> </w:t>
          </w:r>
          <w:r w:rsidRPr="00AE2601">
            <w:rPr>
              <w:rFonts w:ascii="Arial Narrow" w:hAnsi="Arial Narrow"/>
              <w:b/>
              <w:bCs/>
              <w:sz w:val="28"/>
              <w:szCs w:val="28"/>
            </w:rPr>
            <w:t xml:space="preserve"> </w:t>
          </w:r>
          <w:r w:rsidR="008C78DA">
            <w:rPr>
              <w:rFonts w:ascii="Arial Narrow" w:hAnsi="Arial Narrow"/>
              <w:sz w:val="28"/>
              <w:szCs w:val="28"/>
            </w:rPr>
            <w:t>2019</w:t>
          </w:r>
        </w:p>
        <w:p w:rsidR="005B6878" w:rsidRPr="00AE2601" w:rsidRDefault="00EF24E0" w:rsidP="005B6878">
          <w:pPr>
            <w:autoSpaceDE w:val="0"/>
            <w:rPr>
              <w:rFonts w:ascii="Arial Narrow" w:hAnsi="Arial Narrow"/>
              <w:sz w:val="28"/>
              <w:szCs w:val="28"/>
            </w:rPr>
          </w:pPr>
          <w:r w:rsidRPr="00AE2601">
            <w:rPr>
              <w:rFonts w:ascii="Arial Narrow" w:hAnsi="Arial Narrow"/>
              <w:b/>
              <w:bCs/>
              <w:sz w:val="28"/>
              <w:szCs w:val="28"/>
            </w:rPr>
            <w:t>Cantidad de horas semanales:</w:t>
          </w:r>
          <w:r w:rsidR="008C78DA">
            <w:rPr>
              <w:rFonts w:ascii="Arial Narrow" w:hAnsi="Arial Narrow"/>
              <w:sz w:val="28"/>
              <w:szCs w:val="28"/>
            </w:rPr>
            <w:t xml:space="preserve"> 6 (240 min) - </w:t>
          </w:r>
          <w:proofErr w:type="spellStart"/>
          <w:r w:rsidR="008C78DA">
            <w:rPr>
              <w:rFonts w:ascii="Arial Narrow" w:hAnsi="Arial Narrow"/>
              <w:sz w:val="28"/>
              <w:szCs w:val="28"/>
            </w:rPr>
            <w:t>Cuatri</w:t>
          </w:r>
          <w:proofErr w:type="spellEnd"/>
          <w:r w:rsidRPr="00AE2601">
            <w:rPr>
              <w:rFonts w:ascii="Arial Narrow" w:hAnsi="Arial Narrow"/>
              <w:sz w:val="28"/>
              <w:szCs w:val="28"/>
            </w:rPr>
            <w:t xml:space="preserve"> </w:t>
          </w:r>
          <w:r>
            <w:rPr>
              <w:rFonts w:ascii="Arial Narrow" w:hAnsi="Arial Narrow"/>
              <w:sz w:val="28"/>
              <w:szCs w:val="28"/>
            </w:rPr>
            <w:t xml:space="preserve"> </w:t>
          </w:r>
          <w:r w:rsidRPr="00AE2601">
            <w:rPr>
              <w:rFonts w:ascii="Arial Narrow" w:hAnsi="Arial Narrow"/>
              <w:sz w:val="28"/>
              <w:szCs w:val="28"/>
            </w:rPr>
            <w:t xml:space="preserve"> </w:t>
          </w:r>
          <w:r w:rsidRPr="00AE2601">
            <w:rPr>
              <w:rFonts w:ascii="Arial Narrow" w:hAnsi="Arial Narrow"/>
              <w:b/>
              <w:bCs/>
              <w:sz w:val="28"/>
              <w:szCs w:val="28"/>
            </w:rPr>
            <w:t>Prof. Titular:</w:t>
          </w:r>
          <w:r w:rsidRPr="00AE2601">
            <w:rPr>
              <w:rFonts w:ascii="Arial Narrow" w:hAnsi="Arial Narrow"/>
              <w:sz w:val="28"/>
              <w:szCs w:val="28"/>
            </w:rPr>
            <w:t xml:space="preserve">  Lic. A. </w:t>
          </w:r>
          <w:proofErr w:type="spellStart"/>
          <w:r w:rsidRPr="00AE2601">
            <w:rPr>
              <w:rFonts w:ascii="Arial Narrow" w:hAnsi="Arial Narrow"/>
              <w:sz w:val="28"/>
              <w:szCs w:val="28"/>
            </w:rPr>
            <w:t>Giovanetti</w:t>
          </w:r>
          <w:proofErr w:type="spellEnd"/>
        </w:p>
        <w:p w:rsidR="005B6878" w:rsidRPr="006A0FEE" w:rsidRDefault="00EF24E0" w:rsidP="005B6878">
          <w:pPr>
            <w:autoSpaceDE w:val="0"/>
            <w:jc w:val="center"/>
            <w:rPr>
              <w:b/>
              <w:bCs/>
              <w:sz w:val="36"/>
              <w:szCs w:val="36"/>
            </w:rPr>
          </w:pPr>
          <w:r w:rsidRPr="006A0FEE">
            <w:rPr>
              <w:b/>
              <w:sz w:val="36"/>
              <w:szCs w:val="36"/>
            </w:rPr>
            <w:t xml:space="preserve">PLANIFICACIÓN </w:t>
          </w:r>
        </w:p>
      </w:tc>
    </w:tr>
  </w:tbl>
  <w:p w:rsidR="005B6878" w:rsidRDefault="00F670E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37AC"/>
    <w:multiLevelType w:val="singleLevel"/>
    <w:tmpl w:val="23BEA832"/>
    <w:lvl w:ilvl="0">
      <w:start w:val="1"/>
      <w:numFmt w:val="lowerLetter"/>
      <w:lvlText w:val="%1)"/>
      <w:lvlJc w:val="left"/>
      <w:pPr>
        <w:tabs>
          <w:tab w:val="num" w:pos="360"/>
        </w:tabs>
        <w:ind w:left="360" w:hanging="360"/>
      </w:pPr>
    </w:lvl>
  </w:abstractNum>
  <w:abstractNum w:abstractNumId="1" w15:restartNumberingAfterBreak="0">
    <w:nsid w:val="2178383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A20605"/>
    <w:multiLevelType w:val="singleLevel"/>
    <w:tmpl w:val="2F46FF6C"/>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4CD604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7B783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74C6143"/>
    <w:multiLevelType w:val="singleLevel"/>
    <w:tmpl w:val="0C0A0017"/>
    <w:lvl w:ilvl="0">
      <w:start w:val="1"/>
      <w:numFmt w:val="lowerLetter"/>
      <w:lvlText w:val="%1)"/>
      <w:lvlJc w:val="left"/>
      <w:pPr>
        <w:tabs>
          <w:tab w:val="num" w:pos="360"/>
        </w:tabs>
        <w:ind w:left="360" w:hanging="360"/>
      </w:pPr>
    </w:lvl>
  </w:abstractNum>
  <w:abstractNum w:abstractNumId="6" w15:restartNumberingAfterBreak="0">
    <w:nsid w:val="49C725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4DFD398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5282632"/>
    <w:multiLevelType w:val="hybridMultilevel"/>
    <w:tmpl w:val="EE1417C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111122"/>
    <w:multiLevelType w:val="singleLevel"/>
    <w:tmpl w:val="1916A65E"/>
    <w:lvl w:ilvl="0">
      <w:start w:val="1"/>
      <w:numFmt w:val="decimal"/>
      <w:lvlText w:val="%1-"/>
      <w:lvlJc w:val="left"/>
      <w:pPr>
        <w:tabs>
          <w:tab w:val="num" w:pos="360"/>
        </w:tabs>
        <w:ind w:left="360" w:hanging="360"/>
      </w:pPr>
      <w:rPr>
        <w:rFonts w:hint="default"/>
      </w:rPr>
    </w:lvl>
  </w:abstractNum>
  <w:abstractNum w:abstractNumId="10" w15:restartNumberingAfterBreak="0">
    <w:nsid w:val="5D775A5F"/>
    <w:multiLevelType w:val="hybridMultilevel"/>
    <w:tmpl w:val="6A12D42A"/>
    <w:lvl w:ilvl="0" w:tplc="51DA93D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FAC1D4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6034786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48A477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0A368AE"/>
    <w:multiLevelType w:val="hybridMultilevel"/>
    <w:tmpl w:val="2FAA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94EFF"/>
    <w:multiLevelType w:val="singleLevel"/>
    <w:tmpl w:val="C324F02C"/>
    <w:lvl w:ilvl="0">
      <w:start w:val="2"/>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3"/>
  </w:num>
  <w:num w:numId="3">
    <w:abstractNumId w:val="1"/>
  </w:num>
  <w:num w:numId="4">
    <w:abstractNumId w:val="15"/>
  </w:num>
  <w:num w:numId="5">
    <w:abstractNumId w:val="2"/>
  </w:num>
  <w:num w:numId="6">
    <w:abstractNumId w:val="14"/>
  </w:num>
  <w:num w:numId="7">
    <w:abstractNumId w:val="9"/>
  </w:num>
  <w:num w:numId="8">
    <w:abstractNumId w:val="5"/>
  </w:num>
  <w:num w:numId="9">
    <w:abstractNumId w:val="0"/>
  </w:num>
  <w:num w:numId="10">
    <w:abstractNumId w:val="10"/>
  </w:num>
  <w:num w:numId="11">
    <w:abstractNumId w:val="13"/>
  </w:num>
  <w:num w:numId="12">
    <w:abstractNumId w:val="6"/>
  </w:num>
  <w:num w:numId="13">
    <w:abstractNumId w:val="7"/>
  </w:num>
  <w:num w:numId="14">
    <w:abstractNumId w:val="1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CA"/>
    <w:rsid w:val="00203DD1"/>
    <w:rsid w:val="00741024"/>
    <w:rsid w:val="007579A2"/>
    <w:rsid w:val="007D6C77"/>
    <w:rsid w:val="0081702C"/>
    <w:rsid w:val="00875DCA"/>
    <w:rsid w:val="008C78DA"/>
    <w:rsid w:val="00A83C4E"/>
    <w:rsid w:val="00AF513E"/>
    <w:rsid w:val="00C2139E"/>
    <w:rsid w:val="00DD4444"/>
    <w:rsid w:val="00E5017D"/>
    <w:rsid w:val="00EF24E0"/>
    <w:rsid w:val="00F54363"/>
    <w:rsid w:val="00F670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683D"/>
  <w15:chartTrackingRefBased/>
  <w15:docId w15:val="{C3F06DF4-353F-4EEF-9E2E-06F52F23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DCA"/>
  </w:style>
  <w:style w:type="paragraph" w:styleId="Ttulo2">
    <w:name w:val="heading 2"/>
    <w:basedOn w:val="Normal"/>
    <w:next w:val="Normal"/>
    <w:link w:val="Ttulo2Car"/>
    <w:uiPriority w:val="9"/>
    <w:semiHidden/>
    <w:unhideWhenUsed/>
    <w:qFormat/>
    <w:rsid w:val="008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75D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qFormat/>
    <w:rsid w:val="00875DCA"/>
    <w:pPr>
      <w:keepNext/>
      <w:spacing w:after="0" w:line="240" w:lineRule="auto"/>
      <w:jc w:val="both"/>
      <w:outlineLvl w:val="4"/>
    </w:pPr>
    <w:rPr>
      <w:rFonts w:ascii="Book Antiqua" w:eastAsia="Times New Roman" w:hAnsi="Book Antiqua"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75DC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875DCA"/>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rsid w:val="00875DCA"/>
    <w:rPr>
      <w:rFonts w:ascii="Book Antiqua" w:eastAsia="Times New Roman" w:hAnsi="Book Antiqua" w:cs="Times New Roman"/>
      <w:sz w:val="24"/>
      <w:szCs w:val="20"/>
      <w:u w:val="single"/>
      <w:lang w:val="es-ES" w:eastAsia="es-ES"/>
    </w:rPr>
  </w:style>
  <w:style w:type="paragraph" w:styleId="Prrafodelista">
    <w:name w:val="List Paragraph"/>
    <w:basedOn w:val="Normal"/>
    <w:uiPriority w:val="34"/>
    <w:qFormat/>
    <w:rsid w:val="00875DCA"/>
    <w:pPr>
      <w:spacing w:after="200" w:line="276" w:lineRule="auto"/>
      <w:ind w:left="720"/>
      <w:contextualSpacing/>
    </w:pPr>
    <w:rPr>
      <w:rFonts w:ascii="Calibri" w:eastAsia="Times New Roman" w:hAnsi="Calibri" w:cs="Times New Roman"/>
      <w:lang w:val="es-ES"/>
    </w:rPr>
  </w:style>
  <w:style w:type="paragraph" w:styleId="Encabezado">
    <w:name w:val="header"/>
    <w:basedOn w:val="Normal"/>
    <w:link w:val="EncabezadoCar"/>
    <w:uiPriority w:val="99"/>
    <w:unhideWhenUsed/>
    <w:rsid w:val="00875D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5DCA"/>
  </w:style>
  <w:style w:type="paragraph" w:styleId="Piedepgina">
    <w:name w:val="footer"/>
    <w:basedOn w:val="Normal"/>
    <w:link w:val="PiedepginaCar"/>
    <w:uiPriority w:val="99"/>
    <w:unhideWhenUsed/>
    <w:rsid w:val="00875D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5DCA"/>
  </w:style>
  <w:style w:type="table" w:styleId="Tablaconcuadrcula">
    <w:name w:val="Table Grid"/>
    <w:basedOn w:val="Tablanormal"/>
    <w:uiPriority w:val="39"/>
    <w:rsid w:val="00875D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875DCA"/>
    <w:pPr>
      <w:spacing w:after="0" w:line="240" w:lineRule="auto"/>
      <w:jc w:val="both"/>
    </w:pPr>
    <w:rPr>
      <w:rFonts w:ascii="Comic Sans MS" w:eastAsia="Times New Roman" w:hAnsi="Comic Sans MS" w:cs="Times New Roman"/>
      <w:sz w:val="20"/>
      <w:szCs w:val="20"/>
      <w:lang w:val="es-ES" w:eastAsia="es-ES"/>
    </w:rPr>
  </w:style>
  <w:style w:type="character" w:customStyle="1" w:styleId="TextoindependienteCar">
    <w:name w:val="Texto independiente Car"/>
    <w:basedOn w:val="Fuentedeprrafopredeter"/>
    <w:link w:val="Textoindependiente"/>
    <w:rsid w:val="00875DCA"/>
    <w:rPr>
      <w:rFonts w:ascii="Comic Sans MS" w:eastAsia="Times New Roman" w:hAnsi="Comic Sans MS" w:cs="Times New Roman"/>
      <w:sz w:val="20"/>
      <w:szCs w:val="20"/>
      <w:lang w:val="es-ES" w:eastAsia="es-ES"/>
    </w:rPr>
  </w:style>
  <w:style w:type="paragraph" w:styleId="Textoindependiente2">
    <w:name w:val="Body Text 2"/>
    <w:basedOn w:val="Normal"/>
    <w:link w:val="Textoindependiente2Car"/>
    <w:rsid w:val="00875DCA"/>
    <w:pPr>
      <w:spacing w:after="0" w:line="240" w:lineRule="auto"/>
      <w:jc w:val="both"/>
    </w:pPr>
    <w:rPr>
      <w:rFonts w:ascii="Calisto MT" w:eastAsia="Times New Roman" w:hAnsi="Calisto MT" w:cs="Times New Roman"/>
      <w:sz w:val="24"/>
      <w:szCs w:val="20"/>
      <w:lang w:val="es-ES" w:eastAsia="es-ES"/>
    </w:rPr>
  </w:style>
  <w:style w:type="character" w:customStyle="1" w:styleId="Textoindependiente2Car">
    <w:name w:val="Texto independiente 2 Car"/>
    <w:basedOn w:val="Fuentedeprrafopredeter"/>
    <w:link w:val="Textoindependiente2"/>
    <w:rsid w:val="00875DCA"/>
    <w:rPr>
      <w:rFonts w:ascii="Calisto MT" w:eastAsia="Times New Roman" w:hAnsi="Calisto MT" w:cs="Times New Roman"/>
      <w:sz w:val="24"/>
      <w:szCs w:val="20"/>
      <w:lang w:val="es-ES" w:eastAsia="es-ES"/>
    </w:rPr>
  </w:style>
  <w:style w:type="paragraph" w:styleId="Textodeglobo">
    <w:name w:val="Balloon Text"/>
    <w:basedOn w:val="Normal"/>
    <w:link w:val="TextodegloboCar"/>
    <w:uiPriority w:val="99"/>
    <w:semiHidden/>
    <w:unhideWhenUsed/>
    <w:rsid w:val="00F670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7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2015</Words>
  <Characters>11085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planificación- ingles 19 3° - giovanetti a</dc:creator>
  <cp:keywords/>
  <dc:description/>
  <cp:lastModifiedBy>Usuario</cp:lastModifiedBy>
  <cp:revision>7</cp:revision>
  <cp:lastPrinted>2019-05-14T15:36:00Z</cp:lastPrinted>
  <dcterms:created xsi:type="dcterms:W3CDTF">2019-05-11T13:38:00Z</dcterms:created>
  <dcterms:modified xsi:type="dcterms:W3CDTF">2019-05-14T15:36:00Z</dcterms:modified>
</cp:coreProperties>
</file>