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B4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D272D0" w:rsidRPr="00D272D0" w:rsidRDefault="00D272D0" w:rsidP="00983EB4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285875" cy="12858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918" cy="128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04C">
        <w:rPr>
          <w:rFonts w:ascii="Arial" w:hAnsi="Arial" w:cs="Arial"/>
          <w:b/>
          <w:sz w:val="24"/>
          <w:szCs w:val="24"/>
          <w:lang w:val="es-ES"/>
        </w:rPr>
        <w:tab/>
      </w:r>
      <w:r w:rsidR="0007204C">
        <w:rPr>
          <w:rFonts w:ascii="Arial" w:hAnsi="Arial" w:cs="Arial"/>
          <w:b/>
          <w:sz w:val="24"/>
          <w:szCs w:val="24"/>
          <w:lang w:val="es-ES"/>
        </w:rPr>
        <w:tab/>
      </w:r>
      <w:r w:rsidR="0007204C">
        <w:rPr>
          <w:rFonts w:ascii="Arial" w:hAnsi="Arial" w:cs="Arial"/>
          <w:b/>
          <w:sz w:val="24"/>
          <w:szCs w:val="24"/>
          <w:lang w:val="es-ES"/>
        </w:rPr>
        <w:tab/>
      </w:r>
      <w:r w:rsidR="00983EB4" w:rsidRPr="00D272D0">
        <w:rPr>
          <w:rFonts w:ascii="Arial" w:hAnsi="Arial" w:cs="Arial"/>
          <w:b/>
          <w:sz w:val="24"/>
          <w:szCs w:val="24"/>
          <w:lang w:val="es-ES"/>
        </w:rPr>
        <w:t>INSTITUT</w:t>
      </w:r>
      <w:r w:rsidR="00522C6E" w:rsidRPr="00D272D0">
        <w:rPr>
          <w:rFonts w:ascii="Arial" w:hAnsi="Arial" w:cs="Arial"/>
          <w:b/>
          <w:sz w:val="24"/>
          <w:szCs w:val="24"/>
          <w:lang w:val="es-ES"/>
        </w:rPr>
        <w:t xml:space="preserve">O DE EDUCACIÓN SUPERIOR </w:t>
      </w:r>
      <w:r w:rsidR="0094740B" w:rsidRPr="00D272D0">
        <w:rPr>
          <w:rFonts w:ascii="Arial" w:hAnsi="Arial" w:cs="Arial"/>
          <w:b/>
          <w:sz w:val="24"/>
          <w:szCs w:val="24"/>
          <w:lang w:val="es-ES"/>
        </w:rPr>
        <w:t xml:space="preserve"> Nº 7 </w:t>
      </w:r>
    </w:p>
    <w:p w:rsidR="00D272D0" w:rsidRPr="00D272D0" w:rsidRDefault="00D272D0" w:rsidP="00983EB4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D272D0">
        <w:rPr>
          <w:rFonts w:ascii="Arial" w:hAnsi="Arial" w:cs="Arial"/>
          <w:b/>
          <w:sz w:val="24"/>
          <w:szCs w:val="24"/>
          <w:lang w:val="es-ES"/>
        </w:rPr>
        <w:tab/>
      </w:r>
      <w:r w:rsidRPr="00D272D0">
        <w:rPr>
          <w:rFonts w:ascii="Arial" w:hAnsi="Arial" w:cs="Arial"/>
          <w:b/>
          <w:sz w:val="24"/>
          <w:szCs w:val="24"/>
          <w:lang w:val="es-ES"/>
        </w:rPr>
        <w:tab/>
      </w:r>
      <w:r w:rsidRPr="00D272D0">
        <w:rPr>
          <w:rFonts w:ascii="Arial" w:hAnsi="Arial" w:cs="Arial"/>
          <w:b/>
          <w:sz w:val="24"/>
          <w:szCs w:val="24"/>
          <w:lang w:val="es-ES"/>
        </w:rPr>
        <w:tab/>
      </w:r>
      <w:r w:rsidRPr="00D272D0">
        <w:rPr>
          <w:rFonts w:ascii="Arial" w:hAnsi="Arial" w:cs="Arial"/>
          <w:b/>
          <w:sz w:val="24"/>
          <w:szCs w:val="24"/>
          <w:lang w:val="es-ES"/>
        </w:rPr>
        <w:tab/>
        <w:t xml:space="preserve">  </w:t>
      </w:r>
      <w:r w:rsidR="0007204C">
        <w:rPr>
          <w:rFonts w:ascii="Arial" w:hAnsi="Arial" w:cs="Arial"/>
          <w:b/>
          <w:sz w:val="24"/>
          <w:szCs w:val="24"/>
          <w:lang w:val="es-ES"/>
        </w:rPr>
        <w:tab/>
      </w:r>
      <w:r w:rsidR="006F0872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D272D0">
        <w:rPr>
          <w:rFonts w:ascii="Arial" w:hAnsi="Arial" w:cs="Arial"/>
          <w:b/>
          <w:sz w:val="24"/>
          <w:szCs w:val="24"/>
          <w:lang w:val="es-ES"/>
        </w:rPr>
        <w:t>BRIGADIER Gral. ESTANISLAO LÓPEZ</w:t>
      </w:r>
    </w:p>
    <w:p w:rsidR="00983EB4" w:rsidRPr="00D272D0" w:rsidRDefault="00983EB4" w:rsidP="0007204C">
      <w:pPr>
        <w:spacing w:before="0" w:beforeAutospacing="0" w:after="0" w:afterAutospacing="0"/>
        <w:ind w:left="4248" w:firstLine="708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D272D0">
        <w:rPr>
          <w:rFonts w:ascii="Arial" w:hAnsi="Arial" w:cs="Arial"/>
          <w:b/>
          <w:sz w:val="24"/>
          <w:szCs w:val="24"/>
          <w:lang w:val="es-ES"/>
        </w:rPr>
        <w:t>Venado Tuerto</w:t>
      </w:r>
    </w:p>
    <w:p w:rsidR="00983EB4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983EB4" w:rsidRPr="008A5AA7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ED2707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Carrera</w:t>
      </w:r>
      <w:proofErr w:type="gramStart"/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:  </w:t>
      </w:r>
      <w:r w:rsidRPr="008A5AA7">
        <w:rPr>
          <w:rFonts w:ascii="Arial" w:hAnsi="Arial" w:cs="Arial"/>
          <w:sz w:val="24"/>
          <w:szCs w:val="24"/>
          <w:lang w:val="es-ES"/>
        </w:rPr>
        <w:t>Profesorado</w:t>
      </w:r>
      <w:proofErr w:type="gramEnd"/>
      <w:r w:rsidRPr="008A5AA7">
        <w:rPr>
          <w:rFonts w:ascii="Arial" w:hAnsi="Arial" w:cs="Arial"/>
          <w:sz w:val="24"/>
          <w:szCs w:val="24"/>
          <w:lang w:val="es-ES"/>
        </w:rPr>
        <w:t xml:space="preserve"> de Inglés</w:t>
      </w: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Unidad Curricular: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Didáctica Específica II - Nivel Primario</w:t>
      </w: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Curso: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3º </w:t>
      </w:r>
      <w:r w:rsidR="0094740B">
        <w:rPr>
          <w:rFonts w:ascii="Arial" w:hAnsi="Arial" w:cs="Arial"/>
          <w:sz w:val="24"/>
          <w:szCs w:val="24"/>
          <w:lang w:val="es-ES"/>
        </w:rPr>
        <w:t xml:space="preserve">Año  </w:t>
      </w:r>
      <w:r w:rsidRPr="008A5AA7">
        <w:rPr>
          <w:rFonts w:ascii="Arial" w:hAnsi="Arial" w:cs="Arial"/>
          <w:sz w:val="24"/>
          <w:szCs w:val="24"/>
          <w:lang w:val="es-ES"/>
        </w:rPr>
        <w:t>(Primer y Segundo Cuatrimestre)</w:t>
      </w:r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Año Lectivo</w:t>
      </w:r>
      <w:proofErr w:type="gramStart"/>
      <w:r w:rsidRPr="008A5AA7">
        <w:rPr>
          <w:rFonts w:ascii="Arial" w:hAnsi="Arial" w:cs="Arial"/>
          <w:b/>
          <w:sz w:val="24"/>
          <w:szCs w:val="24"/>
          <w:lang w:val="es-ES"/>
        </w:rPr>
        <w:t>:</w:t>
      </w:r>
      <w:r w:rsidR="006F0872">
        <w:rPr>
          <w:rFonts w:ascii="Arial" w:hAnsi="Arial" w:cs="Arial"/>
          <w:sz w:val="24"/>
          <w:szCs w:val="24"/>
          <w:lang w:val="es-ES"/>
        </w:rPr>
        <w:t xml:space="preserve">  2018</w:t>
      </w:r>
      <w:proofErr w:type="gramEnd"/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Cantidad de Horas semanales: </w:t>
      </w:r>
      <w:r w:rsidRPr="008A5AA7">
        <w:rPr>
          <w:rFonts w:ascii="Arial" w:hAnsi="Arial" w:cs="Arial"/>
          <w:sz w:val="24"/>
          <w:szCs w:val="24"/>
          <w:lang w:val="es-ES"/>
        </w:rPr>
        <w:t>4</w:t>
      </w:r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Equipo de Cátedra:  </w:t>
      </w:r>
    </w:p>
    <w:p w:rsidR="0014113B" w:rsidRPr="00F91B06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                   Profesora Titular: 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Lic.Prof. Nora </w:t>
      </w:r>
      <w:proofErr w:type="spellStart"/>
      <w:r w:rsidR="00ED2707" w:rsidRPr="008A5AA7">
        <w:rPr>
          <w:rFonts w:ascii="Arial" w:hAnsi="Arial" w:cs="Arial"/>
          <w:sz w:val="24"/>
          <w:szCs w:val="24"/>
          <w:lang w:val="es-ES"/>
        </w:rPr>
        <w:t>Beatriz</w:t>
      </w:r>
      <w:r w:rsidR="00F91B06">
        <w:rPr>
          <w:rFonts w:ascii="Arial" w:hAnsi="Arial" w:cs="Arial"/>
          <w:sz w:val="24"/>
          <w:szCs w:val="24"/>
          <w:lang w:val="es-ES"/>
        </w:rPr>
        <w:t>Benso</w:t>
      </w:r>
      <w:proofErr w:type="spellEnd"/>
    </w:p>
    <w:p w:rsidR="00776727" w:rsidRPr="008A5AA7" w:rsidRDefault="00776727" w:rsidP="00ED2707">
      <w:pPr>
        <w:pBdr>
          <w:bottom w:val="single" w:sz="6" w:space="1" w:color="auto"/>
        </w:pBd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ED2707" w:rsidRPr="008A5AA7" w:rsidRDefault="0077672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Fundamentación</w:t>
      </w:r>
      <w:r w:rsidR="00ED2707" w:rsidRPr="008A5AA7">
        <w:rPr>
          <w:rFonts w:ascii="Arial" w:hAnsi="Arial" w:cs="Arial"/>
          <w:sz w:val="24"/>
          <w:szCs w:val="24"/>
          <w:lang w:val="es-ES"/>
        </w:rPr>
        <w:tab/>
      </w:r>
    </w:p>
    <w:p w:rsidR="0014113B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La Didáctica Específica </w:t>
      </w:r>
      <w:r w:rsidR="00776727" w:rsidRPr="008A5AA7">
        <w:rPr>
          <w:rFonts w:ascii="Arial" w:hAnsi="Arial" w:cs="Arial"/>
          <w:sz w:val="24"/>
          <w:szCs w:val="24"/>
          <w:lang w:val="es-ES"/>
        </w:rPr>
        <w:t>II de Nivel Primario</w:t>
      </w:r>
      <w:r w:rsidR="006F0872">
        <w:rPr>
          <w:rFonts w:ascii="Arial" w:hAnsi="Arial" w:cs="Arial"/>
          <w:sz w:val="24"/>
          <w:szCs w:val="24"/>
          <w:lang w:val="es-ES"/>
        </w:rPr>
        <w:t xml:space="preserve"> </w:t>
      </w:r>
      <w:r w:rsidR="0014113B" w:rsidRPr="008A5AA7">
        <w:rPr>
          <w:rFonts w:ascii="Arial" w:hAnsi="Arial" w:cs="Arial"/>
          <w:sz w:val="24"/>
          <w:szCs w:val="24"/>
          <w:lang w:val="es-ES"/>
        </w:rPr>
        <w:t xml:space="preserve">es precedida por </w:t>
      </w:r>
      <w:proofErr w:type="spellStart"/>
      <w:r w:rsidR="0014113B" w:rsidRPr="008A5AA7">
        <w:rPr>
          <w:rFonts w:ascii="Arial" w:hAnsi="Arial" w:cs="Arial"/>
          <w:sz w:val="24"/>
          <w:szCs w:val="24"/>
          <w:lang w:val="es-ES"/>
        </w:rPr>
        <w:t>correlatividad</w:t>
      </w:r>
      <w:proofErr w:type="spellEnd"/>
      <w:r w:rsidR="0014113B" w:rsidRPr="008A5AA7">
        <w:rPr>
          <w:rFonts w:ascii="Arial" w:hAnsi="Arial" w:cs="Arial"/>
          <w:sz w:val="24"/>
          <w:szCs w:val="24"/>
          <w:lang w:val="es-ES"/>
        </w:rPr>
        <w:t xml:space="preserve"> por Didá</w:t>
      </w:r>
      <w:r w:rsidR="008A5AA7" w:rsidRPr="008A5AA7">
        <w:rPr>
          <w:rFonts w:ascii="Arial" w:hAnsi="Arial" w:cs="Arial"/>
          <w:sz w:val="24"/>
          <w:szCs w:val="24"/>
          <w:lang w:val="es-ES"/>
        </w:rPr>
        <w:t>ctica Específica I. Esta unidad curricular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se centra en</w:t>
      </w:r>
      <w:r w:rsidR="00776727" w:rsidRPr="008A5AA7">
        <w:rPr>
          <w:rFonts w:ascii="Arial" w:hAnsi="Arial" w:cs="Arial"/>
          <w:sz w:val="24"/>
          <w:szCs w:val="24"/>
          <w:lang w:val="es-ES"/>
        </w:rPr>
        <w:t xml:space="preserve"> el desarrollo de las habilidades necesarias para la enseñanza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de la lengua extranjera en los niveles más tempranos de la escolaridad.</w:t>
      </w:r>
    </w:p>
    <w:p w:rsidR="00ED2707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Atendiendo a la especificidad del perfil de la carrera, esta unidad curricular</w:t>
      </w:r>
      <w:r w:rsidR="008A5AA7" w:rsidRPr="008A5AA7">
        <w:rPr>
          <w:rFonts w:ascii="Arial" w:hAnsi="Arial" w:cs="Arial"/>
          <w:sz w:val="24"/>
          <w:szCs w:val="24"/>
          <w:lang w:val="es-ES"/>
        </w:rPr>
        <w:t xml:space="preserve"> pretende aportar al futuro egresado/a algunas herramientas básicas que le permitan desarrollarse como docentes de los primeros niveles de la educación. 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En el segundo </w:t>
      </w:r>
      <w:r w:rsidR="008A5AA7" w:rsidRPr="008A5AA7">
        <w:rPr>
          <w:rFonts w:ascii="Arial" w:hAnsi="Arial" w:cs="Arial"/>
          <w:sz w:val="24"/>
          <w:szCs w:val="24"/>
          <w:lang w:val="es-ES"/>
        </w:rPr>
        <w:t>cuatrimestre los estudiantes serán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expuestos al desafío de usar la Literatura</w:t>
      </w:r>
      <w:r w:rsidRPr="008A5AA7">
        <w:rPr>
          <w:rFonts w:ascii="Arial" w:hAnsi="Arial" w:cs="Arial"/>
          <w:sz w:val="24"/>
          <w:szCs w:val="24"/>
          <w:lang w:val="es-ES"/>
        </w:rPr>
        <w:t>, los juegos y canciones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en la enseñanza de una segunda lengua a los más chiquitos</w:t>
      </w:r>
    </w:p>
    <w:p w:rsidR="00983EB4" w:rsidRPr="008A5AA7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8A5AA7" w:rsidRPr="008A5AA7" w:rsidRDefault="008A5AA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Propósitos</w:t>
      </w:r>
    </w:p>
    <w:p w:rsidR="008A5AA7" w:rsidRPr="008A5AA7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Plantear un enfoque de indagación en relación a las actividades infantiles que promuevan un mejor aprendizaje</w:t>
      </w:r>
    </w:p>
    <w:p w:rsidR="008A5AA7" w:rsidRPr="008A5AA7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Favorecer la posibilidad de desarrollar habilidades de enseñanza a partir del uso de cuentos, historias, rimas, canciones y juegos</w:t>
      </w:r>
    </w:p>
    <w:p w:rsidR="00275736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Brindar los recursos necesarios que apunten a promover la presentación original y creativa de estrategias de trabajo</w:t>
      </w:r>
    </w:p>
    <w:p w:rsidR="000D0DB9" w:rsidRDefault="000D0DB9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Proponer el uso de TIC a través de la indagación y búsqueda de programas enfocados a la enseñanza de los niños</w:t>
      </w:r>
    </w:p>
    <w:p w:rsidR="000D0DB9" w:rsidRDefault="000D0DB9" w:rsidP="000D0DB9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Objetivos</w:t>
      </w:r>
    </w:p>
    <w:p w:rsidR="000D0DB9" w:rsidRDefault="000D0DB9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0D0DB9">
        <w:rPr>
          <w:rFonts w:ascii="Arial" w:hAnsi="Arial" w:cs="Arial"/>
          <w:sz w:val="24"/>
          <w:szCs w:val="24"/>
          <w:lang w:val="es-ES"/>
        </w:rPr>
        <w:t>Que los alumnos sean capaces de:</w:t>
      </w:r>
    </w:p>
    <w:p w:rsidR="000D0DB9" w:rsidRDefault="000D0DB9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Identificar diferentes </w:t>
      </w:r>
      <w:r w:rsidR="002F08D4">
        <w:rPr>
          <w:rFonts w:ascii="Arial" w:hAnsi="Arial" w:cs="Arial"/>
          <w:sz w:val="24"/>
          <w:szCs w:val="24"/>
          <w:lang w:val="es-ES"/>
        </w:rPr>
        <w:t xml:space="preserve">actividades </w:t>
      </w:r>
      <w:r>
        <w:rPr>
          <w:rFonts w:ascii="Arial" w:hAnsi="Arial" w:cs="Arial"/>
          <w:sz w:val="24"/>
          <w:szCs w:val="24"/>
          <w:lang w:val="es-ES"/>
        </w:rPr>
        <w:t>alternativas que le posibiliten organizar sus clases con niños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Comprender de qué manera los niños aprenden y según esto seleccionar el tipo de actividades más adecuadas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Usar juegos, rimas,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canciones para promover un aprendizaje más poderoso 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Incorporar el uso de historias y cuentos en sus clases con el objeto de enseñar </w:t>
      </w:r>
      <w:r w:rsidR="002F08D4">
        <w:rPr>
          <w:rFonts w:ascii="Arial" w:hAnsi="Arial" w:cs="Arial"/>
          <w:sz w:val="24"/>
          <w:szCs w:val="24"/>
          <w:lang w:val="es-ES"/>
        </w:rPr>
        <w:t>la lengua extranjera en contexto</w:t>
      </w:r>
    </w:p>
    <w:p w:rsidR="002F08D4" w:rsidRDefault="002F08D4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Utilizar los cuentos, leyendas, historias, fábulas con el objeto de favorecer la identidad, la ciudadanía y la interculturalidad en sus futuros alumnos</w:t>
      </w:r>
    </w:p>
    <w:p w:rsidR="002F08D4" w:rsidRPr="000D0DB9" w:rsidRDefault="002F08D4" w:rsidP="002F08D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75736" w:rsidRDefault="00275736" w:rsidP="0007204C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>Saberes previos en relación con la Unidad curricular</w:t>
      </w:r>
    </w:p>
    <w:p w:rsidR="002F08D4" w:rsidRDefault="002F08D4" w:rsidP="0007204C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esperable que manejen los saberes de la Didáctica Específica I de la cual ésta es correlativa y los ejes desarrollados en los Trayectos I y II</w:t>
      </w:r>
    </w:p>
    <w:p w:rsidR="002F08D4" w:rsidRPr="002F08D4" w:rsidRDefault="002F08D4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F08D4" w:rsidRPr="00D31CB7" w:rsidRDefault="00275736" w:rsidP="002F08D4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Saberes previos en relación con las competencias TIC</w:t>
      </w:r>
    </w:p>
    <w:p w:rsidR="002F08D4" w:rsidRPr="002F08D4" w:rsidRDefault="002F08D4" w:rsidP="002F08D4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F08D4">
        <w:rPr>
          <w:rFonts w:ascii="Arial" w:eastAsia="Times New Roman" w:hAnsi="Arial" w:cs="Arial"/>
          <w:sz w:val="24"/>
          <w:szCs w:val="24"/>
          <w:lang w:val="es-ES" w:eastAsia="es-ES"/>
        </w:rPr>
        <w:t>Se considera necesario que conozcan las funciones básicas del ordenador y que puedan manejar programas simples como Word, Publisher, Paint, etc. y que tengan direcciones “Gmail” para poder realizar trabajos colaborativos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ED2707" w:rsidRPr="008A5AA7" w:rsidRDefault="009C2A6C" w:rsidP="009C2A6C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Contenidos: Visión Analítica</w:t>
      </w:r>
    </w:p>
    <w:p w:rsidR="00ED2707" w:rsidRPr="009851A4" w:rsidRDefault="0077672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Consideración de l</w:t>
      </w:r>
      <w:r w:rsidR="00ED2707" w:rsidRPr="009851A4">
        <w:rPr>
          <w:rFonts w:ascii="Arial" w:hAnsi="Arial" w:cs="Arial"/>
          <w:sz w:val="24"/>
          <w:szCs w:val="24"/>
          <w:lang w:val="es-ES"/>
        </w:rPr>
        <w:t>as diferentes habilidades y el orden de su adquisición</w:t>
      </w:r>
      <w:r w:rsidR="009851A4" w:rsidRPr="009851A4">
        <w:rPr>
          <w:rFonts w:ascii="Arial" w:hAnsi="Arial" w:cs="Arial"/>
          <w:sz w:val="24"/>
          <w:szCs w:val="24"/>
          <w:lang w:val="es-ES"/>
        </w:rPr>
        <w:t xml:space="preserve"> en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Escuchar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Escuchar y hacer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Producción Oral</w:t>
      </w:r>
    </w:p>
    <w:p w:rsidR="00ED2707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Desarrollo de la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lecto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>-escritura</w:t>
      </w:r>
    </w:p>
    <w:p w:rsidR="00F91B06" w:rsidRDefault="00F91B06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Desarrollo de la literatura infantil a lo largo de la historia</w:t>
      </w:r>
    </w:p>
    <w:p w:rsidR="00F91B06" w:rsidRPr="009851A4" w:rsidRDefault="00F91B06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Importancia de la enseñanza del Inglés a través de cuentos y juegos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Juegos, rimas,</w:t>
      </w:r>
      <w:r w:rsidR="006F087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851A4"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 w:rsidR="009851A4">
        <w:rPr>
          <w:rFonts w:ascii="Arial" w:hAnsi="Arial" w:cs="Arial"/>
          <w:sz w:val="24"/>
          <w:szCs w:val="24"/>
          <w:lang w:val="es-ES"/>
        </w:rPr>
        <w:t xml:space="preserve">, </w:t>
      </w:r>
      <w:r w:rsidRPr="009851A4">
        <w:rPr>
          <w:rFonts w:ascii="Arial" w:hAnsi="Arial" w:cs="Arial"/>
          <w:sz w:val="24"/>
          <w:szCs w:val="24"/>
          <w:lang w:val="es-ES"/>
        </w:rPr>
        <w:t>canciones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La literatura y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Historias, fábulas, cuentos</w:t>
      </w:r>
      <w:r w:rsidR="009851A4">
        <w:rPr>
          <w:rFonts w:ascii="Arial" w:hAnsi="Arial" w:cs="Arial"/>
          <w:sz w:val="24"/>
          <w:szCs w:val="24"/>
          <w:lang w:val="es-ES"/>
        </w:rPr>
        <w:t>, leyendas</w:t>
      </w:r>
      <w:r w:rsidRPr="009851A4">
        <w:rPr>
          <w:rFonts w:ascii="Arial" w:hAnsi="Arial" w:cs="Arial"/>
          <w:sz w:val="24"/>
          <w:szCs w:val="24"/>
          <w:lang w:val="es-ES"/>
        </w:rPr>
        <w:t xml:space="preserve">. Su uso en el aula 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Materiales que acompañan el desarrollo de una historia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Organización del aula alrededor de la Literatura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Criterios para la selección y adaptación de las historias según las edades de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Drama y literatura</w:t>
      </w:r>
    </w:p>
    <w:p w:rsidR="008A5AA7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Cómo evaluar el proceso de aprendizaje de la lengua en los niños</w:t>
      </w:r>
    </w:p>
    <w:p w:rsidR="009851A4" w:rsidRDefault="009851A4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C2A6C" w:rsidRPr="00D31CB7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Temporalización:</w:t>
      </w:r>
    </w:p>
    <w:p w:rsidR="009C2A6C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Esta Unidad Curricular es cuatrimestral y corresponde al segundo cuatrimestre, pero la docente a cargo y en consenso con sus alumnos la desarrolla durante todo el año con una frecuencia quincenal con el objeto de introducirlos desde el principio en el trabajo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aúlico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con niños, ya que sus prácticas en el Nivel Primario se desarrollan hacia el final del primer cuatrimestre.</w:t>
      </w:r>
    </w:p>
    <w:p w:rsidR="009C2A6C" w:rsidRPr="009C2A6C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Pr="00D31CB7" w:rsidRDefault="00EC7483" w:rsidP="008A5AA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Metodología</w:t>
      </w:r>
      <w:r w:rsidR="00275736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Trabajo</w:t>
      </w:r>
    </w:p>
    <w:p w:rsidR="00ED2707" w:rsidRPr="009851A4" w:rsidRDefault="0077672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Uso de Juegos, rimas,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 xml:space="preserve"> y </w:t>
      </w:r>
      <w:r w:rsidR="00ED2707" w:rsidRPr="009851A4">
        <w:rPr>
          <w:rFonts w:ascii="Arial" w:hAnsi="Arial" w:cs="Arial"/>
          <w:sz w:val="24"/>
          <w:szCs w:val="24"/>
          <w:lang w:val="es-ES"/>
        </w:rPr>
        <w:t xml:space="preserve"> canciones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Selección, análisis y adaptación de cuentos, fábulas e historias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Planificación de clases basadas en un tópico conteniendo como base un texto literario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Adecuación de actividades a distintos niveles-edades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Secuenciación de actividades y contenidos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Elaboración de material de clase: Big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books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>, secuencias de las historias, etc.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Planificación de instrumentos de evaluación adecuados a las edades de los niños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Participación obligatoria en un blog cooperativo llamado 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                                      isp7readingmania.blogspot.com</w:t>
      </w:r>
    </w:p>
    <w:p w:rsidR="00ED2707" w:rsidRDefault="00ED2707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Sitio en donde los alumnos complementa</w:t>
      </w:r>
      <w:r w:rsidR="00776727" w:rsidRPr="009851A4">
        <w:rPr>
          <w:rFonts w:ascii="Arial" w:hAnsi="Arial" w:cs="Arial"/>
          <w:sz w:val="24"/>
          <w:szCs w:val="24"/>
          <w:lang w:val="es-ES"/>
        </w:rPr>
        <w:t>rá</w:t>
      </w:r>
      <w:r w:rsidRPr="009851A4">
        <w:rPr>
          <w:rFonts w:ascii="Arial" w:hAnsi="Arial" w:cs="Arial"/>
          <w:sz w:val="24"/>
          <w:szCs w:val="24"/>
          <w:lang w:val="es-ES"/>
        </w:rPr>
        <w:t>n s</w:t>
      </w:r>
      <w:r w:rsidR="009851A4">
        <w:rPr>
          <w:rFonts w:ascii="Arial" w:hAnsi="Arial" w:cs="Arial"/>
          <w:sz w:val="24"/>
          <w:szCs w:val="24"/>
          <w:lang w:val="es-ES"/>
        </w:rPr>
        <w:t xml:space="preserve">u trabajo </w:t>
      </w:r>
      <w:proofErr w:type="spellStart"/>
      <w:r w:rsidR="009851A4">
        <w:rPr>
          <w:rFonts w:ascii="Arial" w:hAnsi="Arial" w:cs="Arial"/>
          <w:sz w:val="24"/>
          <w:szCs w:val="24"/>
          <w:lang w:val="es-ES"/>
        </w:rPr>
        <w:t>aúlico</w:t>
      </w:r>
      <w:proofErr w:type="spellEnd"/>
      <w:r w:rsidR="009851A4">
        <w:rPr>
          <w:rFonts w:ascii="Arial" w:hAnsi="Arial" w:cs="Arial"/>
          <w:sz w:val="24"/>
          <w:szCs w:val="24"/>
          <w:lang w:val="es-ES"/>
        </w:rPr>
        <w:t xml:space="preserve"> con actividades </w:t>
      </w:r>
      <w:r w:rsidR="00776727" w:rsidRPr="009851A4">
        <w:rPr>
          <w:rFonts w:ascii="Arial" w:hAnsi="Arial" w:cs="Arial"/>
          <w:sz w:val="24"/>
          <w:szCs w:val="24"/>
          <w:lang w:val="es-ES"/>
        </w:rPr>
        <w:t>que promocione</w:t>
      </w:r>
      <w:r w:rsidRPr="009851A4">
        <w:rPr>
          <w:rFonts w:ascii="Arial" w:hAnsi="Arial" w:cs="Arial"/>
          <w:sz w:val="24"/>
          <w:szCs w:val="24"/>
          <w:lang w:val="es-ES"/>
        </w:rPr>
        <w:t xml:space="preserve">n el uso de las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TICs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 xml:space="preserve"> en la enseñanza</w:t>
      </w:r>
    </w:p>
    <w:p w:rsidR="0007204C" w:rsidRDefault="0007204C" w:rsidP="0007204C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07204C" w:rsidRDefault="0007204C" w:rsidP="0007204C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07204C">
        <w:rPr>
          <w:rFonts w:ascii="Arial" w:hAnsi="Arial" w:cs="Arial"/>
          <w:b/>
          <w:sz w:val="24"/>
          <w:szCs w:val="24"/>
          <w:u w:val="single"/>
        </w:rPr>
        <w:t>Orientaciones Metodológicas</w:t>
      </w:r>
    </w:p>
    <w:p w:rsidR="0007204C" w:rsidRPr="0007204C" w:rsidRDefault="0007204C" w:rsidP="0007204C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07204C">
        <w:rPr>
          <w:rFonts w:ascii="Arial" w:hAnsi="Arial" w:cs="Arial"/>
          <w:sz w:val="24"/>
          <w:szCs w:val="24"/>
        </w:rPr>
        <w:t>Se promoverá la construcción de conocimiento a través de actividades  que integren la teoría con la práctica real de aula -que necesita desarrollar el alumno por estar cursando a su vez el Trayecto de Prácticas y como futuro docente en las aulas- por medio de:</w:t>
      </w:r>
    </w:p>
    <w:p w:rsidR="0007204C" w:rsidRPr="0007204C" w:rsidRDefault="0007204C" w:rsidP="0007204C">
      <w:pPr>
        <w:spacing w:after="0" w:afterAutospacing="0"/>
        <w:rPr>
          <w:rFonts w:ascii="Arial" w:hAnsi="Arial" w:cs="Arial"/>
          <w:sz w:val="24"/>
          <w:szCs w:val="24"/>
        </w:rPr>
      </w:pPr>
      <w:r w:rsidRPr="0007204C">
        <w:rPr>
          <w:rFonts w:ascii="Arial" w:hAnsi="Arial" w:cs="Arial"/>
          <w:sz w:val="24"/>
          <w:szCs w:val="24"/>
        </w:rPr>
        <w:t>Planificación de clase</w:t>
      </w:r>
      <w:r>
        <w:rPr>
          <w:rFonts w:ascii="Arial" w:hAnsi="Arial" w:cs="Arial"/>
          <w:sz w:val="24"/>
          <w:szCs w:val="24"/>
        </w:rPr>
        <w:t>s</w:t>
      </w:r>
      <w:r w:rsidRPr="0007204C">
        <w:rPr>
          <w:rFonts w:ascii="Arial" w:hAnsi="Arial" w:cs="Arial"/>
          <w:sz w:val="24"/>
          <w:szCs w:val="24"/>
        </w:rPr>
        <w:t>, de unidad, anual</w:t>
      </w:r>
    </w:p>
    <w:p w:rsidR="0007204C" w:rsidRPr="0007204C" w:rsidRDefault="0007204C" w:rsidP="0007204C">
      <w:pPr>
        <w:spacing w:after="0" w:afterAutospacing="0"/>
        <w:rPr>
          <w:rFonts w:ascii="Arial" w:hAnsi="Arial" w:cs="Arial"/>
          <w:sz w:val="24"/>
          <w:szCs w:val="24"/>
        </w:rPr>
      </w:pPr>
      <w:r w:rsidRPr="0007204C">
        <w:rPr>
          <w:rFonts w:ascii="Arial" w:hAnsi="Arial" w:cs="Arial"/>
          <w:sz w:val="24"/>
          <w:szCs w:val="24"/>
        </w:rPr>
        <w:t>Selección de actividades</w:t>
      </w:r>
      <w:r>
        <w:rPr>
          <w:rFonts w:ascii="Arial" w:hAnsi="Arial" w:cs="Arial"/>
          <w:sz w:val="24"/>
          <w:szCs w:val="24"/>
        </w:rPr>
        <w:t xml:space="preserve"> en forma de juegos para cada momento de una clase</w:t>
      </w:r>
    </w:p>
    <w:p w:rsidR="0007204C" w:rsidRDefault="0007204C" w:rsidP="0007204C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7204C">
        <w:rPr>
          <w:rFonts w:ascii="Arial" w:hAnsi="Arial" w:cs="Arial"/>
          <w:sz w:val="24"/>
          <w:szCs w:val="24"/>
        </w:rPr>
        <w:lastRenderedPageBreak/>
        <w:t>Selección de actividades que fomenten las cuatro macro habilidades del lenguaje</w:t>
      </w:r>
      <w:r>
        <w:rPr>
          <w:rFonts w:ascii="Arial" w:hAnsi="Arial" w:cs="Arial"/>
          <w:sz w:val="24"/>
          <w:szCs w:val="24"/>
        </w:rPr>
        <w:t xml:space="preserve"> usando como disparador una historia, un cuento, una fábula</w:t>
      </w:r>
    </w:p>
    <w:p w:rsidR="0007204C" w:rsidRPr="0007204C" w:rsidRDefault="0007204C" w:rsidP="0007204C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7204C">
        <w:rPr>
          <w:rFonts w:ascii="Arial" w:hAnsi="Arial" w:cs="Arial"/>
          <w:sz w:val="24"/>
          <w:szCs w:val="24"/>
        </w:rPr>
        <w:t>Análisis de clases y de evaluaciones formales</w:t>
      </w:r>
    </w:p>
    <w:p w:rsidR="00ED2707" w:rsidRPr="008A5AA7" w:rsidRDefault="00ED2707" w:rsidP="0007204C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ED2707" w:rsidRPr="008A5AA7" w:rsidRDefault="00776727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Evaluación</w:t>
      </w:r>
    </w:p>
    <w:p w:rsidR="00ED2707" w:rsidRDefault="00ED2707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bookmarkStart w:id="0" w:name="_GoBack"/>
      <w:r w:rsidRPr="008A5AA7">
        <w:rPr>
          <w:rFonts w:ascii="Arial" w:hAnsi="Arial" w:cs="Arial"/>
          <w:sz w:val="24"/>
          <w:szCs w:val="24"/>
          <w:lang w:val="es-ES"/>
        </w:rPr>
        <w:t>La promoción es a través de trabajos prácticos, relacionados con los contenidos</w:t>
      </w:r>
      <w:bookmarkEnd w:id="0"/>
      <w:r w:rsidRPr="008A5AA7">
        <w:rPr>
          <w:rFonts w:ascii="Arial" w:hAnsi="Arial" w:cs="Arial"/>
          <w:sz w:val="24"/>
          <w:szCs w:val="24"/>
          <w:lang w:val="es-ES"/>
        </w:rPr>
        <w:t xml:space="preserve">: preparación de clases, recopilación de actividades adecuadas a las historias que se usarán en clase, canciones, videos para niños, </w:t>
      </w:r>
      <w:proofErr w:type="spellStart"/>
      <w:r w:rsidRPr="008A5AA7">
        <w:rPr>
          <w:rFonts w:ascii="Arial" w:hAnsi="Arial" w:cs="Arial"/>
          <w:sz w:val="24"/>
          <w:szCs w:val="24"/>
          <w:lang w:val="es-ES"/>
        </w:rPr>
        <w:t>etc</w:t>
      </w:r>
      <w:proofErr w:type="spellEnd"/>
    </w:p>
    <w:p w:rsidR="006F0872" w:rsidRPr="008A5AA7" w:rsidRDefault="006F0872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Trabajo práctico que consiste en la presentación de una caja (Box) con 5 elementos que el docente pueda llevar al aula cotidianamente y presentación de actividades variadas a realizar con estos objetos para usar con distintos niveles y en diferentes circunstancias </w:t>
      </w:r>
    </w:p>
    <w:p w:rsidR="00ED2707" w:rsidRPr="008A5AA7" w:rsidRDefault="006F0872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Trabajo práctico al final del 2do cuatrimestre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que consiste en la planificación de var</w:t>
      </w:r>
      <w:r>
        <w:rPr>
          <w:rFonts w:ascii="Arial" w:hAnsi="Arial" w:cs="Arial"/>
          <w:sz w:val="24"/>
          <w:szCs w:val="24"/>
          <w:lang w:val="es-ES"/>
        </w:rPr>
        <w:t xml:space="preserve">ias clases basadas en un cuento y la elaboración de un Big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Book</w:t>
      </w:r>
      <w:proofErr w:type="spellEnd"/>
    </w:p>
    <w:p w:rsidR="00ED2707" w:rsidRDefault="00ED2707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Participación </w:t>
      </w:r>
      <w:r w:rsidR="008A5AA7">
        <w:rPr>
          <w:rFonts w:ascii="Arial" w:hAnsi="Arial" w:cs="Arial"/>
          <w:sz w:val="24"/>
          <w:szCs w:val="24"/>
          <w:lang w:val="es-ES"/>
        </w:rPr>
        <w:t>en el blog/aula virtual de la Unidad Curricular</w:t>
      </w:r>
    </w:p>
    <w:p w:rsidR="00F91B06" w:rsidRPr="008A5AA7" w:rsidRDefault="00F91B06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Promoción directa o examen final</w:t>
      </w:r>
    </w:p>
    <w:p w:rsidR="00ED2707" w:rsidRDefault="00ED2707" w:rsidP="0094740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07204C" w:rsidRDefault="0007204C" w:rsidP="0007204C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07204C">
        <w:rPr>
          <w:rFonts w:ascii="Arial" w:hAnsi="Arial" w:cs="Arial"/>
          <w:b/>
          <w:sz w:val="24"/>
          <w:szCs w:val="24"/>
          <w:u w:val="single"/>
        </w:rPr>
        <w:t>Modalidad de Cursado</w:t>
      </w:r>
    </w:p>
    <w:p w:rsidR="0007204C" w:rsidRPr="0007204C" w:rsidRDefault="0007204C" w:rsidP="0007204C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07204C">
        <w:rPr>
          <w:rFonts w:ascii="Arial" w:hAnsi="Arial" w:cs="Arial"/>
          <w:sz w:val="24"/>
          <w:szCs w:val="24"/>
          <w:u w:val="single"/>
        </w:rPr>
        <w:t>Cursado presencial</w:t>
      </w:r>
      <w:r w:rsidRPr="0007204C">
        <w:rPr>
          <w:rFonts w:ascii="Arial" w:hAnsi="Arial" w:cs="Arial"/>
          <w:sz w:val="24"/>
          <w:szCs w:val="24"/>
        </w:rPr>
        <w:t>: el espacio curricular se aprobará con la aprobación con 6</w:t>
      </w:r>
      <w:r>
        <w:rPr>
          <w:rFonts w:ascii="Arial" w:hAnsi="Arial" w:cs="Arial"/>
          <w:sz w:val="24"/>
          <w:szCs w:val="24"/>
        </w:rPr>
        <w:t xml:space="preserve"> (seis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07204C">
        <w:rPr>
          <w:rFonts w:ascii="Arial" w:hAnsi="Arial" w:cs="Arial"/>
          <w:sz w:val="24"/>
          <w:szCs w:val="24"/>
        </w:rPr>
        <w:t>de</w:t>
      </w:r>
      <w:proofErr w:type="gramEnd"/>
      <w:r w:rsidRPr="0007204C">
        <w:rPr>
          <w:rFonts w:ascii="Arial" w:hAnsi="Arial" w:cs="Arial"/>
          <w:sz w:val="24"/>
          <w:szCs w:val="24"/>
        </w:rPr>
        <w:t xml:space="preserve"> dos trabajos prácticos con carácter de parcial y el 75% de asistencia/ 60% para alumnos que trabajan. El promedio de 8</w:t>
      </w:r>
      <w:r>
        <w:rPr>
          <w:rFonts w:ascii="Arial" w:hAnsi="Arial" w:cs="Arial"/>
          <w:sz w:val="24"/>
          <w:szCs w:val="24"/>
        </w:rPr>
        <w:t xml:space="preserve"> (ocho)</w:t>
      </w:r>
      <w:r w:rsidRPr="0007204C">
        <w:rPr>
          <w:rFonts w:ascii="Arial" w:hAnsi="Arial" w:cs="Arial"/>
          <w:sz w:val="24"/>
          <w:szCs w:val="24"/>
        </w:rPr>
        <w:t xml:space="preserve"> en las dos instancias y el 75 % de asistencia ameritan la promoción directa con coloquio integrador aprobado con 8 </w:t>
      </w:r>
      <w:r>
        <w:rPr>
          <w:rFonts w:ascii="Arial" w:hAnsi="Arial" w:cs="Arial"/>
          <w:sz w:val="24"/>
          <w:szCs w:val="24"/>
        </w:rPr>
        <w:t>(ocho), sin examen final</w:t>
      </w:r>
    </w:p>
    <w:p w:rsidR="0007204C" w:rsidRPr="0007204C" w:rsidRDefault="0007204C" w:rsidP="0007204C">
      <w:pPr>
        <w:rPr>
          <w:rFonts w:ascii="Arial" w:hAnsi="Arial" w:cs="Arial"/>
          <w:sz w:val="24"/>
          <w:szCs w:val="24"/>
        </w:rPr>
      </w:pPr>
      <w:r w:rsidRPr="0007204C">
        <w:rPr>
          <w:rFonts w:ascii="Arial" w:hAnsi="Arial" w:cs="Arial"/>
          <w:sz w:val="24"/>
          <w:szCs w:val="24"/>
          <w:u w:val="single"/>
        </w:rPr>
        <w:t xml:space="preserve">Cursado </w:t>
      </w:r>
      <w:proofErr w:type="spellStart"/>
      <w:r w:rsidRPr="0007204C">
        <w:rPr>
          <w:rFonts w:ascii="Arial" w:hAnsi="Arial" w:cs="Arial"/>
          <w:sz w:val="24"/>
          <w:szCs w:val="24"/>
          <w:u w:val="single"/>
        </w:rPr>
        <w:t>Semi</w:t>
      </w:r>
      <w:proofErr w:type="spellEnd"/>
      <w:r w:rsidRPr="0007204C">
        <w:rPr>
          <w:rFonts w:ascii="Arial" w:hAnsi="Arial" w:cs="Arial"/>
          <w:sz w:val="24"/>
          <w:szCs w:val="24"/>
          <w:u w:val="single"/>
        </w:rPr>
        <w:t xml:space="preserve"> presencial</w:t>
      </w:r>
      <w:r w:rsidRPr="0007204C">
        <w:rPr>
          <w:rFonts w:ascii="Arial" w:hAnsi="Arial" w:cs="Arial"/>
          <w:sz w:val="24"/>
          <w:szCs w:val="24"/>
        </w:rPr>
        <w:t xml:space="preserve">: 40% de asistencia y mismos requisitos que para el cursado presencial. Tanto el </w:t>
      </w:r>
      <w:proofErr w:type="spellStart"/>
      <w:r w:rsidRPr="0007204C">
        <w:rPr>
          <w:rFonts w:ascii="Arial" w:hAnsi="Arial" w:cs="Arial"/>
          <w:sz w:val="24"/>
          <w:szCs w:val="24"/>
        </w:rPr>
        <w:t>semi</w:t>
      </w:r>
      <w:proofErr w:type="spellEnd"/>
      <w:r w:rsidRPr="0007204C">
        <w:rPr>
          <w:rFonts w:ascii="Arial" w:hAnsi="Arial" w:cs="Arial"/>
          <w:sz w:val="24"/>
          <w:szCs w:val="24"/>
        </w:rPr>
        <w:t xml:space="preserve"> presencial como el presencial rinden con los programas del año en que cursaron.</w:t>
      </w:r>
    </w:p>
    <w:p w:rsidR="0007204C" w:rsidRPr="0007204C" w:rsidRDefault="0007204C" w:rsidP="0007204C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7204C">
        <w:rPr>
          <w:rFonts w:ascii="Arial" w:hAnsi="Arial" w:cs="Arial"/>
          <w:sz w:val="24"/>
          <w:szCs w:val="24"/>
          <w:u w:val="single"/>
        </w:rPr>
        <w:t>Cursado libre</w:t>
      </w:r>
      <w:r w:rsidRPr="0007204C">
        <w:rPr>
          <w:rFonts w:ascii="Arial" w:hAnsi="Arial" w:cs="Arial"/>
          <w:sz w:val="24"/>
          <w:szCs w:val="24"/>
        </w:rPr>
        <w:t>: aprobación de los mismos trabajos prácticos para poder rendir la materia. Se rinde con el programa del año vigente al momento de rendir. Turnos: diciembre-marzo</w:t>
      </w:r>
    </w:p>
    <w:p w:rsidR="0007204C" w:rsidRPr="0007204C" w:rsidRDefault="0007204C" w:rsidP="0007204C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7204C">
        <w:rPr>
          <w:rFonts w:ascii="Arial" w:hAnsi="Arial" w:cs="Arial"/>
          <w:b/>
          <w:sz w:val="24"/>
          <w:szCs w:val="24"/>
        </w:rPr>
        <w:t>Importante</w:t>
      </w:r>
      <w:r w:rsidRPr="0007204C">
        <w:rPr>
          <w:rFonts w:ascii="Arial" w:hAnsi="Arial" w:cs="Arial"/>
          <w:sz w:val="24"/>
          <w:szCs w:val="24"/>
        </w:rPr>
        <w:t xml:space="preserve">: tener en cuenta las </w:t>
      </w:r>
      <w:proofErr w:type="spellStart"/>
      <w:r w:rsidRPr="0007204C">
        <w:rPr>
          <w:rFonts w:ascii="Arial" w:hAnsi="Arial" w:cs="Arial"/>
          <w:sz w:val="24"/>
          <w:szCs w:val="24"/>
        </w:rPr>
        <w:t>correlatividades</w:t>
      </w:r>
      <w:proofErr w:type="spellEnd"/>
      <w:r w:rsidRPr="0007204C">
        <w:rPr>
          <w:rFonts w:ascii="Arial" w:hAnsi="Arial" w:cs="Arial"/>
          <w:sz w:val="24"/>
          <w:szCs w:val="24"/>
        </w:rPr>
        <w:t xml:space="preserve"> para cursar este espacio</w:t>
      </w:r>
    </w:p>
    <w:p w:rsidR="00ED2707" w:rsidRPr="00D31CB7" w:rsidRDefault="008A5AA7" w:rsidP="0007204C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Bibliografía obligatoria</w:t>
      </w:r>
    </w:p>
    <w:p w:rsidR="00ED2707" w:rsidRPr="00275736" w:rsidRDefault="00275736" w:rsidP="00275736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GB"/>
        </w:rPr>
      </w:pPr>
      <w:r w:rsidRPr="00275736">
        <w:rPr>
          <w:rFonts w:ascii="Arial" w:hAnsi="Arial" w:cs="Arial"/>
          <w:sz w:val="24"/>
          <w:szCs w:val="24"/>
          <w:lang w:val="en-GB"/>
        </w:rPr>
        <w:t xml:space="preserve">The Primary English Teacher´s Guide (New Edition) – J. </w:t>
      </w:r>
      <w:r>
        <w:rPr>
          <w:rFonts w:ascii="Arial" w:hAnsi="Arial" w:cs="Arial"/>
          <w:sz w:val="24"/>
          <w:szCs w:val="24"/>
          <w:lang w:val="en-GB"/>
        </w:rPr>
        <w:t>Brewster and Gail Ellis with Denis Girard – Penguin English Guides - 2004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Zaro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, J.J. and </w:t>
      </w: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Salaberri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, S 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“Storytelling” </w:t>
      </w:r>
      <w:r w:rsidRPr="008A5AA7">
        <w:rPr>
          <w:rFonts w:ascii="Arial" w:hAnsi="Arial" w:cs="Arial"/>
          <w:sz w:val="24"/>
          <w:szCs w:val="24"/>
          <w:lang w:val="en-US"/>
        </w:rPr>
        <w:t>Heinemann 1995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 xml:space="preserve">Wright, A </w:t>
      </w:r>
      <w:r w:rsidRPr="008A5AA7">
        <w:rPr>
          <w:rFonts w:ascii="Arial" w:hAnsi="Arial" w:cs="Arial"/>
          <w:i/>
          <w:sz w:val="24"/>
          <w:szCs w:val="24"/>
          <w:lang w:val="en-US"/>
        </w:rPr>
        <w:t>“Storytelling with Children”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Oxford 2000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 xml:space="preserve">Slattery, M and Willis, J </w:t>
      </w:r>
      <w:r w:rsidRPr="008A5AA7">
        <w:rPr>
          <w:rFonts w:ascii="Arial" w:hAnsi="Arial" w:cs="Arial"/>
          <w:i/>
          <w:sz w:val="24"/>
          <w:szCs w:val="24"/>
          <w:lang w:val="en-US"/>
        </w:rPr>
        <w:t>“English for Primary Teachers”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Oxford 2003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>McCarthy Tara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 “Teaching Literary Elements with Short Stories”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Scholastic 2000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Boardmen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 Moen, C “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Literature Response- Activities and Rubrics” Scholastic </w:t>
      </w:r>
    </w:p>
    <w:p w:rsidR="00983EB4" w:rsidRDefault="00ED2707" w:rsidP="00D31CB7">
      <w:pPr>
        <w:pStyle w:val="Prrafodelista"/>
        <w:spacing w:before="0" w:beforeAutospacing="0" w:after="0" w:afterAutospacing="0"/>
        <w:ind w:left="1065"/>
        <w:jc w:val="left"/>
        <w:rPr>
          <w:rFonts w:ascii="Arial" w:hAnsi="Arial" w:cs="Arial"/>
          <w:i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2002</w:t>
      </w:r>
    </w:p>
    <w:p w:rsidR="0007204C" w:rsidRDefault="0007204C" w:rsidP="00D31CB7">
      <w:pPr>
        <w:pStyle w:val="Prrafodelista"/>
        <w:spacing w:before="0" w:beforeAutospacing="0" w:after="0" w:afterAutospacing="0"/>
        <w:ind w:left="1065"/>
        <w:jc w:val="left"/>
        <w:rPr>
          <w:rFonts w:ascii="Arial" w:hAnsi="Arial" w:cs="Arial"/>
          <w:i/>
          <w:sz w:val="24"/>
          <w:szCs w:val="24"/>
          <w:lang w:val="en-US"/>
        </w:rPr>
      </w:pPr>
    </w:p>
    <w:p w:rsidR="00275736" w:rsidRP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Bibliografíaopcional</w:t>
      </w:r>
      <w:proofErr w:type="spellEnd"/>
    </w:p>
    <w:p w:rsidR="00ED2707" w:rsidRPr="00275736" w:rsidRDefault="00ED2707" w:rsidP="00275736">
      <w:pPr>
        <w:spacing w:before="0" w:beforeAutospacing="0" w:after="0" w:afterAutospacing="0"/>
        <w:ind w:left="708" w:firstLine="708"/>
        <w:jc w:val="left"/>
        <w:rPr>
          <w:rFonts w:ascii="Arial" w:hAnsi="Arial" w:cs="Arial"/>
          <w:sz w:val="24"/>
          <w:szCs w:val="24"/>
          <w:lang w:val="en-US"/>
        </w:rPr>
      </w:pPr>
      <w:r w:rsidRPr="00275736">
        <w:rPr>
          <w:rFonts w:ascii="Arial" w:hAnsi="Arial" w:cs="Arial"/>
          <w:sz w:val="24"/>
          <w:szCs w:val="24"/>
          <w:lang w:val="en-US"/>
        </w:rPr>
        <w:t xml:space="preserve">Stories: 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“The Tale of Ginger and Pickles” Beatrix Potter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“Uncle </w:t>
      </w:r>
      <w:proofErr w:type="spellStart"/>
      <w:r w:rsidRPr="008A5AA7">
        <w:rPr>
          <w:rFonts w:ascii="Arial" w:hAnsi="Arial" w:cs="Arial"/>
          <w:i/>
          <w:sz w:val="24"/>
          <w:szCs w:val="24"/>
          <w:lang w:val="en-US"/>
        </w:rPr>
        <w:t>Wiggily</w:t>
      </w:r>
      <w:proofErr w:type="spellEnd"/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 Bedtime Stories” Howard </w:t>
      </w:r>
      <w:proofErr w:type="spellStart"/>
      <w:r w:rsidRPr="008A5AA7">
        <w:rPr>
          <w:rFonts w:ascii="Arial" w:hAnsi="Arial" w:cs="Arial"/>
          <w:i/>
          <w:sz w:val="24"/>
          <w:szCs w:val="24"/>
          <w:lang w:val="en-US"/>
        </w:rPr>
        <w:t>Garis</w:t>
      </w:r>
      <w:proofErr w:type="spellEnd"/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“The Wonderful Wizard of Oz” L. Frank Baum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“Chicken Run” Penguin Young Readers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“The Ugly Duckling”  Penguin Y R         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“Peter Pan” Penguin Y R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“Town Mouse and Country Mouse” Penguin Y 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“Goldilocks” Penguin Y R</w:t>
      </w:r>
    </w:p>
    <w:p w:rsidR="0007204C" w:rsidRPr="0007204C" w:rsidRDefault="00ED2707" w:rsidP="0007204C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“Hercules” Classic  Disney Stories</w:t>
      </w:r>
    </w:p>
    <w:p w:rsidR="0007204C" w:rsidRDefault="0007204C" w:rsidP="0007204C">
      <w:pPr>
        <w:pStyle w:val="Prrafodelista"/>
        <w:spacing w:before="0" w:beforeAutospacing="0" w:after="0" w:afterAutospacing="0"/>
        <w:ind w:left="2490"/>
        <w:jc w:val="left"/>
        <w:rPr>
          <w:rFonts w:ascii="Arial" w:hAnsi="Arial" w:cs="Arial"/>
          <w:i/>
          <w:sz w:val="24"/>
          <w:szCs w:val="24"/>
          <w:lang w:val="en-US"/>
        </w:rPr>
      </w:pPr>
    </w:p>
    <w:p w:rsidR="0007204C" w:rsidRDefault="0007204C" w:rsidP="0007204C">
      <w:pPr>
        <w:pStyle w:val="Prrafodelista"/>
        <w:spacing w:before="0" w:beforeAutospacing="0" w:after="0" w:afterAutospacing="0"/>
        <w:ind w:left="2490"/>
        <w:jc w:val="left"/>
        <w:rPr>
          <w:rFonts w:ascii="Arial" w:hAnsi="Arial" w:cs="Arial"/>
          <w:i/>
          <w:sz w:val="24"/>
          <w:szCs w:val="24"/>
          <w:lang w:val="en-US"/>
        </w:rPr>
      </w:pPr>
    </w:p>
    <w:p w:rsidR="0072713B" w:rsidRPr="0007204C" w:rsidRDefault="0007204C" w:rsidP="0007204C">
      <w:pPr>
        <w:pStyle w:val="Prrafodelista"/>
        <w:spacing w:before="0" w:beforeAutospacing="0" w:after="0" w:afterAutospacing="0"/>
        <w:ind w:left="3198" w:firstLine="342"/>
        <w:jc w:val="left"/>
        <w:rPr>
          <w:rFonts w:ascii="Arial" w:hAnsi="Arial" w:cs="Arial"/>
          <w:sz w:val="24"/>
          <w:szCs w:val="24"/>
          <w:lang w:val="en-US"/>
        </w:rPr>
      </w:pPr>
      <w:r w:rsidRPr="0007204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072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07204C">
        <w:rPr>
          <w:rFonts w:ascii="Arial" w:hAnsi="Arial" w:cs="Arial"/>
          <w:sz w:val="24"/>
          <w:szCs w:val="24"/>
        </w:rPr>
        <w:t xml:space="preserve">  ________________</w:t>
      </w:r>
      <w:r w:rsidR="00D31CB7" w:rsidRPr="0007204C">
        <w:rPr>
          <w:rFonts w:ascii="Arial" w:hAnsi="Arial" w:cs="Arial"/>
          <w:sz w:val="24"/>
          <w:szCs w:val="24"/>
        </w:rPr>
        <w:t>________</w:t>
      </w:r>
    </w:p>
    <w:p w:rsidR="009851A4" w:rsidRDefault="009851A4" w:rsidP="0094740B">
      <w:pPr>
        <w:spacing w:before="0" w:beforeAutospacing="0" w:after="0" w:afterAutospacing="0"/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20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Lic. Prof. Nora B. </w:t>
      </w:r>
      <w:proofErr w:type="spellStart"/>
      <w:r>
        <w:rPr>
          <w:rFonts w:ascii="Arial" w:hAnsi="Arial" w:cs="Arial"/>
          <w:sz w:val="24"/>
          <w:szCs w:val="24"/>
        </w:rPr>
        <w:t>Benso</w:t>
      </w:r>
      <w:proofErr w:type="spellEnd"/>
    </w:p>
    <w:p w:rsidR="0094740B" w:rsidRPr="008A5AA7" w:rsidRDefault="0094740B" w:rsidP="00D31CB7">
      <w:pPr>
        <w:spacing w:before="0" w:beforeAutospacing="0" w:after="0" w:afterAutospacing="0"/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07204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DNI: 14425824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94740B" w:rsidRPr="008A5AA7" w:rsidSect="00D2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A14"/>
    <w:multiLevelType w:val="hybridMultilevel"/>
    <w:tmpl w:val="FB98A4F2"/>
    <w:lvl w:ilvl="0" w:tplc="24AE7C9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1B09"/>
    <w:multiLevelType w:val="hybridMultilevel"/>
    <w:tmpl w:val="0916D0A6"/>
    <w:lvl w:ilvl="0" w:tplc="F3EC3B4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64B7"/>
    <w:multiLevelType w:val="hybridMultilevel"/>
    <w:tmpl w:val="060443CE"/>
    <w:lvl w:ilvl="0" w:tplc="2C0A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72754EB3"/>
    <w:multiLevelType w:val="hybridMultilevel"/>
    <w:tmpl w:val="60C82CA8"/>
    <w:lvl w:ilvl="0" w:tplc="6EAAC8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B67EE"/>
    <w:multiLevelType w:val="hybridMultilevel"/>
    <w:tmpl w:val="5DA646CE"/>
    <w:lvl w:ilvl="0" w:tplc="3BF22D68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707"/>
    <w:rsid w:val="0007204C"/>
    <w:rsid w:val="000D0DB9"/>
    <w:rsid w:val="0014113B"/>
    <w:rsid w:val="00255F6B"/>
    <w:rsid w:val="00275736"/>
    <w:rsid w:val="002F08D4"/>
    <w:rsid w:val="00522C6E"/>
    <w:rsid w:val="006F0872"/>
    <w:rsid w:val="0072713B"/>
    <w:rsid w:val="00776727"/>
    <w:rsid w:val="008A0D5C"/>
    <w:rsid w:val="008A5AA7"/>
    <w:rsid w:val="009346ED"/>
    <w:rsid w:val="0094740B"/>
    <w:rsid w:val="00947C81"/>
    <w:rsid w:val="00983EB4"/>
    <w:rsid w:val="009851A4"/>
    <w:rsid w:val="009C2A6C"/>
    <w:rsid w:val="00D272D0"/>
    <w:rsid w:val="00D31CB7"/>
    <w:rsid w:val="00EC7483"/>
    <w:rsid w:val="00ED2707"/>
    <w:rsid w:val="00F9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before="100" w:beforeAutospacing="1" w:after="100" w:afterAutospacing="1" w:line="240" w:lineRule="auto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E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B4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before="100" w:beforeAutospacing="1" w:after="100" w:afterAutospacing="1" w:line="240" w:lineRule="auto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E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B4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1164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admin</cp:lastModifiedBy>
  <cp:revision>3</cp:revision>
  <dcterms:created xsi:type="dcterms:W3CDTF">2018-04-23T01:41:00Z</dcterms:created>
  <dcterms:modified xsi:type="dcterms:W3CDTF">2018-05-01T13:00:00Z</dcterms:modified>
</cp:coreProperties>
</file>