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43" w:rsidRPr="00E83E1D" w:rsidRDefault="00AF2543" w:rsidP="0076745A">
      <w:pPr>
        <w:widowControl w:val="0"/>
        <w:autoSpaceDE w:val="0"/>
        <w:autoSpaceDN w:val="0"/>
        <w:adjustRightInd w:val="0"/>
        <w:jc w:val="center"/>
        <w:rPr>
          <w:rFonts w:ascii="Arial Narrow" w:hAnsi="Arial Narrow"/>
          <w:b/>
          <w:i/>
        </w:rPr>
      </w:pPr>
      <w:bookmarkStart w:id="0" w:name="_GoBack"/>
      <w:bookmarkEnd w:id="0"/>
      <w:r w:rsidRPr="00E83E1D">
        <w:rPr>
          <w:rFonts w:ascii="Arial Narrow" w:hAnsi="Arial Narrow"/>
          <w:b/>
          <w:i/>
        </w:rPr>
        <w:t xml:space="preserve">INSTITUTO DE PROFESORADO Nº 7 </w:t>
      </w:r>
    </w:p>
    <w:p w:rsidR="00AF2543" w:rsidRPr="00E83E1D" w:rsidRDefault="00AF2543" w:rsidP="0076745A">
      <w:pPr>
        <w:widowControl w:val="0"/>
        <w:autoSpaceDE w:val="0"/>
        <w:autoSpaceDN w:val="0"/>
        <w:adjustRightInd w:val="0"/>
        <w:jc w:val="center"/>
        <w:rPr>
          <w:rFonts w:ascii="Arial Narrow" w:hAnsi="Arial Narrow"/>
          <w:b/>
          <w:i/>
        </w:rPr>
      </w:pPr>
      <w:r w:rsidRPr="00E83E1D">
        <w:rPr>
          <w:rFonts w:ascii="Arial Narrow" w:hAnsi="Arial Narrow"/>
          <w:b/>
          <w:i/>
        </w:rPr>
        <w:t xml:space="preserve"> “BRIGADIER ESTANISLAO LÓPEZ”</w:t>
      </w:r>
    </w:p>
    <w:p w:rsidR="00AF2543" w:rsidRPr="00E83E1D" w:rsidRDefault="00AF2543" w:rsidP="0076745A">
      <w:pPr>
        <w:widowControl w:val="0"/>
        <w:autoSpaceDE w:val="0"/>
        <w:autoSpaceDN w:val="0"/>
        <w:adjustRightInd w:val="0"/>
        <w:rPr>
          <w:rFonts w:ascii="Arial Narrow" w:hAnsi="Arial Narrow"/>
        </w:rPr>
      </w:pPr>
    </w:p>
    <w:p w:rsidR="00AF2543" w:rsidRPr="00E83E1D" w:rsidRDefault="00AF2543" w:rsidP="0076745A">
      <w:pPr>
        <w:widowControl w:val="0"/>
        <w:autoSpaceDE w:val="0"/>
        <w:autoSpaceDN w:val="0"/>
        <w:adjustRightInd w:val="0"/>
        <w:rPr>
          <w:rFonts w:ascii="Arial Narrow" w:hAnsi="Arial Narrow"/>
        </w:rPr>
      </w:pPr>
    </w:p>
    <w:p w:rsidR="00AF2543" w:rsidRPr="00E83E1D" w:rsidRDefault="00AF2543" w:rsidP="0076745A">
      <w:pPr>
        <w:widowControl w:val="0"/>
        <w:autoSpaceDE w:val="0"/>
        <w:autoSpaceDN w:val="0"/>
        <w:adjustRightInd w:val="0"/>
        <w:rPr>
          <w:rFonts w:ascii="Arial Narrow" w:hAnsi="Arial Narrow"/>
        </w:rPr>
      </w:pPr>
      <w:r w:rsidRPr="00E83E1D">
        <w:rPr>
          <w:rFonts w:ascii="Arial Narrow" w:hAnsi="Arial Narrow"/>
        </w:rPr>
        <w:t>PROFESORADO DE  INGLÉS</w:t>
      </w:r>
    </w:p>
    <w:p w:rsidR="00AF2543" w:rsidRPr="00E83E1D" w:rsidRDefault="00AF2543" w:rsidP="0076745A">
      <w:pPr>
        <w:widowControl w:val="0"/>
        <w:autoSpaceDE w:val="0"/>
        <w:autoSpaceDN w:val="0"/>
        <w:adjustRightInd w:val="0"/>
        <w:rPr>
          <w:rFonts w:ascii="Arial Narrow" w:hAnsi="Arial Narrow"/>
        </w:rPr>
      </w:pPr>
      <w:r w:rsidRPr="00E83E1D">
        <w:rPr>
          <w:rFonts w:ascii="Arial Narrow" w:hAnsi="Arial Narrow"/>
        </w:rPr>
        <w:t>MATERIA: PSICOLOGÍA EDUCATIVA</w:t>
      </w:r>
    </w:p>
    <w:p w:rsidR="00AF2543" w:rsidRPr="00E83E1D" w:rsidRDefault="00AF2543" w:rsidP="0076745A">
      <w:pPr>
        <w:widowControl w:val="0"/>
        <w:autoSpaceDE w:val="0"/>
        <w:autoSpaceDN w:val="0"/>
        <w:adjustRightInd w:val="0"/>
        <w:rPr>
          <w:rFonts w:ascii="Arial Narrow" w:hAnsi="Arial Narrow"/>
        </w:rPr>
      </w:pPr>
      <w:r w:rsidRPr="00E83E1D">
        <w:rPr>
          <w:rFonts w:ascii="Arial Narrow" w:hAnsi="Arial Narrow"/>
        </w:rPr>
        <w:t>CURSO: PRIMER AÑO</w:t>
      </w:r>
    </w:p>
    <w:p w:rsidR="00AF2543" w:rsidRPr="00E83E1D" w:rsidRDefault="00AF2543" w:rsidP="0076745A">
      <w:pPr>
        <w:widowControl w:val="0"/>
        <w:autoSpaceDE w:val="0"/>
        <w:autoSpaceDN w:val="0"/>
        <w:adjustRightInd w:val="0"/>
        <w:rPr>
          <w:rFonts w:ascii="Arial Narrow" w:hAnsi="Arial Narrow"/>
        </w:rPr>
      </w:pPr>
      <w:r w:rsidRPr="00E83E1D">
        <w:rPr>
          <w:rFonts w:ascii="Arial Narrow" w:hAnsi="Arial Narrow"/>
        </w:rPr>
        <w:t>AÑO ACADÉMICO: 2014– PRIMER CUATRIMESTRE</w:t>
      </w:r>
    </w:p>
    <w:p w:rsidR="00AF2543" w:rsidRPr="00E83E1D" w:rsidRDefault="00AF2543" w:rsidP="0076745A">
      <w:pPr>
        <w:widowControl w:val="0"/>
        <w:autoSpaceDE w:val="0"/>
        <w:autoSpaceDN w:val="0"/>
        <w:adjustRightInd w:val="0"/>
        <w:rPr>
          <w:rFonts w:ascii="Arial Narrow" w:hAnsi="Arial Narrow"/>
        </w:rPr>
      </w:pPr>
      <w:r w:rsidRPr="00E83E1D">
        <w:rPr>
          <w:rFonts w:ascii="Arial Narrow" w:hAnsi="Arial Narrow"/>
        </w:rPr>
        <w:t>HORAS SEMANALES: 4 HS. CÁTEDRA</w:t>
      </w:r>
    </w:p>
    <w:p w:rsidR="00AF2543" w:rsidRPr="00E83E1D" w:rsidRDefault="00AF2543" w:rsidP="0076745A">
      <w:pPr>
        <w:widowControl w:val="0"/>
        <w:autoSpaceDE w:val="0"/>
        <w:autoSpaceDN w:val="0"/>
        <w:adjustRightInd w:val="0"/>
        <w:rPr>
          <w:rFonts w:ascii="Arial Narrow" w:hAnsi="Arial Narrow"/>
        </w:rPr>
      </w:pPr>
      <w:r w:rsidRPr="00E83E1D">
        <w:rPr>
          <w:rFonts w:ascii="Arial Narrow" w:hAnsi="Arial Narrow"/>
        </w:rPr>
        <w:t>PROFESORA: LAURA MARÍA STIVAL</w:t>
      </w:r>
    </w:p>
    <w:p w:rsidR="00AF2543" w:rsidRPr="00E83E1D" w:rsidRDefault="00AF2543" w:rsidP="0076745A">
      <w:pPr>
        <w:widowControl w:val="0"/>
        <w:autoSpaceDE w:val="0"/>
        <w:autoSpaceDN w:val="0"/>
        <w:adjustRightInd w:val="0"/>
        <w:rPr>
          <w:rFonts w:ascii="Arial Narrow" w:hAnsi="Arial Narrow"/>
        </w:rPr>
      </w:pPr>
    </w:p>
    <w:p w:rsidR="00AF2543" w:rsidRPr="00E83E1D" w:rsidRDefault="00AF2543" w:rsidP="0076745A">
      <w:pPr>
        <w:widowControl w:val="0"/>
        <w:autoSpaceDE w:val="0"/>
        <w:autoSpaceDN w:val="0"/>
        <w:adjustRightInd w:val="0"/>
        <w:jc w:val="both"/>
        <w:rPr>
          <w:rFonts w:ascii="Arial Narrow" w:hAnsi="Arial Narrow"/>
        </w:rPr>
      </w:pPr>
    </w:p>
    <w:p w:rsidR="00AF2543" w:rsidRPr="00E83E1D" w:rsidRDefault="00AF2543" w:rsidP="0076745A">
      <w:pPr>
        <w:widowControl w:val="0"/>
        <w:autoSpaceDE w:val="0"/>
        <w:autoSpaceDN w:val="0"/>
        <w:adjustRightInd w:val="0"/>
        <w:jc w:val="both"/>
        <w:rPr>
          <w:rFonts w:ascii="Arial Narrow" w:hAnsi="Arial Narrow"/>
        </w:rPr>
      </w:pPr>
    </w:p>
    <w:p w:rsidR="00AF2543" w:rsidRPr="00E83E1D" w:rsidRDefault="00AF2543" w:rsidP="00350CA2">
      <w:pPr>
        <w:jc w:val="center"/>
        <w:rPr>
          <w:rFonts w:ascii="Arial Narrow" w:hAnsi="Arial Narrow"/>
          <w:b/>
          <w:u w:val="single"/>
        </w:rPr>
      </w:pPr>
      <w:r w:rsidRPr="00E83E1D">
        <w:rPr>
          <w:rFonts w:ascii="Arial Narrow" w:hAnsi="Arial Narrow"/>
          <w:b/>
          <w:u w:val="single"/>
        </w:rPr>
        <w:t>FUNDAMENTACIÓN.</w:t>
      </w:r>
    </w:p>
    <w:p w:rsidR="00AF2543" w:rsidRPr="00E83E1D" w:rsidRDefault="00AF2543" w:rsidP="00350CA2">
      <w:pPr>
        <w:spacing w:line="360" w:lineRule="auto"/>
        <w:jc w:val="both"/>
        <w:rPr>
          <w:rFonts w:ascii="Arial Narrow" w:hAnsi="Arial Narrow"/>
        </w:rPr>
      </w:pPr>
    </w:p>
    <w:p w:rsidR="00AF2543" w:rsidRPr="00DD175E" w:rsidRDefault="00AF2543" w:rsidP="00350CA2">
      <w:pPr>
        <w:spacing w:line="360" w:lineRule="auto"/>
        <w:jc w:val="both"/>
        <w:rPr>
          <w:rFonts w:ascii="Arial Narrow" w:hAnsi="Arial Narrow"/>
        </w:rPr>
      </w:pPr>
      <w:r w:rsidRPr="00DD175E">
        <w:rPr>
          <w:rFonts w:ascii="Arial Narrow" w:hAnsi="Arial Narrow"/>
        </w:rPr>
        <w:t xml:space="preserve">El presente Plan de unidad pertenece al espacio curricular de Psicología Educativa, cuyo campo epistemológico como la mayoría de las Ciencias de </w:t>
      </w:r>
      <w:smartTag w:uri="urn:schemas-microsoft-com:office:smarttags" w:element="PersonName">
        <w:smartTagPr>
          <w:attr w:name="ProductID" w:val="la Educación"/>
        </w:smartTagPr>
        <w:r w:rsidRPr="00DD175E">
          <w:rPr>
            <w:rFonts w:ascii="Arial Narrow" w:hAnsi="Arial Narrow"/>
          </w:rPr>
          <w:t>la Educación</w:t>
        </w:r>
      </w:smartTag>
      <w:r w:rsidRPr="00DD175E">
        <w:rPr>
          <w:rFonts w:ascii="Arial Narrow" w:hAnsi="Arial Narrow"/>
        </w:rPr>
        <w:t xml:space="preserve"> se encuentra en permanente redefinición. Generalmente es un campo teórico-práctico que tiene como principal objetivo el estudio de las diversas teorías que tienen que ver con el proceso de enseñanza y aprendizaje, puntualmente y parafraseando a la </w:t>
      </w:r>
      <w:proofErr w:type="spellStart"/>
      <w:r w:rsidRPr="00DD175E">
        <w:rPr>
          <w:rFonts w:ascii="Arial Narrow" w:hAnsi="Arial Narrow"/>
        </w:rPr>
        <w:t>cientista</w:t>
      </w:r>
      <w:proofErr w:type="spellEnd"/>
      <w:r w:rsidRPr="00DD175E">
        <w:rPr>
          <w:rFonts w:ascii="Arial Narrow" w:hAnsi="Arial Narrow"/>
        </w:rPr>
        <w:t xml:space="preserve"> social Alicia Casullo, </w:t>
      </w:r>
      <w:smartTag w:uri="urn:schemas-microsoft-com:office:smarttags" w:element="PersonName">
        <w:smartTagPr>
          <w:attr w:name="ProductID" w:val="la Psicología Educativa"/>
        </w:smartTagPr>
        <w:r w:rsidRPr="00DD175E">
          <w:rPr>
            <w:rFonts w:ascii="Arial Narrow" w:hAnsi="Arial Narrow"/>
          </w:rPr>
          <w:t>la Psicología Educativa</w:t>
        </w:r>
      </w:smartTag>
      <w:r w:rsidRPr="00DD175E">
        <w:rPr>
          <w:rFonts w:ascii="Arial Narrow" w:hAnsi="Arial Narrow"/>
        </w:rPr>
        <w:t xml:space="preserve"> se encarga de abordar los esquemas mentales que se ponen en juego en el proceso educativo. Sin embargo y como producto de esta redefinición constante de su objeto de estudio, este espacio curricular está centrando su mirada hacia lo que acontece dentro del espacio de las instituciones educativas, del espacio áulico pero principalmente hacia aquellas problemáticas y sus respectivos supuestos básicos subyacentes que </w:t>
      </w:r>
      <w:r w:rsidRPr="00057342">
        <w:rPr>
          <w:rFonts w:ascii="Arial Narrow" w:hAnsi="Arial Narrow"/>
        </w:rPr>
        <w:t>aquejan</w:t>
      </w:r>
      <w:r w:rsidRPr="00DD175E">
        <w:rPr>
          <w:rFonts w:ascii="Arial Narrow" w:hAnsi="Arial Narrow"/>
        </w:rPr>
        <w:t xml:space="preserve"> a los actores involucrados en el proceso de enseñanza y aprendizaje. Es decir, trata de “desnaturalizar”, de poner en evidencia aquellos prejuicios, preconceptos, aquel “</w:t>
      </w:r>
      <w:proofErr w:type="spellStart"/>
      <w:r w:rsidRPr="00DD175E">
        <w:rPr>
          <w:rFonts w:ascii="Arial Narrow" w:hAnsi="Arial Narrow"/>
        </w:rPr>
        <w:t>habitus</w:t>
      </w:r>
      <w:proofErr w:type="spellEnd"/>
      <w:r w:rsidRPr="00DD175E">
        <w:rPr>
          <w:rFonts w:ascii="Arial Narrow" w:hAnsi="Arial Narrow"/>
        </w:rPr>
        <w:t xml:space="preserve">” como lo definiría el sociólogo francés Pierre </w:t>
      </w:r>
      <w:proofErr w:type="spellStart"/>
      <w:r w:rsidRPr="00DD175E">
        <w:rPr>
          <w:rFonts w:ascii="Arial Narrow" w:hAnsi="Arial Narrow"/>
        </w:rPr>
        <w:t>Bordieu</w:t>
      </w:r>
      <w:proofErr w:type="spellEnd"/>
      <w:r w:rsidRPr="00DD175E">
        <w:rPr>
          <w:rFonts w:ascii="Arial Narrow" w:hAnsi="Arial Narrow"/>
        </w:rPr>
        <w:t xml:space="preserve"> que “sujeta” a los actores educativos, por supuesto con la colaboración de diversos campos disciplinares como son la antropología, la sociología, la psicología, la pedagogía, entre otros.</w:t>
      </w:r>
    </w:p>
    <w:p w:rsidR="00AF2543" w:rsidRPr="00DD175E" w:rsidRDefault="00AF2543" w:rsidP="00DD175E">
      <w:pPr>
        <w:widowControl w:val="0"/>
        <w:autoSpaceDE w:val="0"/>
        <w:autoSpaceDN w:val="0"/>
        <w:adjustRightInd w:val="0"/>
        <w:spacing w:line="360" w:lineRule="auto"/>
        <w:jc w:val="both"/>
        <w:rPr>
          <w:rFonts w:ascii="Arial Narrow" w:hAnsi="Arial Narrow"/>
        </w:rPr>
      </w:pPr>
      <w:r w:rsidRPr="00DD175E">
        <w:rPr>
          <w:rFonts w:ascii="Arial Narrow" w:hAnsi="Arial Narrow"/>
        </w:rPr>
        <w:t xml:space="preserve">Teniendo en cuenta lo expuesto anteriormente, desde esta cátedra nos proponemos analizar temáticas y problemáticas a las cuales deberá enfrentarse los futuros docentes del Profesorado de Inglés, que además de su idoneidad el manejo del idioma extranjero también necesitará de aquellas herramientas conceptuales, procedimentales y actitudinales necesarias para comprender las particularidades del sujeto que aprende y la pluralidad de aspectos que en el  proceso educativo se ponen en juego. Paralelamente, es necesario que desarrollen una mirada comprensiva y </w:t>
      </w:r>
      <w:proofErr w:type="spellStart"/>
      <w:r w:rsidRPr="00DD175E">
        <w:rPr>
          <w:rFonts w:ascii="Arial Narrow" w:hAnsi="Arial Narrow"/>
        </w:rPr>
        <w:t>problematizadora</w:t>
      </w:r>
      <w:proofErr w:type="spellEnd"/>
      <w:r w:rsidRPr="00DD175E">
        <w:rPr>
          <w:rFonts w:ascii="Arial Narrow" w:hAnsi="Arial Narrow"/>
        </w:rPr>
        <w:t xml:space="preserve"> acerca de la complejidad del aprendizaje y de cómo la educación constituye al sujeto. </w:t>
      </w:r>
    </w:p>
    <w:p w:rsidR="00AF2543" w:rsidRPr="00E83E1D" w:rsidRDefault="00AF2543" w:rsidP="00DD175E">
      <w:pPr>
        <w:widowControl w:val="0"/>
        <w:autoSpaceDE w:val="0"/>
        <w:autoSpaceDN w:val="0"/>
        <w:adjustRightInd w:val="0"/>
        <w:spacing w:line="360" w:lineRule="auto"/>
        <w:jc w:val="both"/>
        <w:rPr>
          <w:rFonts w:ascii="Arial Narrow" w:hAnsi="Arial Narrow"/>
        </w:rPr>
      </w:pPr>
      <w:r w:rsidRPr="00DD175E">
        <w:rPr>
          <w:rFonts w:ascii="Arial Narrow" w:hAnsi="Arial Narrow"/>
        </w:rPr>
        <w:lastRenderedPageBreak/>
        <w:t xml:space="preserve">Según afirma Raúl </w:t>
      </w:r>
      <w:proofErr w:type="spellStart"/>
      <w:r w:rsidRPr="00DD175E">
        <w:rPr>
          <w:rFonts w:ascii="Arial Narrow" w:hAnsi="Arial Narrow"/>
        </w:rPr>
        <w:t>Ageno</w:t>
      </w:r>
      <w:proofErr w:type="spellEnd"/>
      <w:r w:rsidRPr="00DD175E">
        <w:rPr>
          <w:rFonts w:ascii="Arial Narrow" w:hAnsi="Arial Narrow"/>
        </w:rPr>
        <w:t xml:space="preserve"> sería necesario cumplir entre otras condiciones con: tener una clara ubicación y un suficiente dominio en relación con los principales cuerpos teóricos que constituyen esa formación discursiva que denominamos Psicología de </w:t>
      </w:r>
      <w:smartTag w:uri="urn:schemas-microsoft-com:office:smarttags" w:element="PersonName">
        <w:smartTagPr>
          <w:attr w:name="ProductID" w:val="la Educación"/>
        </w:smartTagPr>
        <w:r w:rsidRPr="00DD175E">
          <w:rPr>
            <w:rFonts w:ascii="Arial Narrow" w:hAnsi="Arial Narrow"/>
          </w:rPr>
          <w:t>la Educación</w:t>
        </w:r>
      </w:smartTag>
      <w:r w:rsidRPr="00DD175E">
        <w:rPr>
          <w:rFonts w:ascii="Arial Narrow" w:hAnsi="Arial Narrow"/>
        </w:rPr>
        <w:t>, de sus bases epistemológicas y su estructura lógica y de las metodologías de investigación que hacen</w:t>
      </w:r>
      <w:r w:rsidRPr="00E83E1D">
        <w:rPr>
          <w:rFonts w:ascii="Arial Narrow" w:hAnsi="Arial Narrow"/>
        </w:rPr>
        <w:t xml:space="preserve"> posible la construcción de conocimientos. Estar situado teóricamente en relación con el objeto de estudio de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 xml:space="preserve"> de </w:t>
      </w:r>
      <w:smartTag w:uri="urn:schemas-microsoft-com:office:smarttags" w:element="PersonName">
        <w:smartTagPr>
          <w:attr w:name="ProductID" w:val="la Educación"/>
        </w:smartTagPr>
        <w:r w:rsidRPr="00E83E1D">
          <w:rPr>
            <w:rFonts w:ascii="Arial Narrow" w:hAnsi="Arial Narrow"/>
          </w:rPr>
          <w:t>la Educación</w:t>
        </w:r>
      </w:smartTag>
      <w:r w:rsidRPr="00E83E1D">
        <w:rPr>
          <w:rFonts w:ascii="Arial Narrow" w:hAnsi="Arial Narrow"/>
        </w:rPr>
        <w:t xml:space="preserve"> en su dispersión y multiplicidad, es </w:t>
      </w:r>
      <w:proofErr w:type="gramStart"/>
      <w:r w:rsidRPr="00E83E1D">
        <w:rPr>
          <w:rFonts w:ascii="Arial Narrow" w:hAnsi="Arial Narrow"/>
        </w:rPr>
        <w:t>decir ,</w:t>
      </w:r>
      <w:proofErr w:type="gramEnd"/>
      <w:r w:rsidRPr="00E83E1D">
        <w:rPr>
          <w:rFonts w:ascii="Arial Narrow" w:hAnsi="Arial Narrow"/>
        </w:rPr>
        <w:t xml:space="preserve"> en sus transformaciones producidas por las rupturas y cortes discursivos que históricamente se han venido operando.</w:t>
      </w:r>
    </w:p>
    <w:p w:rsidR="00AF2543" w:rsidRDefault="00AF2543" w:rsidP="00350CA2">
      <w:pPr>
        <w:widowControl w:val="0"/>
        <w:autoSpaceDE w:val="0"/>
        <w:autoSpaceDN w:val="0"/>
        <w:adjustRightInd w:val="0"/>
        <w:jc w:val="both"/>
        <w:rPr>
          <w:rFonts w:ascii="Arial Narrow" w:hAnsi="Arial Narrow"/>
        </w:rPr>
      </w:pPr>
    </w:p>
    <w:p w:rsidR="00057342" w:rsidRDefault="00057342" w:rsidP="00350CA2">
      <w:pPr>
        <w:widowControl w:val="0"/>
        <w:autoSpaceDE w:val="0"/>
        <w:autoSpaceDN w:val="0"/>
        <w:adjustRightInd w:val="0"/>
        <w:jc w:val="both"/>
        <w:rPr>
          <w:rFonts w:ascii="Arial Narrow" w:hAnsi="Arial Narrow"/>
        </w:rPr>
      </w:pPr>
    </w:p>
    <w:p w:rsidR="00057342" w:rsidRPr="00E83E1D" w:rsidRDefault="00057342" w:rsidP="00350CA2">
      <w:pPr>
        <w:widowControl w:val="0"/>
        <w:autoSpaceDE w:val="0"/>
        <w:autoSpaceDN w:val="0"/>
        <w:adjustRightInd w:val="0"/>
        <w:jc w:val="both"/>
        <w:rPr>
          <w:rFonts w:ascii="Arial Narrow" w:hAnsi="Arial Narrow"/>
        </w:rPr>
      </w:pPr>
    </w:p>
    <w:p w:rsidR="00AF2543" w:rsidRPr="00E83E1D" w:rsidRDefault="00AF2543" w:rsidP="00350CA2">
      <w:pPr>
        <w:widowControl w:val="0"/>
        <w:autoSpaceDE w:val="0"/>
        <w:autoSpaceDN w:val="0"/>
        <w:adjustRightInd w:val="0"/>
        <w:jc w:val="both"/>
        <w:rPr>
          <w:rFonts w:ascii="Arial Narrow" w:hAnsi="Arial Narrow"/>
        </w:rPr>
      </w:pPr>
      <w:r w:rsidRPr="00E83E1D">
        <w:rPr>
          <w:rFonts w:ascii="Arial Narrow" w:hAnsi="Arial Narrow"/>
        </w:rPr>
        <w:t>Propósitos</w:t>
      </w:r>
    </w:p>
    <w:p w:rsidR="00AF2543" w:rsidRPr="00E83E1D" w:rsidRDefault="00AF2543" w:rsidP="00350CA2">
      <w:pPr>
        <w:widowControl w:val="0"/>
        <w:autoSpaceDE w:val="0"/>
        <w:autoSpaceDN w:val="0"/>
        <w:adjustRightInd w:val="0"/>
        <w:jc w:val="both"/>
        <w:rPr>
          <w:rFonts w:ascii="Arial Narrow" w:hAnsi="Arial Narrow"/>
        </w:rPr>
      </w:pPr>
    </w:p>
    <w:p w:rsidR="00AF2543" w:rsidRPr="00E83E1D" w:rsidRDefault="00AF2543" w:rsidP="00350CA2">
      <w:pPr>
        <w:widowControl w:val="0"/>
        <w:autoSpaceDE w:val="0"/>
        <w:autoSpaceDN w:val="0"/>
        <w:adjustRightInd w:val="0"/>
        <w:ind w:firstLine="357"/>
        <w:jc w:val="both"/>
        <w:rPr>
          <w:rFonts w:ascii="Arial Narrow" w:hAnsi="Arial Narrow"/>
        </w:rPr>
      </w:pPr>
      <w:r w:rsidRPr="00E83E1D">
        <w:rPr>
          <w:rFonts w:ascii="Arial Narrow" w:hAnsi="Arial Narrow"/>
        </w:rPr>
        <w:t xml:space="preserve">Caracterizar el aprendizaje pedagógico como objeto específico de </w:t>
      </w:r>
      <w:smartTag w:uri="urn:schemas-microsoft-com:office:smarttags" w:element="PersonName">
        <w:smartTagPr>
          <w:attr w:name="ProductID" w:val="la Psicología Educativa"/>
        </w:smartTagPr>
        <w:r w:rsidRPr="00E83E1D">
          <w:rPr>
            <w:rFonts w:ascii="Arial Narrow" w:hAnsi="Arial Narrow"/>
          </w:rPr>
          <w:t>la Psicología Educativa</w:t>
        </w:r>
      </w:smartTag>
      <w:r w:rsidRPr="00E83E1D">
        <w:rPr>
          <w:rFonts w:ascii="Arial Narrow" w:hAnsi="Arial Narrow"/>
        </w:rPr>
        <w:t>, y a la actividad escolar como unidad de análisis.</w:t>
      </w:r>
    </w:p>
    <w:p w:rsidR="00AF2543" w:rsidRPr="00E83E1D" w:rsidRDefault="00AF2543" w:rsidP="00350CA2">
      <w:pPr>
        <w:widowControl w:val="0"/>
        <w:autoSpaceDE w:val="0"/>
        <w:autoSpaceDN w:val="0"/>
        <w:adjustRightInd w:val="0"/>
        <w:jc w:val="both"/>
        <w:rPr>
          <w:rFonts w:ascii="Arial Narrow" w:hAnsi="Arial Narrow"/>
          <w:lang w:val="es-AR"/>
        </w:rPr>
      </w:pPr>
    </w:p>
    <w:p w:rsidR="00AF2543" w:rsidRPr="00E83E1D" w:rsidRDefault="00AF2543" w:rsidP="00350CA2">
      <w:pPr>
        <w:widowControl w:val="0"/>
        <w:autoSpaceDE w:val="0"/>
        <w:autoSpaceDN w:val="0"/>
        <w:adjustRightInd w:val="0"/>
        <w:jc w:val="both"/>
        <w:rPr>
          <w:rFonts w:ascii="Arial Narrow" w:hAnsi="Arial Narrow"/>
        </w:rPr>
      </w:pPr>
    </w:p>
    <w:p w:rsidR="00AF2543" w:rsidRPr="00E83E1D" w:rsidRDefault="00AF2543" w:rsidP="00350CA2">
      <w:pPr>
        <w:spacing w:line="360" w:lineRule="auto"/>
        <w:ind w:firstLine="357"/>
        <w:jc w:val="both"/>
        <w:rPr>
          <w:rFonts w:ascii="Arial Narrow" w:hAnsi="Arial Narrow"/>
        </w:rPr>
      </w:pPr>
      <w:r w:rsidRPr="00E83E1D">
        <w:rPr>
          <w:rFonts w:ascii="Arial Narrow" w:hAnsi="Arial Narrow"/>
          <w:lang w:eastAsia="es-AR"/>
        </w:rPr>
        <w:t>Desarrollar una visión integrada y actualizada de los fenómenos de que da cuenta el ámbito de lo educativo.</w:t>
      </w:r>
    </w:p>
    <w:p w:rsidR="00057342" w:rsidRDefault="00057342" w:rsidP="00350CA2">
      <w:pPr>
        <w:spacing w:line="360" w:lineRule="auto"/>
        <w:ind w:firstLine="357"/>
        <w:jc w:val="both"/>
        <w:rPr>
          <w:rFonts w:ascii="Arial Narrow" w:hAnsi="Arial Narrow"/>
        </w:rPr>
      </w:pPr>
    </w:p>
    <w:p w:rsidR="00AF2543" w:rsidRPr="00E83E1D" w:rsidRDefault="00AF2543" w:rsidP="00350CA2">
      <w:pPr>
        <w:spacing w:line="360" w:lineRule="auto"/>
        <w:ind w:firstLine="357"/>
        <w:jc w:val="both"/>
        <w:rPr>
          <w:rFonts w:ascii="Arial Narrow" w:hAnsi="Arial Narrow"/>
        </w:rPr>
      </w:pPr>
      <w:r w:rsidRPr="00E83E1D">
        <w:rPr>
          <w:rFonts w:ascii="Arial Narrow" w:hAnsi="Arial Narrow"/>
        </w:rPr>
        <w:t>Analizar los problemas particulares que presentan los procesos de desarrollo y aprendizaje en los contextos educativos y su delimitación en el discurso psicoeducativo como “problemas de aprendizaje”, “de conducta”, “de convivencia”, “de violencia” y “de desadaptación”.</w:t>
      </w:r>
    </w:p>
    <w:p w:rsidR="00057342" w:rsidRDefault="00057342" w:rsidP="00350CA2">
      <w:pPr>
        <w:spacing w:line="360" w:lineRule="auto"/>
        <w:ind w:firstLine="357"/>
        <w:jc w:val="both"/>
        <w:rPr>
          <w:rFonts w:ascii="Arial Narrow" w:hAnsi="Arial Narrow"/>
        </w:rPr>
      </w:pPr>
    </w:p>
    <w:p w:rsidR="00AF2543" w:rsidRPr="00E83E1D" w:rsidRDefault="00AF2543" w:rsidP="00350CA2">
      <w:pPr>
        <w:spacing w:line="360" w:lineRule="auto"/>
        <w:ind w:firstLine="357"/>
        <w:jc w:val="both"/>
        <w:rPr>
          <w:rFonts w:ascii="Arial Narrow" w:hAnsi="Arial Narrow"/>
        </w:rPr>
      </w:pPr>
      <w:r w:rsidRPr="00E83E1D">
        <w:rPr>
          <w:rFonts w:ascii="Arial Narrow" w:hAnsi="Arial Narrow"/>
        </w:rPr>
        <w:t xml:space="preserve">Analizar las relaciones entre el discurso y las prácticas psicológicas y </w:t>
      </w:r>
      <w:proofErr w:type="spellStart"/>
      <w:r w:rsidRPr="00E83E1D">
        <w:rPr>
          <w:rFonts w:ascii="Arial Narrow" w:hAnsi="Arial Narrow"/>
        </w:rPr>
        <w:t>educ</w:t>
      </w:r>
      <w:proofErr w:type="spellEnd"/>
      <w:r w:rsidRPr="00E83E1D">
        <w:rPr>
          <w:rFonts w:ascii="Arial Narrow" w:hAnsi="Arial Narrow"/>
        </w:rPr>
        <w:t xml:space="preserve"> constituidos como alumnos.</w:t>
      </w:r>
    </w:p>
    <w:p w:rsidR="00AF2543" w:rsidRPr="00E83E1D" w:rsidRDefault="00AF2543" w:rsidP="00350CA2">
      <w:pPr>
        <w:widowControl w:val="0"/>
        <w:autoSpaceDE w:val="0"/>
        <w:autoSpaceDN w:val="0"/>
        <w:adjustRightInd w:val="0"/>
        <w:jc w:val="both"/>
        <w:rPr>
          <w:rFonts w:ascii="Arial Narrow" w:hAnsi="Arial Narrow"/>
        </w:rPr>
      </w:pPr>
    </w:p>
    <w:p w:rsidR="00AF2543" w:rsidRPr="00E83E1D" w:rsidRDefault="00AF2543" w:rsidP="00350CA2">
      <w:pPr>
        <w:widowControl w:val="0"/>
        <w:autoSpaceDE w:val="0"/>
        <w:autoSpaceDN w:val="0"/>
        <w:adjustRightInd w:val="0"/>
        <w:ind w:firstLine="357"/>
        <w:jc w:val="both"/>
        <w:rPr>
          <w:rFonts w:ascii="Arial Narrow" w:hAnsi="Arial Narrow"/>
        </w:rPr>
      </w:pPr>
      <w:r w:rsidRPr="00E83E1D">
        <w:rPr>
          <w:rFonts w:ascii="Arial Narrow" w:hAnsi="Arial Narrow"/>
        </w:rPr>
        <w:t xml:space="preserve">Analizar la conformación y el desarrollo histórico de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 xml:space="preserve"> y sus aportes históricos y actuales para la comprensión de las cuestiones educativas.</w:t>
      </w:r>
    </w:p>
    <w:p w:rsidR="00AF2543" w:rsidRPr="00E83E1D" w:rsidRDefault="00AF2543" w:rsidP="00350CA2">
      <w:pPr>
        <w:widowControl w:val="0"/>
        <w:autoSpaceDE w:val="0"/>
        <w:autoSpaceDN w:val="0"/>
        <w:adjustRightInd w:val="0"/>
        <w:jc w:val="both"/>
        <w:rPr>
          <w:rFonts w:ascii="Arial Narrow" w:hAnsi="Arial Narrow"/>
        </w:rPr>
      </w:pPr>
    </w:p>
    <w:p w:rsidR="00AF2543" w:rsidRDefault="00AF2543" w:rsidP="00350CA2">
      <w:pPr>
        <w:widowControl w:val="0"/>
        <w:autoSpaceDE w:val="0"/>
        <w:autoSpaceDN w:val="0"/>
        <w:adjustRightInd w:val="0"/>
        <w:jc w:val="both"/>
        <w:rPr>
          <w:rFonts w:ascii="Arial Narrow" w:hAnsi="Arial Narrow"/>
        </w:rPr>
      </w:pPr>
    </w:p>
    <w:p w:rsidR="00AF2543" w:rsidRDefault="00AF2543" w:rsidP="00350CA2">
      <w:pPr>
        <w:widowControl w:val="0"/>
        <w:autoSpaceDE w:val="0"/>
        <w:autoSpaceDN w:val="0"/>
        <w:adjustRightInd w:val="0"/>
        <w:jc w:val="both"/>
        <w:rPr>
          <w:rFonts w:ascii="Arial Narrow" w:hAnsi="Arial Narrow"/>
        </w:rPr>
      </w:pPr>
    </w:p>
    <w:p w:rsidR="00AF2543" w:rsidRDefault="00AF2543" w:rsidP="00350CA2">
      <w:pPr>
        <w:widowControl w:val="0"/>
        <w:autoSpaceDE w:val="0"/>
        <w:autoSpaceDN w:val="0"/>
        <w:adjustRightInd w:val="0"/>
        <w:jc w:val="both"/>
        <w:rPr>
          <w:rFonts w:ascii="Arial Narrow" w:hAnsi="Arial Narrow"/>
        </w:rPr>
      </w:pPr>
      <w:r w:rsidRPr="00E83E1D">
        <w:rPr>
          <w:rFonts w:ascii="Arial Narrow" w:hAnsi="Arial Narrow"/>
        </w:rPr>
        <w:t>Contenidos:</w:t>
      </w:r>
    </w:p>
    <w:p w:rsidR="00AF2543" w:rsidRDefault="00AF2543" w:rsidP="00350CA2">
      <w:pPr>
        <w:widowControl w:val="0"/>
        <w:autoSpaceDE w:val="0"/>
        <w:autoSpaceDN w:val="0"/>
        <w:adjustRightInd w:val="0"/>
        <w:jc w:val="both"/>
        <w:rPr>
          <w:rFonts w:ascii="Arial Narrow" w:hAnsi="Arial Narrow"/>
        </w:rPr>
      </w:pPr>
    </w:p>
    <w:p w:rsidR="00AF2543" w:rsidRPr="00E83E1D" w:rsidRDefault="00AF2543" w:rsidP="00350CA2">
      <w:pPr>
        <w:widowControl w:val="0"/>
        <w:autoSpaceDE w:val="0"/>
        <w:autoSpaceDN w:val="0"/>
        <w:adjustRightInd w:val="0"/>
        <w:jc w:val="both"/>
        <w:rPr>
          <w:rFonts w:ascii="Arial Narrow" w:hAnsi="Arial Narrow"/>
        </w:rPr>
      </w:pPr>
    </w:p>
    <w:p w:rsidR="00AF2543" w:rsidRDefault="00AF2543" w:rsidP="00350CA2">
      <w:pPr>
        <w:widowControl w:val="0"/>
        <w:autoSpaceDE w:val="0"/>
        <w:autoSpaceDN w:val="0"/>
        <w:adjustRightInd w:val="0"/>
        <w:rPr>
          <w:rFonts w:ascii="Arial Narrow" w:hAnsi="Arial Narrow"/>
        </w:rPr>
      </w:pPr>
      <w:r>
        <w:rPr>
          <w:rFonts w:ascii="Arial Narrow" w:hAnsi="Arial Narrow"/>
        </w:rPr>
        <w:t>Psicología y Educación  ¿Qué relación existe entre ellas</w:t>
      </w:r>
      <w:proofErr w:type="gramStart"/>
      <w:r>
        <w:rPr>
          <w:rFonts w:ascii="Arial Narrow" w:hAnsi="Arial Narrow"/>
        </w:rPr>
        <w:t>?.</w:t>
      </w:r>
      <w:proofErr w:type="gramEnd"/>
      <w:r>
        <w:rPr>
          <w:rFonts w:ascii="Arial Narrow" w:hAnsi="Arial Narrow"/>
        </w:rPr>
        <w:t xml:space="preserve"> Los comienzos de </w:t>
      </w:r>
      <w:smartTag w:uri="urn:schemas-microsoft-com:office:smarttags" w:element="PersonName">
        <w:smartTagPr>
          <w:attr w:name="ProductID" w:val="la Psicología."/>
        </w:smartTagPr>
        <w:smartTag w:uri="urn:schemas-microsoft-com:office:smarttags" w:element="PersonName">
          <w:smartTagPr>
            <w:attr w:name="ProductID" w:val="la Psicología. Campos"/>
          </w:smartTagPr>
          <w:r>
            <w:rPr>
              <w:rFonts w:ascii="Arial Narrow" w:hAnsi="Arial Narrow"/>
            </w:rPr>
            <w:t>la Psicología.</w:t>
          </w:r>
        </w:smartTag>
        <w:r>
          <w:rPr>
            <w:rFonts w:ascii="Arial Narrow" w:hAnsi="Arial Narrow"/>
          </w:rPr>
          <w:t xml:space="preserve"> Campos</w:t>
        </w:r>
      </w:smartTag>
      <w:r>
        <w:rPr>
          <w:rFonts w:ascii="Arial Narrow" w:hAnsi="Arial Narrow"/>
        </w:rPr>
        <w:t xml:space="preserve"> de </w:t>
      </w:r>
      <w:smartTag w:uri="urn:schemas-microsoft-com:office:smarttags" w:element="PersonName">
        <w:smartTagPr>
          <w:attr w:name="ProductID" w:val="la Psicología."/>
        </w:smartTagPr>
        <w:smartTag w:uri="urn:schemas-microsoft-com:office:smarttags" w:element="PersonName">
          <w:smartTagPr>
            <w:attr w:name="ProductID" w:val="la Psicología. Psicología"/>
          </w:smartTagPr>
          <w:r>
            <w:rPr>
              <w:rFonts w:ascii="Arial Narrow" w:hAnsi="Arial Narrow"/>
            </w:rPr>
            <w:t>la Psicología.</w:t>
          </w:r>
        </w:smartTag>
        <w:r>
          <w:rPr>
            <w:rFonts w:ascii="Arial Narrow" w:hAnsi="Arial Narrow"/>
          </w:rPr>
          <w:t xml:space="preserve"> Psicología</w:t>
        </w:r>
      </w:smartTag>
      <w:r>
        <w:rPr>
          <w:rFonts w:ascii="Arial Narrow" w:hAnsi="Arial Narrow"/>
        </w:rPr>
        <w:t xml:space="preserve"> Educativa – Psicología Educacional </w:t>
      </w:r>
    </w:p>
    <w:p w:rsidR="00AF2543" w:rsidRPr="00E83E1D" w:rsidRDefault="00AF2543" w:rsidP="00350CA2">
      <w:pPr>
        <w:widowControl w:val="0"/>
        <w:autoSpaceDE w:val="0"/>
        <w:autoSpaceDN w:val="0"/>
        <w:adjustRightInd w:val="0"/>
        <w:rPr>
          <w:rFonts w:ascii="Arial Narrow" w:hAnsi="Arial Narrow"/>
        </w:rPr>
      </w:pPr>
      <w:r>
        <w:rPr>
          <w:rFonts w:ascii="Arial Narrow" w:hAnsi="Arial Narrow"/>
        </w:rPr>
        <w:t>El Aprendizaje humano. ¿Cómo pensar el aprendizaje? ¿Qué significa aprender? ¿Por qué aprendemos? ¿Qué características tiene el aprendizaje escolar?</w:t>
      </w:r>
    </w:p>
    <w:p w:rsidR="00AF2543" w:rsidRPr="00E83E1D" w:rsidRDefault="00AF2543" w:rsidP="00350CA2">
      <w:pPr>
        <w:widowControl w:val="0"/>
        <w:autoSpaceDE w:val="0"/>
        <w:autoSpaceDN w:val="0"/>
        <w:adjustRightInd w:val="0"/>
        <w:rPr>
          <w:rFonts w:ascii="Arial Narrow" w:hAnsi="Arial Narrow"/>
        </w:rPr>
      </w:pPr>
    </w:p>
    <w:p w:rsidR="00AF2543" w:rsidRPr="00E83E1D" w:rsidRDefault="00AF2543" w:rsidP="00350CA2">
      <w:pPr>
        <w:widowControl w:val="0"/>
        <w:autoSpaceDE w:val="0"/>
        <w:autoSpaceDN w:val="0"/>
        <w:adjustRightInd w:val="0"/>
        <w:rPr>
          <w:rFonts w:ascii="Arial Narrow" w:hAnsi="Arial Narrow"/>
        </w:rPr>
      </w:pPr>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 xml:space="preserve">Las teorías del aprendizaje. </w:t>
      </w:r>
      <w:r>
        <w:rPr>
          <w:rFonts w:ascii="Arial Narrow" w:hAnsi="Arial Narrow"/>
        </w:rPr>
        <w:t xml:space="preserve">Aportes de las teorías del aprendizaje a las prácticas de la </w:t>
      </w:r>
      <w:r>
        <w:rPr>
          <w:rFonts w:ascii="Arial Narrow" w:hAnsi="Arial Narrow"/>
        </w:rPr>
        <w:lastRenderedPageBreak/>
        <w:t>enseñanza.</w:t>
      </w:r>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El sujeto en la teoría del conocimiento</w:t>
      </w:r>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 xml:space="preserve">El sujeto del conocimiento en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w:t>
      </w:r>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 xml:space="preserve">Un sujeto que es el objeto: El Conductismo </w:t>
      </w:r>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 xml:space="preserve">La psicología de </w:t>
      </w:r>
      <w:smartTag w:uri="urn:schemas-microsoft-com:office:smarttags" w:element="PersonName">
        <w:smartTagPr>
          <w:attr w:name="ProductID" w:val="LA GESTAL"/>
        </w:smartTagPr>
        <w:r w:rsidRPr="00E83E1D">
          <w:rPr>
            <w:rFonts w:ascii="Arial Narrow" w:hAnsi="Arial Narrow"/>
          </w:rPr>
          <w:t xml:space="preserve">la </w:t>
        </w:r>
        <w:proofErr w:type="spellStart"/>
        <w:r w:rsidRPr="00E83E1D">
          <w:rPr>
            <w:rFonts w:ascii="Arial Narrow" w:hAnsi="Arial Narrow"/>
          </w:rPr>
          <w:t>Gestal</w:t>
        </w:r>
      </w:smartTag>
      <w:proofErr w:type="spellEnd"/>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Piaget: un constructivismo genético</w:t>
      </w:r>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El sujeto de conocimiento y la interacción social</w:t>
      </w:r>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La psicología cognitiva y el procesamiento de la información: Bruner</w:t>
      </w:r>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El aprendizaje significativo: Ausubel</w:t>
      </w:r>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 xml:space="preserve">La teoría histórico – social de </w:t>
      </w:r>
      <w:proofErr w:type="spellStart"/>
      <w:r w:rsidRPr="00E83E1D">
        <w:rPr>
          <w:rFonts w:ascii="Arial Narrow" w:hAnsi="Arial Narrow"/>
        </w:rPr>
        <w:t>Vigotsky</w:t>
      </w:r>
      <w:proofErr w:type="spellEnd"/>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 xml:space="preserve">Aportes </w:t>
      </w:r>
      <w:proofErr w:type="spellStart"/>
      <w:r w:rsidRPr="00E83E1D">
        <w:rPr>
          <w:rFonts w:ascii="Arial Narrow" w:hAnsi="Arial Narrow"/>
        </w:rPr>
        <w:t>psicoanáliticos</w:t>
      </w:r>
      <w:proofErr w:type="spellEnd"/>
      <w:r w:rsidRPr="00E83E1D">
        <w:rPr>
          <w:rFonts w:ascii="Arial Narrow" w:hAnsi="Arial Narrow"/>
        </w:rPr>
        <w:t xml:space="preserve"> para la comprensión de la problemática cognitiva. Partiendo del origen.</w:t>
      </w:r>
    </w:p>
    <w:p w:rsidR="00AF2543" w:rsidRPr="00E83E1D" w:rsidRDefault="00AF2543" w:rsidP="00350CA2">
      <w:pPr>
        <w:widowControl w:val="0"/>
        <w:autoSpaceDE w:val="0"/>
        <w:autoSpaceDN w:val="0"/>
        <w:adjustRightInd w:val="0"/>
        <w:rPr>
          <w:rFonts w:ascii="Arial Narrow" w:hAnsi="Arial Narrow"/>
        </w:rPr>
      </w:pPr>
      <w:r w:rsidRPr="00E83E1D">
        <w:rPr>
          <w:rFonts w:ascii="Arial Narrow" w:hAnsi="Arial Narrow"/>
        </w:rPr>
        <w:t>Aportes de la psicología genética y del psicoanálisis a la pedagogía</w:t>
      </w:r>
    </w:p>
    <w:p w:rsidR="00AF2543" w:rsidRPr="001D3DFC" w:rsidRDefault="00AF2543" w:rsidP="00350CA2">
      <w:pPr>
        <w:widowControl w:val="0"/>
        <w:autoSpaceDE w:val="0"/>
        <w:autoSpaceDN w:val="0"/>
        <w:adjustRightInd w:val="0"/>
        <w:rPr>
          <w:rFonts w:ascii="Arial Narrow" w:hAnsi="Arial Narrow"/>
        </w:rPr>
      </w:pPr>
    </w:p>
    <w:p w:rsidR="00AF2543" w:rsidRPr="001D3DFC" w:rsidRDefault="00AF2543" w:rsidP="001D3DFC">
      <w:pPr>
        <w:pStyle w:val="Prrafodelista"/>
        <w:spacing w:line="360" w:lineRule="auto"/>
        <w:ind w:left="0"/>
        <w:jc w:val="both"/>
        <w:rPr>
          <w:rFonts w:ascii="Arial Narrow" w:hAnsi="Arial Narrow" w:cs="Arial"/>
          <w:sz w:val="24"/>
          <w:szCs w:val="24"/>
        </w:rPr>
      </w:pPr>
      <w:r w:rsidRPr="001D3DFC">
        <w:rPr>
          <w:rFonts w:ascii="Arial Narrow" w:hAnsi="Arial Narrow" w:cs="Arial"/>
          <w:sz w:val="24"/>
          <w:szCs w:val="24"/>
        </w:rPr>
        <w:t xml:space="preserve">Las Instituciones Educativas: Los supuestos básicos subyacentes. </w:t>
      </w:r>
      <w:smartTag w:uri="urn:schemas-microsoft-com:office:smarttags" w:element="PersonName">
        <w:smartTagPr>
          <w:attr w:name="ProductID" w:val="La Escuela"/>
        </w:smartTagPr>
        <w:r w:rsidRPr="001D3DFC">
          <w:rPr>
            <w:rFonts w:ascii="Arial Narrow" w:hAnsi="Arial Narrow" w:cs="Arial"/>
            <w:sz w:val="24"/>
            <w:szCs w:val="24"/>
          </w:rPr>
          <w:t>La Escuela</w:t>
        </w:r>
      </w:smartTag>
      <w:r w:rsidRPr="001D3DFC">
        <w:rPr>
          <w:rFonts w:ascii="Arial Narrow" w:hAnsi="Arial Narrow" w:cs="Arial"/>
          <w:sz w:val="24"/>
          <w:szCs w:val="24"/>
        </w:rPr>
        <w:t xml:space="preserve"> como lugar de subjetivación. La escuela moderna y la escuela de hoy. La relación actual entre el docente</w:t>
      </w:r>
      <w:r>
        <w:rPr>
          <w:rFonts w:ascii="Arial Narrow" w:hAnsi="Arial Narrow" w:cs="Arial"/>
          <w:sz w:val="24"/>
          <w:szCs w:val="24"/>
        </w:rPr>
        <w:t xml:space="preserve"> y el alumno. </w:t>
      </w:r>
    </w:p>
    <w:p w:rsidR="00AF2543" w:rsidRPr="001D3DFC" w:rsidRDefault="00AF2543" w:rsidP="001D3DFC">
      <w:pPr>
        <w:pStyle w:val="Prrafodelista"/>
        <w:spacing w:line="360" w:lineRule="auto"/>
        <w:ind w:left="0"/>
        <w:jc w:val="both"/>
        <w:rPr>
          <w:rFonts w:ascii="Arial Narrow" w:hAnsi="Arial Narrow" w:cs="Arial"/>
          <w:sz w:val="24"/>
          <w:szCs w:val="24"/>
        </w:rPr>
      </w:pPr>
      <w:r w:rsidRPr="001D3DFC">
        <w:rPr>
          <w:rFonts w:ascii="Arial Narrow" w:hAnsi="Arial Narrow" w:cs="Arial"/>
          <w:sz w:val="24"/>
          <w:szCs w:val="24"/>
        </w:rPr>
        <w:t xml:space="preserve">Las problemáticas que se manifiestan en el campo educativo: Problema. </w:t>
      </w:r>
      <w:proofErr w:type="gramStart"/>
      <w:r w:rsidRPr="001D3DFC">
        <w:rPr>
          <w:rFonts w:ascii="Arial Narrow" w:hAnsi="Arial Narrow" w:cs="Arial"/>
          <w:sz w:val="24"/>
          <w:szCs w:val="24"/>
        </w:rPr>
        <w:t>conflicto</w:t>
      </w:r>
      <w:proofErr w:type="gramEnd"/>
      <w:r w:rsidRPr="001D3DFC">
        <w:rPr>
          <w:rFonts w:ascii="Arial Narrow" w:hAnsi="Arial Narrow" w:cs="Arial"/>
          <w:sz w:val="24"/>
          <w:szCs w:val="24"/>
        </w:rPr>
        <w:t xml:space="preserve"> y crisis (diferencias y especificidades). Desigualdad educativa y exclusión (la naturaleza como pretexto). Diversas interpretaciones sobre </w:t>
      </w:r>
      <w:smartTag w:uri="urn:schemas-microsoft-com:office:smarttags" w:element="PersonName">
        <w:smartTagPr>
          <w:attr w:name="ProductID" w:val="la Diversidad Cultural."/>
        </w:smartTagPr>
        <w:r w:rsidRPr="001D3DFC">
          <w:rPr>
            <w:rFonts w:ascii="Arial Narrow" w:hAnsi="Arial Narrow" w:cs="Arial"/>
            <w:sz w:val="24"/>
            <w:szCs w:val="24"/>
          </w:rPr>
          <w:t>la Diversidad Cultural.</w:t>
        </w:r>
      </w:smartTag>
      <w:r w:rsidRPr="001D3DFC">
        <w:rPr>
          <w:rFonts w:ascii="Arial Narrow" w:hAnsi="Arial Narrow" w:cs="Arial"/>
          <w:sz w:val="24"/>
          <w:szCs w:val="24"/>
        </w:rPr>
        <w:t xml:space="preserve"> Relaciones de género y saberes sociales (la producción de saberes como expresión de las relaciones de género). Fracaso escolar. ¿Quién fracasa? Violencia escolar y violencia social (violencia, escuela y medios de comunicación). Convivencia (reflexiones y propuestas). </w:t>
      </w:r>
    </w:p>
    <w:p w:rsidR="00AF2543" w:rsidRDefault="00AF2543" w:rsidP="001D3DFC">
      <w:pPr>
        <w:jc w:val="center"/>
        <w:rPr>
          <w:b/>
          <w:u w:val="single"/>
        </w:rPr>
      </w:pPr>
    </w:p>
    <w:p w:rsidR="00AF2543" w:rsidRPr="000246CB" w:rsidRDefault="00AF2543" w:rsidP="00057342">
      <w:pPr>
        <w:pStyle w:val="Prrafodelista"/>
        <w:ind w:left="0"/>
        <w:rPr>
          <w:rFonts w:ascii="Arial Narrow" w:hAnsi="Arial Narrow"/>
          <w:sz w:val="24"/>
          <w:szCs w:val="24"/>
        </w:rPr>
      </w:pPr>
    </w:p>
    <w:p w:rsidR="000246CB" w:rsidRDefault="000246CB" w:rsidP="000246CB">
      <w:pPr>
        <w:jc w:val="center"/>
        <w:rPr>
          <w:rFonts w:ascii="Arial Narrow" w:hAnsi="Arial Narrow"/>
        </w:rPr>
      </w:pPr>
      <w:r w:rsidRPr="000246CB">
        <w:rPr>
          <w:rFonts w:ascii="Arial Narrow" w:hAnsi="Arial Narrow"/>
        </w:rPr>
        <w:t>ESTRATEGIAS METODOLÓGICAS:</w:t>
      </w:r>
    </w:p>
    <w:p w:rsidR="000246CB" w:rsidRPr="000246CB" w:rsidRDefault="000246CB" w:rsidP="000246CB">
      <w:pPr>
        <w:jc w:val="center"/>
        <w:rPr>
          <w:rFonts w:ascii="Arial Narrow" w:hAnsi="Arial Narrow"/>
        </w:rPr>
      </w:pPr>
    </w:p>
    <w:p w:rsidR="000246CB" w:rsidRPr="000246CB" w:rsidRDefault="000246CB" w:rsidP="000246CB">
      <w:pPr>
        <w:pStyle w:val="Prrafodelista"/>
        <w:numPr>
          <w:ilvl w:val="0"/>
          <w:numId w:val="6"/>
        </w:numPr>
        <w:spacing w:line="360" w:lineRule="auto"/>
        <w:ind w:left="714" w:hanging="357"/>
        <w:jc w:val="both"/>
        <w:rPr>
          <w:rFonts w:ascii="Arial Narrow" w:hAnsi="Arial Narrow"/>
          <w:sz w:val="24"/>
          <w:szCs w:val="24"/>
        </w:rPr>
      </w:pPr>
      <w:r w:rsidRPr="000246CB">
        <w:rPr>
          <w:rFonts w:ascii="Arial Narrow" w:hAnsi="Arial Narrow"/>
          <w:sz w:val="24"/>
          <w:szCs w:val="24"/>
        </w:rPr>
        <w:t>Proyección de diversos materiales audiovisuales.</w:t>
      </w:r>
    </w:p>
    <w:p w:rsidR="000246CB" w:rsidRPr="000246CB" w:rsidRDefault="000246CB" w:rsidP="000246CB">
      <w:pPr>
        <w:pStyle w:val="Prrafodelista"/>
        <w:numPr>
          <w:ilvl w:val="0"/>
          <w:numId w:val="6"/>
        </w:numPr>
        <w:spacing w:line="360" w:lineRule="auto"/>
        <w:ind w:left="714" w:hanging="357"/>
        <w:jc w:val="both"/>
        <w:rPr>
          <w:rFonts w:ascii="Arial Narrow" w:hAnsi="Arial Narrow"/>
          <w:sz w:val="24"/>
          <w:szCs w:val="24"/>
        </w:rPr>
      </w:pPr>
      <w:r w:rsidRPr="000246CB">
        <w:rPr>
          <w:rFonts w:ascii="Arial Narrow" w:hAnsi="Arial Narrow"/>
          <w:sz w:val="24"/>
          <w:szCs w:val="24"/>
        </w:rPr>
        <w:t>Lluvia de ideas.</w:t>
      </w:r>
    </w:p>
    <w:p w:rsidR="000246CB" w:rsidRPr="000246CB" w:rsidRDefault="000246CB" w:rsidP="000246CB">
      <w:pPr>
        <w:pStyle w:val="Prrafodelista"/>
        <w:numPr>
          <w:ilvl w:val="0"/>
          <w:numId w:val="6"/>
        </w:numPr>
        <w:spacing w:line="360" w:lineRule="auto"/>
        <w:ind w:left="714" w:hanging="357"/>
        <w:jc w:val="both"/>
        <w:rPr>
          <w:rFonts w:ascii="Arial Narrow" w:hAnsi="Arial Narrow"/>
          <w:sz w:val="24"/>
          <w:szCs w:val="24"/>
        </w:rPr>
      </w:pPr>
      <w:r w:rsidRPr="000246CB">
        <w:rPr>
          <w:rFonts w:ascii="Arial Narrow" w:hAnsi="Arial Narrow"/>
          <w:sz w:val="24"/>
          <w:szCs w:val="24"/>
        </w:rPr>
        <w:t>Exposición dialogada.</w:t>
      </w:r>
    </w:p>
    <w:p w:rsidR="000246CB" w:rsidRPr="000246CB" w:rsidRDefault="000246CB" w:rsidP="000246CB">
      <w:pPr>
        <w:pStyle w:val="Prrafodelista"/>
        <w:numPr>
          <w:ilvl w:val="0"/>
          <w:numId w:val="6"/>
        </w:numPr>
        <w:spacing w:line="360" w:lineRule="auto"/>
        <w:ind w:left="714" w:hanging="357"/>
        <w:jc w:val="both"/>
        <w:rPr>
          <w:rFonts w:ascii="Arial Narrow" w:hAnsi="Arial Narrow"/>
          <w:sz w:val="24"/>
          <w:szCs w:val="24"/>
        </w:rPr>
      </w:pPr>
      <w:r w:rsidRPr="000246CB">
        <w:rPr>
          <w:rFonts w:ascii="Arial Narrow" w:hAnsi="Arial Narrow"/>
          <w:sz w:val="24"/>
          <w:szCs w:val="24"/>
        </w:rPr>
        <w:t>Debate dirigido.</w:t>
      </w:r>
    </w:p>
    <w:p w:rsidR="000246CB" w:rsidRDefault="000246CB" w:rsidP="000246CB">
      <w:pPr>
        <w:pStyle w:val="Prrafodelista"/>
        <w:numPr>
          <w:ilvl w:val="0"/>
          <w:numId w:val="6"/>
        </w:numPr>
        <w:spacing w:line="360" w:lineRule="auto"/>
        <w:jc w:val="both"/>
        <w:rPr>
          <w:rFonts w:ascii="Arial Narrow" w:hAnsi="Arial Narrow"/>
          <w:sz w:val="24"/>
          <w:szCs w:val="24"/>
        </w:rPr>
      </w:pPr>
      <w:r w:rsidRPr="000246CB">
        <w:rPr>
          <w:rFonts w:ascii="Arial Narrow" w:hAnsi="Arial Narrow"/>
          <w:sz w:val="24"/>
          <w:szCs w:val="24"/>
        </w:rPr>
        <w:t xml:space="preserve">Charlas informativas. </w:t>
      </w:r>
    </w:p>
    <w:p w:rsidR="000246CB" w:rsidRPr="000246CB" w:rsidRDefault="000246CB" w:rsidP="000246CB">
      <w:pPr>
        <w:pStyle w:val="Prrafodelista"/>
        <w:numPr>
          <w:ilvl w:val="0"/>
          <w:numId w:val="6"/>
        </w:numPr>
        <w:spacing w:line="360" w:lineRule="auto"/>
        <w:jc w:val="both"/>
        <w:rPr>
          <w:rFonts w:ascii="Arial Narrow" w:hAnsi="Arial Narrow"/>
          <w:sz w:val="24"/>
          <w:szCs w:val="24"/>
        </w:rPr>
      </w:pPr>
      <w:r w:rsidRPr="000246CB">
        <w:rPr>
          <w:rFonts w:ascii="Arial Narrow" w:hAnsi="Arial Narrow"/>
          <w:sz w:val="24"/>
          <w:szCs w:val="24"/>
        </w:rPr>
        <w:t>Interrogación didáctica</w:t>
      </w:r>
    </w:p>
    <w:p w:rsidR="000246CB" w:rsidRPr="000246CB" w:rsidRDefault="000246CB" w:rsidP="000246CB">
      <w:pPr>
        <w:ind w:left="360"/>
        <w:jc w:val="center"/>
        <w:rPr>
          <w:rFonts w:ascii="Arial Narrow" w:hAnsi="Arial Narrow"/>
        </w:rPr>
      </w:pPr>
      <w:r w:rsidRPr="000246CB">
        <w:rPr>
          <w:rFonts w:ascii="Arial Narrow" w:hAnsi="Arial Narrow"/>
        </w:rPr>
        <w:t xml:space="preserve"> RECURSOS:</w:t>
      </w:r>
    </w:p>
    <w:p w:rsidR="000246CB" w:rsidRPr="000246CB" w:rsidRDefault="000246CB"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Tiza y pizarrón</w:t>
      </w:r>
    </w:p>
    <w:p w:rsidR="000246CB" w:rsidRPr="000246CB" w:rsidRDefault="000246CB"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Material bibliográfico</w:t>
      </w:r>
    </w:p>
    <w:p w:rsidR="000246CB" w:rsidRPr="000246CB" w:rsidRDefault="000246CB"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Imágenes</w:t>
      </w:r>
    </w:p>
    <w:p w:rsidR="000246CB" w:rsidRPr="000246CB" w:rsidRDefault="000246CB"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Computadora</w:t>
      </w:r>
    </w:p>
    <w:p w:rsidR="000246CB" w:rsidRPr="000246CB" w:rsidRDefault="000246CB"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Videos.</w:t>
      </w:r>
    </w:p>
    <w:p w:rsidR="000246CB" w:rsidRPr="000246CB" w:rsidRDefault="000246CB"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lastRenderedPageBreak/>
        <w:t>Diarios y revistas</w:t>
      </w:r>
    </w:p>
    <w:p w:rsidR="000246CB" w:rsidRPr="000246CB" w:rsidRDefault="000246CB" w:rsidP="000246CB">
      <w:pPr>
        <w:pStyle w:val="Prrafodelista"/>
        <w:numPr>
          <w:ilvl w:val="0"/>
          <w:numId w:val="6"/>
        </w:numPr>
        <w:spacing w:line="360" w:lineRule="auto"/>
        <w:jc w:val="both"/>
        <w:rPr>
          <w:rFonts w:ascii="Arial Narrow" w:hAnsi="Arial Narrow"/>
          <w:b/>
          <w:sz w:val="24"/>
          <w:szCs w:val="24"/>
        </w:rPr>
      </w:pPr>
      <w:r w:rsidRPr="000246CB">
        <w:rPr>
          <w:rFonts w:ascii="Arial Narrow" w:hAnsi="Arial Narrow"/>
          <w:sz w:val="24"/>
          <w:szCs w:val="24"/>
        </w:rPr>
        <w:t>Viñetas.</w:t>
      </w:r>
    </w:p>
    <w:p w:rsidR="000246CB" w:rsidRPr="000246CB" w:rsidRDefault="000246CB" w:rsidP="000246CB">
      <w:pPr>
        <w:pStyle w:val="Prrafodelista"/>
        <w:spacing w:line="360" w:lineRule="auto"/>
        <w:jc w:val="both"/>
        <w:rPr>
          <w:rFonts w:ascii="Arial Narrow" w:hAnsi="Arial Narrow"/>
          <w:b/>
          <w:sz w:val="24"/>
          <w:szCs w:val="24"/>
        </w:rPr>
      </w:pPr>
    </w:p>
    <w:p w:rsidR="000246CB" w:rsidRPr="000246CB" w:rsidRDefault="000246CB" w:rsidP="000246CB">
      <w:pPr>
        <w:rPr>
          <w:rFonts w:ascii="Arial Narrow" w:hAnsi="Arial Narrow"/>
        </w:rPr>
      </w:pPr>
      <w:r w:rsidRPr="000246CB">
        <w:rPr>
          <w:rFonts w:ascii="Arial Narrow" w:hAnsi="Arial Narrow"/>
        </w:rPr>
        <w:t>TEMPORALIZACIÓN:</w:t>
      </w:r>
    </w:p>
    <w:p w:rsidR="000246CB" w:rsidRPr="000246CB" w:rsidRDefault="000246CB" w:rsidP="000246CB">
      <w:pPr>
        <w:pStyle w:val="Prrafodelista"/>
        <w:spacing w:line="360" w:lineRule="auto"/>
        <w:ind w:left="0"/>
        <w:jc w:val="both"/>
        <w:rPr>
          <w:rFonts w:ascii="Arial Narrow" w:hAnsi="Arial Narrow"/>
          <w:sz w:val="24"/>
          <w:szCs w:val="24"/>
        </w:rPr>
      </w:pPr>
      <w:r>
        <w:rPr>
          <w:rFonts w:ascii="Arial Narrow" w:hAnsi="Arial Narrow"/>
          <w:sz w:val="24"/>
          <w:szCs w:val="24"/>
        </w:rPr>
        <w:t xml:space="preserve">      Un </w:t>
      </w:r>
      <w:proofErr w:type="gramStart"/>
      <w:r>
        <w:rPr>
          <w:rFonts w:ascii="Arial Narrow" w:hAnsi="Arial Narrow"/>
          <w:sz w:val="24"/>
          <w:szCs w:val="24"/>
        </w:rPr>
        <w:t>cuatrimestre ,</w:t>
      </w:r>
      <w:proofErr w:type="gramEnd"/>
      <w:r>
        <w:rPr>
          <w:rFonts w:ascii="Arial Narrow" w:hAnsi="Arial Narrow"/>
          <w:sz w:val="24"/>
          <w:szCs w:val="24"/>
        </w:rPr>
        <w:t xml:space="preserve"> ochenta </w:t>
      </w:r>
      <w:r w:rsidRPr="000246CB">
        <w:rPr>
          <w:rFonts w:ascii="Arial Narrow" w:hAnsi="Arial Narrow"/>
          <w:sz w:val="24"/>
          <w:szCs w:val="24"/>
        </w:rPr>
        <w:t>minutos dos días por semana.</w:t>
      </w:r>
    </w:p>
    <w:p w:rsidR="000246CB" w:rsidRPr="000246CB" w:rsidRDefault="000246CB" w:rsidP="000246CB">
      <w:pPr>
        <w:spacing w:line="360" w:lineRule="auto"/>
        <w:jc w:val="both"/>
        <w:rPr>
          <w:rFonts w:ascii="Arial Narrow" w:hAnsi="Arial Narrow"/>
          <w:u w:val="single"/>
          <w:lang w:val="es-AR"/>
        </w:rPr>
      </w:pPr>
    </w:p>
    <w:p w:rsidR="000246CB" w:rsidRDefault="000246CB" w:rsidP="000246CB">
      <w:pPr>
        <w:rPr>
          <w:rFonts w:ascii="Arial Narrow" w:hAnsi="Arial Narrow"/>
        </w:rPr>
      </w:pPr>
      <w:r w:rsidRPr="000246CB">
        <w:rPr>
          <w:rFonts w:ascii="Arial Narrow" w:hAnsi="Arial Narrow"/>
        </w:rPr>
        <w:t>EVALUACIÓN:</w:t>
      </w:r>
    </w:p>
    <w:p w:rsidR="000246CB" w:rsidRPr="000246CB" w:rsidRDefault="000246CB" w:rsidP="000246CB">
      <w:pPr>
        <w:rPr>
          <w:rFonts w:ascii="Arial Narrow" w:hAnsi="Arial Narrow"/>
        </w:rPr>
      </w:pPr>
    </w:p>
    <w:p w:rsidR="000246CB" w:rsidRPr="000246CB" w:rsidRDefault="000246CB" w:rsidP="000246CB">
      <w:pPr>
        <w:spacing w:line="360" w:lineRule="auto"/>
        <w:jc w:val="both"/>
        <w:rPr>
          <w:rFonts w:ascii="Arial Narrow" w:hAnsi="Arial Narrow"/>
          <w:b/>
        </w:rPr>
      </w:pPr>
      <w:r w:rsidRPr="000246CB">
        <w:rPr>
          <w:rFonts w:ascii="Arial Narrow" w:hAnsi="Arial Narrow"/>
        </w:rPr>
        <w:t xml:space="preserve">Será de carácter inicial, procesual, formativa y </w:t>
      </w:r>
      <w:proofErr w:type="spellStart"/>
      <w:r w:rsidRPr="000246CB">
        <w:rPr>
          <w:rFonts w:ascii="Arial Narrow" w:hAnsi="Arial Narrow"/>
        </w:rPr>
        <w:t>sumativa</w:t>
      </w:r>
      <w:proofErr w:type="spellEnd"/>
      <w:r w:rsidRPr="000246CB">
        <w:rPr>
          <w:rFonts w:ascii="Arial Narrow" w:hAnsi="Arial Narrow"/>
        </w:rPr>
        <w:t xml:space="preserve">, concebida como una instancia en la que no sólo se evaluará el desarrollo cognitivo, sino también el procedimental y actitudinal. </w:t>
      </w:r>
      <w:r w:rsidRPr="000246CB">
        <w:rPr>
          <w:rFonts w:ascii="Arial Narrow" w:hAnsi="Arial Narrow"/>
          <w:b/>
        </w:rPr>
        <w:t xml:space="preserve"> </w:t>
      </w:r>
    </w:p>
    <w:p w:rsidR="000246CB" w:rsidRPr="000246CB" w:rsidRDefault="000246CB" w:rsidP="000246CB">
      <w:pPr>
        <w:pStyle w:val="Prrafodelista"/>
        <w:ind w:left="0"/>
        <w:rPr>
          <w:rFonts w:ascii="Arial Narrow" w:hAnsi="Arial Narrow"/>
          <w:sz w:val="24"/>
          <w:szCs w:val="24"/>
          <w:lang w:val="es-ES"/>
        </w:rPr>
      </w:pPr>
    </w:p>
    <w:p w:rsidR="00AF2543" w:rsidRPr="000246CB" w:rsidRDefault="00AF2543" w:rsidP="00F73EED">
      <w:pPr>
        <w:pStyle w:val="Prrafodelista"/>
        <w:rPr>
          <w:rFonts w:ascii="Arial Narrow" w:hAnsi="Arial Narrow"/>
          <w:sz w:val="24"/>
          <w:szCs w:val="24"/>
        </w:rPr>
      </w:pPr>
    </w:p>
    <w:p w:rsidR="00AF2543" w:rsidRPr="000246CB" w:rsidRDefault="00AF2543" w:rsidP="00057342">
      <w:pPr>
        <w:pStyle w:val="Prrafodelista"/>
        <w:ind w:left="0"/>
        <w:rPr>
          <w:rFonts w:ascii="Arial Narrow" w:hAnsi="Arial Narrow"/>
          <w:sz w:val="24"/>
          <w:szCs w:val="24"/>
        </w:rPr>
      </w:pPr>
      <w:r w:rsidRPr="000246CB">
        <w:rPr>
          <w:rFonts w:ascii="Arial Narrow" w:hAnsi="Arial Narrow"/>
          <w:sz w:val="24"/>
          <w:szCs w:val="24"/>
        </w:rPr>
        <w:t>Evaluación: Primer parcial: 02/06/14</w:t>
      </w:r>
    </w:p>
    <w:p w:rsidR="000246CB" w:rsidRPr="000246CB" w:rsidRDefault="000246CB" w:rsidP="00057342">
      <w:pPr>
        <w:pStyle w:val="Prrafodelista"/>
        <w:ind w:left="0"/>
        <w:rPr>
          <w:rFonts w:ascii="Arial Narrow" w:hAnsi="Arial Narrow"/>
          <w:sz w:val="24"/>
          <w:szCs w:val="24"/>
        </w:rPr>
      </w:pPr>
    </w:p>
    <w:p w:rsidR="000246CB" w:rsidRPr="000246CB" w:rsidRDefault="000246CB" w:rsidP="000246CB">
      <w:pPr>
        <w:jc w:val="center"/>
        <w:rPr>
          <w:rFonts w:ascii="Arial Narrow" w:hAnsi="Arial Narrow"/>
        </w:rPr>
      </w:pPr>
      <w:r w:rsidRPr="000246CB">
        <w:rPr>
          <w:rFonts w:ascii="Arial Narrow" w:hAnsi="Arial Narrow"/>
        </w:rPr>
        <w:t>Criterios de evaluación</w:t>
      </w:r>
    </w:p>
    <w:p w:rsidR="000246CB" w:rsidRPr="000246CB" w:rsidRDefault="000246CB"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Responsabilidad.</w:t>
      </w:r>
    </w:p>
    <w:p w:rsidR="000246CB" w:rsidRPr="000246CB" w:rsidRDefault="000246CB"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Manejo del vocabulario propio de la disciplina.</w:t>
      </w:r>
    </w:p>
    <w:p w:rsidR="000246CB" w:rsidRPr="000246CB" w:rsidRDefault="000246CB"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Entrega de actividades y trabajos prácticos en tiempo y forma.</w:t>
      </w:r>
    </w:p>
    <w:p w:rsidR="000246CB" w:rsidRPr="000246CB" w:rsidRDefault="000246CB"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Predisposición por el trabajo en grupo.</w:t>
      </w:r>
    </w:p>
    <w:p w:rsidR="000246CB" w:rsidRPr="000246CB" w:rsidRDefault="000246CB"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Respeto hacia las opiniones de los demás.</w:t>
      </w:r>
    </w:p>
    <w:p w:rsidR="000246CB" w:rsidRPr="000246CB" w:rsidRDefault="000246CB"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Capacidad para ejemplificar.</w:t>
      </w:r>
    </w:p>
    <w:p w:rsidR="000246CB" w:rsidRPr="000246CB" w:rsidRDefault="000246CB" w:rsidP="000246CB">
      <w:pPr>
        <w:pStyle w:val="Prrafodelista"/>
        <w:numPr>
          <w:ilvl w:val="0"/>
          <w:numId w:val="5"/>
        </w:numPr>
        <w:spacing w:line="360" w:lineRule="auto"/>
        <w:ind w:left="782" w:hanging="357"/>
        <w:jc w:val="both"/>
        <w:rPr>
          <w:rFonts w:ascii="Arial Narrow" w:hAnsi="Arial Narrow"/>
          <w:b/>
          <w:sz w:val="24"/>
          <w:szCs w:val="24"/>
        </w:rPr>
      </w:pPr>
      <w:r w:rsidRPr="000246CB">
        <w:rPr>
          <w:rFonts w:ascii="Arial Narrow" w:hAnsi="Arial Narrow"/>
          <w:sz w:val="24"/>
          <w:szCs w:val="24"/>
        </w:rPr>
        <w:t>Relación teoría-práctica.</w:t>
      </w:r>
    </w:p>
    <w:p w:rsidR="00AF2543" w:rsidRPr="000246CB" w:rsidRDefault="00AF2543" w:rsidP="00F73EED">
      <w:pPr>
        <w:pStyle w:val="Prrafodelista"/>
        <w:rPr>
          <w:rFonts w:ascii="Arial Narrow" w:hAnsi="Arial Narrow"/>
          <w:sz w:val="24"/>
          <w:szCs w:val="24"/>
        </w:rPr>
      </w:pPr>
    </w:p>
    <w:p w:rsidR="00AF2543" w:rsidRPr="000246CB" w:rsidRDefault="00AF2543" w:rsidP="00F73EED">
      <w:pPr>
        <w:widowControl w:val="0"/>
        <w:autoSpaceDE w:val="0"/>
        <w:autoSpaceDN w:val="0"/>
        <w:adjustRightInd w:val="0"/>
        <w:jc w:val="both"/>
        <w:rPr>
          <w:rFonts w:ascii="Arial Narrow" w:hAnsi="Arial Narrow"/>
        </w:rPr>
      </w:pPr>
    </w:p>
    <w:p w:rsidR="00AF2543" w:rsidRPr="000246CB" w:rsidRDefault="00AF2543" w:rsidP="00F73EED">
      <w:pPr>
        <w:widowControl w:val="0"/>
        <w:autoSpaceDE w:val="0"/>
        <w:autoSpaceDN w:val="0"/>
        <w:adjustRightInd w:val="0"/>
        <w:jc w:val="both"/>
        <w:rPr>
          <w:rFonts w:ascii="Arial Narrow" w:hAnsi="Arial Narrow"/>
        </w:rPr>
      </w:pPr>
      <w:r w:rsidRPr="000246CB">
        <w:rPr>
          <w:rFonts w:ascii="Arial Narrow" w:hAnsi="Arial Narrow"/>
        </w:rPr>
        <w:t>BIBLIOGRAFÍA</w:t>
      </w:r>
    </w:p>
    <w:p w:rsidR="00AF2543" w:rsidRPr="000246CB" w:rsidRDefault="00AF2543" w:rsidP="00F73EED">
      <w:pPr>
        <w:widowControl w:val="0"/>
        <w:autoSpaceDE w:val="0"/>
        <w:autoSpaceDN w:val="0"/>
        <w:adjustRightInd w:val="0"/>
        <w:jc w:val="both"/>
        <w:rPr>
          <w:rFonts w:ascii="Arial Narrow" w:hAnsi="Arial Narrow"/>
        </w:rPr>
      </w:pPr>
    </w:p>
    <w:p w:rsidR="00AF2543" w:rsidRPr="000246CB" w:rsidRDefault="00AF2543" w:rsidP="00F73EED">
      <w:pPr>
        <w:widowControl w:val="0"/>
        <w:autoSpaceDE w:val="0"/>
        <w:autoSpaceDN w:val="0"/>
        <w:adjustRightInd w:val="0"/>
        <w:jc w:val="both"/>
        <w:rPr>
          <w:rFonts w:ascii="Arial Narrow" w:hAnsi="Arial Narrow"/>
        </w:rPr>
      </w:pPr>
      <w:proofErr w:type="spellStart"/>
      <w:r w:rsidRPr="000246CB">
        <w:rPr>
          <w:rFonts w:ascii="Arial Narrow" w:hAnsi="Arial Narrow"/>
        </w:rPr>
        <w:t>Leliwa</w:t>
      </w:r>
      <w:proofErr w:type="spellEnd"/>
      <w:r w:rsidRPr="000246CB">
        <w:rPr>
          <w:rFonts w:ascii="Arial Narrow" w:hAnsi="Arial Narrow"/>
        </w:rPr>
        <w:t xml:space="preserve">, Susana – </w:t>
      </w:r>
      <w:proofErr w:type="spellStart"/>
      <w:r w:rsidRPr="000246CB">
        <w:rPr>
          <w:rFonts w:ascii="Arial Narrow" w:hAnsi="Arial Narrow"/>
        </w:rPr>
        <w:t>Scangarello</w:t>
      </w:r>
      <w:proofErr w:type="spellEnd"/>
      <w:r w:rsidRPr="000246CB">
        <w:rPr>
          <w:rFonts w:ascii="Arial Narrow" w:hAnsi="Arial Narrow"/>
        </w:rPr>
        <w:t>, Irene “Psicología y Educación” Una relación indiscutible. Editorial Brujas.</w:t>
      </w:r>
    </w:p>
    <w:p w:rsidR="00AF2543" w:rsidRPr="000246CB"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Raúl </w:t>
      </w:r>
      <w:proofErr w:type="spellStart"/>
      <w:r w:rsidRPr="00E83E1D">
        <w:rPr>
          <w:rFonts w:ascii="Arial Narrow" w:hAnsi="Arial Narrow"/>
        </w:rPr>
        <w:t>Ageno</w:t>
      </w:r>
      <w:proofErr w:type="spellEnd"/>
      <w:r w:rsidRPr="00E83E1D">
        <w:rPr>
          <w:rFonts w:ascii="Arial Narrow" w:hAnsi="Arial Narrow"/>
        </w:rPr>
        <w:t xml:space="preserve">, Guillermo </w:t>
      </w:r>
      <w:proofErr w:type="spellStart"/>
      <w:r w:rsidRPr="00E83E1D">
        <w:rPr>
          <w:rFonts w:ascii="Arial Narrow" w:hAnsi="Arial Narrow"/>
        </w:rPr>
        <w:t>Colussi</w:t>
      </w:r>
      <w:proofErr w:type="spellEnd"/>
      <w:r w:rsidRPr="00E83E1D">
        <w:rPr>
          <w:rFonts w:ascii="Arial Narrow" w:hAnsi="Arial Narrow"/>
        </w:rPr>
        <w:t>, El sujeto del aprendizaje en la institución escolar. Homo Sapiens Ediciones. Rosario, 1998.</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proofErr w:type="spellStart"/>
      <w:r w:rsidRPr="00E83E1D">
        <w:rPr>
          <w:rFonts w:ascii="Arial Narrow" w:hAnsi="Arial Narrow"/>
        </w:rPr>
        <w:t>Lajonquière</w:t>
      </w:r>
      <w:proofErr w:type="spellEnd"/>
      <w:r w:rsidRPr="00E83E1D">
        <w:rPr>
          <w:rFonts w:ascii="Arial Narrow" w:hAnsi="Arial Narrow"/>
        </w:rPr>
        <w:t xml:space="preserve">, </w:t>
      </w:r>
      <w:proofErr w:type="spellStart"/>
      <w:r w:rsidRPr="00E83E1D">
        <w:rPr>
          <w:rFonts w:ascii="Arial Narrow" w:hAnsi="Arial Narrow"/>
        </w:rPr>
        <w:t>leandro</w:t>
      </w:r>
      <w:proofErr w:type="spellEnd"/>
      <w:r w:rsidRPr="00E83E1D">
        <w:rPr>
          <w:rFonts w:ascii="Arial Narrow" w:hAnsi="Arial Narrow"/>
        </w:rPr>
        <w:t>. “Infancia e ilusión psicopedagógica”. Edit. Nueva Visión. 2000 Cap. Federal</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Liliana </w:t>
      </w:r>
      <w:proofErr w:type="spellStart"/>
      <w:r w:rsidRPr="00E83E1D">
        <w:rPr>
          <w:rFonts w:ascii="Arial Narrow" w:hAnsi="Arial Narrow"/>
        </w:rPr>
        <w:t>Sanjurjo</w:t>
      </w:r>
      <w:proofErr w:type="spellEnd"/>
      <w:r w:rsidRPr="00E83E1D">
        <w:rPr>
          <w:rFonts w:ascii="Arial Narrow" w:hAnsi="Arial Narrow"/>
        </w:rPr>
        <w:t xml:space="preserve"> – María teresa Vera, Aprendizaje significativo y enseñanza en los niveles </w:t>
      </w:r>
    </w:p>
    <w:p w:rsidR="00AF2543" w:rsidRPr="00E83E1D" w:rsidRDefault="00AF2543" w:rsidP="00F73EED">
      <w:pPr>
        <w:widowControl w:val="0"/>
        <w:autoSpaceDE w:val="0"/>
        <w:autoSpaceDN w:val="0"/>
        <w:adjustRightInd w:val="0"/>
        <w:jc w:val="both"/>
        <w:rPr>
          <w:rFonts w:ascii="Arial Narrow" w:hAnsi="Arial Narrow"/>
        </w:rPr>
      </w:pPr>
      <w:proofErr w:type="gramStart"/>
      <w:r w:rsidRPr="00E83E1D">
        <w:rPr>
          <w:rFonts w:ascii="Arial Narrow" w:hAnsi="Arial Narrow"/>
        </w:rPr>
        <w:t>superior</w:t>
      </w:r>
      <w:proofErr w:type="gramEnd"/>
      <w:r w:rsidRPr="00E83E1D">
        <w:rPr>
          <w:rFonts w:ascii="Arial Narrow" w:hAnsi="Arial Narrow"/>
        </w:rPr>
        <w:t xml:space="preserve"> y medio</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Juan </w:t>
      </w:r>
      <w:proofErr w:type="spellStart"/>
      <w:r w:rsidRPr="00E83E1D">
        <w:rPr>
          <w:rFonts w:ascii="Arial Narrow" w:hAnsi="Arial Narrow"/>
        </w:rPr>
        <w:t>Delval</w:t>
      </w:r>
      <w:proofErr w:type="spellEnd"/>
      <w:r w:rsidRPr="00E83E1D">
        <w:rPr>
          <w:rFonts w:ascii="Arial Narrow" w:hAnsi="Arial Narrow"/>
        </w:rPr>
        <w:t>, El desarrollo Humano. Siglo XXI Ediciones, 2002 España.</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proofErr w:type="spellStart"/>
      <w:r w:rsidRPr="00E83E1D">
        <w:rPr>
          <w:rFonts w:ascii="Arial Narrow" w:hAnsi="Arial Narrow"/>
        </w:rPr>
        <w:lastRenderedPageBreak/>
        <w:t>Laino</w:t>
      </w:r>
      <w:proofErr w:type="spellEnd"/>
      <w:r w:rsidRPr="00E83E1D">
        <w:rPr>
          <w:rFonts w:ascii="Arial Narrow" w:hAnsi="Arial Narrow"/>
        </w:rPr>
        <w:t>, Dora y otros. “La psicopedagogía en la actualidad”. Homo Sapiens Ediciones. 2003, Rosario.</w:t>
      </w: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                                  “Aportes de psicología para maestros”. Alción Editora. 1999, Córdoba.</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proofErr w:type="spellStart"/>
      <w:r w:rsidRPr="00E83E1D">
        <w:rPr>
          <w:rFonts w:ascii="Arial Narrow" w:hAnsi="Arial Narrow"/>
        </w:rPr>
        <w:t>Rosbaco</w:t>
      </w:r>
      <w:proofErr w:type="spellEnd"/>
      <w:r w:rsidRPr="00E83E1D">
        <w:rPr>
          <w:rFonts w:ascii="Arial Narrow" w:hAnsi="Arial Narrow"/>
        </w:rPr>
        <w:t>, Inés. “El desnutrido escolar” Homo Sapiens Ediciones. Rosario, 2000.</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Silvia </w:t>
      </w:r>
      <w:proofErr w:type="spellStart"/>
      <w:r w:rsidRPr="00E83E1D">
        <w:rPr>
          <w:rFonts w:ascii="Arial Narrow" w:hAnsi="Arial Narrow"/>
        </w:rPr>
        <w:t>Schlemenson</w:t>
      </w:r>
      <w:proofErr w:type="spellEnd"/>
      <w:r w:rsidRPr="00E83E1D">
        <w:rPr>
          <w:rFonts w:ascii="Arial Narrow" w:hAnsi="Arial Narrow"/>
        </w:rPr>
        <w:t xml:space="preserve">  “El aprendizaje: un encuentro de sentidos”</w:t>
      </w: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                                  “Cuando el aprendizaje es un problema” Miño y Dávila Editores.</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Maury, </w:t>
      </w:r>
      <w:proofErr w:type="spellStart"/>
      <w:r w:rsidRPr="00E83E1D">
        <w:rPr>
          <w:rFonts w:ascii="Arial Narrow" w:hAnsi="Arial Narrow"/>
        </w:rPr>
        <w:t>Liliane</w:t>
      </w:r>
      <w:proofErr w:type="spellEnd"/>
      <w:r w:rsidRPr="00E83E1D">
        <w:rPr>
          <w:rFonts w:ascii="Arial Narrow" w:hAnsi="Arial Narrow"/>
        </w:rPr>
        <w:t>. “Piaget y el niño</w:t>
      </w:r>
      <w:proofErr w:type="gramStart"/>
      <w:r w:rsidRPr="00E83E1D">
        <w:rPr>
          <w:rFonts w:ascii="Arial Narrow" w:hAnsi="Arial Narrow"/>
        </w:rPr>
        <w:t>” .</w:t>
      </w:r>
      <w:proofErr w:type="gramEnd"/>
      <w:r w:rsidRPr="00E83E1D">
        <w:rPr>
          <w:rFonts w:ascii="Arial Narrow" w:hAnsi="Arial Narrow"/>
        </w:rPr>
        <w:t xml:space="preserve"> Nueva Visión, Cap. Federal, 2000.</w:t>
      </w: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 </w:t>
      </w: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 “De </w:t>
      </w:r>
      <w:smartTag w:uri="urn:schemas-microsoft-com:office:smarttags" w:element="PersonName">
        <w:smartTagPr>
          <w:attr w:name="ProductID" w:val="la Teorías"/>
        </w:smartTagPr>
        <w:r w:rsidRPr="00E83E1D">
          <w:rPr>
            <w:rFonts w:ascii="Arial Narrow" w:hAnsi="Arial Narrow"/>
          </w:rPr>
          <w:t>la Teorías</w:t>
        </w:r>
      </w:smartTag>
      <w:r w:rsidRPr="00E83E1D">
        <w:rPr>
          <w:rFonts w:ascii="Arial Narrow" w:hAnsi="Arial Narrow"/>
        </w:rPr>
        <w:t xml:space="preserve"> del Aprendizaje Al Proyecto Curricular Institucional” T.E.B.E</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Liliana </w:t>
      </w:r>
      <w:proofErr w:type="spellStart"/>
      <w:r w:rsidRPr="00E83E1D">
        <w:rPr>
          <w:rFonts w:ascii="Arial Narrow" w:hAnsi="Arial Narrow"/>
        </w:rPr>
        <w:t>Bedorrou</w:t>
      </w:r>
      <w:proofErr w:type="spellEnd"/>
      <w:r w:rsidRPr="00E83E1D">
        <w:rPr>
          <w:rFonts w:ascii="Arial Narrow" w:hAnsi="Arial Narrow"/>
        </w:rPr>
        <w:t>, Psicología Educacional. Revista Ensayos y experiencias</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Entre generaciones. Ensayos y experiencias</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El fracaso escolar en cuestión. Ensayos y experiencias</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Construyendo un saber sobre el interior de la escuela. Graciela Frigerio y otros</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Graciela Frigerio y otros, ¿Dónde está la escuela?</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proofErr w:type="gramStart"/>
      <w:r w:rsidRPr="00E83E1D">
        <w:rPr>
          <w:rFonts w:ascii="Arial Narrow" w:hAnsi="Arial Narrow"/>
        </w:rPr>
        <w:t>Fernández ,</w:t>
      </w:r>
      <w:proofErr w:type="gramEnd"/>
      <w:r w:rsidRPr="00E83E1D">
        <w:rPr>
          <w:rFonts w:ascii="Arial Narrow" w:hAnsi="Arial Narrow"/>
        </w:rPr>
        <w:t xml:space="preserve"> Alicia. </w:t>
      </w:r>
      <w:proofErr w:type="gramStart"/>
      <w:r w:rsidRPr="00E83E1D">
        <w:rPr>
          <w:rFonts w:ascii="Arial Narrow" w:hAnsi="Arial Narrow"/>
        </w:rPr>
        <w:t>“ Psicopedagogía</w:t>
      </w:r>
      <w:proofErr w:type="gramEnd"/>
      <w:r w:rsidRPr="00E83E1D">
        <w:rPr>
          <w:rFonts w:ascii="Arial Narrow" w:hAnsi="Arial Narrow"/>
        </w:rPr>
        <w:t xml:space="preserve"> en psicodrama”. Nueva visión</w:t>
      </w: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                               “Poner en juego el saber”. Nueva Visión</w:t>
      </w:r>
    </w:p>
    <w:p w:rsidR="00AF2543" w:rsidRPr="00E83E1D" w:rsidRDefault="00AF2543" w:rsidP="00F73EED">
      <w:pPr>
        <w:widowControl w:val="0"/>
        <w:autoSpaceDE w:val="0"/>
        <w:autoSpaceDN w:val="0"/>
        <w:adjustRightInd w:val="0"/>
        <w:jc w:val="both"/>
        <w:rPr>
          <w:rFonts w:ascii="Arial Narrow" w:hAnsi="Arial Narrow"/>
        </w:rPr>
      </w:pPr>
      <w:r w:rsidRPr="00E83E1D">
        <w:rPr>
          <w:rFonts w:ascii="Arial Narrow" w:hAnsi="Arial Narrow"/>
        </w:rPr>
        <w:t xml:space="preserve">                               “La inteligencia atrapada”. Nueva Visión</w:t>
      </w:r>
    </w:p>
    <w:p w:rsidR="00AF2543" w:rsidRPr="00E83E1D" w:rsidRDefault="00AF2543" w:rsidP="00F73EED">
      <w:pPr>
        <w:widowControl w:val="0"/>
        <w:autoSpaceDE w:val="0"/>
        <w:autoSpaceDN w:val="0"/>
        <w:adjustRightInd w:val="0"/>
        <w:jc w:val="both"/>
        <w:rPr>
          <w:rFonts w:ascii="Arial Narrow" w:hAnsi="Arial Narrow"/>
        </w:rPr>
      </w:pPr>
    </w:p>
    <w:p w:rsidR="00AF2543" w:rsidRDefault="00AF2543" w:rsidP="00F73EED">
      <w:pPr>
        <w:widowControl w:val="0"/>
        <w:autoSpaceDE w:val="0"/>
        <w:autoSpaceDN w:val="0"/>
        <w:adjustRightInd w:val="0"/>
        <w:jc w:val="both"/>
        <w:rPr>
          <w:rFonts w:ascii="Arial Narrow" w:hAnsi="Arial Narrow"/>
        </w:rPr>
      </w:pPr>
      <w:proofErr w:type="spellStart"/>
      <w:r w:rsidRPr="00E83E1D">
        <w:rPr>
          <w:rFonts w:ascii="Arial Narrow" w:hAnsi="Arial Narrow"/>
        </w:rPr>
        <w:t>Aisenson</w:t>
      </w:r>
      <w:proofErr w:type="spellEnd"/>
      <w:r w:rsidRPr="00E83E1D">
        <w:rPr>
          <w:rFonts w:ascii="Arial Narrow" w:hAnsi="Arial Narrow"/>
        </w:rPr>
        <w:t xml:space="preserve">, Diana y otros. “Aprendizaje, sujetos y escenarios”. </w:t>
      </w:r>
      <w:proofErr w:type="spellStart"/>
      <w:r w:rsidRPr="00E83E1D">
        <w:rPr>
          <w:rFonts w:ascii="Arial Narrow" w:hAnsi="Arial Narrow"/>
        </w:rPr>
        <w:t>Noveduc</w:t>
      </w:r>
      <w:proofErr w:type="spellEnd"/>
      <w:r w:rsidRPr="00E83E1D">
        <w:rPr>
          <w:rFonts w:ascii="Arial Narrow" w:hAnsi="Arial Narrow"/>
        </w:rPr>
        <w:t xml:space="preserve">. 2007 Buenos Aires. </w:t>
      </w: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jc w:val="both"/>
        <w:rPr>
          <w:rFonts w:ascii="Arial Narrow" w:hAnsi="Arial Narrow"/>
        </w:rPr>
      </w:pPr>
    </w:p>
    <w:p w:rsidR="00AF2543" w:rsidRPr="00E83E1D" w:rsidRDefault="00AF2543" w:rsidP="00F73EED">
      <w:pPr>
        <w:widowControl w:val="0"/>
        <w:autoSpaceDE w:val="0"/>
        <w:autoSpaceDN w:val="0"/>
        <w:adjustRightInd w:val="0"/>
        <w:rPr>
          <w:rFonts w:ascii="Arial Narrow" w:hAnsi="Arial Narrow"/>
        </w:rPr>
      </w:pPr>
    </w:p>
    <w:p w:rsidR="00AF2543" w:rsidRPr="00E83E1D" w:rsidRDefault="00AF2543" w:rsidP="00F73EED">
      <w:pPr>
        <w:widowControl w:val="0"/>
        <w:autoSpaceDE w:val="0"/>
        <w:autoSpaceDN w:val="0"/>
        <w:adjustRightInd w:val="0"/>
        <w:rPr>
          <w:rFonts w:ascii="Arial Narrow" w:hAnsi="Arial Narrow"/>
        </w:rPr>
      </w:pPr>
    </w:p>
    <w:p w:rsidR="00AF2543" w:rsidRPr="00E83E1D" w:rsidRDefault="00AF2543" w:rsidP="00F73EED">
      <w:pPr>
        <w:widowControl w:val="0"/>
        <w:autoSpaceDE w:val="0"/>
        <w:autoSpaceDN w:val="0"/>
        <w:adjustRightInd w:val="0"/>
        <w:rPr>
          <w:rFonts w:ascii="Arial Narrow" w:hAnsi="Arial Narrow"/>
        </w:rPr>
      </w:pPr>
    </w:p>
    <w:p w:rsidR="00AF2543" w:rsidRPr="00E83E1D" w:rsidRDefault="00AF2543" w:rsidP="00F73EED">
      <w:pPr>
        <w:spacing w:line="360" w:lineRule="auto"/>
        <w:jc w:val="both"/>
        <w:rPr>
          <w:rFonts w:ascii="Arial Narrow" w:hAnsi="Arial Narrow"/>
        </w:rPr>
      </w:pPr>
    </w:p>
    <w:p w:rsidR="00AF2543" w:rsidRPr="00E83E1D" w:rsidRDefault="00AF2543" w:rsidP="00350CA2">
      <w:pPr>
        <w:widowControl w:val="0"/>
        <w:autoSpaceDE w:val="0"/>
        <w:autoSpaceDN w:val="0"/>
        <w:adjustRightInd w:val="0"/>
        <w:jc w:val="both"/>
        <w:rPr>
          <w:rFonts w:ascii="Arial Narrow" w:hAnsi="Arial Narrow"/>
        </w:rPr>
      </w:pPr>
    </w:p>
    <w:p w:rsidR="00AF2543" w:rsidRPr="00E83E1D" w:rsidRDefault="00AF2543" w:rsidP="00350CA2">
      <w:pPr>
        <w:pStyle w:val="Prrafodelista"/>
        <w:widowControl w:val="0"/>
        <w:autoSpaceDE w:val="0"/>
        <w:autoSpaceDN w:val="0"/>
        <w:adjustRightInd w:val="0"/>
        <w:ind w:left="3196"/>
        <w:jc w:val="both"/>
        <w:rPr>
          <w:rFonts w:ascii="Arial Narrow" w:hAnsi="Arial Narrow"/>
          <w:sz w:val="24"/>
          <w:szCs w:val="24"/>
        </w:rPr>
      </w:pPr>
    </w:p>
    <w:p w:rsidR="00AF2543" w:rsidRPr="00E83E1D" w:rsidRDefault="00AF2543" w:rsidP="00350CA2">
      <w:pPr>
        <w:pStyle w:val="Prrafodelista"/>
        <w:spacing w:line="360" w:lineRule="auto"/>
        <w:ind w:left="714"/>
        <w:jc w:val="both"/>
        <w:rPr>
          <w:rFonts w:ascii="Arial Narrow" w:hAnsi="Arial Narrow"/>
          <w:sz w:val="24"/>
          <w:szCs w:val="24"/>
        </w:rPr>
      </w:pPr>
    </w:p>
    <w:p w:rsidR="00AF2543" w:rsidRPr="00350CA2" w:rsidRDefault="00AF2543" w:rsidP="00350CA2">
      <w:pPr>
        <w:widowControl w:val="0"/>
        <w:autoSpaceDE w:val="0"/>
        <w:autoSpaceDN w:val="0"/>
        <w:adjustRightInd w:val="0"/>
        <w:jc w:val="both"/>
        <w:rPr>
          <w:lang w:val="es-AR"/>
        </w:rPr>
      </w:pPr>
    </w:p>
    <w:p w:rsidR="00AF2543" w:rsidRPr="00350CA2" w:rsidRDefault="00AF2543" w:rsidP="00350CA2">
      <w:pPr>
        <w:widowControl w:val="0"/>
        <w:autoSpaceDE w:val="0"/>
        <w:autoSpaceDN w:val="0"/>
        <w:adjustRightInd w:val="0"/>
        <w:jc w:val="both"/>
      </w:pPr>
    </w:p>
    <w:p w:rsidR="00AF2543" w:rsidRDefault="00AF2543" w:rsidP="00350CA2">
      <w:pPr>
        <w:spacing w:line="360" w:lineRule="auto"/>
        <w:jc w:val="both"/>
      </w:pPr>
    </w:p>
    <w:p w:rsidR="00AF2543" w:rsidRDefault="00AF2543" w:rsidP="00350CA2">
      <w:pPr>
        <w:spacing w:line="360" w:lineRule="auto"/>
        <w:jc w:val="both"/>
      </w:pPr>
    </w:p>
    <w:p w:rsidR="00AF2543" w:rsidRDefault="00AF2543" w:rsidP="0076745A">
      <w:pPr>
        <w:widowControl w:val="0"/>
        <w:autoSpaceDE w:val="0"/>
        <w:autoSpaceDN w:val="0"/>
        <w:adjustRightInd w:val="0"/>
        <w:jc w:val="both"/>
        <w:rPr>
          <w:sz w:val="20"/>
        </w:rPr>
      </w:pPr>
    </w:p>
    <w:sectPr w:rsidR="00AF2543" w:rsidSect="006B10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201"/>
    <w:multiLevelType w:val="hybridMultilevel"/>
    <w:tmpl w:val="BC2C5346"/>
    <w:lvl w:ilvl="0" w:tplc="2C0A0001">
      <w:start w:val="1"/>
      <w:numFmt w:val="bullet"/>
      <w:lvlText w:val=""/>
      <w:lvlJc w:val="left"/>
      <w:pPr>
        <w:ind w:left="783" w:hanging="360"/>
      </w:pPr>
      <w:rPr>
        <w:rFonts w:ascii="Symbol" w:hAnsi="Symbol" w:hint="default"/>
      </w:rPr>
    </w:lvl>
    <w:lvl w:ilvl="1" w:tplc="2C0A0003" w:tentative="1">
      <w:start w:val="1"/>
      <w:numFmt w:val="bullet"/>
      <w:lvlText w:val="o"/>
      <w:lvlJc w:val="left"/>
      <w:pPr>
        <w:ind w:left="1503" w:hanging="360"/>
      </w:pPr>
      <w:rPr>
        <w:rFonts w:ascii="Courier New" w:hAnsi="Courier New" w:cs="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cs="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cs="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1">
    <w:nsid w:val="29473CA5"/>
    <w:multiLevelType w:val="hybridMultilevel"/>
    <w:tmpl w:val="A740F722"/>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
    <w:nsid w:val="381F4333"/>
    <w:multiLevelType w:val="hybridMultilevel"/>
    <w:tmpl w:val="75E08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A110203"/>
    <w:multiLevelType w:val="hybridMultilevel"/>
    <w:tmpl w:val="C71E872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5D8B6F3B"/>
    <w:multiLevelType w:val="hybridMultilevel"/>
    <w:tmpl w:val="D32AA758"/>
    <w:lvl w:ilvl="0" w:tplc="2C0A0001">
      <w:start w:val="1"/>
      <w:numFmt w:val="bullet"/>
      <w:lvlText w:val=""/>
      <w:lvlJc w:val="left"/>
      <w:pPr>
        <w:ind w:left="3196" w:hanging="360"/>
      </w:pPr>
      <w:rPr>
        <w:rFonts w:ascii="Symbol" w:hAnsi="Symbol" w:hint="default"/>
      </w:rPr>
    </w:lvl>
    <w:lvl w:ilvl="1" w:tplc="2C0A0003" w:tentative="1">
      <w:start w:val="1"/>
      <w:numFmt w:val="bullet"/>
      <w:lvlText w:val="o"/>
      <w:lvlJc w:val="left"/>
      <w:pPr>
        <w:ind w:left="3916" w:hanging="360"/>
      </w:pPr>
      <w:rPr>
        <w:rFonts w:ascii="Courier New" w:hAnsi="Courier New" w:hint="default"/>
      </w:rPr>
    </w:lvl>
    <w:lvl w:ilvl="2" w:tplc="2C0A0005" w:tentative="1">
      <w:start w:val="1"/>
      <w:numFmt w:val="bullet"/>
      <w:lvlText w:val=""/>
      <w:lvlJc w:val="left"/>
      <w:pPr>
        <w:ind w:left="4636" w:hanging="360"/>
      </w:pPr>
      <w:rPr>
        <w:rFonts w:ascii="Wingdings" w:hAnsi="Wingdings" w:hint="default"/>
      </w:rPr>
    </w:lvl>
    <w:lvl w:ilvl="3" w:tplc="2C0A0001" w:tentative="1">
      <w:start w:val="1"/>
      <w:numFmt w:val="bullet"/>
      <w:lvlText w:val=""/>
      <w:lvlJc w:val="left"/>
      <w:pPr>
        <w:ind w:left="5356" w:hanging="360"/>
      </w:pPr>
      <w:rPr>
        <w:rFonts w:ascii="Symbol" w:hAnsi="Symbol" w:hint="default"/>
      </w:rPr>
    </w:lvl>
    <w:lvl w:ilvl="4" w:tplc="2C0A0003" w:tentative="1">
      <w:start w:val="1"/>
      <w:numFmt w:val="bullet"/>
      <w:lvlText w:val="o"/>
      <w:lvlJc w:val="left"/>
      <w:pPr>
        <w:ind w:left="6076" w:hanging="360"/>
      </w:pPr>
      <w:rPr>
        <w:rFonts w:ascii="Courier New" w:hAnsi="Courier New" w:hint="default"/>
      </w:rPr>
    </w:lvl>
    <w:lvl w:ilvl="5" w:tplc="2C0A0005" w:tentative="1">
      <w:start w:val="1"/>
      <w:numFmt w:val="bullet"/>
      <w:lvlText w:val=""/>
      <w:lvlJc w:val="left"/>
      <w:pPr>
        <w:ind w:left="6796" w:hanging="360"/>
      </w:pPr>
      <w:rPr>
        <w:rFonts w:ascii="Wingdings" w:hAnsi="Wingdings" w:hint="default"/>
      </w:rPr>
    </w:lvl>
    <w:lvl w:ilvl="6" w:tplc="2C0A0001" w:tentative="1">
      <w:start w:val="1"/>
      <w:numFmt w:val="bullet"/>
      <w:lvlText w:val=""/>
      <w:lvlJc w:val="left"/>
      <w:pPr>
        <w:ind w:left="7516" w:hanging="360"/>
      </w:pPr>
      <w:rPr>
        <w:rFonts w:ascii="Symbol" w:hAnsi="Symbol" w:hint="default"/>
      </w:rPr>
    </w:lvl>
    <w:lvl w:ilvl="7" w:tplc="2C0A0003" w:tentative="1">
      <w:start w:val="1"/>
      <w:numFmt w:val="bullet"/>
      <w:lvlText w:val="o"/>
      <w:lvlJc w:val="left"/>
      <w:pPr>
        <w:ind w:left="8236" w:hanging="360"/>
      </w:pPr>
      <w:rPr>
        <w:rFonts w:ascii="Courier New" w:hAnsi="Courier New" w:hint="default"/>
      </w:rPr>
    </w:lvl>
    <w:lvl w:ilvl="8" w:tplc="2C0A0005" w:tentative="1">
      <w:start w:val="1"/>
      <w:numFmt w:val="bullet"/>
      <w:lvlText w:val=""/>
      <w:lvlJc w:val="left"/>
      <w:pPr>
        <w:ind w:left="8956" w:hanging="360"/>
      </w:pPr>
      <w:rPr>
        <w:rFonts w:ascii="Wingdings" w:hAnsi="Wingdings" w:hint="default"/>
      </w:rPr>
    </w:lvl>
  </w:abstractNum>
  <w:abstractNum w:abstractNumId="5">
    <w:nsid w:val="655D6096"/>
    <w:multiLevelType w:val="hybridMultilevel"/>
    <w:tmpl w:val="BFF4AA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45A"/>
    <w:rsid w:val="000246CB"/>
    <w:rsid w:val="00057342"/>
    <w:rsid w:val="000D10A5"/>
    <w:rsid w:val="001015F9"/>
    <w:rsid w:val="001806C9"/>
    <w:rsid w:val="001D3DFC"/>
    <w:rsid w:val="0031074E"/>
    <w:rsid w:val="003434E9"/>
    <w:rsid w:val="00350B5A"/>
    <w:rsid w:val="00350CA2"/>
    <w:rsid w:val="00381B46"/>
    <w:rsid w:val="003D08A1"/>
    <w:rsid w:val="00510CFB"/>
    <w:rsid w:val="006B1019"/>
    <w:rsid w:val="006F1218"/>
    <w:rsid w:val="006F49DA"/>
    <w:rsid w:val="0076745A"/>
    <w:rsid w:val="0088055A"/>
    <w:rsid w:val="008D4ACC"/>
    <w:rsid w:val="00AA2722"/>
    <w:rsid w:val="00AF2543"/>
    <w:rsid w:val="00C42A5A"/>
    <w:rsid w:val="00DD175E"/>
    <w:rsid w:val="00E83E1D"/>
    <w:rsid w:val="00F73EED"/>
    <w:rsid w:val="00F8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5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76745A"/>
    <w:pPr>
      <w:widowControl w:val="0"/>
      <w:autoSpaceDE w:val="0"/>
      <w:autoSpaceDN w:val="0"/>
      <w:adjustRightInd w:val="0"/>
      <w:jc w:val="both"/>
    </w:pPr>
    <w:rPr>
      <w:sz w:val="20"/>
    </w:rPr>
  </w:style>
  <w:style w:type="character" w:customStyle="1" w:styleId="Textoindependiente2Car">
    <w:name w:val="Texto independiente 2 Car"/>
    <w:link w:val="Textoindependiente2"/>
    <w:uiPriority w:val="99"/>
    <w:locked/>
    <w:rsid w:val="0076745A"/>
    <w:rPr>
      <w:rFonts w:ascii="Times New Roman" w:hAnsi="Times New Roman" w:cs="Times New Roman"/>
      <w:sz w:val="24"/>
      <w:szCs w:val="24"/>
      <w:lang w:eastAsia="es-ES"/>
    </w:rPr>
  </w:style>
  <w:style w:type="paragraph" w:styleId="Textoindependiente">
    <w:name w:val="Body Text"/>
    <w:basedOn w:val="Normal"/>
    <w:link w:val="TextoindependienteCar"/>
    <w:uiPriority w:val="99"/>
    <w:rsid w:val="0076745A"/>
    <w:pPr>
      <w:spacing w:after="120"/>
    </w:pPr>
  </w:style>
  <w:style w:type="character" w:customStyle="1" w:styleId="TextoindependienteCar">
    <w:name w:val="Texto independiente Car"/>
    <w:link w:val="Textoindependiente"/>
    <w:uiPriority w:val="99"/>
    <w:locked/>
    <w:rsid w:val="0076745A"/>
    <w:rPr>
      <w:rFonts w:ascii="Times New Roman" w:hAnsi="Times New Roman" w:cs="Times New Roman"/>
      <w:sz w:val="24"/>
      <w:szCs w:val="24"/>
      <w:lang w:eastAsia="es-ES"/>
    </w:rPr>
  </w:style>
  <w:style w:type="paragraph" w:styleId="Prrafodelista">
    <w:name w:val="List Paragraph"/>
    <w:basedOn w:val="Normal"/>
    <w:uiPriority w:val="34"/>
    <w:qFormat/>
    <w:rsid w:val="00350CA2"/>
    <w:pPr>
      <w:spacing w:after="200" w:line="276" w:lineRule="auto"/>
      <w:ind w:left="720"/>
      <w:contextualSpacing/>
    </w:pPr>
    <w:rPr>
      <w:rFonts w:ascii="Calibri" w:eastAsia="Calibri" w:hAnsi="Calibri"/>
      <w:sz w:val="22"/>
      <w:szCs w:val="22"/>
      <w:lang w:val="es-AR" w:eastAsia="en-US"/>
    </w:rPr>
  </w:style>
  <w:style w:type="paragraph" w:styleId="Textodeglobo">
    <w:name w:val="Balloon Text"/>
    <w:basedOn w:val="Normal"/>
    <w:link w:val="TextodegloboCar"/>
    <w:uiPriority w:val="99"/>
    <w:semiHidden/>
    <w:rsid w:val="0088055A"/>
    <w:rPr>
      <w:rFonts w:ascii="Tahoma" w:hAnsi="Tahoma" w:cs="Tahoma"/>
      <w:sz w:val="16"/>
      <w:szCs w:val="16"/>
    </w:rPr>
  </w:style>
  <w:style w:type="character" w:customStyle="1" w:styleId="TextodegloboCar">
    <w:name w:val="Texto de globo Car"/>
    <w:link w:val="Textodeglobo"/>
    <w:uiPriority w:val="99"/>
    <w:semiHidden/>
    <w:locked/>
    <w:rsid w:val="0088055A"/>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E1908-0A1A-4385-A8D5-3427C8E7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6796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cp:lastModifiedBy>
  <cp:revision>2</cp:revision>
  <cp:lastPrinted>2014-06-02T18:53:00Z</cp:lastPrinted>
  <dcterms:created xsi:type="dcterms:W3CDTF">2014-06-10T11:56:00Z</dcterms:created>
  <dcterms:modified xsi:type="dcterms:W3CDTF">2014-06-10T11:56:00Z</dcterms:modified>
</cp:coreProperties>
</file>