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E2" w:rsidRDefault="004B78E2" w:rsidP="004B78E2">
      <w:pPr>
        <w:pStyle w:val="Sinespaciado"/>
        <w:rPr>
          <w:rFonts w:ascii="Garamond" w:hAnsi="Garamond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 xml:space="preserve">ESTABLECIMIENTO: </w:t>
      </w:r>
      <w:r w:rsidRPr="00264093">
        <w:rPr>
          <w:rFonts w:ascii="Garamond" w:hAnsi="Garamond"/>
        </w:rPr>
        <w:tab/>
        <w:t xml:space="preserve">       INSTITUTO SUPERIOR DE PROFESORADO Nº 7</w:t>
      </w:r>
    </w:p>
    <w:p w:rsidR="004B78E2" w:rsidRPr="00264093" w:rsidRDefault="004B78E2" w:rsidP="004B78E2">
      <w:pPr>
        <w:pStyle w:val="Sinespaciado"/>
        <w:rPr>
          <w:rFonts w:ascii="Garamond" w:hAnsi="Garamond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 xml:space="preserve">SECCIÓN: 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INGLÉS</w:t>
      </w:r>
    </w:p>
    <w:p w:rsidR="004B78E2" w:rsidRPr="00264093" w:rsidRDefault="004B78E2" w:rsidP="004B78E2">
      <w:pPr>
        <w:pStyle w:val="Sinespaciado"/>
        <w:rPr>
          <w:rFonts w:ascii="Garamond" w:hAnsi="Garamond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>ESPACIO CURRICULAR:</w:t>
      </w:r>
      <w:r w:rsidRPr="00264093">
        <w:rPr>
          <w:rFonts w:ascii="Garamond" w:hAnsi="Garamond"/>
        </w:rPr>
        <w:tab/>
        <w:t xml:space="preserve">       FONOLOGÍA Y DICCIÓN I</w:t>
      </w:r>
    </w:p>
    <w:p w:rsidR="004B78E2" w:rsidRPr="00264093" w:rsidRDefault="004B78E2" w:rsidP="004B78E2">
      <w:pPr>
        <w:pStyle w:val="Sinespaciado"/>
        <w:rPr>
          <w:rFonts w:ascii="Garamond" w:hAnsi="Garamond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 xml:space="preserve">CURSO: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PRIMERO</w:t>
      </w:r>
    </w:p>
    <w:p w:rsidR="004B78E2" w:rsidRPr="00264093" w:rsidRDefault="004B78E2" w:rsidP="004B78E2">
      <w:pPr>
        <w:pStyle w:val="Sinespaciado"/>
        <w:rPr>
          <w:rFonts w:ascii="Garamond" w:hAnsi="Garamond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 xml:space="preserve">PROFESOR: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 xml:space="preserve">Prof. Lic. </w:t>
      </w:r>
      <w:r w:rsidRPr="00264093">
        <w:rPr>
          <w:rFonts w:ascii="Garamond" w:hAnsi="Garamond"/>
        </w:rPr>
        <w:t>FEDERICO PEDRO BARBIERI</w:t>
      </w:r>
    </w:p>
    <w:p w:rsidR="004B78E2" w:rsidRPr="00264093" w:rsidRDefault="004B78E2" w:rsidP="004B78E2">
      <w:pPr>
        <w:pStyle w:val="Sinespaciado"/>
        <w:rPr>
          <w:rFonts w:ascii="Garamond" w:hAnsi="Garamond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>AÑO LECTIVO: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201</w:t>
      </w:r>
      <w:r>
        <w:rPr>
          <w:rFonts w:ascii="Garamond" w:hAnsi="Garamond"/>
        </w:rPr>
        <w:t>4</w:t>
      </w:r>
    </w:p>
    <w:p w:rsidR="004B78E2" w:rsidRPr="00264093" w:rsidRDefault="004B78E2" w:rsidP="004B78E2">
      <w:pPr>
        <w:pStyle w:val="Sinespaciado"/>
        <w:rPr>
          <w:rFonts w:ascii="Garamond" w:hAnsi="Garamond"/>
          <w:color w:val="000000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  <w:color w:val="000000"/>
        </w:rPr>
      </w:pPr>
      <w:r w:rsidRPr="00264093">
        <w:rPr>
          <w:rFonts w:ascii="Garamond" w:hAnsi="Garamond"/>
          <w:color w:val="000000"/>
        </w:rPr>
        <w:t xml:space="preserve"> HORAS SEMANALES:             </w:t>
      </w:r>
      <w:r>
        <w:rPr>
          <w:rFonts w:ascii="Garamond" w:hAnsi="Garamond"/>
          <w:color w:val="000000"/>
        </w:rPr>
        <w:t xml:space="preserve">     </w:t>
      </w:r>
      <w:r w:rsidRPr="00264093">
        <w:rPr>
          <w:rFonts w:ascii="Garamond" w:hAnsi="Garamond"/>
          <w:color w:val="000000"/>
        </w:rPr>
        <w:t xml:space="preserve">  4 (CUATRO)</w:t>
      </w:r>
    </w:p>
    <w:p w:rsidR="004B78E2" w:rsidRPr="00264093" w:rsidRDefault="004B78E2" w:rsidP="004B78E2">
      <w:pPr>
        <w:pStyle w:val="Sinespaciado"/>
        <w:rPr>
          <w:rFonts w:ascii="Garamond" w:hAnsi="Garamond"/>
          <w:color w:val="000000"/>
        </w:rPr>
      </w:pPr>
      <w:r w:rsidRPr="00264093">
        <w:rPr>
          <w:rFonts w:ascii="Garamond" w:hAnsi="Garamond"/>
          <w:color w:val="000000"/>
        </w:rPr>
        <w:t xml:space="preserve"> ______________________________________________________________________</w:t>
      </w:r>
    </w:p>
    <w:p w:rsidR="004B78E2" w:rsidRPr="00264093" w:rsidRDefault="004B78E2" w:rsidP="004B78E2">
      <w:pPr>
        <w:pStyle w:val="Sinespaciado"/>
        <w:rPr>
          <w:rFonts w:ascii="Garamond" w:hAnsi="Garamond"/>
          <w:color w:val="000000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  <w:color w:val="000000"/>
        </w:rPr>
      </w:pPr>
    </w:p>
    <w:p w:rsidR="004B78E2" w:rsidRPr="00264093" w:rsidRDefault="004B78E2" w:rsidP="004B78E2">
      <w:pPr>
        <w:pStyle w:val="Sinespaciado"/>
        <w:rPr>
          <w:rFonts w:ascii="Garamond" w:hAnsi="Garamond"/>
          <w:color w:val="000000"/>
        </w:rPr>
      </w:pPr>
    </w:p>
    <w:p w:rsidR="004B78E2" w:rsidRPr="000D373A" w:rsidRDefault="004B78E2" w:rsidP="004B78E2">
      <w:pPr>
        <w:rPr>
          <w:rFonts w:ascii="Garamond" w:hAnsi="Garamond" w:cs="Arial"/>
          <w:u w:val="single"/>
        </w:rPr>
      </w:pPr>
      <w:r w:rsidRPr="000D373A">
        <w:rPr>
          <w:rFonts w:ascii="Garamond" w:hAnsi="Garamond" w:cs="Arial"/>
          <w:u w:val="single"/>
        </w:rPr>
        <w:t>Marco Referencial</w:t>
      </w:r>
    </w:p>
    <w:p w:rsidR="004B78E2" w:rsidRPr="00AC21CA" w:rsidRDefault="004B78E2" w:rsidP="004B78E2">
      <w:pPr>
        <w:jc w:val="both"/>
        <w:rPr>
          <w:rFonts w:ascii="Garamond" w:hAnsi="Garamond"/>
        </w:rPr>
      </w:pPr>
      <w:r w:rsidRPr="00AC21CA">
        <w:rPr>
          <w:rFonts w:ascii="Garamond" w:hAnsi="Garamond"/>
          <w:color w:val="000000"/>
        </w:rPr>
        <w:t xml:space="preserve">La fonología y la dicción comprende las acciones </w:t>
      </w:r>
      <w:r>
        <w:rPr>
          <w:rFonts w:ascii="Garamond" w:hAnsi="Garamond"/>
          <w:color w:val="000000"/>
        </w:rPr>
        <w:t xml:space="preserve">de </w:t>
      </w:r>
      <w:r w:rsidRPr="00AC21CA">
        <w:rPr>
          <w:rFonts w:ascii="Garamond" w:hAnsi="Garamond"/>
          <w:color w:val="000000"/>
        </w:rPr>
        <w:t>realizan las personas que desarrollan una serie de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competencias</w:t>
      </w:r>
      <w:r>
        <w:rPr>
          <w:rFonts w:ascii="Garamond" w:hAnsi="Garamond"/>
          <w:bCs/>
          <w:color w:val="000000"/>
        </w:rPr>
        <w:t xml:space="preserve"> fonológicas</w:t>
      </w:r>
      <w:r w:rsidRPr="00AC21CA">
        <w:rPr>
          <w:rFonts w:ascii="Garamond" w:hAnsi="Garamond"/>
          <w:color w:val="000000"/>
        </w:rPr>
        <w:t>, tanto</w:t>
      </w:r>
      <w:r w:rsidRPr="00AC21CA">
        <w:rPr>
          <w:rStyle w:val="apple-converted-space"/>
          <w:rFonts w:ascii="Garamond" w:hAnsi="Garamond"/>
          <w:color w:val="000000"/>
        </w:rPr>
        <w:t> </w:t>
      </w:r>
      <w:r>
        <w:rPr>
          <w:rStyle w:val="apple-converted-space"/>
          <w:rFonts w:ascii="Garamond" w:hAnsi="Garamond"/>
          <w:color w:val="000000"/>
        </w:rPr>
        <w:t xml:space="preserve">de análisis y estudio como de performance, </w:t>
      </w:r>
      <w:r w:rsidRPr="00AC21CA">
        <w:rPr>
          <w:rFonts w:ascii="Garamond" w:hAnsi="Garamond"/>
          <w:color w:val="000000"/>
        </w:rPr>
        <w:t>en particular</w:t>
      </w:r>
      <w:r>
        <w:rPr>
          <w:rFonts w:ascii="Garamond" w:hAnsi="Garamond"/>
          <w:color w:val="000000"/>
        </w:rPr>
        <w:t xml:space="preserve"> a través de la dicción</w:t>
      </w:r>
      <w:r w:rsidRPr="00AC21CA">
        <w:rPr>
          <w:rFonts w:ascii="Garamond" w:hAnsi="Garamond"/>
          <w:bCs/>
          <w:color w:val="000000"/>
        </w:rPr>
        <w:t xml:space="preserve">. </w:t>
      </w:r>
      <w:r w:rsidRPr="00AC21CA">
        <w:rPr>
          <w:rFonts w:ascii="Garamond" w:hAnsi="Garamond"/>
          <w:color w:val="000000"/>
        </w:rPr>
        <w:t>Las personas utilizan las competencias que se encuentran a su disposición en distintos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contextos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>
        <w:rPr>
          <w:rFonts w:ascii="Garamond" w:hAnsi="Garamond"/>
          <w:color w:val="000000"/>
        </w:rPr>
        <w:t xml:space="preserve">y bajo </w:t>
      </w:r>
      <w:r w:rsidRPr="00AC21CA">
        <w:rPr>
          <w:rFonts w:ascii="Garamond" w:hAnsi="Garamond"/>
          <w:color w:val="000000"/>
        </w:rPr>
        <w:t>distintas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condiciones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y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restricciones,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con el fin de realizar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 xml:space="preserve">actividades </w:t>
      </w:r>
      <w:r>
        <w:rPr>
          <w:rFonts w:ascii="Garamond" w:hAnsi="Garamond"/>
          <w:bCs/>
          <w:color w:val="000000"/>
        </w:rPr>
        <w:t xml:space="preserve">específicas en lo concerniente al aspecto fonológico </w:t>
      </w:r>
      <w:r w:rsidRPr="00AC21CA">
        <w:rPr>
          <w:rFonts w:ascii="Garamond" w:hAnsi="Garamond"/>
          <w:bCs/>
          <w:color w:val="000000"/>
        </w:rPr>
        <w:t>de la lengua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>
        <w:rPr>
          <w:rStyle w:val="apple-converted-space"/>
          <w:rFonts w:ascii="Garamond" w:hAnsi="Garamond"/>
          <w:bCs/>
          <w:color w:val="000000"/>
        </w:rPr>
        <w:t xml:space="preserve"> </w:t>
      </w:r>
      <w:r w:rsidRPr="00AC21CA">
        <w:rPr>
          <w:rFonts w:ascii="Garamond" w:hAnsi="Garamond"/>
          <w:color w:val="000000"/>
        </w:rPr>
        <w:t>que conllevan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procesos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para producir y recibir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textos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relacionados con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temas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en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ámbitos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específicos, poniendo en juego las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estrategias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que parecen más apropiadas para llevar a cabo las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tareas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que han de realizar. El control que de estas acciones tienen los participantes produce el refuerzo o la modificación de sus competencias.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 xml:space="preserve">El objetivo del espacio curricular es guiar al alumno a fin de que logre expresarse oralmente 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proofErr w:type="gramStart"/>
      <w:r w:rsidRPr="00AC21CA">
        <w:rPr>
          <w:rFonts w:ascii="Garamond" w:hAnsi="Garamond"/>
        </w:rPr>
        <w:t>en</w:t>
      </w:r>
      <w:proofErr w:type="gramEnd"/>
      <w:r w:rsidRPr="00AC21CA">
        <w:rPr>
          <w:rFonts w:ascii="Garamond" w:hAnsi="Garamond"/>
        </w:rPr>
        <w:t xml:space="preserve"> inglés con precisión y fluidez, manejando hábilmente los rasgos </w:t>
      </w:r>
      <w:proofErr w:type="spellStart"/>
      <w:r w:rsidRPr="00AC21CA">
        <w:rPr>
          <w:rFonts w:ascii="Garamond" w:hAnsi="Garamond"/>
        </w:rPr>
        <w:t>segmentales</w:t>
      </w:r>
      <w:proofErr w:type="spellEnd"/>
      <w:r w:rsidRPr="00AC21CA">
        <w:rPr>
          <w:rFonts w:ascii="Garamond" w:hAnsi="Garamond"/>
        </w:rPr>
        <w:t xml:space="preserve"> y 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proofErr w:type="gramStart"/>
      <w:r w:rsidRPr="00AC21CA">
        <w:rPr>
          <w:rFonts w:ascii="Garamond" w:hAnsi="Garamond"/>
        </w:rPr>
        <w:t>prosódicos</w:t>
      </w:r>
      <w:proofErr w:type="gramEnd"/>
      <w:r w:rsidRPr="00AC21CA">
        <w:rPr>
          <w:rFonts w:ascii="Garamond" w:hAnsi="Garamond"/>
        </w:rPr>
        <w:t xml:space="preserve"> y los del habla concatenada.</w:t>
      </w:r>
    </w:p>
    <w:p w:rsidR="004B78E2" w:rsidRPr="00AC21CA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>OBJETIVOS</w:t>
      </w:r>
    </w:p>
    <w:p w:rsidR="004B78E2" w:rsidRDefault="004B78E2" w:rsidP="004B78E2">
      <w:pPr>
        <w:rPr>
          <w:rFonts w:ascii="Garamond" w:hAnsi="Garamond"/>
        </w:rPr>
      </w:pPr>
      <w:r>
        <w:rPr>
          <w:rFonts w:ascii="Garamond" w:hAnsi="Garamond"/>
        </w:rPr>
        <w:t>Que los alumnos sean capaces de: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Comprender la naturaleza de la interrelación entre el componente teórico y el componente práctico de la materia Fonología y Dicción Inglesa I.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Internalizar los contenidos teóricos del área de competencia de la Fonología Inglesa.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Conocer las peculiaridades de la pronunciación contemporánea.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Alcanzar un grado aceptable en la expresión oral.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Identifiquen los fonemas ingleses.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>
        <w:rPr>
          <w:rFonts w:ascii="Garamond" w:hAnsi="Garamond"/>
        </w:rPr>
        <w:t xml:space="preserve">  -</w:t>
      </w:r>
      <w:r w:rsidRPr="00AC21CA">
        <w:rPr>
          <w:rFonts w:ascii="Garamond" w:hAnsi="Garamond"/>
        </w:rPr>
        <w:t>Produzcan correctamente los fonemas ingleses.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Identifiquen los alófonos más importantes del idioma.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Empleen las llamadas “formas fuertes y débiles” del inglés en forma adecuada.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Concatenen los sonidos en el continuum del habla con cierto grado de fluidez.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Conozcan conceptos teóricos básicos.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 xml:space="preserve">- Realicen transcripciones </w:t>
      </w:r>
      <w:proofErr w:type="spellStart"/>
      <w:r w:rsidRPr="00AC21CA">
        <w:rPr>
          <w:rFonts w:ascii="Garamond" w:hAnsi="Garamond"/>
        </w:rPr>
        <w:t>fonémicas</w:t>
      </w:r>
      <w:proofErr w:type="spellEnd"/>
      <w:r w:rsidRPr="00AC21CA">
        <w:rPr>
          <w:rFonts w:ascii="Garamond" w:hAnsi="Garamond"/>
        </w:rPr>
        <w:t xml:space="preserve"> y alofónicas a partir de dictados orales y de textos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  <w:proofErr w:type="gramStart"/>
      <w:r w:rsidRPr="00AC21CA">
        <w:rPr>
          <w:rFonts w:ascii="Garamond" w:hAnsi="Garamond"/>
        </w:rPr>
        <w:t>escritos</w:t>
      </w:r>
      <w:proofErr w:type="gramEnd"/>
      <w:r w:rsidRPr="00AC21CA">
        <w:rPr>
          <w:rFonts w:ascii="Garamond" w:hAnsi="Garamond"/>
        </w:rPr>
        <w:t>.</w:t>
      </w:r>
    </w:p>
    <w:p w:rsidR="004B78E2" w:rsidRPr="00AC21CA" w:rsidRDefault="004B78E2" w:rsidP="004B78E2">
      <w:pPr>
        <w:pStyle w:val="Sinespaciado"/>
        <w:rPr>
          <w:rFonts w:ascii="Garamond" w:hAnsi="Garamond"/>
        </w:rPr>
      </w:pPr>
    </w:p>
    <w:p w:rsidR="004B78E2" w:rsidRDefault="004B78E2" w:rsidP="004B78E2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PROPOSITOS</w:t>
      </w:r>
    </w:p>
    <w:p w:rsidR="004B78E2" w:rsidRPr="002B167B" w:rsidRDefault="004B78E2" w:rsidP="004B78E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lastRenderedPageBreak/>
        <w:t>Proponer actividades que permitan la ejercitación de la lengua oral y escrita en todas sus formas</w:t>
      </w:r>
    </w:p>
    <w:p w:rsidR="004B78E2" w:rsidRPr="002B167B" w:rsidRDefault="004B78E2" w:rsidP="004B78E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Aplicarlos en forma oral y escrita.</w:t>
      </w:r>
    </w:p>
    <w:p w:rsidR="004B78E2" w:rsidRPr="002B167B" w:rsidRDefault="004B78E2" w:rsidP="004B78E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Realizar  trabajos que permitan el uso efectivo de la pronunciación de lengua extranjera y la reproduzcan fielmente</w:t>
      </w:r>
    </w:p>
    <w:p w:rsidR="004B78E2" w:rsidRPr="002B167B" w:rsidRDefault="004B78E2" w:rsidP="004B78E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Ofrecer espacios de discusión y debate para el desarrollo de la oralidad</w:t>
      </w:r>
    </w:p>
    <w:p w:rsidR="004B78E2" w:rsidRPr="002B167B" w:rsidRDefault="004B78E2" w:rsidP="004B78E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Brindar los recursos necesarios que promuevan la presentación original y creativa de estrategias de resolución de problemas relacionados con la fonética y dicción.</w:t>
      </w:r>
    </w:p>
    <w:p w:rsidR="004B78E2" w:rsidRDefault="004B78E2" w:rsidP="004B78E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Ofrecer una propuesta académica honesta en la que la responsabilidad profesional de la cátedra se corresponda con el legítimo derecho a aprender y estudiar con seriedad y profundidad</w:t>
      </w:r>
    </w:p>
    <w:p w:rsidR="004B78E2" w:rsidRPr="002B167B" w:rsidRDefault="004B78E2" w:rsidP="004B78E2">
      <w:pPr>
        <w:pStyle w:val="Sinespaciad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Realizar </w:t>
      </w:r>
      <w:proofErr w:type="spellStart"/>
      <w:r>
        <w:rPr>
          <w:rFonts w:ascii="Garamond" w:hAnsi="Garamond"/>
        </w:rPr>
        <w:t>tanscripciones</w:t>
      </w:r>
      <w:proofErr w:type="spellEnd"/>
      <w:r>
        <w:rPr>
          <w:rFonts w:ascii="Garamond" w:hAnsi="Garamond"/>
        </w:rPr>
        <w:t xml:space="preserve"> y dictados fonéticos </w:t>
      </w:r>
      <w:proofErr w:type="spellStart"/>
      <w:r>
        <w:rPr>
          <w:rFonts w:ascii="Garamond" w:hAnsi="Garamond"/>
        </w:rPr>
        <w:t>correcots</w:t>
      </w:r>
      <w:proofErr w:type="spellEnd"/>
      <w:r>
        <w:rPr>
          <w:rFonts w:ascii="Garamond" w:hAnsi="Garamond"/>
        </w:rPr>
        <w:t xml:space="preserve"> </w:t>
      </w:r>
    </w:p>
    <w:p w:rsidR="004B78E2" w:rsidRPr="00264093" w:rsidRDefault="004B78E2" w:rsidP="004B78E2">
      <w:pPr>
        <w:pStyle w:val="Prrafodelista"/>
        <w:spacing w:after="0" w:line="360" w:lineRule="auto"/>
        <w:ind w:left="709"/>
        <w:jc w:val="both"/>
        <w:rPr>
          <w:rFonts w:ascii="Garamond" w:hAnsi="Garamond" w:cs="Arial"/>
        </w:rPr>
      </w:pPr>
    </w:p>
    <w:p w:rsidR="004B78E2" w:rsidRPr="002B167B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>CONTENIDOS</w:t>
      </w:r>
      <w:r>
        <w:rPr>
          <w:rFonts w:ascii="Garamond" w:hAnsi="Garamond"/>
        </w:rPr>
        <w:t>: VISION ANALITICA</w:t>
      </w: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1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Introducción a la materia. Objetivos.  Comunicación. Lenguaje.  Fonética y </w:t>
      </w:r>
      <w:proofErr w:type="gramStart"/>
      <w:r w:rsidRPr="004D469F">
        <w:rPr>
          <w:rFonts w:ascii="Garamond" w:hAnsi="Garamond"/>
        </w:rPr>
        <w:t>Fonología .</w:t>
      </w:r>
      <w:proofErr w:type="gramEnd"/>
      <w:r w:rsidRPr="004D469F">
        <w:rPr>
          <w:rFonts w:ascii="Garamond" w:hAnsi="Garamond"/>
        </w:rPr>
        <w:t xml:space="preserve"> 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Mecanismo del habla. Articuladores y cavidades. Las cuerdas vocales.  </w:t>
      </w:r>
      <w:proofErr w:type="gramStart"/>
      <w:r w:rsidRPr="004D469F">
        <w:rPr>
          <w:rFonts w:ascii="Garamond" w:hAnsi="Garamond"/>
        </w:rPr>
        <w:t>Voz .</w:t>
      </w:r>
      <w:proofErr w:type="gramEnd"/>
      <w:r w:rsidRPr="004D469F">
        <w:rPr>
          <w:rFonts w:ascii="Garamond" w:hAnsi="Garamond"/>
        </w:rPr>
        <w:t xml:space="preserve">  La BBC como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modelo</w:t>
      </w:r>
      <w:proofErr w:type="gramEnd"/>
      <w:r w:rsidRPr="004D469F">
        <w:rPr>
          <w:rFonts w:ascii="Garamond" w:hAnsi="Garamond"/>
        </w:rPr>
        <w:t xml:space="preserve"> de pronunciación. </w:t>
      </w: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2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Sonidos aislados.  Vocales inglesas.  Definición y clasificación.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Monótonos.  </w:t>
      </w:r>
      <w:proofErr w:type="gramStart"/>
      <w:r w:rsidRPr="004D469F">
        <w:rPr>
          <w:rFonts w:ascii="Garamond" w:hAnsi="Garamond"/>
        </w:rPr>
        <w:t>Diptongos .</w:t>
      </w:r>
      <w:proofErr w:type="gramEnd"/>
      <w:r w:rsidRPr="004D469F">
        <w:rPr>
          <w:rFonts w:ascii="Garamond" w:hAnsi="Garamond"/>
        </w:rPr>
        <w:t xml:space="preserve">  Diptongos   + / k</w:t>
      </w:r>
      <w:r w:rsidRPr="004D469F">
        <w:rPr>
          <w:rFonts w:ascii="Garamond" w:eastAsia="LucidaSansUnicode" w:hAnsi="Garamond" w:cs="LucidaSansUnicode"/>
        </w:rPr>
        <w:t xml:space="preserve"> </w:t>
      </w:r>
      <w:r w:rsidRPr="004D469F">
        <w:rPr>
          <w:rFonts w:ascii="Garamond" w:hAnsi="Garamond"/>
        </w:rPr>
        <w:t xml:space="preserve">/.  Consonantes </w:t>
      </w:r>
      <w:proofErr w:type="gramStart"/>
      <w:r w:rsidRPr="004D469F">
        <w:rPr>
          <w:rFonts w:ascii="Garamond" w:hAnsi="Garamond"/>
        </w:rPr>
        <w:t>inglesas .</w:t>
      </w:r>
      <w:proofErr w:type="gramEnd"/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Definición y clasificación. Reglas </w:t>
      </w:r>
      <w:proofErr w:type="spellStart"/>
      <w:r w:rsidRPr="004D469F">
        <w:rPr>
          <w:rFonts w:ascii="Garamond" w:hAnsi="Garamond"/>
        </w:rPr>
        <w:t>morfofonéticas</w:t>
      </w:r>
      <w:proofErr w:type="spellEnd"/>
      <w:r w:rsidRPr="004D469F">
        <w:rPr>
          <w:rFonts w:ascii="Garamond" w:hAnsi="Garamond"/>
        </w:rPr>
        <w:t xml:space="preserve"> de los morfemas ingleses.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“s/es”, “</w:t>
      </w:r>
      <w:proofErr w:type="spellStart"/>
      <w:r w:rsidRPr="004D469F">
        <w:rPr>
          <w:rFonts w:ascii="Garamond" w:hAnsi="Garamond"/>
        </w:rPr>
        <w:t>ed</w:t>
      </w:r>
      <w:proofErr w:type="spellEnd"/>
      <w:r w:rsidRPr="004D469F">
        <w:rPr>
          <w:rFonts w:ascii="Garamond" w:hAnsi="Garamond"/>
        </w:rPr>
        <w:t>”, “</w:t>
      </w:r>
      <w:proofErr w:type="spellStart"/>
      <w:r w:rsidRPr="004D469F">
        <w:rPr>
          <w:rFonts w:ascii="Garamond" w:hAnsi="Garamond"/>
        </w:rPr>
        <w:t>ing</w:t>
      </w:r>
      <w:proofErr w:type="spellEnd"/>
      <w:r w:rsidRPr="004D469F">
        <w:rPr>
          <w:rFonts w:ascii="Garamond" w:hAnsi="Garamond"/>
        </w:rPr>
        <w:t xml:space="preserve">”, etc.  Transcripción </w:t>
      </w:r>
      <w:proofErr w:type="spellStart"/>
      <w:proofErr w:type="gram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 xml:space="preserve"> .</w:t>
      </w:r>
      <w:proofErr w:type="gramEnd"/>
      <w:r w:rsidRPr="004D469F">
        <w:rPr>
          <w:rFonts w:ascii="Garamond" w:hAnsi="Garamond"/>
        </w:rPr>
        <w:t xml:space="preserve"> </w:t>
      </w:r>
    </w:p>
    <w:p w:rsidR="004B78E2" w:rsidRPr="004D469F" w:rsidRDefault="004B78E2" w:rsidP="004B78E2">
      <w:pPr>
        <w:rPr>
          <w:rFonts w:ascii="Garamond" w:hAnsi="Garamond"/>
        </w:rPr>
      </w:pPr>
    </w:p>
    <w:p w:rsidR="004B78E2" w:rsidRPr="004D469F" w:rsidRDefault="004B78E2" w:rsidP="004B78E2">
      <w:pPr>
        <w:rPr>
          <w:rFonts w:ascii="Garamond" w:hAnsi="Garamond"/>
        </w:rPr>
      </w:pPr>
      <w:r w:rsidRPr="004D469F">
        <w:rPr>
          <w:rFonts w:ascii="Garamond" w:hAnsi="Garamond"/>
        </w:rPr>
        <w:t>UNIDAD 3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Formas débiles y fuertes: reglas de uso.  Reconocimiento. Discriminación y producción de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formas</w:t>
      </w:r>
      <w:proofErr w:type="gramEnd"/>
      <w:r w:rsidRPr="004D469F">
        <w:rPr>
          <w:rFonts w:ascii="Garamond" w:hAnsi="Garamond"/>
        </w:rPr>
        <w:t xml:space="preserve"> Fuertes y débiles.  Gradación.  La relación  entre el uso de esas formas y la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estructura</w:t>
      </w:r>
      <w:proofErr w:type="gramEnd"/>
      <w:r w:rsidRPr="004D469F">
        <w:rPr>
          <w:rFonts w:ascii="Garamond" w:hAnsi="Garamond"/>
        </w:rPr>
        <w:t xml:space="preserve"> rítmica de las oraciones.</w:t>
      </w: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4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Fonemas y alófonos.  </w:t>
      </w:r>
      <w:proofErr w:type="spellStart"/>
      <w:r w:rsidRPr="004D469F">
        <w:rPr>
          <w:rFonts w:ascii="Garamond" w:hAnsi="Garamond"/>
        </w:rPr>
        <w:t>Definiciones.Distribución</w:t>
      </w:r>
      <w:proofErr w:type="spellEnd"/>
      <w:r w:rsidRPr="004D469F">
        <w:rPr>
          <w:rFonts w:ascii="Garamond" w:hAnsi="Garamond"/>
        </w:rPr>
        <w:t xml:space="preserve"> complementaria y variación libre. 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Alófonos </w:t>
      </w:r>
      <w:proofErr w:type="spellStart"/>
      <w:r w:rsidRPr="004D469F">
        <w:rPr>
          <w:rFonts w:ascii="Garamond" w:hAnsi="Garamond"/>
        </w:rPr>
        <w:t>consonantales</w:t>
      </w:r>
      <w:proofErr w:type="spellEnd"/>
      <w:r w:rsidRPr="004D469F">
        <w:rPr>
          <w:rFonts w:ascii="Garamond" w:hAnsi="Garamond"/>
        </w:rPr>
        <w:t xml:space="preserve">.  Energía, voz y longitud. Adquisición  y pérdida de voz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Tipos de ‘</w:t>
      </w:r>
      <w:proofErr w:type="spellStart"/>
      <w:r w:rsidRPr="004D469F">
        <w:rPr>
          <w:rFonts w:ascii="Garamond" w:hAnsi="Garamond"/>
        </w:rPr>
        <w:t>release</w:t>
      </w:r>
      <w:proofErr w:type="spellEnd"/>
      <w:r w:rsidRPr="004D469F">
        <w:rPr>
          <w:rFonts w:ascii="Garamond" w:hAnsi="Garamond"/>
        </w:rPr>
        <w:t xml:space="preserve">’: no audible, lateral y nasal. Variaciones de lugar de articulación.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spellStart"/>
      <w:r w:rsidRPr="004D469F">
        <w:rPr>
          <w:rFonts w:ascii="Garamond" w:hAnsi="Garamond"/>
        </w:rPr>
        <w:t>Syllabicity</w:t>
      </w:r>
      <w:proofErr w:type="spellEnd"/>
      <w:r w:rsidRPr="004D469F">
        <w:rPr>
          <w:rFonts w:ascii="Garamond" w:hAnsi="Garamond"/>
        </w:rPr>
        <w:t>.</w:t>
      </w: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5 </w:t>
      </w:r>
    </w:p>
    <w:p w:rsidR="004B78E2" w:rsidRPr="00297933" w:rsidRDefault="004B78E2" w:rsidP="004B78E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 xml:space="preserve">Los sonidos conectados.   Características </w:t>
      </w:r>
      <w:proofErr w:type="spellStart"/>
      <w:r w:rsidRPr="00297933">
        <w:rPr>
          <w:rFonts w:ascii="Garamond" w:hAnsi="Garamond"/>
        </w:rPr>
        <w:t>suprasegmentales</w:t>
      </w:r>
      <w:proofErr w:type="spellEnd"/>
      <w:r w:rsidRPr="00297933">
        <w:rPr>
          <w:rFonts w:ascii="Garamond" w:hAnsi="Garamond"/>
        </w:rPr>
        <w:t xml:space="preserve"> y </w:t>
      </w:r>
      <w:proofErr w:type="gramStart"/>
      <w:r w:rsidRPr="00297933">
        <w:rPr>
          <w:rFonts w:ascii="Garamond" w:hAnsi="Garamond"/>
        </w:rPr>
        <w:t>prosódicas .</w:t>
      </w:r>
      <w:proofErr w:type="gramEnd"/>
      <w:r w:rsidRPr="00297933">
        <w:rPr>
          <w:rFonts w:ascii="Garamond" w:hAnsi="Garamond"/>
        </w:rPr>
        <w:t xml:space="preserve"> </w:t>
      </w:r>
    </w:p>
    <w:p w:rsidR="004B78E2" w:rsidRPr="00297933" w:rsidRDefault="004B78E2" w:rsidP="004B78E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>Stress: fuerza de articulación. Fuerza de articulación en palabras y en oraciones. Acento.</w:t>
      </w:r>
    </w:p>
    <w:p w:rsidR="004B78E2" w:rsidRPr="00297933" w:rsidRDefault="004B78E2" w:rsidP="004B78E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 xml:space="preserve"> </w:t>
      </w:r>
      <w:proofErr w:type="gramStart"/>
      <w:r w:rsidRPr="00297933">
        <w:rPr>
          <w:rFonts w:ascii="Garamond" w:hAnsi="Garamond"/>
        </w:rPr>
        <w:t>Prominencia .</w:t>
      </w:r>
      <w:proofErr w:type="gramEnd"/>
      <w:r w:rsidRPr="00297933">
        <w:rPr>
          <w:rFonts w:ascii="Garamond" w:hAnsi="Garamond"/>
        </w:rPr>
        <w:t xml:space="preserve"> </w:t>
      </w:r>
      <w:proofErr w:type="spellStart"/>
      <w:r w:rsidRPr="00297933">
        <w:rPr>
          <w:rFonts w:ascii="Garamond" w:hAnsi="Garamond"/>
        </w:rPr>
        <w:t>Carecterísticas</w:t>
      </w:r>
      <w:proofErr w:type="spellEnd"/>
      <w:r w:rsidRPr="00297933">
        <w:rPr>
          <w:rFonts w:ascii="Garamond" w:hAnsi="Garamond"/>
        </w:rPr>
        <w:t xml:space="preserve"> del habla  Elisión. Compresión. Asimilación. </w:t>
      </w:r>
      <w:proofErr w:type="spellStart"/>
      <w:r w:rsidRPr="00297933">
        <w:rPr>
          <w:rFonts w:ascii="Garamond" w:hAnsi="Garamond"/>
        </w:rPr>
        <w:t>Linking</w:t>
      </w:r>
      <w:proofErr w:type="spellEnd"/>
      <w:r w:rsidRPr="00297933">
        <w:rPr>
          <w:rFonts w:ascii="Garamond" w:hAnsi="Garamond"/>
        </w:rPr>
        <w:t xml:space="preserve"> /r/. La </w:t>
      </w:r>
    </w:p>
    <w:p w:rsidR="004B78E2" w:rsidRPr="00297933" w:rsidRDefault="004B78E2" w:rsidP="004B78E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 xml:space="preserve">/r/ intrusiva. </w:t>
      </w:r>
    </w:p>
    <w:p w:rsidR="004B78E2" w:rsidRPr="00264093" w:rsidRDefault="004B78E2" w:rsidP="004B78E2">
      <w:pPr>
        <w:rPr>
          <w:rFonts w:ascii="Garamond" w:hAnsi="Garamond"/>
          <w:lang w:val="es-ES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lastRenderedPageBreak/>
        <w:t xml:space="preserve">UNIDAD 6 </w:t>
      </w: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Entonación y ritmo. Elección de tonos y sus significados. </w:t>
      </w:r>
      <w:r>
        <w:rPr>
          <w:rFonts w:ascii="Garamond" w:hAnsi="Garamond"/>
        </w:rPr>
        <w:t xml:space="preserve">Dicción </w:t>
      </w: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>
        <w:rPr>
          <w:rFonts w:ascii="Garamond" w:hAnsi="Garamond"/>
        </w:rPr>
        <w:t>ESTRATEGIAS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Se seleccionarán las formas metodológicas  que contribuyan al logro de los objetivos.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a- exposición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b- realización auditiva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c- enseñanza individualizada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d- estudio dirigido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e- resolución de problemas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f- lectura de textos y diagramas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g- estudio autónomo</w:t>
      </w: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El trabajo a realizarse durante todo el año lectivo contempla: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Entrenamiento auditivo (“</w:t>
      </w:r>
      <w:proofErr w:type="spellStart"/>
      <w:r w:rsidRPr="004D469F">
        <w:rPr>
          <w:rFonts w:ascii="Garamond" w:hAnsi="Garamond"/>
        </w:rPr>
        <w:t>ear</w:t>
      </w:r>
      <w:proofErr w:type="spellEnd"/>
      <w:r w:rsidRPr="004D469F">
        <w:rPr>
          <w:rFonts w:ascii="Garamond" w:hAnsi="Garamond"/>
        </w:rPr>
        <w:t xml:space="preserve"> training”):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Actividades cuyo principal objetivo es el de promover el entrenamiento auditivo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necesario</w:t>
      </w:r>
      <w:proofErr w:type="gramEnd"/>
      <w:r w:rsidRPr="004D469F">
        <w:rPr>
          <w:rFonts w:ascii="Garamond" w:hAnsi="Garamond"/>
        </w:rPr>
        <w:t xml:space="preserve"> para que el alumno pueda discriminar y reconocer rasgos </w:t>
      </w:r>
      <w:proofErr w:type="spellStart"/>
      <w:r w:rsidRPr="004D469F">
        <w:rPr>
          <w:rFonts w:ascii="Garamond" w:hAnsi="Garamond"/>
        </w:rPr>
        <w:t>segmentales</w:t>
      </w:r>
      <w:proofErr w:type="spellEnd"/>
      <w:r w:rsidRPr="004D469F">
        <w:rPr>
          <w:rFonts w:ascii="Garamond" w:hAnsi="Garamond"/>
        </w:rPr>
        <w:t xml:space="preserve"> y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spellStart"/>
      <w:proofErr w:type="gramStart"/>
      <w:r w:rsidRPr="004D469F">
        <w:rPr>
          <w:rFonts w:ascii="Garamond" w:hAnsi="Garamond"/>
        </w:rPr>
        <w:t>suprasegmentales</w:t>
      </w:r>
      <w:proofErr w:type="spellEnd"/>
      <w:proofErr w:type="gramEnd"/>
      <w:r w:rsidRPr="004D469F">
        <w:rPr>
          <w:rFonts w:ascii="Garamond" w:hAnsi="Garamond"/>
        </w:rPr>
        <w:t xml:space="preserve"> de la lengua oral.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Producción oral: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1. Producción guiada en forma de imitación de modelos mediante el empleo de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textos</w:t>
      </w:r>
      <w:proofErr w:type="gramEnd"/>
      <w:r w:rsidRPr="004D469F">
        <w:rPr>
          <w:rFonts w:ascii="Garamond" w:hAnsi="Garamond"/>
        </w:rPr>
        <w:t xml:space="preserve"> grabados de distinta complejidad.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2. Lectura de textos previamente analizados y de textos desconocidos (“</w:t>
      </w:r>
      <w:proofErr w:type="spellStart"/>
      <w:r w:rsidRPr="004D469F">
        <w:rPr>
          <w:rFonts w:ascii="Garamond" w:hAnsi="Garamond"/>
        </w:rPr>
        <w:t>unseen</w:t>
      </w:r>
      <w:proofErr w:type="spellEnd"/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spellStart"/>
      <w:proofErr w:type="gramStart"/>
      <w:r w:rsidRPr="004D469F">
        <w:rPr>
          <w:rFonts w:ascii="Garamond" w:hAnsi="Garamond"/>
        </w:rPr>
        <w:t>passages</w:t>
      </w:r>
      <w:proofErr w:type="spellEnd"/>
      <w:proofErr w:type="gramEnd"/>
      <w:r w:rsidRPr="004D469F">
        <w:rPr>
          <w:rFonts w:ascii="Garamond" w:hAnsi="Garamond"/>
        </w:rPr>
        <w:t>”).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3. Producción espontánea en forma de narraciones breves que remitan al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contenido</w:t>
      </w:r>
      <w:proofErr w:type="gramEnd"/>
      <w:r w:rsidRPr="004D469F">
        <w:rPr>
          <w:rFonts w:ascii="Garamond" w:hAnsi="Garamond"/>
        </w:rPr>
        <w:t xml:space="preserve"> temático de un texto dado (actividades de “</w:t>
      </w:r>
      <w:proofErr w:type="spellStart"/>
      <w:r w:rsidRPr="004D469F">
        <w:rPr>
          <w:rFonts w:ascii="Garamond" w:hAnsi="Garamond"/>
        </w:rPr>
        <w:t>retelling</w:t>
      </w:r>
      <w:proofErr w:type="spellEnd"/>
      <w:r w:rsidRPr="004D469F">
        <w:rPr>
          <w:rFonts w:ascii="Garamond" w:hAnsi="Garamond"/>
        </w:rPr>
        <w:t>”)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c- Producción escrita: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1. Dictados para ser tomados en transcripción </w:t>
      </w:r>
      <w:proofErr w:type="spell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>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2. Transcripciones </w:t>
      </w:r>
      <w:proofErr w:type="spellStart"/>
      <w:r w:rsidRPr="004D469F">
        <w:rPr>
          <w:rFonts w:ascii="Garamond" w:hAnsi="Garamond"/>
        </w:rPr>
        <w:t>fonémicas</w:t>
      </w:r>
      <w:proofErr w:type="spellEnd"/>
      <w:r w:rsidRPr="004D469F">
        <w:rPr>
          <w:rFonts w:ascii="Garamond" w:hAnsi="Garamond"/>
        </w:rPr>
        <w:t xml:space="preserve"> de palabras aisladas y en distintos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contextos</w:t>
      </w:r>
      <w:proofErr w:type="gramEnd"/>
      <w:r w:rsidRPr="004D469F">
        <w:rPr>
          <w:rFonts w:ascii="Garamond" w:hAnsi="Garamond"/>
        </w:rPr>
        <w:t xml:space="preserve"> (diálogos, narraciones, etc.)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Teoría: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Discusión en clase de los conceptos teóricos y su aplicación a la enseñanza de la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pronunciación</w:t>
      </w:r>
      <w:proofErr w:type="gramEnd"/>
      <w:r w:rsidRPr="004D469F">
        <w:rPr>
          <w:rFonts w:ascii="Garamond" w:hAnsi="Garamond"/>
        </w:rPr>
        <w:t>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-Reflexión crítica sobre la importancia de la fonología en el logro de la adquisición de un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modelo</w:t>
      </w:r>
      <w:proofErr w:type="gramEnd"/>
      <w:r w:rsidRPr="004D469F">
        <w:rPr>
          <w:rFonts w:ascii="Garamond" w:hAnsi="Garamond"/>
        </w:rPr>
        <w:t xml:space="preserve"> aceptable, fluido y natural en la elocución.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Valoración de la dicción y del rol del docente como modelo de pronunciación.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Internalización y producción de un modelo de sonidos aceptable y aproximado a los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modelos</w:t>
      </w:r>
      <w:proofErr w:type="gramEnd"/>
      <w:r w:rsidRPr="004D469F">
        <w:rPr>
          <w:rFonts w:ascii="Garamond" w:hAnsi="Garamond"/>
        </w:rPr>
        <w:t xml:space="preserve"> nativos propuestos que faciliten la correcta comunicación  </w:t>
      </w: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>METODOLOGÍA DE TRABAJO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Dictados y transcripciones de distinta complejidad de palabras, oraciones y párrafos.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Intercambio de ideas. Investigación bibliográfica y de material de audio.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Recopilación de información.  Análisis y comparación de sonidos  ingleses.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Elaboración de conclusiones.  Estrategias de corrección de la producción de sonidos en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contexto</w:t>
      </w:r>
      <w:proofErr w:type="gramEnd"/>
      <w:r w:rsidRPr="004D469F">
        <w:rPr>
          <w:rFonts w:ascii="Garamond" w:hAnsi="Garamond"/>
        </w:rPr>
        <w:t>. Grabación y corrección oral de trabajos individuales y grupales.</w:t>
      </w: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>EVALUACION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Se tomarán en cuenta los siguientes criterios de evaluación: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alumno deberá cumplir con el 75% de asistencia a las clases teórico-prácticas.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alumno deberá aprobar el 80% de los prácticos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- Se tomarán un  examen parcial y dos </w:t>
      </w:r>
      <w:proofErr w:type="spellStart"/>
      <w:r w:rsidRPr="004D469F">
        <w:rPr>
          <w:rFonts w:ascii="Garamond" w:hAnsi="Garamond"/>
        </w:rPr>
        <w:t>recuperatorios</w:t>
      </w:r>
      <w:proofErr w:type="spellEnd"/>
      <w:r w:rsidRPr="004D469F">
        <w:rPr>
          <w:rFonts w:ascii="Garamond" w:hAnsi="Garamond"/>
        </w:rPr>
        <w:t xml:space="preserve"> que el alumno deberá aprobar para lograr la condición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de</w:t>
      </w:r>
      <w:proofErr w:type="gramEnd"/>
      <w:r w:rsidRPr="004D469F">
        <w:rPr>
          <w:rFonts w:ascii="Garamond" w:hAnsi="Garamond"/>
        </w:rPr>
        <w:t xml:space="preserve"> regular. En </w:t>
      </w:r>
      <w:proofErr w:type="gramStart"/>
      <w:r w:rsidRPr="004D469F">
        <w:rPr>
          <w:rFonts w:ascii="Garamond" w:hAnsi="Garamond"/>
        </w:rPr>
        <w:t>el examen parcial orales</w:t>
      </w:r>
      <w:proofErr w:type="gramEnd"/>
      <w:r w:rsidRPr="004D469F">
        <w:rPr>
          <w:rFonts w:ascii="Garamond" w:hAnsi="Garamond"/>
        </w:rPr>
        <w:t xml:space="preserve"> y </w:t>
      </w:r>
      <w:proofErr w:type="spellStart"/>
      <w:r w:rsidRPr="004D469F">
        <w:rPr>
          <w:rFonts w:ascii="Garamond" w:hAnsi="Garamond"/>
        </w:rPr>
        <w:t>recuperatorios</w:t>
      </w:r>
      <w:proofErr w:type="spellEnd"/>
      <w:r w:rsidRPr="004D469F">
        <w:rPr>
          <w:rFonts w:ascii="Garamond" w:hAnsi="Garamond"/>
        </w:rPr>
        <w:t xml:space="preserve"> el alumno deberá leer un texto desconocido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provisto</w:t>
      </w:r>
      <w:proofErr w:type="gramEnd"/>
      <w:r w:rsidRPr="004D469F">
        <w:rPr>
          <w:rFonts w:ascii="Garamond" w:hAnsi="Garamond"/>
        </w:rPr>
        <w:t xml:space="preserve"> por el profesor, otro preparado por el alumno y otros textos conocidos basados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en</w:t>
      </w:r>
      <w:proofErr w:type="gramEnd"/>
      <w:r w:rsidRPr="004D469F">
        <w:rPr>
          <w:rFonts w:ascii="Garamond" w:hAnsi="Garamond"/>
        </w:rPr>
        <w:t xml:space="preserve"> el material empleado en clase.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En el </w:t>
      </w:r>
      <w:proofErr w:type="spellStart"/>
      <w:r w:rsidRPr="004D469F">
        <w:rPr>
          <w:rFonts w:ascii="Garamond" w:hAnsi="Garamond"/>
        </w:rPr>
        <w:t>examens</w:t>
      </w:r>
      <w:proofErr w:type="spellEnd"/>
      <w:r w:rsidRPr="004D469F">
        <w:rPr>
          <w:rFonts w:ascii="Garamond" w:hAnsi="Garamond"/>
        </w:rPr>
        <w:t xml:space="preserve"> parcial y </w:t>
      </w:r>
      <w:proofErr w:type="spellStart"/>
      <w:r w:rsidRPr="004D469F">
        <w:rPr>
          <w:rFonts w:ascii="Garamond" w:hAnsi="Garamond"/>
        </w:rPr>
        <w:t>recuperatorios</w:t>
      </w:r>
      <w:proofErr w:type="spellEnd"/>
      <w:r w:rsidRPr="004D469F">
        <w:rPr>
          <w:rFonts w:ascii="Garamond" w:hAnsi="Garamond"/>
        </w:rPr>
        <w:t xml:space="preserve"> escritos se incluirán ejercicios de transcripción </w:t>
      </w:r>
      <w:proofErr w:type="spell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 xml:space="preserve">,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ejercicios</w:t>
      </w:r>
      <w:proofErr w:type="gramEnd"/>
      <w:r w:rsidRPr="004D469F">
        <w:rPr>
          <w:rFonts w:ascii="Garamond" w:hAnsi="Garamond"/>
        </w:rPr>
        <w:t xml:space="preserve"> de dictado en transcripción </w:t>
      </w:r>
      <w:proofErr w:type="spell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 xml:space="preserve"> y discusión sobre temas teóricos.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alumno deberá aprobar un examen final con una calificación correspondiente al 70% de aciertos.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examen final para el alumno consistirá en un examen que evaluará los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siguientes</w:t>
      </w:r>
      <w:proofErr w:type="gramEnd"/>
      <w:r w:rsidRPr="004D469F">
        <w:rPr>
          <w:rFonts w:ascii="Garamond" w:hAnsi="Garamond"/>
        </w:rPr>
        <w:t xml:space="preserve"> aspectos: dictado y transcripción de aproximadamente 200 palabras, teoría,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reproducción</w:t>
      </w:r>
      <w:proofErr w:type="gramEnd"/>
      <w:r w:rsidRPr="004D469F">
        <w:rPr>
          <w:rFonts w:ascii="Garamond" w:hAnsi="Garamond"/>
        </w:rPr>
        <w:t xml:space="preserve"> de textos en la modalidad oral y producción oral </w:t>
      </w:r>
    </w:p>
    <w:p w:rsidR="004B78E2" w:rsidRPr="004D469F" w:rsidRDefault="004B78E2" w:rsidP="004B78E2">
      <w:pPr>
        <w:pStyle w:val="Sinespaciado"/>
        <w:rPr>
          <w:rFonts w:ascii="Garamond" w:hAnsi="Garamond"/>
        </w:rPr>
      </w:pPr>
    </w:p>
    <w:p w:rsidR="004B78E2" w:rsidRPr="004D469F" w:rsidRDefault="004B78E2" w:rsidP="004B78E2">
      <w:pPr>
        <w:pStyle w:val="Sinespaciado"/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</w:p>
    <w:p w:rsidR="004B78E2" w:rsidRPr="00264093" w:rsidRDefault="004B78E2" w:rsidP="004B78E2">
      <w:pPr>
        <w:rPr>
          <w:rFonts w:ascii="Garamond" w:hAnsi="Garamond"/>
        </w:rPr>
      </w:pPr>
      <w:r w:rsidRPr="00264093">
        <w:rPr>
          <w:rFonts w:ascii="Garamond" w:hAnsi="Garamond"/>
        </w:rPr>
        <w:t>BIBLIOGRAFIA</w:t>
      </w:r>
    </w:p>
    <w:p w:rsidR="004B78E2" w:rsidRPr="00A22818" w:rsidRDefault="004B78E2" w:rsidP="004B78E2">
      <w:pPr>
        <w:pStyle w:val="Sinespaciado"/>
        <w:rPr>
          <w:rFonts w:ascii="Garamond" w:hAnsi="Garamond"/>
          <w:i/>
          <w:iCs/>
          <w:lang w:val="en-US"/>
        </w:rPr>
      </w:pPr>
      <w:r w:rsidRPr="00C50FB9">
        <w:rPr>
          <w:rFonts w:ascii="Garamond" w:hAnsi="Garamond"/>
        </w:rPr>
        <w:t>-</w:t>
      </w:r>
      <w:proofErr w:type="spellStart"/>
      <w:r w:rsidRPr="00C50FB9">
        <w:rPr>
          <w:rFonts w:ascii="Garamond" w:hAnsi="Garamond"/>
        </w:rPr>
        <w:t>Celce</w:t>
      </w:r>
      <w:proofErr w:type="spellEnd"/>
      <w:r w:rsidRPr="00C50FB9">
        <w:rPr>
          <w:rFonts w:ascii="Garamond" w:hAnsi="Garamond"/>
        </w:rPr>
        <w:t xml:space="preserve">-Murcia, M., </w:t>
      </w:r>
      <w:proofErr w:type="spellStart"/>
      <w:r w:rsidRPr="00C50FB9">
        <w:rPr>
          <w:rFonts w:ascii="Garamond" w:hAnsi="Garamond"/>
        </w:rPr>
        <w:t>Brinton</w:t>
      </w:r>
      <w:proofErr w:type="spellEnd"/>
      <w:r w:rsidRPr="00C50FB9">
        <w:rPr>
          <w:rFonts w:ascii="Garamond" w:hAnsi="Garamond"/>
        </w:rPr>
        <w:t xml:space="preserve">, M. &amp; </w:t>
      </w:r>
      <w:proofErr w:type="spellStart"/>
      <w:r w:rsidRPr="00C50FB9">
        <w:rPr>
          <w:rFonts w:ascii="Garamond" w:hAnsi="Garamond"/>
        </w:rPr>
        <w:t>Goodwin</w:t>
      </w:r>
      <w:proofErr w:type="spellEnd"/>
      <w:r w:rsidRPr="00C50FB9">
        <w:rPr>
          <w:rFonts w:ascii="Garamond" w:hAnsi="Garamond"/>
        </w:rPr>
        <w:t xml:space="preserve">, J. (1996). </w:t>
      </w:r>
      <w:proofErr w:type="gramStart"/>
      <w:r w:rsidRPr="00A22818">
        <w:rPr>
          <w:rFonts w:ascii="Garamond" w:hAnsi="Garamond"/>
          <w:i/>
          <w:iCs/>
          <w:lang w:val="en-US"/>
        </w:rPr>
        <w:t>Teaching Pronunciation.</w:t>
      </w:r>
      <w:proofErr w:type="gramEnd"/>
      <w:r w:rsidRPr="00A22818">
        <w:rPr>
          <w:rFonts w:ascii="Garamond" w:hAnsi="Garamond"/>
          <w:i/>
          <w:iCs/>
          <w:lang w:val="en-US"/>
        </w:rPr>
        <w:t xml:space="preserve"> A Reference</w:t>
      </w:r>
    </w:p>
    <w:p w:rsidR="004B78E2" w:rsidRPr="00C50FB9" w:rsidRDefault="004B78E2" w:rsidP="004B78E2">
      <w:pPr>
        <w:pStyle w:val="Sinespaciado"/>
        <w:rPr>
          <w:rFonts w:ascii="Garamond" w:hAnsi="Garamond"/>
        </w:rPr>
      </w:pPr>
      <w:proofErr w:type="gramStart"/>
      <w:r w:rsidRPr="00A22818">
        <w:rPr>
          <w:rFonts w:ascii="Garamond" w:hAnsi="Garamond"/>
          <w:i/>
          <w:iCs/>
          <w:lang w:val="en-US"/>
        </w:rPr>
        <w:t>for</w:t>
      </w:r>
      <w:proofErr w:type="gramEnd"/>
      <w:r w:rsidRPr="00A22818">
        <w:rPr>
          <w:rFonts w:ascii="Garamond" w:hAnsi="Garamond"/>
          <w:i/>
          <w:iCs/>
          <w:lang w:val="en-US"/>
        </w:rPr>
        <w:t xml:space="preserve"> Teachers of English to Speakers of Other Languages</w:t>
      </w:r>
      <w:r w:rsidRPr="00A22818">
        <w:rPr>
          <w:rFonts w:ascii="Garamond" w:hAnsi="Garamond"/>
          <w:lang w:val="en-US"/>
        </w:rPr>
        <w:t xml:space="preserve">. </w:t>
      </w:r>
      <w:r w:rsidRPr="00C50FB9">
        <w:rPr>
          <w:rFonts w:ascii="Garamond" w:hAnsi="Garamond"/>
        </w:rPr>
        <w:t>USA: OUP.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C50FB9">
        <w:rPr>
          <w:rFonts w:ascii="Garamond" w:hAnsi="Garamond"/>
        </w:rPr>
        <w:t>-</w:t>
      </w:r>
      <w:proofErr w:type="spellStart"/>
      <w:r w:rsidRPr="00C50FB9">
        <w:rPr>
          <w:rFonts w:ascii="Garamond" w:hAnsi="Garamond"/>
        </w:rPr>
        <w:t>Cieri</w:t>
      </w:r>
      <w:proofErr w:type="spellEnd"/>
      <w:r w:rsidRPr="00C50FB9">
        <w:rPr>
          <w:rFonts w:ascii="Garamond" w:hAnsi="Garamond"/>
        </w:rPr>
        <w:t xml:space="preserve">, M. &amp; </w:t>
      </w:r>
      <w:proofErr w:type="spellStart"/>
      <w:r w:rsidRPr="00C50FB9">
        <w:rPr>
          <w:rFonts w:ascii="Garamond" w:hAnsi="Garamond"/>
        </w:rPr>
        <w:t>Barbeito</w:t>
      </w:r>
      <w:proofErr w:type="spellEnd"/>
      <w:r w:rsidRPr="00C50FB9">
        <w:rPr>
          <w:rFonts w:ascii="Garamond" w:hAnsi="Garamond"/>
        </w:rPr>
        <w:t xml:space="preserve">, M. (2008). </w:t>
      </w:r>
      <w:r w:rsidRPr="00A22818">
        <w:rPr>
          <w:rFonts w:ascii="Garamond" w:hAnsi="Garamond"/>
          <w:i/>
          <w:iCs/>
          <w:lang w:val="en-US"/>
        </w:rPr>
        <w:t>Get your Sounds Right</w:t>
      </w:r>
      <w:proofErr w:type="gramStart"/>
      <w:r w:rsidRPr="00A22818">
        <w:rPr>
          <w:rFonts w:ascii="Garamond" w:hAnsi="Garamond"/>
          <w:i/>
          <w:iCs/>
          <w:lang w:val="en-US"/>
        </w:rPr>
        <w:t>!</w:t>
      </w:r>
      <w:r w:rsidRPr="00A22818">
        <w:rPr>
          <w:rFonts w:ascii="Garamond" w:hAnsi="Garamond"/>
          <w:lang w:val="en-US"/>
        </w:rPr>
        <w:t>.</w:t>
      </w:r>
      <w:proofErr w:type="gramEnd"/>
      <w:r w:rsidRPr="00A22818">
        <w:rPr>
          <w:rFonts w:ascii="Garamond" w:hAnsi="Garamond"/>
          <w:lang w:val="en-US"/>
        </w:rPr>
        <w:t xml:space="preserve"> </w:t>
      </w:r>
      <w:proofErr w:type="spellStart"/>
      <w:proofErr w:type="gramStart"/>
      <w:r w:rsidRPr="00A22818">
        <w:rPr>
          <w:rFonts w:ascii="Garamond" w:hAnsi="Garamond"/>
          <w:lang w:val="en-US"/>
        </w:rPr>
        <w:t>Facultad</w:t>
      </w:r>
      <w:proofErr w:type="spellEnd"/>
      <w:r w:rsidRPr="00A22818">
        <w:rPr>
          <w:rFonts w:ascii="Garamond" w:hAnsi="Garamond"/>
          <w:lang w:val="en-US"/>
        </w:rPr>
        <w:t xml:space="preserve"> de </w:t>
      </w:r>
      <w:proofErr w:type="spellStart"/>
      <w:r w:rsidRPr="00A22818">
        <w:rPr>
          <w:rFonts w:ascii="Garamond" w:hAnsi="Garamond"/>
          <w:lang w:val="en-US"/>
        </w:rPr>
        <w:t>Ciencias</w:t>
      </w:r>
      <w:proofErr w:type="spellEnd"/>
      <w:r w:rsidRPr="00A22818">
        <w:rPr>
          <w:rFonts w:ascii="Garamond" w:hAnsi="Garamond"/>
          <w:lang w:val="en-US"/>
        </w:rPr>
        <w:t xml:space="preserve"> </w:t>
      </w:r>
      <w:proofErr w:type="spellStart"/>
      <w:r w:rsidRPr="00A22818">
        <w:rPr>
          <w:rFonts w:ascii="Garamond" w:hAnsi="Garamond"/>
          <w:lang w:val="en-US"/>
        </w:rPr>
        <w:t>Humanas</w:t>
      </w:r>
      <w:proofErr w:type="spellEnd"/>
      <w:r w:rsidRPr="00A22818">
        <w:rPr>
          <w:rFonts w:ascii="Garamond" w:hAnsi="Garamond"/>
          <w:lang w:val="en-US"/>
        </w:rPr>
        <w:t>.</w:t>
      </w:r>
      <w:proofErr w:type="gramEnd"/>
    </w:p>
    <w:p w:rsidR="004B78E2" w:rsidRPr="00C50FB9" w:rsidRDefault="004B78E2" w:rsidP="004B78E2">
      <w:pPr>
        <w:pStyle w:val="Sinespaciado"/>
        <w:rPr>
          <w:rFonts w:ascii="Garamond" w:hAnsi="Garamond"/>
        </w:rPr>
      </w:pPr>
      <w:r w:rsidRPr="00C50FB9">
        <w:rPr>
          <w:rFonts w:ascii="Garamond" w:hAnsi="Garamond"/>
        </w:rPr>
        <w:t>Universidad Nacional de Río Cuarto.</w:t>
      </w:r>
    </w:p>
    <w:p w:rsidR="004B78E2" w:rsidRPr="00A22818" w:rsidRDefault="004B78E2" w:rsidP="004B78E2">
      <w:pPr>
        <w:pStyle w:val="Sinespaciado"/>
        <w:rPr>
          <w:rFonts w:ascii="Garamond" w:hAnsi="Garamond"/>
          <w:i/>
          <w:iCs/>
          <w:lang w:val="en-US"/>
        </w:rPr>
      </w:pPr>
      <w:r w:rsidRPr="00C50FB9">
        <w:rPr>
          <w:rFonts w:ascii="Garamond" w:hAnsi="Garamond"/>
        </w:rPr>
        <w:t>-</w:t>
      </w:r>
      <w:proofErr w:type="spellStart"/>
      <w:r w:rsidRPr="00C50FB9">
        <w:rPr>
          <w:rFonts w:ascii="Garamond" w:hAnsi="Garamond"/>
        </w:rPr>
        <w:t>Finch</w:t>
      </w:r>
      <w:proofErr w:type="spellEnd"/>
      <w:r w:rsidRPr="00C50FB9">
        <w:rPr>
          <w:rFonts w:ascii="Garamond" w:hAnsi="Garamond"/>
        </w:rPr>
        <w:t xml:space="preserve">, D. &amp; Ortiz Lira, H. (1980). </w:t>
      </w:r>
      <w:proofErr w:type="gramStart"/>
      <w:r w:rsidRPr="00A22818">
        <w:rPr>
          <w:rFonts w:ascii="Garamond" w:hAnsi="Garamond"/>
          <w:i/>
          <w:iCs/>
          <w:lang w:val="en-US"/>
        </w:rPr>
        <w:t>A Course of English Phonetics for Spanish Speakers.</w:t>
      </w:r>
      <w:proofErr w:type="gramEnd"/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>London: Heinemann.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-Harmer, J. (2007). </w:t>
      </w:r>
      <w:proofErr w:type="gramStart"/>
      <w:r w:rsidRPr="00A22818">
        <w:rPr>
          <w:rFonts w:ascii="Garamond" w:hAnsi="Garamond"/>
          <w:lang w:val="en-US"/>
        </w:rPr>
        <w:t>The Practice of English Language Teaching.</w:t>
      </w:r>
      <w:proofErr w:type="gramEnd"/>
      <w:r w:rsidRPr="00A22818">
        <w:rPr>
          <w:rFonts w:ascii="Garamond" w:hAnsi="Garamond"/>
          <w:lang w:val="en-US"/>
        </w:rPr>
        <w:t xml:space="preserve"> </w:t>
      </w:r>
      <w:proofErr w:type="gramStart"/>
      <w:r w:rsidRPr="00A22818">
        <w:rPr>
          <w:rFonts w:ascii="Garamond" w:hAnsi="Garamond"/>
          <w:lang w:val="en-US"/>
        </w:rPr>
        <w:t>(4th edition).</w:t>
      </w:r>
      <w:proofErr w:type="gramEnd"/>
      <w:r w:rsidRPr="00A22818">
        <w:rPr>
          <w:rFonts w:ascii="Garamond" w:hAnsi="Garamond"/>
          <w:lang w:val="en-US"/>
        </w:rPr>
        <w:t xml:space="preserve"> Essex: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proofErr w:type="gramStart"/>
      <w:r w:rsidRPr="00A22818">
        <w:rPr>
          <w:rFonts w:ascii="Garamond" w:hAnsi="Garamond"/>
          <w:lang w:val="en-US"/>
        </w:rPr>
        <w:t>Pearson-Longman.</w:t>
      </w:r>
      <w:proofErr w:type="gramEnd"/>
    </w:p>
    <w:p w:rsidR="004B78E2" w:rsidRPr="00A22818" w:rsidRDefault="004B78E2" w:rsidP="004B78E2">
      <w:pPr>
        <w:pStyle w:val="Sinespaciado"/>
        <w:rPr>
          <w:rFonts w:ascii="Garamond" w:hAnsi="Garamond"/>
          <w:i/>
          <w:iCs/>
          <w:lang w:val="en-US"/>
        </w:rPr>
      </w:pPr>
      <w:r w:rsidRPr="00A22818">
        <w:rPr>
          <w:rFonts w:ascii="Garamond" w:hAnsi="Garamond"/>
          <w:lang w:val="en-US"/>
        </w:rPr>
        <w:t>-</w:t>
      </w:r>
      <w:proofErr w:type="spellStart"/>
      <w:r w:rsidRPr="00A22818">
        <w:rPr>
          <w:rFonts w:ascii="Garamond" w:hAnsi="Garamond"/>
          <w:lang w:val="en-US"/>
        </w:rPr>
        <w:t>Luchini</w:t>
      </w:r>
      <w:proofErr w:type="spellEnd"/>
      <w:r w:rsidRPr="00A22818">
        <w:rPr>
          <w:rFonts w:ascii="Garamond" w:hAnsi="Garamond"/>
          <w:lang w:val="en-US"/>
        </w:rPr>
        <w:t xml:space="preserve">, P. (2006). </w:t>
      </w:r>
      <w:proofErr w:type="spellStart"/>
      <w:r w:rsidRPr="00A22818">
        <w:rPr>
          <w:rFonts w:ascii="Garamond" w:hAnsi="Garamond"/>
          <w:i/>
          <w:iCs/>
          <w:lang w:val="en-US"/>
        </w:rPr>
        <w:t>Suprasegmental</w:t>
      </w:r>
      <w:proofErr w:type="spellEnd"/>
      <w:r w:rsidRPr="00A22818">
        <w:rPr>
          <w:rFonts w:ascii="Garamond" w:hAnsi="Garamond"/>
          <w:i/>
          <w:iCs/>
          <w:lang w:val="en-US"/>
        </w:rPr>
        <w:t xml:space="preserve"> Phonology: Handbook for Pronunciation Skill</w:t>
      </w:r>
    </w:p>
    <w:p w:rsidR="004B78E2" w:rsidRPr="00C50FB9" w:rsidRDefault="004B78E2" w:rsidP="004B78E2">
      <w:pPr>
        <w:pStyle w:val="Sinespaciado"/>
        <w:rPr>
          <w:rFonts w:ascii="Garamond" w:hAnsi="Garamond"/>
        </w:rPr>
      </w:pPr>
      <w:proofErr w:type="spellStart"/>
      <w:r w:rsidRPr="00C50FB9">
        <w:rPr>
          <w:rFonts w:ascii="Garamond" w:hAnsi="Garamond"/>
          <w:i/>
          <w:iCs/>
        </w:rPr>
        <w:t>Teaching</w:t>
      </w:r>
      <w:proofErr w:type="spellEnd"/>
      <w:r w:rsidRPr="00C50FB9">
        <w:rPr>
          <w:rFonts w:ascii="Garamond" w:hAnsi="Garamond"/>
          <w:i/>
          <w:iCs/>
        </w:rPr>
        <w:t xml:space="preserve">. </w:t>
      </w:r>
      <w:r w:rsidRPr="00C50FB9">
        <w:rPr>
          <w:rFonts w:ascii="Garamond" w:hAnsi="Garamond"/>
        </w:rPr>
        <w:t>Facultad de Humanidades. Universidad Nacional de Mar del Plata.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-Roach, P. (2000). </w:t>
      </w:r>
      <w:proofErr w:type="gramStart"/>
      <w:r w:rsidRPr="00A22818">
        <w:rPr>
          <w:rFonts w:ascii="Garamond" w:hAnsi="Garamond"/>
          <w:i/>
          <w:iCs/>
          <w:lang w:val="en-US"/>
        </w:rPr>
        <w:t xml:space="preserve">English Phonetics and Phonology </w:t>
      </w:r>
      <w:r w:rsidRPr="00A22818">
        <w:rPr>
          <w:rFonts w:ascii="Garamond" w:hAnsi="Garamond"/>
          <w:lang w:val="en-US"/>
        </w:rPr>
        <w:t>(A Practical Course) Third Edition.</w:t>
      </w:r>
      <w:proofErr w:type="gramEnd"/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>Cambridge: CUP.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-Scrivener, J. (2005). </w:t>
      </w:r>
      <w:proofErr w:type="gramStart"/>
      <w:r w:rsidRPr="00A22818">
        <w:rPr>
          <w:rFonts w:ascii="Garamond" w:hAnsi="Garamond"/>
          <w:lang w:val="en-US"/>
        </w:rPr>
        <w:t>Learning Teaching.</w:t>
      </w:r>
      <w:proofErr w:type="gramEnd"/>
      <w:r w:rsidRPr="00A22818">
        <w:rPr>
          <w:rFonts w:ascii="Garamond" w:hAnsi="Garamond"/>
          <w:lang w:val="en-US"/>
        </w:rPr>
        <w:t xml:space="preserve"> </w:t>
      </w:r>
      <w:proofErr w:type="gramStart"/>
      <w:r w:rsidRPr="00A22818">
        <w:rPr>
          <w:rFonts w:ascii="Garamond" w:hAnsi="Garamond"/>
          <w:lang w:val="en-US"/>
        </w:rPr>
        <w:t>A guidebook for second language teachers.</w:t>
      </w:r>
      <w:proofErr w:type="gramEnd"/>
      <w:r w:rsidRPr="00A22818">
        <w:rPr>
          <w:rFonts w:ascii="Garamond" w:hAnsi="Garamond"/>
          <w:lang w:val="en-US"/>
        </w:rPr>
        <w:t xml:space="preserve"> (2nd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proofErr w:type="gramStart"/>
      <w:r w:rsidRPr="00A22818">
        <w:rPr>
          <w:rFonts w:ascii="Garamond" w:hAnsi="Garamond"/>
          <w:lang w:val="en-US"/>
        </w:rPr>
        <w:t>edition</w:t>
      </w:r>
      <w:proofErr w:type="gramEnd"/>
      <w:r w:rsidRPr="00A22818">
        <w:rPr>
          <w:rFonts w:ascii="Garamond" w:hAnsi="Garamond"/>
          <w:lang w:val="en-US"/>
        </w:rPr>
        <w:t>) Oxford: Macmillan.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-Underhill, A. (1994). </w:t>
      </w:r>
      <w:proofErr w:type="gramStart"/>
      <w:r w:rsidRPr="00A22818">
        <w:rPr>
          <w:rFonts w:ascii="Garamond" w:hAnsi="Garamond"/>
          <w:i/>
          <w:iCs/>
          <w:lang w:val="en-US"/>
        </w:rPr>
        <w:t>Sound Foundations</w:t>
      </w:r>
      <w:r w:rsidRPr="00A22818">
        <w:rPr>
          <w:rFonts w:ascii="Garamond" w:hAnsi="Garamond"/>
          <w:lang w:val="en-US"/>
        </w:rPr>
        <w:t>.</w:t>
      </w:r>
      <w:proofErr w:type="gramEnd"/>
      <w:r w:rsidRPr="00A22818">
        <w:rPr>
          <w:rFonts w:ascii="Garamond" w:hAnsi="Garamond"/>
          <w:lang w:val="en-US"/>
        </w:rPr>
        <w:t xml:space="preserve"> London: Heinemann.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</w:p>
    <w:p w:rsidR="004B78E2" w:rsidRPr="00C50FB9" w:rsidRDefault="004B78E2" w:rsidP="004B78E2">
      <w:pPr>
        <w:pStyle w:val="Sinespaciado"/>
        <w:rPr>
          <w:rFonts w:ascii="Garamond" w:hAnsi="Garamond"/>
        </w:rPr>
      </w:pPr>
      <w:r w:rsidRPr="00C50FB9">
        <w:rPr>
          <w:rFonts w:ascii="Garamond" w:hAnsi="Garamond"/>
        </w:rPr>
        <w:t>Diccionarios de consulta obligatoria:</w:t>
      </w:r>
    </w:p>
    <w:p w:rsidR="004B78E2" w:rsidRPr="00A22818" w:rsidRDefault="004B78E2" w:rsidP="004B78E2">
      <w:pPr>
        <w:pStyle w:val="Sinespaciado"/>
        <w:rPr>
          <w:rFonts w:ascii="Garamond" w:hAnsi="Garamond"/>
          <w:lang w:val="en-US"/>
        </w:rPr>
      </w:pPr>
      <w:r w:rsidRPr="00C50FB9">
        <w:rPr>
          <w:rFonts w:ascii="Garamond" w:hAnsi="Garamond"/>
        </w:rPr>
        <w:t xml:space="preserve">Wells, J. C. (1991). </w:t>
      </w:r>
      <w:r w:rsidRPr="00A22818">
        <w:rPr>
          <w:rFonts w:ascii="Garamond" w:hAnsi="Garamond"/>
          <w:i/>
          <w:iCs/>
          <w:lang w:val="en-US"/>
        </w:rPr>
        <w:t xml:space="preserve">Longman’s </w:t>
      </w:r>
      <w:proofErr w:type="gramStart"/>
      <w:r w:rsidRPr="00A22818">
        <w:rPr>
          <w:rFonts w:ascii="Garamond" w:hAnsi="Garamond"/>
          <w:i/>
          <w:iCs/>
          <w:lang w:val="en-US"/>
        </w:rPr>
        <w:t>Pronouncing</w:t>
      </w:r>
      <w:proofErr w:type="gramEnd"/>
      <w:r w:rsidRPr="00A22818">
        <w:rPr>
          <w:rFonts w:ascii="Garamond" w:hAnsi="Garamond"/>
          <w:i/>
          <w:iCs/>
          <w:lang w:val="en-US"/>
        </w:rPr>
        <w:t xml:space="preserve"> Dictionary. </w:t>
      </w:r>
      <w:r w:rsidRPr="00A22818">
        <w:rPr>
          <w:rFonts w:ascii="Garamond" w:hAnsi="Garamond"/>
          <w:lang w:val="en-US"/>
        </w:rPr>
        <w:t>London: Longman.</w:t>
      </w:r>
    </w:p>
    <w:p w:rsidR="004B78E2" w:rsidRPr="00C50FB9" w:rsidRDefault="004B78E2" w:rsidP="004B78E2">
      <w:pPr>
        <w:pStyle w:val="Sinespaciado"/>
        <w:rPr>
          <w:rFonts w:ascii="Garamond" w:hAnsi="Garamond"/>
        </w:rPr>
      </w:pPr>
      <w:r w:rsidRPr="00A22818">
        <w:rPr>
          <w:rFonts w:ascii="Garamond" w:hAnsi="Garamond"/>
          <w:lang w:val="en-US"/>
        </w:rPr>
        <w:t xml:space="preserve">Jones, D. (2001) </w:t>
      </w:r>
      <w:r w:rsidRPr="00A22818">
        <w:rPr>
          <w:rFonts w:ascii="Garamond" w:hAnsi="Garamond"/>
          <w:i/>
          <w:iCs/>
          <w:lang w:val="en-US"/>
        </w:rPr>
        <w:t xml:space="preserve">English Pronouncing Dictionary. </w:t>
      </w:r>
      <w:r w:rsidRPr="00C50FB9">
        <w:rPr>
          <w:rFonts w:ascii="Garamond" w:hAnsi="Garamond"/>
        </w:rPr>
        <w:t>Cambridge: CUP</w:t>
      </w:r>
    </w:p>
    <w:p w:rsidR="004B78E2" w:rsidRPr="00C50FB9" w:rsidRDefault="004B78E2" w:rsidP="004B78E2">
      <w:pPr>
        <w:pStyle w:val="Sinespaciado"/>
        <w:rPr>
          <w:rFonts w:ascii="Garamond" w:hAnsi="Garamond"/>
        </w:rPr>
      </w:pPr>
    </w:p>
    <w:p w:rsidR="004B78E2" w:rsidRPr="00C50FB9" w:rsidRDefault="004B78E2" w:rsidP="004B78E2">
      <w:pPr>
        <w:pStyle w:val="Sinespaciado"/>
        <w:rPr>
          <w:rFonts w:ascii="Garamond" w:hAnsi="Garamond"/>
        </w:rPr>
      </w:pPr>
    </w:p>
    <w:p w:rsidR="004B78E2" w:rsidRPr="00C50FB9" w:rsidRDefault="004B78E2" w:rsidP="004B78E2">
      <w:pPr>
        <w:pStyle w:val="Sinespaciado"/>
        <w:rPr>
          <w:rFonts w:ascii="Garamond" w:hAnsi="Garamond"/>
        </w:rPr>
      </w:pPr>
    </w:p>
    <w:p w:rsidR="004B78E2" w:rsidRPr="00C50FB9" w:rsidRDefault="004B78E2" w:rsidP="004B78E2">
      <w:pPr>
        <w:pStyle w:val="Sinespaciado"/>
        <w:rPr>
          <w:rFonts w:ascii="Garamond" w:hAnsi="Garamond"/>
        </w:rPr>
      </w:pPr>
    </w:p>
    <w:p w:rsidR="004B78E2" w:rsidRPr="00C50FB9" w:rsidRDefault="004B78E2" w:rsidP="004B78E2">
      <w:pPr>
        <w:pStyle w:val="Sinespaciad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</w:t>
      </w:r>
      <w:r w:rsidRPr="00C50FB9">
        <w:rPr>
          <w:rFonts w:ascii="Garamond" w:hAnsi="Garamond"/>
        </w:rPr>
        <w:t>Prof. Lic. Federico Pedro Barbieri</w:t>
      </w:r>
    </w:p>
    <w:p w:rsidR="004B78E2" w:rsidRDefault="004B78E2" w:rsidP="004B78E2"/>
    <w:p w:rsidR="003A059F" w:rsidRDefault="003A059F"/>
    <w:sectPr w:rsidR="003A059F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99F"/>
    <w:multiLevelType w:val="hybridMultilevel"/>
    <w:tmpl w:val="D9F2B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8E2"/>
    <w:rsid w:val="00125431"/>
    <w:rsid w:val="003A059F"/>
    <w:rsid w:val="004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E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8E2"/>
    <w:pPr>
      <w:ind w:left="720"/>
      <w:contextualSpacing/>
    </w:pPr>
  </w:style>
  <w:style w:type="paragraph" w:styleId="Sinespaciado">
    <w:name w:val="No Spacing"/>
    <w:uiPriority w:val="1"/>
    <w:qFormat/>
    <w:rsid w:val="004B78E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4B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2</cp:revision>
  <dcterms:created xsi:type="dcterms:W3CDTF">2014-05-30T19:20:00Z</dcterms:created>
  <dcterms:modified xsi:type="dcterms:W3CDTF">2014-05-30T19:20:00Z</dcterms:modified>
</cp:coreProperties>
</file>