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BDA" w:rsidRDefault="00645BDA" w:rsidP="00645BDA">
      <w:r>
        <w:t>IES Nº 7</w:t>
      </w:r>
    </w:p>
    <w:p w:rsidR="00645BDA" w:rsidRDefault="00645BDA" w:rsidP="00645BDA">
      <w:r>
        <w:t>SECCIÓN INGLÉS</w:t>
      </w:r>
    </w:p>
    <w:p w:rsidR="00645BDA" w:rsidRDefault="00645BDA" w:rsidP="00645BDA">
      <w:r>
        <w:t>ESPACIO CURRICULAR: GRAMATICA INGLESA I</w:t>
      </w:r>
    </w:p>
    <w:p w:rsidR="00645BDA" w:rsidRDefault="00645BDA" w:rsidP="00645BDA">
      <w:r>
        <w:t>CURSO: 1º año</w:t>
      </w:r>
    </w:p>
    <w:p w:rsidR="00645BDA" w:rsidRDefault="00645BDA" w:rsidP="00645BDA">
      <w:r>
        <w:t xml:space="preserve">PROFESOR: Prof. Lic. María Gabriela </w:t>
      </w:r>
      <w:proofErr w:type="spellStart"/>
      <w:r>
        <w:t>Polinori</w:t>
      </w:r>
      <w:proofErr w:type="spellEnd"/>
    </w:p>
    <w:p w:rsidR="00645BDA" w:rsidRDefault="00645BDA" w:rsidP="00645BDA">
      <w:r>
        <w:t>AÑO: 2018</w:t>
      </w:r>
    </w:p>
    <w:p w:rsidR="00645BDA" w:rsidRDefault="00645BDA" w:rsidP="00645BDA">
      <w:r>
        <w:t>PLANIFICACIÓN ANUAL</w:t>
      </w:r>
    </w:p>
    <w:p w:rsidR="00645BDA" w:rsidRDefault="00645BDA" w:rsidP="00645BDA"/>
    <w:p w:rsidR="00645BDA" w:rsidRDefault="00645BDA" w:rsidP="00645BDA">
      <w:r>
        <w:t>FUNDAMENTACIÓN</w:t>
      </w:r>
    </w:p>
    <w:p w:rsidR="00645BDA" w:rsidRDefault="00645BDA" w:rsidP="00645BDA">
      <w:r>
        <w:t xml:space="preserve">La Gramática es un espacio curricular fundamental en el primer año del Profesorado de Inglés ya que el alumno de primer año aún debe afianzar su conocimiento y manejo de la lengua inglesa. </w:t>
      </w:r>
    </w:p>
    <w:p w:rsidR="00645BDA" w:rsidRDefault="00645BDA" w:rsidP="00645BDA">
      <w:r>
        <w:t>Con el propósito de resaltar y contribuir al vínculo existente entre la gramática y el discurso esta cátedra ofrecerá una presentación descriptiva de la gramática inglesa (en contraste con la modalidad prescriptiva de la gramática tradicional). El énfasis estará puesto en establecer una conexión directa entre la forma de una estructura y su significación dentro del contexto en que dicha estructura ocurre.</w:t>
      </w:r>
    </w:p>
    <w:p w:rsidR="00645BDA" w:rsidRDefault="00645BDA" w:rsidP="00645BDA">
      <w:r>
        <w:t>En este marco, se focalizará en los procesos morfológicos y sintácticos de la lengua inglesa, su caracterización, las relaciones jerárquicas, unidades, categorías y funciones.</w:t>
      </w:r>
    </w:p>
    <w:p w:rsidR="00645BDA" w:rsidRDefault="00645BDA" w:rsidP="00645BDA"/>
    <w:p w:rsidR="00645BDA" w:rsidRDefault="00645BDA" w:rsidP="00645BDA">
      <w:r>
        <w:t>PROPOSITOS</w:t>
      </w:r>
    </w:p>
    <w:p w:rsidR="00645BDA" w:rsidRDefault="00645BDA" w:rsidP="00645BDA">
      <w:r>
        <w:tab/>
        <w:t>Favorecer el reconocimiento de conceptos, unidades, niveles y recursos fundamentales del análisis gramatical, con especial atención a la relación entre los distintos niveles estructurales del sistema lingüístico.</w:t>
      </w:r>
    </w:p>
    <w:p w:rsidR="00645BDA" w:rsidRDefault="00645BDA" w:rsidP="00645BDA">
      <w:r>
        <w:tab/>
        <w:t>Promover la comprensión de procesos morfosintácticos específicos.</w:t>
      </w:r>
    </w:p>
    <w:p w:rsidR="00645BDA" w:rsidRDefault="00645BDA" w:rsidP="00645BDA">
      <w:r>
        <w:tab/>
        <w:t>Ofrecer oportunidades para el reconocimiento de las propiedades y relaciones del sistema mediante el análisis de textos escritos y orales</w:t>
      </w:r>
    </w:p>
    <w:p w:rsidR="00645BDA" w:rsidRDefault="00645BDA" w:rsidP="00645BDA">
      <w:r>
        <w:tab/>
        <w:t>Plantear la necesidad de conocer más profundamente el sistema de reglas que define un comportamiento lingüístico</w:t>
      </w:r>
    </w:p>
    <w:p w:rsidR="00645BDA" w:rsidRDefault="00645BDA" w:rsidP="00645BDA">
      <w:r>
        <w:tab/>
        <w:t>Adherir a una actitud descriptiva del lenguaje como manifestación de una cultura</w:t>
      </w:r>
    </w:p>
    <w:p w:rsidR="00645BDA" w:rsidRDefault="00645BDA" w:rsidP="00645BDA">
      <w:r>
        <w:tab/>
        <w:t>Favorecer el análisis de los progresos propios, la auto crítica y la auto-evaluación.</w:t>
      </w:r>
    </w:p>
    <w:p w:rsidR="00645BDA" w:rsidRDefault="00AE211B" w:rsidP="00645BDA">
      <w:r>
        <w:t>Objetivos</w:t>
      </w:r>
    </w:p>
    <w:p w:rsidR="00AE211B" w:rsidRDefault="00AE211B" w:rsidP="00645BDA">
      <w:r>
        <w:t>Que el estudiante pueda comprender y reconocer las estructuras básicas de la lengua extranjera.</w:t>
      </w:r>
    </w:p>
    <w:p w:rsidR="00AE211B" w:rsidRDefault="00AE211B" w:rsidP="00645BDA">
      <w:r>
        <w:t xml:space="preserve">Que el estudiante desarrolle estrategias </w:t>
      </w:r>
      <w:r w:rsidR="00E462FA">
        <w:t xml:space="preserve">de aprendizaje </w:t>
      </w:r>
      <w:r>
        <w:t xml:space="preserve">que le permitan </w:t>
      </w:r>
      <w:r w:rsidR="00E462FA">
        <w:t>avanzar en el proceso de adquisición de la lengua extranjera.</w:t>
      </w:r>
      <w:bookmarkStart w:id="0" w:name="_GoBack"/>
      <w:bookmarkEnd w:id="0"/>
    </w:p>
    <w:p w:rsidR="00645BDA" w:rsidRDefault="00645BDA" w:rsidP="00645BDA"/>
    <w:p w:rsidR="00645BDA" w:rsidRDefault="00645BDA" w:rsidP="00645BDA">
      <w:r>
        <w:t>EJES</w:t>
      </w:r>
    </w:p>
    <w:p w:rsidR="00645BDA" w:rsidRDefault="00645BDA" w:rsidP="00645BDA">
      <w:r>
        <w:t>Campo Morfológico:</w:t>
      </w:r>
    </w:p>
    <w:p w:rsidR="00645BDA" w:rsidRDefault="00645BDA" w:rsidP="00645BDA">
      <w:r>
        <w:t xml:space="preserve">Categorías </w:t>
      </w:r>
      <w:proofErr w:type="spellStart"/>
      <w:r>
        <w:t>inflexionales</w:t>
      </w:r>
      <w:proofErr w:type="spellEnd"/>
      <w:r>
        <w:t xml:space="preserve"> y derivacionales. Clasificación de morfemas. Procesos morfológicos generativos. Palabras compuestas. Conversión. Valor semántico de los morfemas</w:t>
      </w:r>
    </w:p>
    <w:p w:rsidR="00645BDA" w:rsidRDefault="00645BDA" w:rsidP="00645BDA">
      <w:r>
        <w:t>Campo de la sintaxis:</w:t>
      </w:r>
    </w:p>
    <w:p w:rsidR="00645BDA" w:rsidRDefault="00645BDA" w:rsidP="00645BDA">
      <w:r>
        <w:t>Patrones básicos de la oración. Unidades constituyentes. Las palabras léxicas y estructurales. Tipos de frase: su constitución.Tipo de realización de los elementos oracionales. Relaciones jerárquicas y lógicas de la organización de la lengua. Clasificación sintáctica de las oraciones.</w:t>
      </w:r>
    </w:p>
    <w:p w:rsidR="00645BDA" w:rsidRDefault="00645BDA" w:rsidP="00645BDA">
      <w:r>
        <w:t>Campo léxico semántico:</w:t>
      </w:r>
    </w:p>
    <w:p w:rsidR="00645BDA" w:rsidRDefault="00645BDA" w:rsidP="00645BDA">
      <w:r>
        <w:t>Clasificación semántica y pragmática de las oraciones</w:t>
      </w:r>
    </w:p>
    <w:p w:rsidR="00645BDA" w:rsidRDefault="00645BDA" w:rsidP="00645BDA">
      <w:r>
        <w:t>El verbo: aspecto léxico, estructura argumental y roles temáticos.</w:t>
      </w:r>
    </w:p>
    <w:p w:rsidR="00645BDA" w:rsidRDefault="00645BDA" w:rsidP="00645BDA">
      <w:r>
        <w:t>Sistema de tiempo y aspecto: caracterización formal del sistema y significado del mismo. Verbos auxiliares, semi-auxiliares, modales y auxiliares aspectuales. Modo.</w:t>
      </w:r>
    </w:p>
    <w:p w:rsidR="00645BDA" w:rsidRDefault="00645BDA" w:rsidP="00645BDA">
      <w:r>
        <w:t>El sustantivo: nociones de género, número y caso.</w:t>
      </w:r>
    </w:p>
    <w:p w:rsidR="00645BDA" w:rsidRDefault="00645BDA" w:rsidP="00645BDA">
      <w:r>
        <w:t>Determinantes</w:t>
      </w:r>
    </w:p>
    <w:p w:rsidR="00645BDA" w:rsidRDefault="00645BDA" w:rsidP="00645BDA">
      <w:r>
        <w:t xml:space="preserve">El adjetivo: agrupamiento semántico. Forma, posición y significado. </w:t>
      </w:r>
    </w:p>
    <w:p w:rsidR="00645BDA" w:rsidRDefault="00645BDA" w:rsidP="00645BDA">
      <w:r>
        <w:t xml:space="preserve">La preposición: forma, significado; su </w:t>
      </w:r>
      <w:proofErr w:type="spellStart"/>
      <w:r>
        <w:t>co</w:t>
      </w:r>
      <w:proofErr w:type="spellEnd"/>
      <w:r>
        <w:t xml:space="preserve">-ocurrencia con otras palabras. Uso literal y metafórico. </w:t>
      </w:r>
    </w:p>
    <w:p w:rsidR="00645BDA" w:rsidRDefault="00645BDA" w:rsidP="00645BDA">
      <w:r>
        <w:t xml:space="preserve">El adverbio: formas, funciones, clasificación semántica de adverbios. </w:t>
      </w:r>
    </w:p>
    <w:p w:rsidR="00645BDA" w:rsidRDefault="00645BDA" w:rsidP="00645BDA"/>
    <w:p w:rsidR="00645BDA" w:rsidRDefault="00645BDA" w:rsidP="00645BDA">
      <w:r>
        <w:t>ESTRATEGIAS</w:t>
      </w:r>
    </w:p>
    <w:p w:rsidR="00645BDA" w:rsidRDefault="00645BDA" w:rsidP="00645BDA">
      <w:r>
        <w:t>Análisis sintáctico</w:t>
      </w:r>
    </w:p>
    <w:p w:rsidR="00645BDA" w:rsidRDefault="00645BDA" w:rsidP="00645BDA">
      <w:r>
        <w:t>Clasificación de morfemas</w:t>
      </w:r>
    </w:p>
    <w:p w:rsidR="00645BDA" w:rsidRDefault="00645BDA" w:rsidP="00645BDA">
      <w:r>
        <w:t>Lectura y análisis de discursos hablados y escritos</w:t>
      </w:r>
    </w:p>
    <w:p w:rsidR="00645BDA" w:rsidRDefault="00645BDA" w:rsidP="00645BDA">
      <w:r>
        <w:t>Comparación de registros</w:t>
      </w:r>
    </w:p>
    <w:p w:rsidR="00645BDA" w:rsidRDefault="00645BDA" w:rsidP="00645BDA">
      <w:r>
        <w:t>Comparación de discursos gramaticalmente aceptables vs no aceptables</w:t>
      </w:r>
    </w:p>
    <w:p w:rsidR="00645BDA" w:rsidRDefault="00645BDA" w:rsidP="00645BDA">
      <w:r>
        <w:t>Lectura de bibliografía específica</w:t>
      </w:r>
    </w:p>
    <w:p w:rsidR="00645BDA" w:rsidRDefault="00645BDA" w:rsidP="00645BDA"/>
    <w:p w:rsidR="00645BDA" w:rsidRDefault="00645BDA" w:rsidP="00645BDA">
      <w:r>
        <w:t>EVALUACION</w:t>
      </w:r>
    </w:p>
    <w:p w:rsidR="00645BDA" w:rsidRDefault="00645BDA" w:rsidP="00645BDA">
      <w:r>
        <w:t xml:space="preserve">Examen parcial (con dos </w:t>
      </w:r>
      <w:proofErr w:type="spellStart"/>
      <w:r>
        <w:t>recuperatorios</w:t>
      </w:r>
      <w:proofErr w:type="spellEnd"/>
      <w:r>
        <w:t xml:space="preserve">) y un trabajo práctico. </w:t>
      </w:r>
    </w:p>
    <w:p w:rsidR="00645BDA" w:rsidRDefault="00645BDA" w:rsidP="00645BDA"/>
    <w:p w:rsidR="00645BDA" w:rsidRDefault="00645BDA" w:rsidP="00645BDA">
      <w:proofErr w:type="spellStart"/>
      <w:r>
        <w:t>Regimen</w:t>
      </w:r>
      <w:proofErr w:type="spellEnd"/>
      <w:r>
        <w:t xml:space="preserve"> de cursado y regularización</w:t>
      </w:r>
    </w:p>
    <w:p w:rsidR="00645BDA" w:rsidRDefault="00645BDA" w:rsidP="00645BDA">
      <w:r>
        <w:lastRenderedPageBreak/>
        <w:t xml:space="preserve">Para el cursado presencial: Regularización (para poder rendir examen final): Trabajos prácticos aprobados, 75% de asistencia (o 60% en caso de estudiantes que trabajan), primer parcial (mayo/junio) aprobado con 6 o en su defecto primer </w:t>
      </w:r>
      <w:proofErr w:type="spellStart"/>
      <w:r>
        <w:t>recuperatorio</w:t>
      </w:r>
      <w:proofErr w:type="spellEnd"/>
      <w:r>
        <w:t xml:space="preserve"> (agosto) o segundo (septiembre) con el agregado de los nuevos contenidos cada vez. El promedio de 8 en las instancias de evaluación (sin recuperación) y el 75% de asistencia dan acceso a la promoción directa (sin final) con un coloquio integrador aprobado también con 8.</w:t>
      </w:r>
    </w:p>
    <w:p w:rsidR="00645BDA" w:rsidRDefault="00645BDA" w:rsidP="00645BDA">
      <w:r>
        <w:t>Semi presencial: 40% de asistencia y aprobación de parcial y trabajos prácticos.</w:t>
      </w:r>
    </w:p>
    <w:p w:rsidR="00645BDA" w:rsidRDefault="00645BDA" w:rsidP="00645BDA">
      <w:r>
        <w:t>Libre: condición matricularse como tal, informar al profesor y pedir la planificación correspondiente al año en curso y el programa de examen antes de rendir. Rinden con el programa del año en el que se presentan a rendir en contraposición con los dos anteriores que rinden con el programa de año de cursado. El alumno que se anota en condición de libre puede rendir en julio- noviembre diciembre- febrero marzo. El alumno que queda en condición de libre por perder la regularidad por asistencias o desaprobados tiene solo los llamados de noviembre diciembre y febrero marzo.</w:t>
      </w:r>
    </w:p>
    <w:p w:rsidR="00645BDA" w:rsidRDefault="00645BDA" w:rsidP="00645BDA"/>
    <w:p w:rsidR="00645BDA" w:rsidRDefault="00645BDA" w:rsidP="00645BDA">
      <w:r>
        <w:t>Importante: Se aconseja cursar este espacio como presencial ya que de no regularizarla no se podrán cursar espacios de segundo año (trayecto de prácticas II)</w:t>
      </w:r>
    </w:p>
    <w:p w:rsidR="00645BDA" w:rsidRDefault="00645BDA" w:rsidP="00645BDA"/>
    <w:p w:rsidR="00645BDA" w:rsidRDefault="00645BDA" w:rsidP="00645BDA">
      <w:r>
        <w:t>BIBLIOGRAFÍA</w:t>
      </w:r>
    </w:p>
    <w:p w:rsidR="00645BDA" w:rsidRDefault="00645BDA" w:rsidP="00645BDA">
      <w:r>
        <w:t>Obligatoria: cuadernillo preparado por la profesora</w:t>
      </w:r>
    </w:p>
    <w:p w:rsidR="00645BDA" w:rsidRPr="00645BDA" w:rsidRDefault="00645BDA" w:rsidP="00645BDA">
      <w:pPr>
        <w:rPr>
          <w:lang w:val="en-US"/>
        </w:rPr>
      </w:pPr>
      <w:r w:rsidRPr="00645BDA">
        <w:rPr>
          <w:lang w:val="en-US"/>
        </w:rPr>
        <w:t>BIBLIOGRAFIA DE CONSULTA:</w:t>
      </w:r>
    </w:p>
    <w:p w:rsidR="00645BDA" w:rsidRPr="00645BDA" w:rsidRDefault="00645BDA" w:rsidP="00645BDA">
      <w:pPr>
        <w:rPr>
          <w:lang w:val="en-US"/>
        </w:rPr>
      </w:pPr>
      <w:r w:rsidRPr="00645BDA">
        <w:rPr>
          <w:lang w:val="en-US"/>
        </w:rPr>
        <w:t>Alexander, L.G.: “Longman English Grammar”, Longman, 1988</w:t>
      </w:r>
    </w:p>
    <w:p w:rsidR="00645BDA" w:rsidRPr="00645BDA" w:rsidRDefault="00645BDA" w:rsidP="00645BDA">
      <w:pPr>
        <w:rPr>
          <w:lang w:val="en-US"/>
        </w:rPr>
      </w:pPr>
      <w:r w:rsidRPr="00645BDA">
        <w:rPr>
          <w:lang w:val="en-US"/>
        </w:rPr>
        <w:t>Cristal David: “The Cambridge Encyclopedia of English Language”, Cambridge University Press, 1994</w:t>
      </w:r>
    </w:p>
    <w:p w:rsidR="00645BDA" w:rsidRPr="00645BDA" w:rsidRDefault="00645BDA" w:rsidP="00645BDA">
      <w:pPr>
        <w:rPr>
          <w:lang w:val="en-US"/>
        </w:rPr>
      </w:pPr>
      <w:r w:rsidRPr="00645BDA">
        <w:rPr>
          <w:lang w:val="en-US"/>
        </w:rPr>
        <w:t>Side, Richard: “In Advance”, Nelson, 1994</w:t>
      </w:r>
    </w:p>
    <w:p w:rsidR="00645BDA" w:rsidRPr="00645BDA" w:rsidRDefault="00645BDA" w:rsidP="00645BDA">
      <w:pPr>
        <w:rPr>
          <w:lang w:val="en-US"/>
        </w:rPr>
      </w:pPr>
      <w:r w:rsidRPr="00645BDA">
        <w:rPr>
          <w:lang w:val="en-US"/>
        </w:rPr>
        <w:t xml:space="preserve">Greenbaum, S. “The Oxford English Grammar”. Oxford: Oxford UP, 1996. </w:t>
      </w:r>
    </w:p>
    <w:p w:rsidR="00645BDA" w:rsidRPr="00645BDA" w:rsidRDefault="00645BDA" w:rsidP="00645BDA">
      <w:pPr>
        <w:rPr>
          <w:lang w:val="en-US"/>
        </w:rPr>
      </w:pPr>
      <w:r w:rsidRPr="00645BDA">
        <w:rPr>
          <w:lang w:val="en-US"/>
        </w:rPr>
        <w:t>Greenbaum and Quirk: “A Student’s Grammar of the English Language”, Longman 1993</w:t>
      </w:r>
    </w:p>
    <w:p w:rsidR="00645BDA" w:rsidRPr="00645BDA" w:rsidRDefault="00645BDA" w:rsidP="00645BDA">
      <w:pPr>
        <w:rPr>
          <w:lang w:val="en-US"/>
        </w:rPr>
      </w:pPr>
      <w:proofErr w:type="spellStart"/>
      <w:r w:rsidRPr="00645BDA">
        <w:rPr>
          <w:lang w:val="en-US"/>
        </w:rPr>
        <w:t>Biber</w:t>
      </w:r>
      <w:proofErr w:type="spellEnd"/>
      <w:r w:rsidRPr="00645BDA">
        <w:rPr>
          <w:lang w:val="en-US"/>
        </w:rPr>
        <w:t>, Johansson: “Longman Grammar of Spoken and Written English”, Longman 1999</w:t>
      </w:r>
    </w:p>
    <w:p w:rsidR="00645BDA" w:rsidRPr="00645BDA" w:rsidRDefault="00645BDA" w:rsidP="00645BDA">
      <w:pPr>
        <w:rPr>
          <w:lang w:val="en-US"/>
        </w:rPr>
      </w:pPr>
      <w:r w:rsidRPr="00645BDA">
        <w:rPr>
          <w:lang w:val="en-US"/>
        </w:rPr>
        <w:t>Chalker, Sylvia: “A Student’s English Grammar Workbook”, Longman 1999</w:t>
      </w:r>
    </w:p>
    <w:p w:rsidR="00645BDA" w:rsidRPr="00645BDA" w:rsidRDefault="00645BDA" w:rsidP="00645BDA">
      <w:pPr>
        <w:rPr>
          <w:lang w:val="en-US"/>
        </w:rPr>
      </w:pPr>
      <w:proofErr w:type="spellStart"/>
      <w:r w:rsidRPr="00645BDA">
        <w:rPr>
          <w:lang w:val="en-US"/>
        </w:rPr>
        <w:t>Hewings</w:t>
      </w:r>
      <w:proofErr w:type="spellEnd"/>
      <w:r w:rsidRPr="00645BDA">
        <w:rPr>
          <w:lang w:val="en-US"/>
        </w:rPr>
        <w:t>, Martin: “Advanced Grammar in Use”, Cambridge University Press, 1999</w:t>
      </w:r>
    </w:p>
    <w:p w:rsidR="00645BDA" w:rsidRPr="00645BDA" w:rsidRDefault="00645BDA" w:rsidP="00645BDA">
      <w:pPr>
        <w:rPr>
          <w:lang w:val="en-US"/>
        </w:rPr>
      </w:pPr>
      <w:r w:rsidRPr="00645BDA">
        <w:rPr>
          <w:lang w:val="en-US"/>
        </w:rPr>
        <w:t xml:space="preserve">“Advanced Grammar Practice”, </w:t>
      </w:r>
    </w:p>
    <w:p w:rsidR="00645BDA" w:rsidRPr="00645BDA" w:rsidRDefault="00645BDA" w:rsidP="00645BDA">
      <w:pPr>
        <w:rPr>
          <w:lang w:val="en-US"/>
        </w:rPr>
      </w:pPr>
      <w:proofErr w:type="spellStart"/>
      <w:r w:rsidRPr="00645BDA">
        <w:rPr>
          <w:lang w:val="en-US"/>
        </w:rPr>
        <w:t>Biber</w:t>
      </w:r>
      <w:proofErr w:type="spellEnd"/>
      <w:r w:rsidRPr="00645BDA">
        <w:rPr>
          <w:lang w:val="en-US"/>
        </w:rPr>
        <w:t xml:space="preserve">, Douglas; Conrad, Susan and Leech, Geoffrey: “Student Grammar of Spoken and Written English”, Longman 2002 </w:t>
      </w:r>
    </w:p>
    <w:p w:rsidR="001A0495" w:rsidRPr="00645BDA" w:rsidRDefault="00645BDA" w:rsidP="00645BDA">
      <w:pPr>
        <w:rPr>
          <w:lang w:val="en-US"/>
        </w:rPr>
      </w:pPr>
      <w:proofErr w:type="spellStart"/>
      <w:r w:rsidRPr="00645BDA">
        <w:rPr>
          <w:lang w:val="en-US"/>
        </w:rPr>
        <w:t>Greembaum</w:t>
      </w:r>
      <w:proofErr w:type="spellEnd"/>
      <w:r w:rsidRPr="00645BDA">
        <w:rPr>
          <w:lang w:val="en-US"/>
        </w:rPr>
        <w:t>, Sidney and Nelson, Gerald: “An Introduction to English Grammar” Longman 2002</w:t>
      </w:r>
    </w:p>
    <w:sectPr w:rsidR="001A0495" w:rsidRPr="00645BDA" w:rsidSect="009B3C5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5BDA"/>
    <w:rsid w:val="001A0495"/>
    <w:rsid w:val="00645BDA"/>
    <w:rsid w:val="009B3C5D"/>
    <w:rsid w:val="00AE211B"/>
    <w:rsid w:val="00BA0801"/>
    <w:rsid w:val="00E462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4744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2</cp:revision>
  <dcterms:created xsi:type="dcterms:W3CDTF">2018-04-27T13:31:00Z</dcterms:created>
  <dcterms:modified xsi:type="dcterms:W3CDTF">2018-04-27T13:31:00Z</dcterms:modified>
</cp:coreProperties>
</file>