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B2" w:rsidRDefault="005647B2" w:rsidP="005647B2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</w:p>
    <w:p w:rsidR="005647B2" w:rsidRDefault="005647B2" w:rsidP="005647B2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SECCIÓN:</w:t>
      </w:r>
      <w:r>
        <w:rPr>
          <w:lang w:val="es-ES"/>
        </w:rPr>
        <w:t xml:space="preserve"> Geografía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CÁTEDRA:</w:t>
      </w:r>
      <w:r>
        <w:rPr>
          <w:lang w:val="es-ES"/>
        </w:rPr>
        <w:t xml:space="preserve"> Didáctica Específica de las Ciencias Sociales y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3° año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Noemí Susana Fernández de </w:t>
      </w:r>
      <w:proofErr w:type="spellStart"/>
      <w:r>
        <w:rPr>
          <w:lang w:val="es-ES"/>
        </w:rPr>
        <w:t>Ilari</w:t>
      </w:r>
      <w:proofErr w:type="spellEnd"/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4 horas semanales</w:t>
      </w:r>
    </w:p>
    <w:p w:rsidR="005647B2" w:rsidRDefault="005647B2" w:rsidP="005647B2">
      <w:pPr>
        <w:pStyle w:val="Textopredeterminado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201</w:t>
      </w:r>
      <w:r w:rsidR="0087058F">
        <w:rPr>
          <w:lang w:val="es-ES"/>
        </w:rPr>
        <w:t>6</w:t>
      </w:r>
    </w:p>
    <w:p w:rsidR="005647B2" w:rsidRDefault="005647B2" w:rsidP="005647B2">
      <w:pPr>
        <w:pStyle w:val="Textopredeterminado"/>
        <w:rPr>
          <w:lang w:val="es-ES"/>
        </w:rPr>
      </w:pPr>
    </w:p>
    <w:p w:rsidR="005647B2" w:rsidRDefault="0087058F" w:rsidP="005647B2">
      <w:pPr>
        <w:pStyle w:val="Textopredeterminado"/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PROGRAMA DE EXAMEN</w:t>
      </w:r>
    </w:p>
    <w:p w:rsidR="005647B2" w:rsidRDefault="005647B2" w:rsidP="005647B2">
      <w:pPr>
        <w:pStyle w:val="Textopredeterminado"/>
        <w:jc w:val="center"/>
        <w:rPr>
          <w:b/>
          <w:bCs/>
          <w:u w:val="single"/>
          <w:lang w:val="es-ES"/>
        </w:rPr>
      </w:pPr>
    </w:p>
    <w:p w:rsidR="00626623" w:rsidRDefault="00626623" w:rsidP="00626623">
      <w:pPr>
        <w:pStyle w:val="Textopredeterminado"/>
        <w:jc w:val="both"/>
        <w:rPr>
          <w:u w:val="single"/>
          <w:lang w:val="es-ES"/>
        </w:rPr>
      </w:pPr>
    </w:p>
    <w:p w:rsidR="00F42F08" w:rsidRDefault="00F42F08" w:rsidP="00F42F08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CONTENIDOS:</w:t>
      </w:r>
    </w:p>
    <w:p w:rsidR="00F42F08" w:rsidRDefault="00F42F08" w:rsidP="00F42F08">
      <w:pPr>
        <w:pStyle w:val="Textopredeterminado"/>
        <w:jc w:val="both"/>
        <w:rPr>
          <w:b/>
          <w:lang w:val="es-ES"/>
        </w:rPr>
      </w:pPr>
      <w:r>
        <w:rPr>
          <w:lang w:val="es-ES"/>
        </w:rPr>
        <w:t xml:space="preserve">Unidad 1: </w:t>
      </w:r>
      <w:r>
        <w:rPr>
          <w:b/>
          <w:lang w:val="es-ES"/>
        </w:rPr>
        <w:t>Las Ciencias Sociales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1.1. La comprensión del tiempo histórico y la construcción del concepto de espacio geográfico.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1.2. Concepciones de Ciencia Social, de aprendizaje y de enseñanza escolar.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1.3. Construcción de un Paradigma en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1.4. Enfoques teóricos-metodológicos de las distintas disciplinas sociales. Modelos didácticos: Positivista. Radical y Científica. Tendencias actuales de innovación.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1.5. Criterios para revisar la enseñanza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1.6.  ¿Qué enseñamos cuando enseñamos Ciencias Sociales?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1.7. Organización curricular de los contenidos: disciplina, área y otras alternativas.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1.8. Las ideas de los adolescentes en la Enseñanza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1.9. Didáctica Crítica en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1.10. Los libros de texto, análisis, elección crítica del material de estudio y trabajo.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1.11.  </w:t>
      </w:r>
      <w:smartTag w:uri="urn:schemas-microsoft-com:office:smarttags" w:element="PersonName">
        <w:smartTagPr>
          <w:attr w:name="ProductID" w:val="La Evaluaci￳n"/>
        </w:smartTagPr>
        <w:r>
          <w:rPr>
            <w:lang w:val="es-ES"/>
          </w:rPr>
          <w:t>La Evaluación</w:t>
        </w:r>
      </w:smartTag>
      <w:r>
        <w:rPr>
          <w:lang w:val="es-ES"/>
        </w:rPr>
        <w:t xml:space="preserve"> en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ES"/>
          </w:rPr>
          <w:t>la Enseñanza</w:t>
        </w:r>
      </w:smartTag>
      <w:r>
        <w:rPr>
          <w:lang w:val="es-ES"/>
        </w:rPr>
        <w:t xml:space="preserve"> de las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1.12. Educación para el Desarrollo Sustentable.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</w:p>
    <w:p w:rsidR="00F42F08" w:rsidRDefault="00F42F08" w:rsidP="00F42F08">
      <w:pPr>
        <w:pStyle w:val="Textopredeterminado"/>
        <w:jc w:val="both"/>
        <w:rPr>
          <w:b/>
          <w:lang w:val="es-ES"/>
        </w:rPr>
      </w:pPr>
      <w:r>
        <w:rPr>
          <w:lang w:val="es-ES"/>
        </w:rPr>
        <w:t xml:space="preserve">Unidad 2: </w:t>
      </w:r>
      <w:smartTag w:uri="urn:schemas-microsoft-com:office:smarttags" w:element="PersonName">
        <w:smartTagPr>
          <w:attr w:name="ProductID" w:val="la Geograf￭a"/>
        </w:smartTagPr>
        <w:r>
          <w:rPr>
            <w:b/>
            <w:lang w:val="es-ES"/>
          </w:rPr>
          <w:t>La Geografía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2.1.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 xml:space="preserve">: nuevas concepciones, dificultades. 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2.2.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 xml:space="preserve"> y su transmisión: Las ideas de los adolescentes de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ES"/>
          </w:rPr>
          <w:t>la Enseñanza</w:t>
        </w:r>
      </w:smartTag>
      <w:r>
        <w:rPr>
          <w:lang w:val="es-ES"/>
        </w:rPr>
        <w:t xml:space="preserve"> de las             Ciencias Sociales.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2.3. Temáticas transversales.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2.4. Selección y secuenciación de contenidos conceptuales, procedimentales y actitudinales de las Ciencias Sociales y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Geografía.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2.5.  Transposición didáctica.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2.6. Criterios para la selección, organización y secuenciación de actividades, recursos y                        estrategias.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2.7. Recursos de </w:t>
      </w:r>
      <w:smartTag w:uri="urn:schemas-microsoft-com:office:smarttags" w:element="PersonName">
        <w:smartTagPr>
          <w:attr w:name="ProductID" w:val="la Geograf￭a."/>
        </w:smartTagPr>
        <w:r>
          <w:rPr>
            <w:lang w:val="es-ES"/>
          </w:rPr>
          <w:t>la Geografía.</w:t>
        </w:r>
      </w:smartTag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2.8. La investigación escolar en Ciencias Sociales y Geografía.</w:t>
      </w:r>
    </w:p>
    <w:p w:rsidR="00F42F08" w:rsidRDefault="00F42F08" w:rsidP="00F42F08">
      <w:pPr>
        <w:pStyle w:val="Textopredeterminado"/>
        <w:jc w:val="both"/>
        <w:rPr>
          <w:lang w:val="es-ES"/>
        </w:rPr>
      </w:pPr>
      <w:r>
        <w:rPr>
          <w:lang w:val="es-ES"/>
        </w:rPr>
        <w:t>2.9 La Evaluación en la Enseñanza de Geografía.</w:t>
      </w:r>
    </w:p>
    <w:p w:rsidR="00CF2AAF" w:rsidRDefault="00CF2AAF" w:rsidP="00F42F08">
      <w:pPr>
        <w:pStyle w:val="Textopredeterminado"/>
        <w:jc w:val="both"/>
        <w:rPr>
          <w:b/>
          <w:u w:val="single"/>
          <w:lang w:val="es-ES"/>
        </w:rPr>
      </w:pPr>
    </w:p>
    <w:p w:rsidR="00A12F39" w:rsidRDefault="00A12F39" w:rsidP="00A12F39">
      <w:pPr>
        <w:pStyle w:val="Textopredeterminado"/>
        <w:jc w:val="both"/>
        <w:rPr>
          <w:lang w:val="es-ES"/>
        </w:rPr>
      </w:pPr>
    </w:p>
    <w:p w:rsidR="0087058F" w:rsidRDefault="0087058F" w:rsidP="00A12F39">
      <w:pPr>
        <w:pStyle w:val="Textopredeterminado"/>
        <w:jc w:val="both"/>
        <w:rPr>
          <w:lang w:val="es-ES"/>
        </w:rPr>
      </w:pPr>
    </w:p>
    <w:p w:rsidR="0087058F" w:rsidRDefault="0087058F" w:rsidP="00A12F39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A12F39" w:rsidRPr="00A12F39" w:rsidRDefault="00A12F39" w:rsidP="00A12F39">
      <w:pPr>
        <w:pStyle w:val="Textopredeterminado"/>
        <w:jc w:val="both"/>
        <w:rPr>
          <w:b/>
          <w:u w:val="single"/>
        </w:rPr>
      </w:pPr>
      <w:r w:rsidRPr="00A12F39">
        <w:rPr>
          <w:b/>
          <w:u w:val="single"/>
        </w:rPr>
        <w:lastRenderedPageBreak/>
        <w:t>BIBLIOGRAFÍA</w:t>
      </w:r>
      <w:r>
        <w:rPr>
          <w:b/>
          <w:u w:val="single"/>
        </w:rPr>
        <w:t>:</w:t>
      </w:r>
    </w:p>
    <w:p w:rsidR="00A12F39" w:rsidRDefault="00A12F39" w:rsidP="00A12F39">
      <w:pPr>
        <w:pStyle w:val="Textopredeterminado"/>
        <w:jc w:val="both"/>
        <w:rPr>
          <w:lang w:val="es-ES"/>
        </w:rPr>
      </w:pP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AISEMBERG, B y ALDEROQUI, S. (Comp.), “Didáctica de las Ciencias Sociales. </w:t>
      </w:r>
      <w:proofErr w:type="spellStart"/>
      <w:r>
        <w:t>Aportes</w:t>
      </w:r>
      <w:proofErr w:type="spellEnd"/>
      <w:r>
        <w:t xml:space="preserve"> y </w:t>
      </w:r>
      <w:proofErr w:type="spellStart"/>
      <w:r>
        <w:t>reflexiones</w:t>
      </w:r>
      <w:proofErr w:type="spellEnd"/>
      <w:r>
        <w:t xml:space="preserve">”. </w:t>
      </w:r>
      <w:proofErr w:type="spellStart"/>
      <w:r>
        <w:t>Paidos</w:t>
      </w:r>
      <w:proofErr w:type="spellEnd"/>
      <w:r>
        <w:t>, Buenos Aires. 1994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D’ANGELO, M. L. “Los textos escolare</w:t>
      </w:r>
      <w:r w:rsidR="0049116F">
        <w:rPr>
          <w:lang w:val="es-ES"/>
        </w:rPr>
        <w:t>s</w:t>
      </w:r>
      <w:r>
        <w:rPr>
          <w:lang w:val="es-ES"/>
        </w:rPr>
        <w:t xml:space="preserve"> en la enseñanza de la Geografía: una mirada desde el docente”. </w:t>
      </w:r>
      <w:r w:rsidRPr="0049116F">
        <w:rPr>
          <w:lang w:val="es-AR"/>
        </w:rPr>
        <w:t>Editorial Universidad Nacional del Litoral. Santa Fe 2001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AR"/>
        </w:rPr>
        <w:t xml:space="preserve">De MIGUEL GONZÁLEZ, Rafael y otros. “Educación Geográfica Digital”. </w:t>
      </w:r>
      <w:proofErr w:type="gramStart"/>
      <w:r>
        <w:rPr>
          <w:lang w:val="es-AR"/>
        </w:rPr>
        <w:t>AGE .</w:t>
      </w:r>
      <w:proofErr w:type="gramEnd"/>
      <w:r>
        <w:rPr>
          <w:lang w:val="es-AR"/>
        </w:rPr>
        <w:t xml:space="preserve"> Universidad de Zaragoza. 2012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DURÁN, D. DAGUERRE, C. y LARA, A. “Los cambios mundiales y 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” Editorial Troquel. Buenos Aires 1993.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CORDERO, S. y SVARZMAN, J. “Hacer Geografía en </w:t>
      </w:r>
      <w:smartTag w:uri="urn:schemas-microsoft-com:office:smarttags" w:element="PersonName">
        <w:smartTagPr>
          <w:attr w:name="ProductID" w:val="la Escuela"/>
        </w:smartTagPr>
        <w:r>
          <w:rPr>
            <w:lang w:val="es-ES"/>
          </w:rPr>
          <w:t>la Escuela</w:t>
        </w:r>
      </w:smartTag>
      <w:r>
        <w:rPr>
          <w:lang w:val="es-ES"/>
        </w:rPr>
        <w:t>”. Ediciones Novedades Educativas. Buenos Aires 2007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FERNÁNDEZ CASO, M. V. (Coordinadora) “Geografía y territorios en transformación. Nuevos temas para la enseñanza”. Ediciones Novedades Educativas. Buenos Aires 2007.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FERNÁNDEZ, Sandra. DALLA CORTE, Gabriela (Comp.) “Lugares para </w:t>
      </w:r>
      <w:smartTag w:uri="urn:schemas-microsoft-com:office:smarttags" w:element="PersonName">
        <w:smartTagPr>
          <w:attr w:name="ProductID" w:val="la Historia"/>
        </w:smartTagPr>
        <w:r>
          <w:rPr>
            <w:lang w:val="es-ES"/>
          </w:rPr>
          <w:t>la Historia</w:t>
        </w:r>
      </w:smartTag>
      <w:r>
        <w:rPr>
          <w:lang w:val="es-ES"/>
        </w:rPr>
        <w:t>” UNR Editora. Rosario 2001.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FINOCCHIO, Silvia. “Enseñar Ciencias Sociales” Editorial Troquel. Buenos Aires 1995 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GIACOBBE, Mirta - BICECCI, Alicia. “El saber hacer conjuntos: Lengua y Ciencias Sociales. Educación Polimodal. Arca Sur Ediciones. Rosario. 2000.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GIACOBBE, Mirta. “Enseñar y aprender Ciencias Sociales. 3° Ciclo EGB y Polimodal” Serie Educación. Homo Sapiens. Rosario 2003.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GUREVICH, R y otros. “Notas sobre la enseñanza de una geografía renovada” Editorial </w:t>
      </w:r>
      <w:proofErr w:type="spellStart"/>
      <w:r>
        <w:rPr>
          <w:lang w:val="es-ES"/>
        </w:rPr>
        <w:t>Aique</w:t>
      </w:r>
      <w:proofErr w:type="spellEnd"/>
      <w:r>
        <w:rPr>
          <w:lang w:val="es-ES"/>
        </w:rPr>
        <w:t>. Buenos Aires 1995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INSAURRALDE, Mónica. “Ciencias Sociales. Línea de acción didáctica y perspectivas epistemológicas”. </w:t>
      </w:r>
      <w:proofErr w:type="spellStart"/>
      <w:r>
        <w:rPr>
          <w:lang w:val="es-ES"/>
        </w:rPr>
        <w:t>Noveduc</w:t>
      </w:r>
      <w:proofErr w:type="spellEnd"/>
      <w:r>
        <w:rPr>
          <w:lang w:val="es-ES"/>
        </w:rPr>
        <w:t xml:space="preserve"> Buenos Aires 2009.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LAMAS, Ana María “La evaluación de los alumnos. Acerca de la justicia pedagógica”. Ediciones Homo Sapiens. Rosario 2005.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MORÍN, E. CURAMA, E y MOTTA, R. “Educar en la era planetaria”. Editar </w:t>
      </w:r>
      <w:proofErr w:type="spellStart"/>
      <w:r>
        <w:rPr>
          <w:lang w:val="es-ES"/>
        </w:rPr>
        <w:t>Gedisa</w:t>
      </w:r>
      <w:proofErr w:type="spellEnd"/>
      <w:r>
        <w:rPr>
          <w:lang w:val="es-ES"/>
        </w:rPr>
        <w:t>. Barcelona 2003.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MOSCOLINI, S., VECCHIOLA, M., y LISA, M. “Las Ciencias Sociales en Acción”. Editorial Magisterio del Río de </w:t>
      </w:r>
      <w:smartTag w:uri="urn:schemas-microsoft-com:office:smarttags" w:element="PersonName">
        <w:smartTagPr>
          <w:attr w:name="ProductID" w:val="la Plata. Buenos"/>
        </w:smartTagPr>
        <w:smartTag w:uri="urn:schemas-microsoft-com:office:smarttags" w:element="PersonName">
          <w:smartTagPr>
            <w:attr w:name="ProductID" w:val="la Plata."/>
          </w:smartTagPr>
          <w:r>
            <w:rPr>
              <w:lang w:val="es-ES"/>
            </w:rPr>
            <w:t>la Plata.</w:t>
          </w:r>
        </w:smartTag>
        <w:r>
          <w:rPr>
            <w:lang w:val="es-ES"/>
          </w:rPr>
          <w:t xml:space="preserve"> Buenos</w:t>
        </w:r>
      </w:smartTag>
      <w:r>
        <w:rPr>
          <w:lang w:val="es-ES"/>
        </w:rPr>
        <w:t xml:space="preserve"> Aires 1998.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REBORATTI, Carlos (1997) “Contenidos Básicos de Geografía” en Fuentes para la transformación curricular. Ciencias Sociales II. Ministerio de Cultura y Educación de </w:t>
      </w:r>
      <w:smartTag w:uri="urn:schemas-microsoft-com:office:smarttags" w:element="PersonName">
        <w:smartTagPr>
          <w:attr w:name="ProductID" w:val="la Naci￳n."/>
        </w:smartTagPr>
        <w:r>
          <w:rPr>
            <w:lang w:val="es-ES"/>
          </w:rPr>
          <w:t>la Nación.</w:t>
        </w:r>
      </w:smartTag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REBORATTI, Carlos (1995), “La geografía en la escuela secundaria. Del inventario intrascendente a herramienta de comprensión”. Instituto de Geografía. U.B.A., </w:t>
      </w:r>
      <w:proofErr w:type="spellStart"/>
      <w:r>
        <w:rPr>
          <w:lang w:val="es-ES"/>
        </w:rPr>
        <w:t>Mimeo</w:t>
      </w:r>
      <w:proofErr w:type="spellEnd"/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SARRAILH, </w:t>
      </w:r>
      <w:proofErr w:type="spellStart"/>
      <w:r>
        <w:rPr>
          <w:lang w:val="es-ES"/>
        </w:rPr>
        <w:t>Efi</w:t>
      </w:r>
      <w:proofErr w:type="spellEnd"/>
      <w:r>
        <w:rPr>
          <w:lang w:val="es-ES"/>
        </w:rPr>
        <w:t xml:space="preserve"> E.R.O de. “Geografía. Enfoques, métodos y técnicas” Editorial El </w:t>
      </w:r>
      <w:proofErr w:type="spellStart"/>
      <w:r>
        <w:rPr>
          <w:lang w:val="es-ES"/>
        </w:rPr>
        <w:t>Ateneo.Buenos</w:t>
      </w:r>
      <w:proofErr w:type="spellEnd"/>
      <w:r>
        <w:rPr>
          <w:lang w:val="es-ES"/>
        </w:rPr>
        <w:t xml:space="preserve"> Aires 1991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SÁNCHEZ INIESTA, Tomás. “Organizar los contenidos para ayudar a aprender”. Editorial Magisterio del Río de la Plata. Buenos Aires 1999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SVARZMAN, José “El taller de Ciencias Sociales”. Ediciones Novedades Educativas. Buenos Aires 1998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lastRenderedPageBreak/>
        <w:t>SVARZMAN, José “Del hecho al concepto”. Colección Recursos Didácticos. Ediciones Novedades Educativas. Buenos Aires 2002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 xml:space="preserve">VILA, Adriana (1997) “La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: transformación y cambio en la educación básica” en Actas 6to Encuentro de Geógrafos de América Latina. Bs. As.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HISTODIDÁCTICA - www.ub.es/histodidactica (artículos varios)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GEOCRÍTICA - http://www.ub.es/geocrit/revis.htm (artículos varios)</w:t>
      </w:r>
    </w:p>
    <w:p w:rsidR="00A12F39" w:rsidRDefault="00A12F39" w:rsidP="00A12F39">
      <w:pPr>
        <w:pStyle w:val="Textopredeterminado"/>
        <w:numPr>
          <w:ilvl w:val="0"/>
          <w:numId w:val="14"/>
        </w:numPr>
        <w:jc w:val="both"/>
        <w:rPr>
          <w:lang w:val="es-ES"/>
        </w:rPr>
      </w:pPr>
      <w:r>
        <w:t>NOVEDADES EDUCATIVAS -  (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>)</w:t>
      </w:r>
    </w:p>
    <w:p w:rsidR="00A12F39" w:rsidRDefault="00A12F39" w:rsidP="00A12F39"/>
    <w:p w:rsidR="00A12F39" w:rsidRDefault="00A12F39" w:rsidP="00A12F39"/>
    <w:p w:rsidR="00A12F39" w:rsidRDefault="00A12F39" w:rsidP="00A12F39"/>
    <w:p w:rsidR="00A12F39" w:rsidRDefault="00A12F39" w:rsidP="00A12F39"/>
    <w:p w:rsidR="00626623" w:rsidRPr="00626623" w:rsidRDefault="00626623" w:rsidP="00626623">
      <w:pPr>
        <w:jc w:val="both"/>
        <w:rPr>
          <w:sz w:val="24"/>
          <w:szCs w:val="24"/>
          <w:lang w:val="es-ES"/>
        </w:rPr>
      </w:pPr>
    </w:p>
    <w:sectPr w:rsidR="00626623" w:rsidRPr="00626623" w:rsidSect="00C53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C62"/>
    <w:multiLevelType w:val="hybridMultilevel"/>
    <w:tmpl w:val="C2A6E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5E8672F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F454DE0"/>
    <w:multiLevelType w:val="hybridMultilevel"/>
    <w:tmpl w:val="0A781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2"/>
    <w:rsid w:val="000C3BBA"/>
    <w:rsid w:val="001B0F15"/>
    <w:rsid w:val="001F2757"/>
    <w:rsid w:val="002A070A"/>
    <w:rsid w:val="0049116F"/>
    <w:rsid w:val="005125C8"/>
    <w:rsid w:val="005647B2"/>
    <w:rsid w:val="00626623"/>
    <w:rsid w:val="00645E4B"/>
    <w:rsid w:val="0087058F"/>
    <w:rsid w:val="00901D52"/>
    <w:rsid w:val="00A12F39"/>
    <w:rsid w:val="00B0209E"/>
    <w:rsid w:val="00C5371B"/>
    <w:rsid w:val="00CF2AAF"/>
    <w:rsid w:val="00D1322F"/>
    <w:rsid w:val="00EB6272"/>
    <w:rsid w:val="00F4184D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16CC9D59-6DEA-467B-BC95-17275DA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link w:val="Ttulo1Car"/>
    <w:uiPriority w:val="9"/>
    <w:qFormat/>
    <w:rsid w:val="00B0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semiHidden/>
    <w:unhideWhenUsed/>
    <w:qFormat/>
    <w:rsid w:val="005647B2"/>
    <w:pPr>
      <w:spacing w:before="120" w:after="12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B0209E"/>
    <w:pPr>
      <w:spacing w:before="100" w:beforeAutospacing="1" w:after="100" w:afterAutospacing="1"/>
      <w:outlineLvl w:val="4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09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B0209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5647B2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Textopredeterminado">
    <w:name w:val="Texto predeterminado"/>
    <w:basedOn w:val="Normal"/>
    <w:rsid w:val="005647B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6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pumba</dc:creator>
  <cp:lastModifiedBy>Viviana Gomez</cp:lastModifiedBy>
  <cp:revision>2</cp:revision>
  <cp:lastPrinted>2014-05-08T14:42:00Z</cp:lastPrinted>
  <dcterms:created xsi:type="dcterms:W3CDTF">2017-02-28T14:16:00Z</dcterms:created>
  <dcterms:modified xsi:type="dcterms:W3CDTF">2017-02-28T14:16:00Z</dcterms:modified>
</cp:coreProperties>
</file>