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E4" w:rsidRPr="00EB2FE4" w:rsidRDefault="00EB2FE4" w:rsidP="00456687">
      <w:pPr>
        <w:spacing w:after="0"/>
        <w:ind w:left="708"/>
        <w:rPr>
          <w:rFonts w:ascii="Times New Roman" w:hAnsi="Times New Roman" w:cs="Times New Roman"/>
          <w:b/>
        </w:rPr>
      </w:pPr>
      <w:r w:rsidRPr="00EB2FE4">
        <w:rPr>
          <w:rFonts w:ascii="Times New Roman" w:hAnsi="Times New Roman" w:cs="Times New Roman"/>
          <w:b/>
        </w:rPr>
        <w:t>INSTITUTO SUPERIOR DE PROFESORADO N° 7</w:t>
      </w:r>
    </w:p>
    <w:p w:rsidR="00EB2FE4" w:rsidRPr="00EB2FE4" w:rsidRDefault="00EB2FE4" w:rsidP="00456687">
      <w:pPr>
        <w:spacing w:after="0"/>
        <w:ind w:left="708"/>
        <w:rPr>
          <w:rFonts w:ascii="Times New Roman" w:hAnsi="Times New Roman" w:cs="Times New Roman"/>
          <w:b/>
        </w:rPr>
      </w:pPr>
      <w:r w:rsidRPr="00EB2FE4">
        <w:rPr>
          <w:rFonts w:ascii="Times New Roman" w:hAnsi="Times New Roman" w:cs="Times New Roman"/>
          <w:b/>
        </w:rPr>
        <w:t>SECCION</w:t>
      </w:r>
      <w:r>
        <w:rPr>
          <w:rFonts w:ascii="Times New Roman" w:hAnsi="Times New Roman" w:cs="Times New Roman"/>
          <w:b/>
        </w:rPr>
        <w:t>:</w:t>
      </w:r>
      <w:r w:rsidRPr="00EB2FE4">
        <w:rPr>
          <w:rFonts w:ascii="Times New Roman" w:hAnsi="Times New Roman" w:cs="Times New Roman"/>
          <w:b/>
        </w:rPr>
        <w:t xml:space="preserve"> </w:t>
      </w:r>
      <w:r w:rsidRPr="00EB2FE4">
        <w:rPr>
          <w:rFonts w:ascii="Times New Roman" w:hAnsi="Times New Roman" w:cs="Times New Roman"/>
        </w:rPr>
        <w:t>GEOGRAFIA</w:t>
      </w:r>
      <w:r w:rsidRPr="00EB2FE4">
        <w:rPr>
          <w:rFonts w:ascii="Times New Roman" w:hAnsi="Times New Roman" w:cs="Times New Roman"/>
          <w:b/>
        </w:rPr>
        <w:t xml:space="preserve"> </w:t>
      </w:r>
    </w:p>
    <w:p w:rsidR="00EB2FE4" w:rsidRPr="00EB2FE4" w:rsidRDefault="00EB2FE4" w:rsidP="00456687">
      <w:pPr>
        <w:spacing w:after="0"/>
        <w:ind w:left="708"/>
        <w:rPr>
          <w:rFonts w:ascii="Times New Roman" w:hAnsi="Times New Roman" w:cs="Times New Roman"/>
          <w:b/>
        </w:rPr>
      </w:pPr>
      <w:r w:rsidRPr="00EB2FE4">
        <w:rPr>
          <w:rFonts w:ascii="Times New Roman" w:hAnsi="Times New Roman" w:cs="Times New Roman"/>
          <w:b/>
        </w:rPr>
        <w:t xml:space="preserve">CATEDRA: </w:t>
      </w:r>
      <w:r w:rsidRPr="00EB2FE4">
        <w:rPr>
          <w:rFonts w:ascii="Times New Roman" w:hAnsi="Times New Roman" w:cs="Times New Roman"/>
        </w:rPr>
        <w:t>TECNICAS DE ANALISIS ESPACIAL</w:t>
      </w:r>
    </w:p>
    <w:p w:rsidR="00EB2FE4" w:rsidRPr="00EB2FE4" w:rsidRDefault="00EB2FE4" w:rsidP="00456687">
      <w:pPr>
        <w:spacing w:after="0"/>
        <w:ind w:left="708"/>
        <w:rPr>
          <w:rFonts w:ascii="Times New Roman" w:hAnsi="Times New Roman" w:cs="Times New Roman"/>
        </w:rPr>
      </w:pPr>
      <w:r w:rsidRPr="00EB2FE4">
        <w:rPr>
          <w:rFonts w:ascii="Times New Roman" w:hAnsi="Times New Roman" w:cs="Times New Roman"/>
          <w:b/>
        </w:rPr>
        <w:t xml:space="preserve">PROFESORES: </w:t>
      </w:r>
      <w:r w:rsidRPr="00EB2FE4">
        <w:rPr>
          <w:rFonts w:ascii="Times New Roman" w:hAnsi="Times New Roman" w:cs="Times New Roman"/>
        </w:rPr>
        <w:t>Carbonetti Daniela - Nicolau Luis.</w:t>
      </w:r>
    </w:p>
    <w:p w:rsidR="00EB2FE4" w:rsidRDefault="00EB2FE4" w:rsidP="00456687">
      <w:pPr>
        <w:spacing w:after="0"/>
        <w:ind w:left="708"/>
        <w:rPr>
          <w:rFonts w:ascii="Times New Roman" w:hAnsi="Times New Roman" w:cs="Times New Roman"/>
          <w:b/>
        </w:rPr>
      </w:pPr>
      <w:r w:rsidRPr="00EB2FE4">
        <w:rPr>
          <w:rFonts w:ascii="Times New Roman" w:hAnsi="Times New Roman" w:cs="Times New Roman"/>
          <w:b/>
        </w:rPr>
        <w:t xml:space="preserve">CURSO: </w:t>
      </w:r>
      <w:r w:rsidRPr="00EB2FE4">
        <w:rPr>
          <w:rFonts w:ascii="Times New Roman" w:hAnsi="Times New Roman" w:cs="Times New Roman"/>
        </w:rPr>
        <w:t>4to AÑO</w:t>
      </w:r>
      <w:r w:rsidRPr="00EB2FE4">
        <w:rPr>
          <w:rFonts w:ascii="Times New Roman" w:hAnsi="Times New Roman" w:cs="Times New Roman"/>
          <w:b/>
        </w:rPr>
        <w:t xml:space="preserve"> </w:t>
      </w:r>
    </w:p>
    <w:p w:rsidR="00EB2FE4" w:rsidRPr="00EB2FE4" w:rsidRDefault="00EB2FE4" w:rsidP="004566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B2FE4">
        <w:rPr>
          <w:rFonts w:ascii="Times New Roman" w:hAnsi="Times New Roman" w:cs="Times New Roman"/>
          <w:b/>
          <w:bCs/>
          <w:sz w:val="24"/>
          <w:szCs w:val="24"/>
        </w:rPr>
        <w:t xml:space="preserve">REGIMEN: </w:t>
      </w:r>
      <w:r w:rsidRPr="00EB2FE4">
        <w:rPr>
          <w:rFonts w:ascii="Times New Roman" w:hAnsi="Times New Roman" w:cs="Times New Roman"/>
          <w:sz w:val="24"/>
          <w:szCs w:val="24"/>
        </w:rPr>
        <w:t>Cuatrimestral</w:t>
      </w:r>
    </w:p>
    <w:p w:rsidR="00EB2FE4" w:rsidRPr="00EB2FE4" w:rsidRDefault="00EB2FE4" w:rsidP="004566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B2FE4">
        <w:rPr>
          <w:rFonts w:ascii="Times New Roman" w:hAnsi="Times New Roman" w:cs="Times New Roman"/>
          <w:b/>
          <w:bCs/>
          <w:sz w:val="24"/>
          <w:szCs w:val="24"/>
        </w:rPr>
        <w:t xml:space="preserve">CRÉDITO HORARIO: </w:t>
      </w:r>
      <w:r w:rsidRPr="00EB2FE4">
        <w:rPr>
          <w:rFonts w:ascii="Times New Roman" w:hAnsi="Times New Roman" w:cs="Times New Roman"/>
          <w:bCs/>
          <w:sz w:val="24"/>
          <w:szCs w:val="24"/>
        </w:rPr>
        <w:t>cuatro</w:t>
      </w:r>
      <w:r w:rsidRPr="00EB2FE4">
        <w:rPr>
          <w:rFonts w:ascii="Times New Roman" w:hAnsi="Times New Roman" w:cs="Times New Roman"/>
          <w:sz w:val="24"/>
          <w:szCs w:val="24"/>
        </w:rPr>
        <w:t xml:space="preserve"> (4) horas semanales</w:t>
      </w:r>
    </w:p>
    <w:p w:rsidR="00EB2FE4" w:rsidRPr="00EB2FE4" w:rsidRDefault="00EB2FE4" w:rsidP="004566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B2FE4">
        <w:rPr>
          <w:rFonts w:ascii="Times New Roman" w:hAnsi="Times New Roman" w:cs="Times New Roman"/>
          <w:b/>
          <w:bCs/>
          <w:sz w:val="24"/>
          <w:szCs w:val="24"/>
        </w:rPr>
        <w:t xml:space="preserve">SISTEMA DE PROMOCIÓN: </w:t>
      </w:r>
      <w:r w:rsidRPr="00EB2FE4">
        <w:rPr>
          <w:rFonts w:ascii="Times New Roman" w:hAnsi="Times New Roman" w:cs="Times New Roman"/>
          <w:bCs/>
          <w:sz w:val="24"/>
          <w:szCs w:val="24"/>
        </w:rPr>
        <w:t>por promoción y trabajos prácticos</w:t>
      </w:r>
    </w:p>
    <w:p w:rsidR="00EB2FE4" w:rsidRPr="00EB2FE4" w:rsidRDefault="00EB2FE4" w:rsidP="004566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B2FE4">
        <w:rPr>
          <w:rFonts w:ascii="Times New Roman" w:hAnsi="Times New Roman" w:cs="Times New Roman"/>
          <w:b/>
          <w:bCs/>
          <w:sz w:val="24"/>
          <w:szCs w:val="24"/>
        </w:rPr>
        <w:t xml:space="preserve">AÑO </w:t>
      </w:r>
      <w:r>
        <w:rPr>
          <w:rFonts w:ascii="Times New Roman" w:hAnsi="Times New Roman" w:cs="Times New Roman"/>
          <w:b/>
          <w:bCs/>
          <w:sz w:val="24"/>
          <w:szCs w:val="24"/>
        </w:rPr>
        <w:t>LECTIVO</w:t>
      </w:r>
      <w:r w:rsidR="0045668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56687" w:rsidRPr="00EB2FE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3728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2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FE4">
        <w:rPr>
          <w:rFonts w:ascii="Times New Roman" w:hAnsi="Times New Roman" w:cs="Times New Roman"/>
          <w:sz w:val="24"/>
          <w:szCs w:val="24"/>
        </w:rPr>
        <w:t>- Segundo cuatrimestre</w:t>
      </w:r>
    </w:p>
    <w:p w:rsidR="00EB2FE4" w:rsidRDefault="00EB2FE4" w:rsidP="00456687">
      <w:pPr>
        <w:spacing w:after="0"/>
        <w:ind w:left="708"/>
        <w:rPr>
          <w:rFonts w:ascii="Times New Roman" w:hAnsi="Times New Roman" w:cs="Times New Roman"/>
          <w:b/>
        </w:rPr>
      </w:pPr>
    </w:p>
    <w:p w:rsidR="00456687" w:rsidRPr="00EB2FE4" w:rsidRDefault="00456687" w:rsidP="00456687">
      <w:pPr>
        <w:spacing w:after="0"/>
        <w:ind w:left="708"/>
        <w:rPr>
          <w:rFonts w:ascii="Times New Roman" w:hAnsi="Times New Roman" w:cs="Times New Roman"/>
          <w:b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D2284">
        <w:rPr>
          <w:rFonts w:ascii="Times New Roman" w:hAnsi="Times New Roman" w:cs="Times New Roman"/>
          <w:b/>
          <w:bCs/>
          <w:sz w:val="24"/>
          <w:szCs w:val="24"/>
        </w:rPr>
        <w:t>FUNDAMENTACIÓN: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El presente programa se estructura en función de los contenidos mínimos establecidos</w:t>
      </w:r>
      <w:r w:rsidR="00EB2FE4">
        <w:rPr>
          <w:rFonts w:ascii="Times New Roman" w:hAnsi="Times New Roman" w:cs="Times New Roman"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sz w:val="24"/>
          <w:szCs w:val="24"/>
        </w:rPr>
        <w:t xml:space="preserve">en el Plan de Estudios, para la asignatura: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"La ciencia geográfica y la evolución de las</w:t>
      </w:r>
      <w:r w:rsidR="00EB2F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técnicas. Nociones generales acerca de la cartografía argentina. Cartas topográficas</w:t>
      </w:r>
      <w:r w:rsidR="00EB2F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del I.G.M. Escalas. Lenguajes en Geografía. Bases para elaborar cartografía temática.</w:t>
      </w:r>
      <w:r w:rsidR="00EB2F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Nociones elementales sobre percepción remota. Fotos aéreas e imágenes satelitales.</w:t>
      </w:r>
      <w:r w:rsidR="00EB2F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Técnicas de interpretación y aplicación en distintas disciplinas. Trabajos en campo y en</w:t>
      </w:r>
      <w:r w:rsidR="00EB2F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gabinete. Percepción directa e indirecta de fenómenos espaciales. Sistemas de</w:t>
      </w:r>
      <w:r w:rsidR="00EB2F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Información Geográfica. Captación de hechos geográficos a partir de productos</w:t>
      </w:r>
      <w:r w:rsidR="00EB2F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cartográficos. Introducción al estudio de la Estadística. Análisis básico de la</w:t>
      </w:r>
      <w:r w:rsidR="00EB2F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información. Sistematización y presentación de datos. Técnicas para el geógrafo</w:t>
      </w:r>
      <w:r w:rsidR="00EB2F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investigador y docente</w:t>
      </w:r>
      <w:r w:rsidRPr="00AD2284">
        <w:rPr>
          <w:rFonts w:ascii="Times New Roman" w:hAnsi="Times New Roman" w:cs="Times New Roman"/>
          <w:sz w:val="24"/>
          <w:szCs w:val="24"/>
        </w:rPr>
        <w:t>".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Default="002B11F8" w:rsidP="004566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D2284">
        <w:rPr>
          <w:rFonts w:ascii="Times New Roman" w:hAnsi="Times New Roman" w:cs="Times New Roman"/>
          <w:b/>
          <w:bCs/>
          <w:sz w:val="24"/>
          <w:szCs w:val="24"/>
        </w:rPr>
        <w:t>OBJETIVOS:</w:t>
      </w:r>
    </w:p>
    <w:p w:rsidR="00456687" w:rsidRPr="00AD2284" w:rsidRDefault="00456687" w:rsidP="004566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Al concluir el cursado y promoción de la asignatura, los alumnos deberán haber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logrado:</w:t>
      </w:r>
    </w:p>
    <w:p w:rsidR="002B11F8" w:rsidRPr="00AD2284" w:rsidRDefault="002B11F8" w:rsidP="004566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Afianzar el conocimiento del método geográfico, la interpretación de</w:t>
      </w:r>
    </w:p>
    <w:p w:rsidR="002B11F8" w:rsidRPr="00AD2284" w:rsidRDefault="002B11F8" w:rsidP="00456687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fenómenos espacio-temporales y las habilidades en el uso de diversas técnicas,</w:t>
      </w:r>
    </w:p>
    <w:p w:rsidR="002B11F8" w:rsidRPr="00AD2284" w:rsidRDefault="002B11F8" w:rsidP="00456687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en Geografía.</w:t>
      </w:r>
    </w:p>
    <w:p w:rsidR="002B11F8" w:rsidRPr="00AD2284" w:rsidRDefault="002B11F8" w:rsidP="004566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Aplicar las distintas formas en que se puede expresar la información geográfica.</w:t>
      </w:r>
    </w:p>
    <w:p w:rsidR="002B11F8" w:rsidRPr="00AD2284" w:rsidRDefault="002B11F8" w:rsidP="004566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Adquirir las nociones básicas para trabajar con estadísticas y para su</w:t>
      </w:r>
    </w:p>
    <w:p w:rsidR="002B11F8" w:rsidRPr="00AD2284" w:rsidRDefault="002B11F8" w:rsidP="004566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presentación a través de distintos lenguajes.</w:t>
      </w:r>
    </w:p>
    <w:p w:rsidR="002B11F8" w:rsidRPr="00AD2284" w:rsidRDefault="002B11F8" w:rsidP="004566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Adquirir prácticas sobre lectura, confección e interpretación de gráficos,</w:t>
      </w:r>
    </w:p>
    <w:p w:rsidR="002B11F8" w:rsidRPr="00AD2284" w:rsidRDefault="002B11F8" w:rsidP="00456687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planos, mapas, cartas u otros productos cartográficos.</w:t>
      </w:r>
    </w:p>
    <w:p w:rsidR="002B11F8" w:rsidRPr="00AD2284" w:rsidRDefault="002B11F8" w:rsidP="004566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Incorporar fundamentos teóricos y prácticos para la interpretación de fotografías</w:t>
      </w:r>
    </w:p>
    <w:p w:rsidR="002B11F8" w:rsidRPr="00AD2284" w:rsidRDefault="002B11F8" w:rsidP="00456687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aéreas e imágenes satelitales.</w:t>
      </w:r>
    </w:p>
    <w:p w:rsidR="002B11F8" w:rsidRPr="00AD2284" w:rsidRDefault="002B11F8" w:rsidP="004566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Aplicar la tecnología informática para plantear hechos geográficos en sus</w:t>
      </w:r>
    </w:p>
    <w:p w:rsidR="00456687" w:rsidRPr="00AD2284" w:rsidRDefault="002B11F8" w:rsidP="00456687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diferentes formas de expresión.</w:t>
      </w:r>
    </w:p>
    <w:p w:rsidR="002B11F8" w:rsidRPr="00AD2284" w:rsidRDefault="002B11F8" w:rsidP="004566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Conocer los principios básicos de los SIG (Sistemas de Información Geográfica)</w:t>
      </w:r>
    </w:p>
    <w:p w:rsidR="002B11F8" w:rsidRPr="00AD2284" w:rsidRDefault="002B11F8" w:rsidP="00456687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y del PGS (Posicionador Geográfica Satelital).</w:t>
      </w:r>
    </w:p>
    <w:p w:rsidR="002B11F8" w:rsidRPr="00AD2284" w:rsidRDefault="002B11F8" w:rsidP="004566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Adiestrar a los futuros docentes en el área disciplinar, en el uso de técnicas</w:t>
      </w:r>
    </w:p>
    <w:p w:rsidR="002B11F8" w:rsidRPr="00AD2284" w:rsidRDefault="002B11F8" w:rsidP="00456687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posibles de aplicar en los niveles de la EGB y Polimodal, que contempla la Ley</w:t>
      </w:r>
    </w:p>
    <w:p w:rsidR="002B11F8" w:rsidRPr="00AD2284" w:rsidRDefault="002B11F8" w:rsidP="00456687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Federal de Educación.</w:t>
      </w:r>
    </w:p>
    <w:p w:rsidR="002B11F8" w:rsidRPr="00AD2284" w:rsidRDefault="002B11F8" w:rsidP="004566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Adiestrar a los futuros alumnos, en el apropiado uso de técnicas aplicadas a la</w:t>
      </w:r>
    </w:p>
    <w:p w:rsidR="002B11F8" w:rsidRPr="00AD2284" w:rsidRDefault="002B11F8" w:rsidP="00456687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investigación geográfica.</w:t>
      </w:r>
    </w:p>
    <w:p w:rsidR="002B11F8" w:rsidRPr="00AD2284" w:rsidRDefault="002B11F8" w:rsidP="00456687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B2FE4" w:rsidRDefault="00EB2FE4" w:rsidP="004566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E4" w:rsidRDefault="00EB2FE4" w:rsidP="004566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B11F8" w:rsidRPr="00EB2FE4" w:rsidRDefault="00EB2FE4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FE4">
        <w:rPr>
          <w:rFonts w:ascii="Times New Roman" w:hAnsi="Times New Roman" w:cs="Times New Roman"/>
          <w:b/>
          <w:bCs/>
          <w:sz w:val="24"/>
          <w:szCs w:val="24"/>
        </w:rPr>
        <w:t>CONTENIDOS CONCEPTUALES:</w:t>
      </w:r>
    </w:p>
    <w:p w:rsidR="002B11F8" w:rsidRPr="00EB2FE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284">
        <w:rPr>
          <w:rFonts w:ascii="Times New Roman" w:hAnsi="Times New Roman" w:cs="Times New Roman"/>
          <w:b/>
          <w:bCs/>
          <w:sz w:val="24"/>
          <w:szCs w:val="24"/>
        </w:rPr>
        <w:t>UNIDAD DE APERTURA</w:t>
      </w:r>
      <w:r w:rsidRPr="00AD2284">
        <w:rPr>
          <w:rFonts w:ascii="Times New Roman" w:hAnsi="Times New Roman" w:cs="Times New Roman"/>
          <w:sz w:val="24"/>
          <w:szCs w:val="24"/>
        </w:rPr>
        <w:t xml:space="preserve">. </w:t>
      </w:r>
      <w:r w:rsidRPr="00AD2284">
        <w:rPr>
          <w:rFonts w:ascii="Times New Roman" w:hAnsi="Times New Roman" w:cs="Times New Roman"/>
          <w:sz w:val="24"/>
          <w:szCs w:val="24"/>
          <w:u w:val="single"/>
        </w:rPr>
        <w:t>Objetivo Particular</w:t>
      </w:r>
      <w:r w:rsidRPr="00AD2284">
        <w:rPr>
          <w:rFonts w:ascii="Times New Roman" w:hAnsi="Times New Roman" w:cs="Times New Roman"/>
          <w:sz w:val="24"/>
          <w:szCs w:val="24"/>
        </w:rPr>
        <w:t>: e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nmarcar epistemológicamente el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284">
        <w:rPr>
          <w:rFonts w:ascii="Times New Roman" w:hAnsi="Times New Roman" w:cs="Times New Roman"/>
          <w:i/>
          <w:iCs/>
          <w:sz w:val="24"/>
          <w:szCs w:val="24"/>
        </w:rPr>
        <w:t>contenido de la asignatura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11F8" w:rsidRPr="00EB2FE4" w:rsidRDefault="002B11F8" w:rsidP="004566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B2F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Evolución</w:t>
      </w:r>
      <w:r w:rsidRPr="00EB2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B2FE4">
        <w:rPr>
          <w:rFonts w:ascii="Times New Roman" w:hAnsi="Times New Roman" w:cs="Times New Roman"/>
          <w:sz w:val="24"/>
          <w:szCs w:val="24"/>
        </w:rPr>
        <w:t>de la ciencia, las técnicas geográficas y la cartografía. Historia de la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Cartografía. Técnicas cuantitativas y cualitativas. Las técnicas como herramientas para el geógrafo.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284">
        <w:rPr>
          <w:rFonts w:ascii="Times New Roman" w:hAnsi="Times New Roman" w:cs="Times New Roman"/>
          <w:b/>
          <w:bCs/>
          <w:sz w:val="24"/>
          <w:szCs w:val="24"/>
        </w:rPr>
        <w:t>UNIDAD I</w:t>
      </w:r>
      <w:r w:rsidRPr="00AD2284">
        <w:rPr>
          <w:rFonts w:ascii="Times New Roman" w:hAnsi="Times New Roman" w:cs="Times New Roman"/>
          <w:sz w:val="24"/>
          <w:szCs w:val="24"/>
        </w:rPr>
        <w:t xml:space="preserve">. </w:t>
      </w:r>
      <w:r w:rsidRPr="00AD2284">
        <w:rPr>
          <w:rFonts w:ascii="Times New Roman" w:hAnsi="Times New Roman" w:cs="Times New Roman"/>
          <w:sz w:val="24"/>
          <w:szCs w:val="24"/>
          <w:u w:val="single"/>
        </w:rPr>
        <w:t>Objetivo particular:</w:t>
      </w:r>
      <w:r w:rsidRPr="00AD2284">
        <w:rPr>
          <w:rFonts w:ascii="Times New Roman" w:hAnsi="Times New Roman" w:cs="Times New Roman"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adquirir fundamentos teóricos y prácticos sobre</w:t>
      </w:r>
    </w:p>
    <w:p w:rsidR="002B11F8" w:rsidRPr="00AD2284" w:rsidRDefault="00456687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284">
        <w:rPr>
          <w:rFonts w:ascii="Times New Roman" w:hAnsi="Times New Roman" w:cs="Times New Roman"/>
          <w:i/>
          <w:iCs/>
          <w:sz w:val="24"/>
          <w:szCs w:val="24"/>
        </w:rPr>
        <w:t>Cartografía</w:t>
      </w:r>
      <w:r w:rsidR="002B11F8" w:rsidRPr="00AD228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1</w:t>
      </w:r>
      <w:r w:rsidRPr="00AD2284">
        <w:rPr>
          <w:rFonts w:ascii="Times New Roman" w:hAnsi="Times New Roman" w:cs="Times New Roman"/>
          <w:b/>
          <w:sz w:val="24"/>
          <w:szCs w:val="24"/>
          <w:u w:val="single"/>
        </w:rPr>
        <w:t>- Cartografía</w:t>
      </w:r>
      <w:r w:rsidRPr="00AD2284">
        <w:rPr>
          <w:rFonts w:ascii="Times New Roman" w:hAnsi="Times New Roman" w:cs="Times New Roman"/>
          <w:sz w:val="24"/>
          <w:szCs w:val="24"/>
        </w:rPr>
        <w:t>. Definiciones y ciencias auxiliares. Elementos de cartografía: el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geoide, formas y dimensiones de la tierra, aplastamiento polar, elipsoides de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referencia. Coordenadas. Paralelos y meridianos. Latitud y longitud.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Coordenadas planas. Husos horarios.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 xml:space="preserve">2- </w:t>
      </w:r>
      <w:r w:rsidRPr="00AD2284">
        <w:rPr>
          <w:rFonts w:ascii="Times New Roman" w:hAnsi="Times New Roman" w:cs="Times New Roman"/>
          <w:b/>
          <w:sz w:val="24"/>
          <w:szCs w:val="24"/>
          <w:u w:val="single"/>
        </w:rPr>
        <w:t>Proyecciones</w:t>
      </w:r>
      <w:r w:rsidRPr="00AD2284">
        <w:rPr>
          <w:rFonts w:ascii="Times New Roman" w:hAnsi="Times New Roman" w:cs="Times New Roman"/>
          <w:sz w:val="24"/>
          <w:szCs w:val="24"/>
        </w:rPr>
        <w:t>. Tipos y propiedades que rigen las proyecciones. Clasificaciones.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Proyección Mercator. Proyecciones cilíndricas transversas. El sistema Gaüss-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Krüger.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3</w:t>
      </w:r>
      <w:r w:rsidRPr="00AD2284">
        <w:rPr>
          <w:rFonts w:ascii="Times New Roman" w:hAnsi="Times New Roman" w:cs="Times New Roman"/>
          <w:b/>
          <w:sz w:val="24"/>
          <w:szCs w:val="24"/>
          <w:u w:val="single"/>
        </w:rPr>
        <w:t>- Escalas y mapas</w:t>
      </w:r>
      <w:r w:rsidRPr="00AD2284">
        <w:rPr>
          <w:rFonts w:ascii="Times New Roman" w:hAnsi="Times New Roman" w:cs="Times New Roman"/>
          <w:sz w:val="24"/>
          <w:szCs w:val="24"/>
        </w:rPr>
        <w:t>. Nociones de escalas cartográficas. Otros tipos de escalas.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Elección de las mismas. El mapa como modelo. Clasificaciones y uso de los</w:t>
      </w:r>
    </w:p>
    <w:p w:rsidR="002B11F8" w:rsidRPr="00AD2284" w:rsidRDefault="00456687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Mapas</w:t>
      </w:r>
      <w:r w:rsidR="002B11F8" w:rsidRPr="00AD2284">
        <w:rPr>
          <w:rFonts w:ascii="Times New Roman" w:hAnsi="Times New Roman" w:cs="Times New Roman"/>
          <w:sz w:val="24"/>
          <w:szCs w:val="24"/>
        </w:rPr>
        <w:t>. Atlas: tipos y utilidades.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 xml:space="preserve">4- </w:t>
      </w:r>
      <w:r w:rsidRPr="00AD2284">
        <w:rPr>
          <w:rFonts w:ascii="Times New Roman" w:hAnsi="Times New Roman" w:cs="Times New Roman"/>
          <w:b/>
          <w:sz w:val="24"/>
          <w:szCs w:val="24"/>
          <w:u w:val="single"/>
        </w:rPr>
        <w:t>Uso de técnicas en geografía</w:t>
      </w:r>
      <w:r w:rsidRPr="00AD2284">
        <w:rPr>
          <w:rFonts w:ascii="Times New Roman" w:hAnsi="Times New Roman" w:cs="Times New Roman"/>
          <w:sz w:val="24"/>
          <w:szCs w:val="24"/>
        </w:rPr>
        <w:t>. La información en distintas formas de expresión.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Lenguaje e imagen. Tipos de cartas. Aspectos básicos para elaborar cartografía: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presentación, medición, modos de implantación.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5</w:t>
      </w:r>
      <w:r w:rsidRPr="00AD2284">
        <w:rPr>
          <w:rFonts w:ascii="Times New Roman" w:hAnsi="Times New Roman" w:cs="Times New Roman"/>
          <w:b/>
          <w:sz w:val="24"/>
          <w:szCs w:val="24"/>
          <w:u w:val="single"/>
        </w:rPr>
        <w:t>- Captación del hecho geográfico</w:t>
      </w:r>
      <w:r w:rsidRPr="00AD2284">
        <w:rPr>
          <w:rFonts w:ascii="Times New Roman" w:hAnsi="Times New Roman" w:cs="Times New Roman"/>
          <w:sz w:val="24"/>
          <w:szCs w:val="24"/>
        </w:rPr>
        <w:t>. Concepto de carta temática. Cualidades y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contenido. Documentación. Búsqueda de información. Confrontación y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producción de nueva información. Uso de cartas topográficas para captar hechos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naturales y antrópicos. Niveles de referencia.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 xml:space="preserve">6- </w:t>
      </w:r>
      <w:r w:rsidRPr="00AD2284">
        <w:rPr>
          <w:rFonts w:ascii="Times New Roman" w:hAnsi="Times New Roman" w:cs="Times New Roman"/>
          <w:b/>
          <w:sz w:val="24"/>
          <w:szCs w:val="24"/>
          <w:u w:val="single"/>
        </w:rPr>
        <w:t>Carta topográfica</w:t>
      </w:r>
      <w:r w:rsidRPr="00AD2284">
        <w:rPr>
          <w:rFonts w:ascii="Times New Roman" w:hAnsi="Times New Roman" w:cs="Times New Roman"/>
          <w:sz w:val="24"/>
          <w:szCs w:val="24"/>
        </w:rPr>
        <w:t>. Las cartas del IGM (Instituto Geográfico Militar). Red de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coordenadas en cuadrícula Gaüss-Krüger. Las cartas, según la escala.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Identificación de las cartas. Representación del relieve. Trazado y escalas de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perfiles topográficos, sobre la base de las cartas del IGM. Símbolos y leyendas</w:t>
      </w:r>
    </w:p>
    <w:p w:rsidR="002B11F8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de las cartas.</w:t>
      </w:r>
    </w:p>
    <w:p w:rsidR="00456687" w:rsidRDefault="00456687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6687" w:rsidRDefault="00456687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6687" w:rsidRDefault="00456687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6687" w:rsidRDefault="00456687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6687" w:rsidRDefault="00456687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6687" w:rsidRDefault="00456687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6687" w:rsidRDefault="00456687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6687" w:rsidRDefault="00456687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6687" w:rsidRPr="00AD2284" w:rsidRDefault="00456687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61B99" w:rsidRDefault="00661B99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99" w:rsidRDefault="00661B99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99" w:rsidRDefault="00661B99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284">
        <w:rPr>
          <w:rFonts w:ascii="Times New Roman" w:hAnsi="Times New Roman" w:cs="Times New Roman"/>
          <w:b/>
          <w:bCs/>
          <w:sz w:val="24"/>
          <w:szCs w:val="24"/>
        </w:rPr>
        <w:t>UNIDAD II</w:t>
      </w:r>
      <w:r w:rsidRPr="00AD2284">
        <w:rPr>
          <w:rFonts w:ascii="Times New Roman" w:hAnsi="Times New Roman" w:cs="Times New Roman"/>
          <w:sz w:val="24"/>
          <w:szCs w:val="24"/>
        </w:rPr>
        <w:t xml:space="preserve">: </w:t>
      </w:r>
      <w:r w:rsidRPr="00AD2284">
        <w:rPr>
          <w:rFonts w:ascii="Times New Roman" w:hAnsi="Times New Roman" w:cs="Times New Roman"/>
          <w:sz w:val="24"/>
          <w:szCs w:val="24"/>
          <w:u w:val="single"/>
        </w:rPr>
        <w:t>Objetivos particulares</w:t>
      </w:r>
      <w:r w:rsidRPr="00AD2284">
        <w:rPr>
          <w:rFonts w:ascii="Times New Roman" w:hAnsi="Times New Roman" w:cs="Times New Roman"/>
          <w:sz w:val="24"/>
          <w:szCs w:val="24"/>
        </w:rPr>
        <w:t xml:space="preserve">: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introducir los conceptos estadísticos básicos e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284">
        <w:rPr>
          <w:rFonts w:ascii="Times New Roman" w:hAnsi="Times New Roman" w:cs="Times New Roman"/>
          <w:i/>
          <w:iCs/>
          <w:sz w:val="24"/>
          <w:szCs w:val="24"/>
        </w:rPr>
        <w:t>iniciar y adiestrar a los cursantes en la lectura, decodificación, interpretación y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i/>
          <w:iCs/>
          <w:sz w:val="24"/>
          <w:szCs w:val="24"/>
        </w:rPr>
        <w:t>confección de productos cartográficos</w:t>
      </w:r>
      <w:r w:rsidRPr="00AD2284">
        <w:rPr>
          <w:rFonts w:ascii="Times New Roman" w:hAnsi="Times New Roman" w:cs="Times New Roman"/>
          <w:sz w:val="24"/>
          <w:szCs w:val="24"/>
        </w:rPr>
        <w:t>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1- Estadística y estadísticas. El número como lenguaje. Obtención de datos.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Principales medidas: media, modo, mediana…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2- Presentación de datos estadísticos a través de gráficos y de cartografía temática.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Cartografía Temática cualitativa y cuantitativa. Tipos de variables y niveles de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medición. Variables cualitativas, análisis y representación gráfica y cartográfica.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Variables cuantitativas: organización y representación cartográfica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284">
        <w:rPr>
          <w:rFonts w:ascii="Times New Roman" w:hAnsi="Times New Roman" w:cs="Times New Roman"/>
          <w:b/>
          <w:bCs/>
          <w:sz w:val="24"/>
          <w:szCs w:val="24"/>
        </w:rPr>
        <w:t xml:space="preserve">UNIDAD III: </w:t>
      </w:r>
      <w:r w:rsidRPr="00AD2284">
        <w:rPr>
          <w:rFonts w:ascii="Times New Roman" w:hAnsi="Times New Roman" w:cs="Times New Roman"/>
          <w:sz w:val="24"/>
          <w:szCs w:val="24"/>
        </w:rPr>
        <w:t xml:space="preserve">Objetivo particular: iniciar </w:t>
      </w:r>
      <w:r w:rsidRPr="00AD2284">
        <w:rPr>
          <w:rFonts w:ascii="Times New Roman" w:hAnsi="Times New Roman" w:cs="Times New Roman"/>
          <w:i/>
          <w:iCs/>
          <w:sz w:val="24"/>
          <w:szCs w:val="24"/>
        </w:rPr>
        <w:t>a los alumnos en el uso y aplicación de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284">
        <w:rPr>
          <w:rFonts w:ascii="Times New Roman" w:hAnsi="Times New Roman" w:cs="Times New Roman"/>
          <w:i/>
          <w:iCs/>
          <w:sz w:val="24"/>
          <w:szCs w:val="24"/>
        </w:rPr>
        <w:t>técnicas aerofotográficas, satelitales e informáticas.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 xml:space="preserve">1- </w:t>
      </w:r>
      <w:r w:rsidRPr="00AD2284">
        <w:rPr>
          <w:rFonts w:ascii="Times New Roman" w:hAnsi="Times New Roman" w:cs="Times New Roman"/>
          <w:b/>
          <w:sz w:val="24"/>
          <w:szCs w:val="24"/>
          <w:u w:val="single"/>
        </w:rPr>
        <w:t>Fotos Aéreas</w:t>
      </w:r>
      <w:r w:rsidRPr="00AD2284">
        <w:rPr>
          <w:rFonts w:ascii="Times New Roman" w:hAnsi="Times New Roman" w:cs="Times New Roman"/>
          <w:sz w:val="24"/>
          <w:szCs w:val="24"/>
        </w:rPr>
        <w:t>. Toma. Cámaras aéreas. Datos informativos y auxiliares de las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fotos. Tipo de fotografías. Su utilización en geografía.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AD2284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2</w:t>
      </w:r>
      <w:r w:rsidR="002B11F8" w:rsidRPr="00AD2284">
        <w:rPr>
          <w:rFonts w:ascii="Times New Roman" w:hAnsi="Times New Roman" w:cs="Times New Roman"/>
          <w:sz w:val="24"/>
          <w:szCs w:val="24"/>
        </w:rPr>
        <w:t xml:space="preserve">- </w:t>
      </w:r>
      <w:r w:rsidR="002B11F8" w:rsidRPr="00EB2FE4">
        <w:rPr>
          <w:rFonts w:ascii="Times New Roman" w:hAnsi="Times New Roman" w:cs="Times New Roman"/>
          <w:b/>
          <w:sz w:val="24"/>
          <w:szCs w:val="24"/>
          <w:u w:val="single"/>
        </w:rPr>
        <w:t>Fotogrametría y fotointerpretación</w:t>
      </w:r>
      <w:r w:rsidR="002B11F8" w:rsidRPr="00AD2284">
        <w:rPr>
          <w:rFonts w:ascii="Times New Roman" w:hAnsi="Times New Roman" w:cs="Times New Roman"/>
          <w:sz w:val="24"/>
          <w:szCs w:val="24"/>
        </w:rPr>
        <w:t>. Definiciones y campo de acción. Técnicas y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claves para la interpretación de fotos. Estereoscopía. Estereoscopios: tipos y uso.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B11F8" w:rsidRPr="00AD2284" w:rsidRDefault="00AD2284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3</w:t>
      </w:r>
      <w:r w:rsidR="002B11F8" w:rsidRPr="00AD2284">
        <w:rPr>
          <w:rFonts w:ascii="Times New Roman" w:hAnsi="Times New Roman" w:cs="Times New Roman"/>
          <w:sz w:val="24"/>
          <w:szCs w:val="24"/>
        </w:rPr>
        <w:t xml:space="preserve">- </w:t>
      </w:r>
      <w:r w:rsidR="002B11F8" w:rsidRPr="00EB2FE4">
        <w:rPr>
          <w:rFonts w:ascii="Times New Roman" w:hAnsi="Times New Roman" w:cs="Times New Roman"/>
          <w:b/>
          <w:sz w:val="24"/>
          <w:szCs w:val="24"/>
          <w:u w:val="single"/>
        </w:rPr>
        <w:t>Teledetección satelital</w:t>
      </w:r>
      <w:r w:rsidR="002B11F8" w:rsidRPr="00AD2284">
        <w:rPr>
          <w:rFonts w:ascii="Times New Roman" w:hAnsi="Times New Roman" w:cs="Times New Roman"/>
          <w:sz w:val="24"/>
          <w:szCs w:val="24"/>
        </w:rPr>
        <w:t>. Evolución tecnológica. Sistemas de detección a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distancia. Características de las imágenes. Su utilización en geografía.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AD2284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4</w:t>
      </w:r>
      <w:r w:rsidR="002B11F8" w:rsidRPr="00AD2284">
        <w:rPr>
          <w:rFonts w:ascii="Times New Roman" w:hAnsi="Times New Roman" w:cs="Times New Roman"/>
          <w:sz w:val="24"/>
          <w:szCs w:val="24"/>
        </w:rPr>
        <w:t xml:space="preserve">- </w:t>
      </w:r>
      <w:r w:rsidR="002B11F8" w:rsidRPr="00AD2284">
        <w:rPr>
          <w:rFonts w:ascii="Times New Roman" w:hAnsi="Times New Roman" w:cs="Times New Roman"/>
          <w:b/>
          <w:sz w:val="24"/>
          <w:szCs w:val="24"/>
          <w:u w:val="single"/>
        </w:rPr>
        <w:t>Interpretación Visual de Imágenes</w:t>
      </w:r>
      <w:r w:rsidR="002B11F8" w:rsidRPr="00AD2284">
        <w:rPr>
          <w:rFonts w:ascii="Times New Roman" w:hAnsi="Times New Roman" w:cs="Times New Roman"/>
          <w:sz w:val="24"/>
          <w:szCs w:val="24"/>
        </w:rPr>
        <w:t>: Concepto. Bases para la interpretación de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imágenes. Producto color a partir de distinta combinación banda/filtro: Falso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Color Compuesto Estándar. Otras combinaciones. Aspectos espectrales,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espaciales y temporales. Criterios de interpretación visual: color, tono, forma,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textura, tamaño, asociación, patrón o diseño. La escala de las imágenes: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concepto.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AD2284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5</w:t>
      </w:r>
      <w:r w:rsidR="002B11F8" w:rsidRPr="00AD2284">
        <w:rPr>
          <w:rFonts w:ascii="Times New Roman" w:hAnsi="Times New Roman" w:cs="Times New Roman"/>
          <w:sz w:val="24"/>
          <w:szCs w:val="24"/>
        </w:rPr>
        <w:t xml:space="preserve">- </w:t>
      </w:r>
      <w:r w:rsidR="002B11F8" w:rsidRPr="00EB2FE4">
        <w:rPr>
          <w:rFonts w:ascii="Times New Roman" w:hAnsi="Times New Roman" w:cs="Times New Roman"/>
          <w:b/>
          <w:sz w:val="24"/>
          <w:szCs w:val="24"/>
          <w:u w:val="single"/>
        </w:rPr>
        <w:t>Fines y aplicación de la teledetección</w:t>
      </w:r>
      <w:r w:rsidR="002B11F8" w:rsidRPr="00AD2284">
        <w:rPr>
          <w:rFonts w:ascii="Times New Roman" w:hAnsi="Times New Roman" w:cs="Times New Roman"/>
          <w:sz w:val="24"/>
          <w:szCs w:val="24"/>
        </w:rPr>
        <w:t>. Estratégicos. Estudio de elementos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naturales y antrópicos del espacio geográfico. Elaboración de cartografía. Carta imágenes del IGM.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AD2284" w:rsidRDefault="00AD2284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6</w:t>
      </w:r>
      <w:r w:rsidR="002B11F8" w:rsidRPr="00AD2284">
        <w:rPr>
          <w:rFonts w:ascii="Times New Roman" w:hAnsi="Times New Roman" w:cs="Times New Roman"/>
          <w:sz w:val="24"/>
          <w:szCs w:val="24"/>
        </w:rPr>
        <w:t xml:space="preserve">- </w:t>
      </w:r>
      <w:r w:rsidR="002B11F8" w:rsidRPr="00AD2284">
        <w:rPr>
          <w:rFonts w:ascii="Times New Roman" w:hAnsi="Times New Roman" w:cs="Times New Roman"/>
          <w:b/>
          <w:sz w:val="24"/>
          <w:szCs w:val="24"/>
          <w:u w:val="single"/>
        </w:rPr>
        <w:t>Tecnología informática</w:t>
      </w:r>
      <w:r w:rsidR="002B11F8" w:rsidRPr="00AD2284">
        <w:rPr>
          <w:rFonts w:ascii="Times New Roman" w:hAnsi="Times New Roman" w:cs="Times New Roman"/>
          <w:sz w:val="24"/>
          <w:szCs w:val="24"/>
        </w:rPr>
        <w:t>. Sistemas de Información Geográfica (SIG).</w:t>
      </w:r>
    </w:p>
    <w:p w:rsidR="002B11F8" w:rsidRPr="00AD2284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Posicionador Geográfico Satelital (PGS). Programas informáticos de uso en</w:t>
      </w:r>
    </w:p>
    <w:p w:rsidR="002B11F8" w:rsidRDefault="002B11F8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284">
        <w:rPr>
          <w:rFonts w:ascii="Times New Roman" w:hAnsi="Times New Roman" w:cs="Times New Roman"/>
          <w:sz w:val="24"/>
          <w:szCs w:val="24"/>
        </w:rPr>
        <w:t>geografía. Aplicación en enseñanza e investigación.</w:t>
      </w:r>
    </w:p>
    <w:p w:rsidR="00EB2FE4" w:rsidRPr="00AD2284" w:rsidRDefault="00EB2FE4" w:rsidP="00456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61B99" w:rsidRDefault="00661B99" w:rsidP="00661B9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661B99" w:rsidRDefault="00661B99" w:rsidP="00661B9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661B99" w:rsidRDefault="00661B99" w:rsidP="00661B9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661B99" w:rsidRDefault="00661B99" w:rsidP="00661B9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661B99" w:rsidRDefault="00661B99" w:rsidP="00661B9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661B99" w:rsidRPr="00661B99" w:rsidRDefault="00661B99" w:rsidP="00661B9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  <w:r w:rsidRPr="00661B9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lastRenderedPageBreak/>
        <w:t xml:space="preserve">CONTENIDOS PROCEDIMENTALES: </w:t>
      </w:r>
    </w:p>
    <w:p w:rsidR="00661B99" w:rsidRPr="00661B99" w:rsidRDefault="00661B99" w:rsidP="00661B9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661B99" w:rsidRPr="00661B99" w:rsidRDefault="00661B99" w:rsidP="00661B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Búsqueda, lectura e interpretación de material cartográfico y bibliográfico. </w:t>
      </w:r>
    </w:p>
    <w:p w:rsidR="00661B99" w:rsidRPr="00661B99" w:rsidRDefault="00661B99" w:rsidP="00661B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Confección y análisis de gráficos de diversa índole. </w:t>
      </w:r>
    </w:p>
    <w:p w:rsidR="00661B99" w:rsidRPr="00661B99" w:rsidRDefault="00661B99" w:rsidP="00661B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Localización cartográfica de hechos y procesos. </w:t>
      </w:r>
    </w:p>
    <w:p w:rsidR="00661B99" w:rsidRPr="00661B99" w:rsidRDefault="00661B99" w:rsidP="00661B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Construcción de esquemas conceptuales </w:t>
      </w:r>
    </w:p>
    <w:p w:rsidR="00661B99" w:rsidRPr="00661B99" w:rsidRDefault="00661B99" w:rsidP="00661B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Exposición de ideas en forma oral y escrita. </w:t>
      </w:r>
    </w:p>
    <w:p w:rsidR="00661B99" w:rsidRPr="00661B99" w:rsidRDefault="00661B99" w:rsidP="00661B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Resolución de problemáticas </w:t>
      </w:r>
    </w:p>
    <w:p w:rsidR="00661B99" w:rsidRPr="00661B99" w:rsidRDefault="00661B99" w:rsidP="00661B99">
      <w:pPr>
        <w:ind w:left="36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661B99" w:rsidRPr="00661B99" w:rsidRDefault="00661B99" w:rsidP="00661B99">
      <w:pPr>
        <w:ind w:left="36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661B99" w:rsidRPr="00661B99" w:rsidRDefault="00661B99" w:rsidP="00661B9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  <w:r w:rsidRPr="00661B9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 xml:space="preserve">CONTENIDOS ACTITUDINALES: </w:t>
      </w:r>
    </w:p>
    <w:p w:rsidR="00661B99" w:rsidRPr="00661B99" w:rsidRDefault="00661B99" w:rsidP="00661B9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661B99" w:rsidRPr="00661B99" w:rsidRDefault="00661B99" w:rsidP="00661B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Respeto por </w:t>
      </w:r>
      <w:smartTag w:uri="urn:schemas-microsoft-com:office:smarttags" w:element="PersonName">
        <w:smartTagPr>
          <w:attr w:name="ProductID" w:val="la Instituci￳n"/>
        </w:smartTagPr>
        <w:r w:rsidRPr="00661B99">
          <w:rPr>
            <w:rFonts w:ascii="Times New Roman" w:hAnsi="Times New Roman" w:cs="Times New Roman"/>
            <w:sz w:val="24"/>
            <w:szCs w:val="24"/>
            <w:lang w:bidi="he-IL"/>
          </w:rPr>
          <w:t>la Institución</w:t>
        </w:r>
      </w:smartTag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, los compañeros y el cuerpo docente. </w:t>
      </w:r>
    </w:p>
    <w:p w:rsidR="00661B99" w:rsidRPr="00661B99" w:rsidRDefault="00661B99" w:rsidP="00661B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Respeto por el pensamiento ajeno y valoración del intercambio de ideas en la elaboración de conocimientos </w:t>
      </w:r>
    </w:p>
    <w:p w:rsidR="00661B99" w:rsidRPr="00661B99" w:rsidRDefault="00661B99" w:rsidP="00661B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Curiosidad y participación. Responsabilidad y constancia </w:t>
      </w:r>
    </w:p>
    <w:p w:rsidR="00661B99" w:rsidRPr="00661B99" w:rsidRDefault="00661B99" w:rsidP="00661B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Posición crítica, ética y constructiva en la producción de indagaciones sobre la realidad Rigurosidad en la selección de información. en su tratamiento y en su síntesis. </w:t>
      </w:r>
    </w:p>
    <w:p w:rsidR="00661B99" w:rsidRPr="00661B99" w:rsidRDefault="00661B99" w:rsidP="00661B99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661B99" w:rsidRPr="00661B99" w:rsidRDefault="00661B99" w:rsidP="00661B99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661B99" w:rsidRPr="00661B99" w:rsidRDefault="00661B99" w:rsidP="00661B9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  <w:r w:rsidRPr="00661B9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 xml:space="preserve">ESTRA TEGIAS METODOLÓGICAS </w:t>
      </w:r>
    </w:p>
    <w:p w:rsidR="00661B99" w:rsidRPr="00661B99" w:rsidRDefault="00661B99" w:rsidP="00661B9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661B99" w:rsidRPr="00661B99" w:rsidRDefault="00661B99" w:rsidP="00661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A través del trabajo áulico se tenderá a la comprensión y aplicación de los temas trabajados en relación a aportes teóricos realizados por especialistas Se pondrá especial énfasis en la aplicación de los </w:t>
      </w:r>
      <w:proofErr w:type="gramStart"/>
      <w:r w:rsidRPr="00661B99">
        <w:rPr>
          <w:rFonts w:ascii="Times New Roman" w:hAnsi="Times New Roman" w:cs="Times New Roman"/>
          <w:sz w:val="24"/>
          <w:szCs w:val="24"/>
          <w:lang w:bidi="he-IL"/>
        </w:rPr>
        <w:t>contenidos .</w:t>
      </w:r>
      <w:proofErr w:type="gramEnd"/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 Se fomentará el debate. el intercambio de ideas para lograr una real incorporación de los contenidos al bagaje de conocimientos que el alumno debe lograr y que deben sustentar sus futuras intervenciones pedagógicas. </w:t>
      </w:r>
    </w:p>
    <w:p w:rsidR="00456687" w:rsidRPr="00661B99" w:rsidRDefault="00456687" w:rsidP="00456687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456687" w:rsidRPr="00661B99" w:rsidRDefault="00456687" w:rsidP="00456687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AD2284" w:rsidRPr="00661B99" w:rsidRDefault="00AD2284" w:rsidP="00661B99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TRABAJOS PRÁCTICOS OBLIGATORIOS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: </w:t>
      </w:r>
    </w:p>
    <w:p w:rsidR="00AD2284" w:rsidRPr="00661B99" w:rsidRDefault="00AD2284" w:rsidP="00456687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Los trabajos prácticos que se requerirán serán un conjunto de actividades áulicas realizadas bajo la supervisión de los profesores, las cuales deberán ser entregada con formato de </w:t>
      </w:r>
      <w:r w:rsidRPr="00661B99">
        <w:rPr>
          <w:rFonts w:ascii="Times New Roman" w:hAnsi="Times New Roman" w:cs="Times New Roman"/>
          <w:b/>
          <w:sz w:val="24"/>
          <w:szCs w:val="24"/>
          <w:lang w:bidi="he-IL"/>
        </w:rPr>
        <w:t xml:space="preserve">TRABAJO PRÁCTICO EL   ……..  </w:t>
      </w:r>
      <w:r w:rsidRPr="00661B99">
        <w:rPr>
          <w:rFonts w:ascii="Times New Roman" w:hAnsi="Times New Roman" w:cs="Times New Roman"/>
          <w:b/>
          <w:w w:val="91"/>
          <w:sz w:val="24"/>
          <w:szCs w:val="24"/>
          <w:lang w:bidi="he-IL"/>
        </w:rPr>
        <w:t xml:space="preserve"> </w:t>
      </w:r>
      <w:r w:rsidRPr="00661B99">
        <w:rPr>
          <w:rFonts w:ascii="Times New Roman" w:hAnsi="Times New Roman" w:cs="Times New Roman"/>
          <w:b/>
          <w:sz w:val="24"/>
          <w:szCs w:val="24"/>
          <w:lang w:bidi="he-IL"/>
        </w:rPr>
        <w:t>DE………………………….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AD2284" w:rsidRPr="00661B99" w:rsidRDefault="00AD2284" w:rsidP="00456687">
      <w:pPr>
        <w:ind w:left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EB2FE4" w:rsidRPr="00661B99" w:rsidRDefault="00EB2FE4" w:rsidP="00456687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661B99" w:rsidRDefault="00661B99" w:rsidP="00456687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AD2284" w:rsidRPr="00661B99" w:rsidRDefault="00AD2284" w:rsidP="00456687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  <w:r w:rsidRPr="00661B99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lastRenderedPageBreak/>
        <w:t xml:space="preserve">BIBLIOGRAFIA </w:t>
      </w:r>
    </w:p>
    <w:p w:rsidR="00AD2284" w:rsidRPr="00661B99" w:rsidRDefault="00AD2284" w:rsidP="00456687">
      <w:pPr>
        <w:numPr>
          <w:ilvl w:val="0"/>
          <w:numId w:val="2"/>
        </w:numPr>
        <w:tabs>
          <w:tab w:val="clear" w:pos="720"/>
          <w:tab w:val="num" w:pos="1428"/>
        </w:tabs>
        <w:spacing w:after="0" w:line="360" w:lineRule="auto"/>
        <w:ind w:left="1422" w:hanging="357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BOSCH, </w:t>
      </w:r>
      <w:r w:rsidRPr="00661B99">
        <w:rPr>
          <w:rFonts w:ascii="Times New Roman" w:hAnsi="Times New Roman" w:cs="Times New Roman"/>
          <w:w w:val="146"/>
          <w:sz w:val="24"/>
          <w:szCs w:val="24"/>
          <w:lang w:bidi="he-IL"/>
        </w:rPr>
        <w:t xml:space="preserve">H, </w:t>
      </w:r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>La enseñanza de las ciencias asistidas por medios informáticos</w:t>
      </w:r>
      <w:proofErr w:type="gramStart"/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>..</w:t>
      </w:r>
      <w:proofErr w:type="gramEnd"/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Prociencia. Conicet. </w:t>
      </w:r>
      <w:r w:rsidRPr="00661B99">
        <w:rPr>
          <w:rFonts w:ascii="Times New Roman" w:hAnsi="Times New Roman" w:cs="Times New Roman"/>
          <w:w w:val="105"/>
          <w:sz w:val="24"/>
          <w:szCs w:val="24"/>
          <w:lang w:bidi="he-IL"/>
        </w:rPr>
        <w:t xml:space="preserve">1998 </w:t>
      </w:r>
    </w:p>
    <w:p w:rsidR="00AD2284" w:rsidRPr="00661B99" w:rsidRDefault="00AD2284" w:rsidP="00456687">
      <w:pPr>
        <w:numPr>
          <w:ilvl w:val="0"/>
          <w:numId w:val="2"/>
        </w:numPr>
        <w:tabs>
          <w:tab w:val="clear" w:pos="720"/>
          <w:tab w:val="num" w:pos="1428"/>
        </w:tabs>
        <w:spacing w:after="0" w:line="360" w:lineRule="auto"/>
        <w:ind w:left="1422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BUZAl, G.D. </w:t>
      </w:r>
      <w:r w:rsidRPr="00661B99">
        <w:rPr>
          <w:rFonts w:ascii="Times New Roman" w:hAnsi="Times New Roman" w:cs="Times New Roman"/>
          <w:w w:val="91"/>
          <w:sz w:val="24"/>
          <w:szCs w:val="24"/>
          <w:lang w:bidi="he-IL"/>
        </w:rPr>
        <w:t xml:space="preserve">y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DURAN D .Enseñar e investigar con Sistemas de información Geográficos. Buenos Aires, Ed. Troquel </w:t>
      </w:r>
    </w:p>
    <w:p w:rsidR="00AD2284" w:rsidRPr="00661B99" w:rsidRDefault="00AD2284" w:rsidP="00456687">
      <w:pPr>
        <w:numPr>
          <w:ilvl w:val="0"/>
          <w:numId w:val="2"/>
        </w:numPr>
        <w:tabs>
          <w:tab w:val="clear" w:pos="720"/>
          <w:tab w:val="num" w:pos="1428"/>
        </w:tabs>
        <w:spacing w:after="0" w:line="360" w:lineRule="auto"/>
        <w:ind w:left="1422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CEBRIAN, lA, </w:t>
      </w:r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Aplicaciones de la informática a la Geografía </w:t>
      </w:r>
      <w:r w:rsidRPr="00661B99">
        <w:rPr>
          <w:rFonts w:ascii="Times New Roman" w:hAnsi="Times New Roman" w:cs="Times New Roman"/>
          <w:i/>
          <w:iCs/>
          <w:w w:val="110"/>
          <w:sz w:val="24"/>
          <w:szCs w:val="24"/>
          <w:lang w:bidi="he-IL"/>
        </w:rPr>
        <w:t xml:space="preserve">y Ciencias Sociales. Madrid. Ed.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Síntesis </w:t>
      </w:r>
    </w:p>
    <w:p w:rsidR="00AD2284" w:rsidRPr="00661B99" w:rsidRDefault="00AD2284" w:rsidP="00456687">
      <w:pPr>
        <w:numPr>
          <w:ilvl w:val="0"/>
          <w:numId w:val="2"/>
        </w:numPr>
        <w:tabs>
          <w:tab w:val="clear" w:pos="720"/>
          <w:tab w:val="num" w:pos="1428"/>
        </w:tabs>
        <w:spacing w:after="0" w:line="360" w:lineRule="auto"/>
        <w:ind w:left="1422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CORTADA de KOHAN, N. y CARRO, 1M., </w:t>
      </w:r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Estadística Aplicada.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>Buenos Aires. Eudeba .1972.</w:t>
      </w:r>
    </w:p>
    <w:p w:rsidR="00AD2284" w:rsidRPr="00661B99" w:rsidRDefault="00AD2284" w:rsidP="00456687">
      <w:pPr>
        <w:numPr>
          <w:ilvl w:val="0"/>
          <w:numId w:val="2"/>
        </w:numPr>
        <w:tabs>
          <w:tab w:val="clear" w:pos="720"/>
          <w:tab w:val="num" w:pos="1428"/>
        </w:tabs>
        <w:spacing w:after="0" w:line="360" w:lineRule="auto"/>
        <w:ind w:left="1422" w:hanging="357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DAVIS, FOOTE y KELL Y, </w:t>
      </w:r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Tratado de Topografía.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Madrid, Ed .Aguilar. 1979 GRUPO CHADULE, </w:t>
      </w:r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Iniciación a los métodos estadísticos en Geografía.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Barcelona. Ed. Ariel .Colección Elcano, </w:t>
      </w:r>
      <w:r w:rsidRPr="00661B99">
        <w:rPr>
          <w:rFonts w:ascii="Times New Roman" w:hAnsi="Times New Roman" w:cs="Times New Roman"/>
          <w:w w:val="105"/>
          <w:sz w:val="24"/>
          <w:szCs w:val="24"/>
          <w:lang w:bidi="he-IL"/>
        </w:rPr>
        <w:t xml:space="preserve">1980 </w:t>
      </w:r>
    </w:p>
    <w:p w:rsidR="00AD2284" w:rsidRPr="00661B99" w:rsidRDefault="00AD2284" w:rsidP="00456687">
      <w:pPr>
        <w:numPr>
          <w:ilvl w:val="0"/>
          <w:numId w:val="2"/>
        </w:numPr>
        <w:tabs>
          <w:tab w:val="clear" w:pos="720"/>
          <w:tab w:val="num" w:pos="1428"/>
        </w:tabs>
        <w:spacing w:after="0" w:line="360" w:lineRule="auto"/>
        <w:ind w:left="1422" w:hanging="357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INSTITUTO GEOGRAFICO MILITAR, </w:t>
      </w:r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Lectura de Cartografía,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Buenos Aires. </w:t>
      </w:r>
      <w:r w:rsidRPr="00661B99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1993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INSTITUTO GEOGRAFICO MILITAR, </w:t>
      </w:r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Signos Cartográficos,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Buenos Aires, </w:t>
      </w:r>
      <w:r w:rsidRPr="00661B99">
        <w:rPr>
          <w:rFonts w:ascii="Times New Roman" w:hAnsi="Times New Roman" w:cs="Times New Roman"/>
          <w:w w:val="105"/>
          <w:sz w:val="24"/>
          <w:szCs w:val="24"/>
          <w:lang w:bidi="he-IL"/>
        </w:rPr>
        <w:t xml:space="preserve">1980 </w:t>
      </w:r>
      <w:proofErr w:type="gramStart"/>
      <w:r w:rsidRPr="00661B99">
        <w:rPr>
          <w:rFonts w:ascii="Times New Roman" w:hAnsi="Times New Roman" w:cs="Times New Roman"/>
          <w:w w:val="105"/>
          <w:sz w:val="24"/>
          <w:szCs w:val="24"/>
          <w:lang w:bidi="he-IL"/>
        </w:rPr>
        <w:t>..</w:t>
      </w:r>
      <w:proofErr w:type="gramEnd"/>
      <w:r w:rsidRPr="00661B99">
        <w:rPr>
          <w:rFonts w:ascii="Times New Roman" w:hAnsi="Times New Roman" w:cs="Times New Roman"/>
          <w:w w:val="105"/>
          <w:sz w:val="24"/>
          <w:szCs w:val="24"/>
          <w:lang w:bidi="he-IL"/>
        </w:rPr>
        <w:t xml:space="preserve">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JOLY, </w:t>
      </w:r>
      <w:r w:rsidRPr="00661B99">
        <w:rPr>
          <w:rFonts w:ascii="Times New Roman" w:hAnsi="Times New Roman" w:cs="Times New Roman"/>
          <w:w w:val="105"/>
          <w:sz w:val="24"/>
          <w:szCs w:val="24"/>
          <w:lang w:bidi="he-IL"/>
        </w:rPr>
        <w:t xml:space="preserve">E, </w:t>
      </w:r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La Cartografía,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>Barcelona, Ed. Oikos- Tau</w:t>
      </w:r>
      <w:proofErr w:type="gramStart"/>
      <w:r w:rsidRPr="00661B99">
        <w:rPr>
          <w:rFonts w:ascii="Times New Roman" w:hAnsi="Times New Roman" w:cs="Times New Roman"/>
          <w:sz w:val="24"/>
          <w:szCs w:val="24"/>
          <w:lang w:bidi="he-IL"/>
        </w:rPr>
        <w:t>, ]</w:t>
      </w:r>
      <w:proofErr w:type="gramEnd"/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61B99">
        <w:rPr>
          <w:rFonts w:ascii="Times New Roman" w:hAnsi="Times New Roman" w:cs="Times New Roman"/>
          <w:w w:val="105"/>
          <w:sz w:val="24"/>
          <w:szCs w:val="24"/>
          <w:lang w:bidi="he-IL"/>
        </w:rPr>
        <w:t xml:space="preserve">988. </w:t>
      </w:r>
    </w:p>
    <w:p w:rsidR="00AD2284" w:rsidRPr="00661B99" w:rsidRDefault="00AD2284" w:rsidP="00456687">
      <w:pPr>
        <w:numPr>
          <w:ilvl w:val="0"/>
          <w:numId w:val="2"/>
        </w:numPr>
        <w:tabs>
          <w:tab w:val="clear" w:pos="720"/>
          <w:tab w:val="num" w:pos="1428"/>
        </w:tabs>
        <w:spacing w:after="0" w:line="360" w:lineRule="auto"/>
        <w:ind w:left="1422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MINISTERIO de CULTURA y EDUCACION de la NACION, </w:t>
      </w:r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Fuentes para la transformación curricular, Ciencias Sociales,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tomos 1 y Il, Buenos Aires, 1997 </w:t>
      </w:r>
    </w:p>
    <w:p w:rsidR="00AD2284" w:rsidRPr="00661B99" w:rsidRDefault="00AD2284" w:rsidP="00456687">
      <w:pPr>
        <w:numPr>
          <w:ilvl w:val="0"/>
          <w:numId w:val="3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MONKHOUSE, F. J, WILKINSON, </w:t>
      </w:r>
      <w:r w:rsidRPr="00661B99">
        <w:rPr>
          <w:rFonts w:ascii="Times New Roman" w:hAnsi="Times New Roman" w:cs="Times New Roman"/>
          <w:w w:val="121"/>
          <w:sz w:val="24"/>
          <w:szCs w:val="24"/>
          <w:lang w:bidi="he-IL"/>
        </w:rPr>
        <w:t xml:space="preserve">H. R., </w:t>
      </w:r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Mapas y diagramas,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Colección Ciencias Geográfica. Barcelona, Oikos- Tau, </w:t>
      </w:r>
      <w:r w:rsidRPr="00661B99">
        <w:rPr>
          <w:rFonts w:ascii="Times New Roman" w:hAnsi="Times New Roman" w:cs="Times New Roman"/>
          <w:w w:val="91"/>
          <w:sz w:val="24"/>
          <w:szCs w:val="24"/>
          <w:lang w:bidi="he-IL"/>
        </w:rPr>
        <w:t xml:space="preserve">1968. </w:t>
      </w:r>
    </w:p>
    <w:p w:rsidR="00456687" w:rsidRPr="00661B99" w:rsidRDefault="00AD2284" w:rsidP="00456687">
      <w:pPr>
        <w:numPr>
          <w:ilvl w:val="0"/>
          <w:numId w:val="3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RAlSZ, E., </w:t>
      </w:r>
      <w:r w:rsidRPr="00661B9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Cartografía,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Barcelona, Ed. Omega 1974. </w:t>
      </w:r>
    </w:p>
    <w:p w:rsidR="00456687" w:rsidRPr="00661B99" w:rsidRDefault="00456687" w:rsidP="00456687">
      <w:pPr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EB2FE4" w:rsidRPr="00661B99" w:rsidRDefault="00EB2FE4" w:rsidP="00456687">
      <w:pPr>
        <w:pStyle w:val="Prrafodelista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Cuadernillo utilizado en el PROPEDEÚTICO </w:t>
      </w:r>
      <w:r w:rsidR="00456687" w:rsidRPr="00661B99">
        <w:rPr>
          <w:rFonts w:ascii="Times New Roman" w:hAnsi="Times New Roman" w:cs="Times New Roman"/>
          <w:sz w:val="24"/>
          <w:szCs w:val="24"/>
          <w:lang w:bidi="he-IL"/>
        </w:rPr>
        <w:t>(2009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) en la sección de Geografía del </w:t>
      </w:r>
      <w:r w:rsidRPr="00661B99">
        <w:rPr>
          <w:rFonts w:ascii="Times New Roman" w:hAnsi="Times New Roman" w:cs="Times New Roman"/>
          <w:b/>
          <w:sz w:val="24"/>
          <w:szCs w:val="24"/>
        </w:rPr>
        <w:t>INSTITUTO SUPERIOR DE PROFESORADO N° 7</w:t>
      </w:r>
      <w:r w:rsidR="00456687" w:rsidRPr="00661B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687" w:rsidRPr="00661B99">
        <w:rPr>
          <w:rFonts w:ascii="Times New Roman" w:hAnsi="Times New Roman" w:cs="Times New Roman"/>
          <w:sz w:val="24"/>
          <w:szCs w:val="24"/>
        </w:rPr>
        <w:t>Venado Tuerto. Pcia de Santa Fe.</w:t>
      </w:r>
    </w:p>
    <w:p w:rsidR="00EB2FE4" w:rsidRPr="00661B99" w:rsidRDefault="00EB2FE4" w:rsidP="00456687">
      <w:pPr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AD2284" w:rsidRPr="00661B99" w:rsidRDefault="00AD2284" w:rsidP="0045668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B99">
        <w:rPr>
          <w:rFonts w:ascii="Times New Roman" w:hAnsi="Times New Roman" w:cs="Times New Roman"/>
          <w:sz w:val="24"/>
          <w:szCs w:val="24"/>
        </w:rPr>
        <w:t>Productos cartográficos e instrumental indispensables para trabajos teórico-prácticos</w:t>
      </w:r>
      <w:r w:rsidR="00EB2FE4" w:rsidRPr="00661B99">
        <w:rPr>
          <w:rFonts w:ascii="Times New Roman" w:hAnsi="Times New Roman" w:cs="Times New Roman"/>
          <w:sz w:val="24"/>
          <w:szCs w:val="24"/>
        </w:rPr>
        <w:t xml:space="preserve"> </w:t>
      </w:r>
      <w:r w:rsidRPr="00661B99">
        <w:rPr>
          <w:rFonts w:ascii="Times New Roman" w:hAnsi="Times New Roman" w:cs="Times New Roman"/>
          <w:sz w:val="24"/>
          <w:szCs w:val="24"/>
        </w:rPr>
        <w:t xml:space="preserve">de gabinete o de campo, se encuentran en el Departamento de </w:t>
      </w:r>
      <w:r w:rsidR="00EB2FE4" w:rsidRPr="00661B99">
        <w:rPr>
          <w:rFonts w:ascii="Times New Roman" w:hAnsi="Times New Roman" w:cs="Times New Roman"/>
          <w:sz w:val="24"/>
          <w:szCs w:val="24"/>
        </w:rPr>
        <w:t>G</w:t>
      </w:r>
      <w:r w:rsidRPr="00661B99">
        <w:rPr>
          <w:rFonts w:ascii="Times New Roman" w:hAnsi="Times New Roman" w:cs="Times New Roman"/>
          <w:sz w:val="24"/>
          <w:szCs w:val="24"/>
        </w:rPr>
        <w:t>eografía, en la sala de</w:t>
      </w:r>
      <w:r w:rsidR="00EB2FE4" w:rsidRPr="00661B99">
        <w:rPr>
          <w:rFonts w:ascii="Times New Roman" w:hAnsi="Times New Roman" w:cs="Times New Roman"/>
          <w:sz w:val="24"/>
          <w:szCs w:val="24"/>
        </w:rPr>
        <w:t xml:space="preserve"> </w:t>
      </w:r>
      <w:r w:rsidRPr="00661B99">
        <w:rPr>
          <w:rFonts w:ascii="Times New Roman" w:hAnsi="Times New Roman" w:cs="Times New Roman"/>
          <w:sz w:val="24"/>
          <w:szCs w:val="24"/>
        </w:rPr>
        <w:t>cartografía y en Gabinete del SIG:</w:t>
      </w:r>
    </w:p>
    <w:p w:rsidR="00AD2284" w:rsidRPr="00661B99" w:rsidRDefault="00AD2284" w:rsidP="0045668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61B99">
        <w:rPr>
          <w:rFonts w:ascii="Times New Roman" w:hAnsi="Times New Roman" w:cs="Times New Roman"/>
          <w:sz w:val="24"/>
          <w:szCs w:val="24"/>
        </w:rPr>
        <w:t>· Atlas y mapas</w:t>
      </w:r>
    </w:p>
    <w:p w:rsidR="00AD2284" w:rsidRPr="00661B99" w:rsidRDefault="00AD2284" w:rsidP="0045668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61B99">
        <w:rPr>
          <w:rFonts w:ascii="Times New Roman" w:hAnsi="Times New Roman" w:cs="Times New Roman"/>
          <w:sz w:val="24"/>
          <w:szCs w:val="24"/>
        </w:rPr>
        <w:t>· Cartas topográficas del IGM, a distintas escalas</w:t>
      </w:r>
    </w:p>
    <w:p w:rsidR="00AD2284" w:rsidRPr="00661B99" w:rsidRDefault="00AD2284" w:rsidP="0045668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61B99">
        <w:rPr>
          <w:rFonts w:ascii="Times New Roman" w:hAnsi="Times New Roman" w:cs="Times New Roman"/>
          <w:sz w:val="24"/>
          <w:szCs w:val="24"/>
        </w:rPr>
        <w:t>· Fotografías aéreas e imágenes satelitales</w:t>
      </w:r>
    </w:p>
    <w:p w:rsidR="00AD2284" w:rsidRPr="00661B99" w:rsidRDefault="00AD2284" w:rsidP="0045668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61B99">
        <w:rPr>
          <w:rFonts w:ascii="Times New Roman" w:hAnsi="Times New Roman" w:cs="Times New Roman"/>
          <w:sz w:val="24"/>
          <w:szCs w:val="24"/>
        </w:rPr>
        <w:t>· Carta-imágenes del IGM a escalas 1: 100.000 y 1: 250.000</w:t>
      </w:r>
    </w:p>
    <w:p w:rsidR="00AD2284" w:rsidRPr="00661B99" w:rsidRDefault="00AD2284" w:rsidP="0045668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61B99">
        <w:rPr>
          <w:rFonts w:ascii="Times New Roman" w:hAnsi="Times New Roman" w:cs="Times New Roman"/>
          <w:sz w:val="24"/>
          <w:szCs w:val="24"/>
        </w:rPr>
        <w:t>· Estereoscopios, largavistas, PGS, brújula, SIG…</w:t>
      </w:r>
    </w:p>
    <w:p w:rsidR="00AD2284" w:rsidRPr="00661B99" w:rsidRDefault="00AD2284" w:rsidP="00456687">
      <w:pPr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56687" w:rsidRPr="00661B99" w:rsidRDefault="00456687" w:rsidP="00456687">
      <w:pPr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56687" w:rsidRPr="00661B99" w:rsidRDefault="00456687" w:rsidP="00456687">
      <w:pPr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F751E8" w:rsidRPr="00661B99" w:rsidRDefault="00AD2284" w:rsidP="00661B99">
      <w:pPr>
        <w:tabs>
          <w:tab w:val="left" w:pos="720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    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Prof.  Carbonetti Daniela               </w:t>
      </w:r>
      <w:r w:rsidR="00661B99">
        <w:rPr>
          <w:rFonts w:ascii="Times New Roman" w:hAnsi="Times New Roman" w:cs="Times New Roman"/>
          <w:sz w:val="24"/>
          <w:szCs w:val="24"/>
          <w:lang w:bidi="he-IL"/>
        </w:rPr>
        <w:t xml:space="preserve">     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Lic. Nicolau Luis</w:t>
      </w:r>
    </w:p>
    <w:sectPr w:rsidR="00F751E8" w:rsidRPr="00661B99" w:rsidSect="004566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CC" w:rsidRDefault="004402CC" w:rsidP="00661B99">
      <w:pPr>
        <w:spacing w:after="0" w:line="240" w:lineRule="auto"/>
      </w:pPr>
      <w:r>
        <w:separator/>
      </w:r>
    </w:p>
  </w:endnote>
  <w:endnote w:type="continuationSeparator" w:id="0">
    <w:p w:rsidR="004402CC" w:rsidRDefault="004402CC" w:rsidP="0066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CC" w:rsidRDefault="004402CC" w:rsidP="00661B99">
      <w:pPr>
        <w:spacing w:after="0" w:line="240" w:lineRule="auto"/>
      </w:pPr>
      <w:r>
        <w:separator/>
      </w:r>
    </w:p>
  </w:footnote>
  <w:footnote w:type="continuationSeparator" w:id="0">
    <w:p w:rsidR="004402CC" w:rsidRDefault="004402CC" w:rsidP="0066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FA3"/>
    <w:multiLevelType w:val="hybridMultilevel"/>
    <w:tmpl w:val="3026AA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172D"/>
    <w:multiLevelType w:val="hybridMultilevel"/>
    <w:tmpl w:val="71CC2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04EC6"/>
    <w:multiLevelType w:val="hybridMultilevel"/>
    <w:tmpl w:val="08BA3820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A5B01"/>
    <w:multiLevelType w:val="hybridMultilevel"/>
    <w:tmpl w:val="082CF718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D07E6"/>
    <w:multiLevelType w:val="hybridMultilevel"/>
    <w:tmpl w:val="69007F06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1F8"/>
    <w:rsid w:val="00237282"/>
    <w:rsid w:val="002B11F8"/>
    <w:rsid w:val="00425349"/>
    <w:rsid w:val="004402CC"/>
    <w:rsid w:val="00456687"/>
    <w:rsid w:val="00583290"/>
    <w:rsid w:val="005C0E79"/>
    <w:rsid w:val="006052F9"/>
    <w:rsid w:val="00661B99"/>
    <w:rsid w:val="006964D1"/>
    <w:rsid w:val="0069654C"/>
    <w:rsid w:val="00991300"/>
    <w:rsid w:val="00AD2284"/>
    <w:rsid w:val="00C07C76"/>
    <w:rsid w:val="00EB2FE4"/>
    <w:rsid w:val="00F7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1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6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1B99"/>
  </w:style>
  <w:style w:type="paragraph" w:styleId="Piedepgina">
    <w:name w:val="footer"/>
    <w:basedOn w:val="Normal"/>
    <w:link w:val="PiedepginaCar"/>
    <w:uiPriority w:val="99"/>
    <w:semiHidden/>
    <w:unhideWhenUsed/>
    <w:rsid w:val="0066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1470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cp:lastPrinted>2012-05-05T18:39:00Z</cp:lastPrinted>
  <dcterms:created xsi:type="dcterms:W3CDTF">2011-10-17T23:55:00Z</dcterms:created>
  <dcterms:modified xsi:type="dcterms:W3CDTF">2013-06-19T16:28:00Z</dcterms:modified>
</cp:coreProperties>
</file>