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E8" w:rsidRDefault="00721F99">
      <w:pPr>
        <w:rPr>
          <w:i/>
          <w:iCs/>
        </w:rPr>
      </w:pPr>
      <w:r w:rsidRPr="00721F99">
        <w:rPr>
          <w:b/>
          <w:bCs/>
        </w:rPr>
        <w:t xml:space="preserve">UNIDAD 1: </w:t>
      </w:r>
      <w:r w:rsidRPr="00721F99">
        <w:rPr>
          <w:i/>
          <w:iCs/>
        </w:rPr>
        <w:t>Ética y política en los modelos clásicos</w:t>
      </w:r>
    </w:p>
    <w:p w:rsidR="00000000" w:rsidRPr="00721F99" w:rsidRDefault="007C2C46" w:rsidP="00721F99">
      <w:pPr>
        <w:spacing w:after="0"/>
      </w:pPr>
      <w:r w:rsidRPr="00721F99">
        <w:t xml:space="preserve">La ética como problematización del </w:t>
      </w:r>
      <w:proofErr w:type="spellStart"/>
      <w:r w:rsidRPr="00721F99">
        <w:t>ethos</w:t>
      </w:r>
      <w:proofErr w:type="spellEnd"/>
      <w:r w:rsidRPr="00721F99">
        <w:t>. Niveles de reflexión ética. La conciencia moral, orig</w:t>
      </w:r>
      <w:r w:rsidRPr="00721F99">
        <w:t xml:space="preserve">en y desarrollos. La acción moral. Moral y moralidad. Moral convencional y crítica. Usos y costumbres, normas morales y jurídicas. </w:t>
      </w:r>
    </w:p>
    <w:p w:rsidR="00000000" w:rsidRPr="00721F99" w:rsidRDefault="007C2C46" w:rsidP="00721F99">
      <w:pPr>
        <w:spacing w:after="0"/>
      </w:pPr>
      <w:r w:rsidRPr="00721F99">
        <w:t xml:space="preserve">Derechos Humanos: generaciones, vigencia y zonas de tensión </w:t>
      </w:r>
      <w:r w:rsidRPr="00721F99">
        <w:t xml:space="preserve">en un mundo global. Derechos humanos, minorías y género. </w:t>
      </w:r>
    </w:p>
    <w:p w:rsidR="00000000" w:rsidRPr="00721F99" w:rsidRDefault="007C2C46" w:rsidP="00721F99">
      <w:pPr>
        <w:spacing w:after="0"/>
      </w:pPr>
      <w:r w:rsidRPr="00721F99">
        <w:t xml:space="preserve">Éticas aplicadas: nuevos campos de configuración de la Ética. Ética en la investigación y las </w:t>
      </w:r>
      <w:r w:rsidR="00721F99">
        <w:t>c</w:t>
      </w:r>
      <w:r w:rsidRPr="00721F99">
        <w:t xml:space="preserve">iencias. Bioética y sus problemas. Los </w:t>
      </w:r>
      <w:r w:rsidRPr="00721F99">
        <w:t xml:space="preserve">nuevos sujetos éticos: los animales, la tierra, el agua, las generaciones venideras. Los planteos desde la ética ambiental. </w:t>
      </w:r>
    </w:p>
    <w:p w:rsidR="00721F99" w:rsidRDefault="00721F99">
      <w:pPr>
        <w:rPr>
          <w:b/>
          <w:bCs/>
          <w:lang w:val="es-ES"/>
        </w:rPr>
      </w:pPr>
    </w:p>
    <w:p w:rsidR="00721F99" w:rsidRDefault="00721F99">
      <w:pPr>
        <w:rPr>
          <w:i/>
          <w:iCs/>
        </w:rPr>
      </w:pPr>
      <w:r w:rsidRPr="00721F99">
        <w:rPr>
          <w:b/>
          <w:bCs/>
          <w:lang w:val="es-ES"/>
        </w:rPr>
        <w:t xml:space="preserve">UNIDAD II: </w:t>
      </w:r>
      <w:r w:rsidRPr="00721F99">
        <w:rPr>
          <w:i/>
          <w:iCs/>
        </w:rPr>
        <w:t>Ética y política en los modelos clásicos</w:t>
      </w:r>
    </w:p>
    <w:p w:rsidR="00000000" w:rsidRPr="00721F99" w:rsidRDefault="007C2C46" w:rsidP="00721F99">
      <w:pPr>
        <w:spacing w:after="0"/>
      </w:pPr>
      <w:r w:rsidRPr="00721F99">
        <w:t xml:space="preserve">La ética material aristotélica. La sabiduría práctica. La </w:t>
      </w:r>
      <w:proofErr w:type="spellStart"/>
      <w:r w:rsidRPr="00721F99">
        <w:t>eudaimonía</w:t>
      </w:r>
      <w:proofErr w:type="spellEnd"/>
      <w:r w:rsidRPr="00721F99">
        <w:t xml:space="preserve">. La vida buena, las virtudes: éticas y </w:t>
      </w:r>
      <w:proofErr w:type="spellStart"/>
      <w:r w:rsidRPr="00721F99">
        <w:t>dianoéticas</w:t>
      </w:r>
      <w:proofErr w:type="spellEnd"/>
      <w:r w:rsidRPr="00721F99">
        <w:t>. De la deliberación a la elección: la prude</w:t>
      </w:r>
      <w:r w:rsidRPr="00721F99">
        <w:t xml:space="preserve">ncia. Ética y política, amistad y </w:t>
      </w:r>
      <w:proofErr w:type="spellStart"/>
      <w:r w:rsidRPr="00721F99">
        <w:t>philía</w:t>
      </w:r>
      <w:proofErr w:type="spellEnd"/>
      <w:r w:rsidRPr="00721F99">
        <w:t xml:space="preserve"> en el mundo griego.</w:t>
      </w:r>
    </w:p>
    <w:p w:rsidR="00721F99" w:rsidRDefault="00721F99" w:rsidP="00721F99">
      <w:pPr>
        <w:spacing w:after="0"/>
      </w:pPr>
      <w:r w:rsidRPr="00721F99">
        <w:t xml:space="preserve"> La ética formal kantiana: la libertad como condición de la moral, la conciencia moral, el conflicto entre las inclinaciones y el deber, el imperativo categórico como principio universal para la acción. La ley moral. Ética y política en el ideario ilustrado: nuevos modos de vinculación entre los fraternos, libres e iguales</w:t>
      </w:r>
    </w:p>
    <w:p w:rsidR="00721F99" w:rsidRDefault="00721F99" w:rsidP="00721F99">
      <w:pPr>
        <w:spacing w:after="0"/>
      </w:pPr>
    </w:p>
    <w:p w:rsidR="00721F99" w:rsidRDefault="00721F99" w:rsidP="00721F99">
      <w:pPr>
        <w:spacing w:after="0"/>
        <w:rPr>
          <w:i/>
          <w:iCs/>
        </w:rPr>
      </w:pPr>
      <w:r w:rsidRPr="00721F99">
        <w:rPr>
          <w:b/>
          <w:bCs/>
          <w:lang w:val="es-ES"/>
        </w:rPr>
        <w:t>UNIDAD III</w:t>
      </w:r>
      <w:r w:rsidRPr="00721F99">
        <w:rPr>
          <w:lang w:val="es-ES"/>
        </w:rPr>
        <w:t xml:space="preserve">: </w:t>
      </w:r>
      <w:r w:rsidRPr="00721F99">
        <w:rPr>
          <w:i/>
          <w:iCs/>
        </w:rPr>
        <w:t>Las éticas contemporáneas</w:t>
      </w:r>
    </w:p>
    <w:p w:rsidR="00000000" w:rsidRPr="00721F99" w:rsidRDefault="007C2C46" w:rsidP="00721F99">
      <w:pPr>
        <w:spacing w:after="0"/>
      </w:pPr>
      <w:r w:rsidRPr="00721F99">
        <w:t>La impugnación de la moral y de los valores clásicos en N</w:t>
      </w:r>
      <w:r w:rsidRPr="00721F99">
        <w:t xml:space="preserve">ietzsche. Apolo y Dionisos. La genealogía de los nuevos valores. La tensión entre la moral y la vida. </w:t>
      </w:r>
    </w:p>
    <w:p w:rsidR="00000000" w:rsidRPr="00721F99" w:rsidRDefault="007C2C46" w:rsidP="00721F99">
      <w:pPr>
        <w:spacing w:after="0"/>
      </w:pPr>
      <w:r w:rsidRPr="00721F99">
        <w:t xml:space="preserve">Problemas éticos hoy y posibles soluciones: ética del discurso, éticas liberales y </w:t>
      </w:r>
      <w:proofErr w:type="spellStart"/>
      <w:r w:rsidRPr="00721F99">
        <w:t>comuni</w:t>
      </w:r>
      <w:r w:rsidRPr="00721F99">
        <w:t>taristas</w:t>
      </w:r>
      <w:proofErr w:type="spellEnd"/>
      <w:r w:rsidRPr="00721F99">
        <w:t xml:space="preserve">, teorías de la acción, el pragmatismo, la tradición hermenéutica, ética analítica, ética emancipadora y de la liberación, entre otras. </w:t>
      </w:r>
    </w:p>
    <w:p w:rsidR="00000000" w:rsidRPr="00721F99" w:rsidRDefault="007C2C46" w:rsidP="00721F99">
      <w:pPr>
        <w:spacing w:after="0"/>
      </w:pPr>
      <w:r w:rsidRPr="00721F99">
        <w:t xml:space="preserve">Ética, política y democracia en las sociedades </w:t>
      </w:r>
      <w:r w:rsidRPr="00721F99">
        <w:t xml:space="preserve">contemporáneas. La cuestión de la justicia, la igualdad y equidad en la complejidad social actual. </w:t>
      </w:r>
    </w:p>
    <w:p w:rsidR="00721F99" w:rsidRDefault="00721F99" w:rsidP="00721F99">
      <w:pPr>
        <w:spacing w:after="0"/>
      </w:pPr>
    </w:p>
    <w:p w:rsidR="00721F99" w:rsidRDefault="00721F99" w:rsidP="00721F99">
      <w:pPr>
        <w:spacing w:after="0"/>
        <w:rPr>
          <w:i/>
          <w:iCs/>
        </w:rPr>
      </w:pPr>
      <w:proofErr w:type="gramStart"/>
      <w:r w:rsidRPr="00721F99">
        <w:rPr>
          <w:b/>
          <w:bCs/>
        </w:rPr>
        <w:t>UNIDAD Nº</w:t>
      </w:r>
      <w:proofErr w:type="gramEnd"/>
      <w:r w:rsidRPr="00721F99">
        <w:rPr>
          <w:b/>
          <w:bCs/>
        </w:rPr>
        <w:t xml:space="preserve"> IV: </w:t>
      </w:r>
      <w:r w:rsidRPr="00721F99">
        <w:rPr>
          <w:i/>
          <w:iCs/>
        </w:rPr>
        <w:t>Ética y trabajo docente</w:t>
      </w:r>
    </w:p>
    <w:p w:rsidR="00000000" w:rsidRPr="00721F99" w:rsidRDefault="007C2C46" w:rsidP="00721F99">
      <w:pPr>
        <w:spacing w:after="0"/>
      </w:pPr>
      <w:r w:rsidRPr="00721F99">
        <w:t xml:space="preserve">Ética e identidad docente: trabajo/profesión, vocación/deseo. El ejercicio del rol docente y sus componentes éticos. Perspectivas para pensar el trabajo docente en el mundo contemporáneo: técnico, </w:t>
      </w:r>
      <w:proofErr w:type="spellStart"/>
      <w:r w:rsidRPr="00721F99">
        <w:t>poiético</w:t>
      </w:r>
      <w:proofErr w:type="spellEnd"/>
      <w:r w:rsidRPr="00721F99">
        <w:t>, reproductivo, emancipador, liberador, crí</w:t>
      </w:r>
      <w:r w:rsidRPr="00721F99">
        <w:t>tico</w:t>
      </w:r>
      <w:r w:rsidR="00721F99">
        <w:t>-</w:t>
      </w:r>
      <w:r w:rsidRPr="00721F99">
        <w:t xml:space="preserve">creativo. </w:t>
      </w:r>
    </w:p>
    <w:p w:rsidR="00721F99" w:rsidRDefault="00721F99" w:rsidP="00721F99">
      <w:pPr>
        <w:spacing w:after="0"/>
      </w:pPr>
      <w:r w:rsidRPr="00721F99">
        <w:t>El vínculo pedagógico desde una perspectiva ética y política: la dignidad de sí y del otro, el sentido ético en las relaciones intersubjetivas</w:t>
      </w:r>
    </w:p>
    <w:p w:rsidR="00721F99" w:rsidRPr="00721F99" w:rsidRDefault="00721F99" w:rsidP="00721F99">
      <w:pPr>
        <w:spacing w:after="0"/>
        <w:rPr>
          <w:b/>
        </w:rPr>
      </w:pPr>
      <w:r w:rsidRPr="00721F99">
        <w:rPr>
          <w:b/>
        </w:rPr>
        <w:t xml:space="preserve">Bibliografía </w:t>
      </w:r>
    </w:p>
    <w:p w:rsidR="00721F99" w:rsidRPr="00721F99" w:rsidRDefault="00721F99" w:rsidP="00721F99">
      <w:pPr>
        <w:spacing w:after="0"/>
      </w:pPr>
      <w:r w:rsidRPr="00721F99">
        <w:t>Aristóteles. (2007). Ética a Nicómaco. Barcelona: Gredos.</w:t>
      </w:r>
    </w:p>
    <w:p w:rsidR="00721F99" w:rsidRPr="00721F99" w:rsidRDefault="00721F99" w:rsidP="00721F99">
      <w:pPr>
        <w:spacing w:after="0"/>
      </w:pPr>
      <w:proofErr w:type="spellStart"/>
      <w:r w:rsidRPr="00721F99">
        <w:lastRenderedPageBreak/>
        <w:t>Baumann</w:t>
      </w:r>
      <w:proofErr w:type="spellEnd"/>
      <w:r w:rsidRPr="00721F99">
        <w:t xml:space="preserve">, S. (2006). Amor líquido. Acerca de la fragilidad de los vínculos humanos. Buenos Aires: Fondo de Cultura Económica. </w:t>
      </w:r>
    </w:p>
    <w:p w:rsidR="00721F99" w:rsidRPr="00721F99" w:rsidRDefault="00721F99" w:rsidP="00721F99">
      <w:pPr>
        <w:spacing w:after="0"/>
      </w:pPr>
      <w:bookmarkStart w:id="0" w:name="_GoBack"/>
      <w:bookmarkEnd w:id="0"/>
      <w:r w:rsidRPr="00721F99">
        <w:t xml:space="preserve">Cortina, A. y García Marza, D. (2003). Razón pública y éticas aplicadas. Los caminos de la razón práctica en una sociedad pluralista. Madrid: </w:t>
      </w:r>
      <w:proofErr w:type="spellStart"/>
      <w:r w:rsidRPr="00721F99">
        <w:t>Tecnos</w:t>
      </w:r>
      <w:proofErr w:type="spellEnd"/>
      <w:r w:rsidRPr="00721F99">
        <w:t xml:space="preserve">. </w:t>
      </w:r>
    </w:p>
    <w:p w:rsidR="00721F99" w:rsidRPr="00721F99" w:rsidRDefault="00721F99" w:rsidP="00721F99">
      <w:pPr>
        <w:spacing w:after="0"/>
      </w:pPr>
      <w:proofErr w:type="spellStart"/>
      <w:r w:rsidRPr="00721F99">
        <w:t>Cullen</w:t>
      </w:r>
      <w:proofErr w:type="spellEnd"/>
      <w:r w:rsidRPr="00721F99">
        <w:t>, C. (Comp.). (2009). Perfiles ético-políticos Entrañas éticas de la identidad docente. Buenos Aires: La Crujía.</w:t>
      </w:r>
    </w:p>
    <w:p w:rsidR="00721F99" w:rsidRPr="00721F99" w:rsidRDefault="00721F99" w:rsidP="00721F99">
      <w:pPr>
        <w:spacing w:after="0"/>
      </w:pPr>
      <w:r w:rsidRPr="00721F99">
        <w:t xml:space="preserve">Foucault, M. (2013). “Acerca de la genealogía de la Ética”. En: La inquietud por la Verdad. Escritos sobre la sexualidad y el sujeto. Buenos Aires: Siglo XXI. </w:t>
      </w:r>
    </w:p>
    <w:p w:rsidR="00721F99" w:rsidRPr="00721F99" w:rsidRDefault="00721F99" w:rsidP="00721F99">
      <w:pPr>
        <w:spacing w:after="0"/>
      </w:pPr>
      <w:proofErr w:type="spellStart"/>
      <w:r w:rsidRPr="00721F99">
        <w:t>Jonas</w:t>
      </w:r>
      <w:proofErr w:type="spellEnd"/>
      <w:r w:rsidRPr="00721F99">
        <w:t>, H. (1995). El principio de responsabilidad: ensayo de una ética para la civilización tecnológica. Barcelona: Herder.</w:t>
      </w:r>
    </w:p>
    <w:p w:rsidR="00CF09FA" w:rsidRDefault="00721F99" w:rsidP="00721F99">
      <w:pPr>
        <w:spacing w:after="0"/>
      </w:pPr>
      <w:proofErr w:type="spellStart"/>
      <w:r w:rsidRPr="00721F99">
        <w:t>Levinas</w:t>
      </w:r>
      <w:proofErr w:type="spellEnd"/>
      <w:r w:rsidRPr="00721F99">
        <w:t xml:space="preserve">, E. (1993). Entre nosotros. Ensayos para pensar en otro. Valencia: Pre-textos. </w:t>
      </w:r>
    </w:p>
    <w:p w:rsidR="00721F99" w:rsidRDefault="00721F99" w:rsidP="00721F99">
      <w:pPr>
        <w:spacing w:after="0"/>
      </w:pPr>
      <w:proofErr w:type="spellStart"/>
      <w:r w:rsidRPr="00721F99">
        <w:t>Maliandi</w:t>
      </w:r>
      <w:proofErr w:type="spellEnd"/>
      <w:r w:rsidRPr="00721F99">
        <w:t xml:space="preserve">, R. (2009). Ética: conceptos y problemas. Buenos Aires: </w:t>
      </w:r>
      <w:proofErr w:type="spellStart"/>
      <w:r w:rsidRPr="00721F99">
        <w:t>Biblos</w:t>
      </w:r>
      <w:proofErr w:type="spellEnd"/>
      <w:r w:rsidRPr="00721F99">
        <w:t>.</w:t>
      </w:r>
    </w:p>
    <w:p w:rsidR="00721F99" w:rsidRPr="00721F99" w:rsidRDefault="00721F99" w:rsidP="00721F99">
      <w:pPr>
        <w:spacing w:after="0"/>
      </w:pPr>
      <w:r w:rsidRPr="00721F99">
        <w:t xml:space="preserve">Nietzsche, F. (2006). La genealogía de la moral. Madrid: Alianza. Nino, C. (2007). Ética y Derechos Humanos. Buenos Aires: </w:t>
      </w:r>
      <w:proofErr w:type="spellStart"/>
      <w:r w:rsidRPr="00721F99">
        <w:t>Astrea</w:t>
      </w:r>
      <w:proofErr w:type="spellEnd"/>
      <w:r w:rsidRPr="00721F99">
        <w:t xml:space="preserve">. </w:t>
      </w:r>
    </w:p>
    <w:p w:rsidR="00721F99" w:rsidRDefault="00721F99" w:rsidP="00721F99">
      <w:pPr>
        <w:spacing w:after="0"/>
      </w:pPr>
      <w:proofErr w:type="spellStart"/>
      <w:r w:rsidRPr="00721F99">
        <w:t>Rawls</w:t>
      </w:r>
      <w:proofErr w:type="spellEnd"/>
      <w:r w:rsidRPr="00721F99">
        <w:t xml:space="preserve">, J. (1995). Teoría de la Justicia. México: Fondo de Cultura Económica. </w:t>
      </w:r>
    </w:p>
    <w:p w:rsidR="00721F99" w:rsidRPr="00721F99" w:rsidRDefault="00721F99" w:rsidP="00721F99">
      <w:pPr>
        <w:spacing w:after="0"/>
      </w:pPr>
      <w:r w:rsidRPr="00721F99">
        <w:t xml:space="preserve">Sartre, J. P. (2007). El existencialismo es un humanismo. Barcelona: </w:t>
      </w:r>
      <w:proofErr w:type="spellStart"/>
      <w:r w:rsidRPr="00721F99">
        <w:t>Edhasa</w:t>
      </w:r>
      <w:proofErr w:type="spellEnd"/>
      <w:r w:rsidRPr="00721F99">
        <w:t xml:space="preserve">. </w:t>
      </w:r>
    </w:p>
    <w:p w:rsidR="00721F99" w:rsidRPr="00721F99" w:rsidRDefault="00721F99" w:rsidP="00721F99">
      <w:pPr>
        <w:spacing w:after="0"/>
      </w:pPr>
      <w:proofErr w:type="spellStart"/>
      <w:r w:rsidRPr="00721F99">
        <w:t>Vattimo</w:t>
      </w:r>
      <w:proofErr w:type="spellEnd"/>
      <w:r w:rsidRPr="00721F99">
        <w:t>, G. (1998). Las aventuras de la diferencia. Barcelona: Península.</w:t>
      </w:r>
    </w:p>
    <w:p w:rsidR="00721F99" w:rsidRPr="00721F99" w:rsidRDefault="00721F99" w:rsidP="00721F99">
      <w:pPr>
        <w:spacing w:after="0"/>
      </w:pPr>
    </w:p>
    <w:sectPr w:rsidR="00721F99" w:rsidRPr="00721F9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C46" w:rsidRDefault="007C2C46" w:rsidP="00721F99">
      <w:pPr>
        <w:spacing w:after="0" w:line="240" w:lineRule="auto"/>
      </w:pPr>
      <w:r>
        <w:separator/>
      </w:r>
    </w:p>
  </w:endnote>
  <w:endnote w:type="continuationSeparator" w:id="0">
    <w:p w:rsidR="007C2C46" w:rsidRDefault="007C2C46" w:rsidP="0072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C46" w:rsidRDefault="007C2C46" w:rsidP="00721F99">
      <w:pPr>
        <w:spacing w:after="0" w:line="240" w:lineRule="auto"/>
      </w:pPr>
      <w:r>
        <w:separator/>
      </w:r>
    </w:p>
  </w:footnote>
  <w:footnote w:type="continuationSeparator" w:id="0">
    <w:p w:rsidR="007C2C46" w:rsidRDefault="007C2C46" w:rsidP="00721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F99" w:rsidRPr="006C5365" w:rsidRDefault="00721F99" w:rsidP="00721F99">
    <w:pPr>
      <w:spacing w:after="0" w:line="240" w:lineRule="auto"/>
      <w:jc w:val="both"/>
      <w:rPr>
        <w:rFonts w:ascii="Times New Roman" w:eastAsia="Calibri" w:hAnsi="Times New Roman" w:cs="Times New Roman"/>
        <w:sz w:val="18"/>
        <w:szCs w:val="18"/>
      </w:rPr>
    </w:pPr>
    <w:r w:rsidRPr="006C5365">
      <w:rPr>
        <w:rFonts w:ascii="Times New Roman" w:eastAsia="Calibri" w:hAnsi="Times New Roman" w:cs="Times New Roman"/>
        <w:caps/>
        <w:sz w:val="18"/>
        <w:szCs w:val="18"/>
      </w:rPr>
      <w:t>Instituto de Educación</w:t>
    </w:r>
    <w:r w:rsidRPr="006C5365">
      <w:rPr>
        <w:rFonts w:ascii="Times New Roman" w:eastAsia="Calibri" w:hAnsi="Times New Roman" w:cs="Times New Roman"/>
        <w:sz w:val="18"/>
        <w:szCs w:val="18"/>
      </w:rPr>
      <w:t xml:space="preserve"> SUPERIOR N° 7</w:t>
    </w:r>
  </w:p>
  <w:p w:rsidR="00721F99" w:rsidRDefault="00721F99" w:rsidP="00721F99">
    <w:pPr>
      <w:spacing w:after="0" w:line="240" w:lineRule="auto"/>
      <w:jc w:val="both"/>
      <w:rPr>
        <w:rFonts w:ascii="Times New Roman" w:eastAsia="Calibri" w:hAnsi="Times New Roman" w:cs="Times New Roman"/>
        <w:sz w:val="18"/>
        <w:szCs w:val="18"/>
      </w:rPr>
    </w:pPr>
    <w:r w:rsidRPr="00721F99">
      <w:rPr>
        <w:rFonts w:ascii="Times New Roman" w:eastAsia="Calibri" w:hAnsi="Times New Roman" w:cs="Times New Roman"/>
        <w:sz w:val="18"/>
        <w:szCs w:val="18"/>
      </w:rPr>
      <w:t xml:space="preserve">PROFESORADO DE EDUCACIÓN SECUNDARIA EN GEOGRAFÍA </w:t>
    </w:r>
  </w:p>
  <w:p w:rsidR="00721F99" w:rsidRPr="00721F99" w:rsidRDefault="00721F99" w:rsidP="00721F99">
    <w:pPr>
      <w:spacing w:after="0" w:line="240" w:lineRule="auto"/>
      <w:jc w:val="both"/>
      <w:rPr>
        <w:rFonts w:ascii="Times New Roman" w:eastAsia="Calibri" w:hAnsi="Times New Roman" w:cs="Times New Roman"/>
        <w:caps/>
        <w:sz w:val="18"/>
        <w:szCs w:val="18"/>
      </w:rPr>
    </w:pPr>
    <w:r w:rsidRPr="00721F99">
      <w:rPr>
        <w:rFonts w:ascii="Times New Roman" w:eastAsia="Calibri" w:hAnsi="Times New Roman" w:cs="Times New Roman"/>
        <w:caps/>
        <w:sz w:val="18"/>
        <w:szCs w:val="18"/>
      </w:rPr>
      <w:t>Ética y Trabajo Docente</w:t>
    </w:r>
    <w:r w:rsidRPr="00721F99">
      <w:rPr>
        <w:rFonts w:ascii="Times New Roman" w:eastAsia="Calibri" w:hAnsi="Times New Roman" w:cs="Times New Roman"/>
        <w:caps/>
        <w:sz w:val="18"/>
        <w:szCs w:val="18"/>
      </w:rPr>
      <w:t xml:space="preserve"> </w:t>
    </w:r>
  </w:p>
  <w:p w:rsidR="00721F99" w:rsidRPr="006C5365" w:rsidRDefault="00721F99" w:rsidP="00721F99">
    <w:pP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  <w:lang w:eastAsia="es-AR"/>
      </w:rPr>
    </w:pPr>
    <w:r w:rsidRPr="006C5365">
      <w:rPr>
        <w:rFonts w:ascii="Times New Roman" w:eastAsia="Times New Roman" w:hAnsi="Times New Roman" w:cs="Times New Roman"/>
        <w:sz w:val="18"/>
        <w:szCs w:val="18"/>
        <w:lang w:eastAsia="es-AR"/>
      </w:rPr>
      <w:t>Docente titular: Gabriela Páez</w:t>
    </w:r>
  </w:p>
  <w:p w:rsidR="00721F99" w:rsidRPr="006C5365" w:rsidRDefault="00721F99" w:rsidP="00721F99">
    <w:pP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18"/>
        <w:lang w:eastAsia="es-AR"/>
      </w:rPr>
    </w:pPr>
    <w:r w:rsidRPr="006C5365">
      <w:rPr>
        <w:rFonts w:ascii="Times New Roman" w:eastAsia="Times New Roman" w:hAnsi="Times New Roman" w:cs="Times New Roman"/>
        <w:sz w:val="18"/>
        <w:szCs w:val="18"/>
        <w:lang w:eastAsia="es-AR"/>
      </w:rPr>
      <w:t xml:space="preserve">Año lectivo: 2019 </w:t>
    </w:r>
  </w:p>
  <w:p w:rsidR="00721F99" w:rsidRPr="006C5365" w:rsidRDefault="00721F99" w:rsidP="00721F99">
    <w:pPr>
      <w:spacing w:after="0" w:line="240" w:lineRule="auto"/>
      <w:jc w:val="both"/>
      <w:rPr>
        <w:rFonts w:ascii="Times New Roman" w:eastAsia="Calibri" w:hAnsi="Times New Roman" w:cs="Times New Roman"/>
        <w:sz w:val="18"/>
        <w:szCs w:val="18"/>
      </w:rPr>
    </w:pPr>
    <w:r w:rsidRPr="006C5365">
      <w:rPr>
        <w:rFonts w:ascii="Times New Roman" w:eastAsia="Calibri" w:hAnsi="Times New Roman" w:cs="Times New Roman"/>
        <w:sz w:val="18"/>
        <w:szCs w:val="18"/>
      </w:rPr>
      <w:t xml:space="preserve">Régimen de Cursada: Anual </w:t>
    </w:r>
  </w:p>
  <w:p w:rsidR="00721F99" w:rsidRPr="006C5365" w:rsidRDefault="00721F99" w:rsidP="00721F99">
    <w:pPr>
      <w:spacing w:after="0" w:line="240" w:lineRule="auto"/>
      <w:jc w:val="both"/>
      <w:rPr>
        <w:rFonts w:ascii="Times New Roman" w:eastAsia="Calibri" w:hAnsi="Times New Roman" w:cs="Times New Roman"/>
        <w:b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Cuarto</w:t>
    </w:r>
    <w:r w:rsidRPr="006C5365">
      <w:rPr>
        <w:rFonts w:ascii="Times New Roman" w:eastAsia="Calibri" w:hAnsi="Times New Roman" w:cs="Times New Roman"/>
        <w:sz w:val="18"/>
        <w:szCs w:val="18"/>
      </w:rPr>
      <w:t xml:space="preserve"> Año.</w:t>
    </w:r>
  </w:p>
  <w:p w:rsidR="00721F99" w:rsidRDefault="00721F99" w:rsidP="00721F99">
    <w:pPr>
      <w:spacing w:after="0"/>
      <w:rPr>
        <w:b/>
      </w:rPr>
    </w:pPr>
    <w:r w:rsidRPr="003225CF">
      <w:rPr>
        <w:b/>
      </w:rPr>
      <w:t xml:space="preserve">                                                                                PROGRAMA </w:t>
    </w:r>
  </w:p>
  <w:p w:rsidR="00721F99" w:rsidRDefault="00721F99">
    <w:pPr>
      <w:pStyle w:val="Encabezado"/>
    </w:pPr>
  </w:p>
  <w:p w:rsidR="00721F99" w:rsidRDefault="00721F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59B4"/>
    <w:multiLevelType w:val="hybridMultilevel"/>
    <w:tmpl w:val="3BEC4D8C"/>
    <w:lvl w:ilvl="0" w:tplc="4A945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A2F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D63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DCE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74A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7A1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36C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C02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C9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D9E50C0"/>
    <w:multiLevelType w:val="hybridMultilevel"/>
    <w:tmpl w:val="5BA67530"/>
    <w:lvl w:ilvl="0" w:tplc="44281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BE5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263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8EE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2A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A62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BA5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7C9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5ED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9853D50"/>
    <w:multiLevelType w:val="hybridMultilevel"/>
    <w:tmpl w:val="DD2EEB96"/>
    <w:lvl w:ilvl="0" w:tplc="7AB03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784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38C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643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FA3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C6D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242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60F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560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6905D61"/>
    <w:multiLevelType w:val="hybridMultilevel"/>
    <w:tmpl w:val="1EB6A150"/>
    <w:lvl w:ilvl="0" w:tplc="1C961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62D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C69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441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E23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4CC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2D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062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FC8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99"/>
    <w:rsid w:val="000650E8"/>
    <w:rsid w:val="00721F99"/>
    <w:rsid w:val="007C2C46"/>
    <w:rsid w:val="00C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44C637"/>
  <w15:chartTrackingRefBased/>
  <w15:docId w15:val="{551974EF-5387-4069-953F-A8D9E3A6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1F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F99"/>
  </w:style>
  <w:style w:type="paragraph" w:styleId="Piedepgina">
    <w:name w:val="footer"/>
    <w:basedOn w:val="Normal"/>
    <w:link w:val="PiedepginaCar"/>
    <w:uiPriority w:val="99"/>
    <w:unhideWhenUsed/>
    <w:rsid w:val="00721F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1F99"/>
  </w:style>
  <w:style w:type="character" w:styleId="Hipervnculo">
    <w:name w:val="Hyperlink"/>
    <w:basedOn w:val="Fuentedeprrafopredeter"/>
    <w:uiPriority w:val="99"/>
    <w:unhideWhenUsed/>
    <w:rsid w:val="00CF0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6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0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2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8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usuariovt</dc:creator>
  <cp:keywords/>
  <dc:description/>
  <cp:lastModifiedBy>usuariovt</cp:lastModifiedBy>
  <cp:revision>1</cp:revision>
  <dcterms:created xsi:type="dcterms:W3CDTF">2019-11-13T19:27:00Z</dcterms:created>
  <dcterms:modified xsi:type="dcterms:W3CDTF">2019-11-13T19:48:00Z</dcterms:modified>
</cp:coreProperties>
</file>