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center"/>
        <w:rPr>
          <w:rFonts w:ascii="Calibri" w:cs="Calibri" w:eastAsia="Calibri" w:hAnsi="Calibri"/>
          <w:sz w:val="24.079999923706055"/>
          <w:szCs w:val="24.079999923706055"/>
        </w:rPr>
      </w:pPr>
      <w:r w:rsidDel="00000000" w:rsidR="00000000" w:rsidRPr="00000000">
        <w:rPr>
          <w:rFonts w:ascii="Calibri" w:cs="Calibri" w:eastAsia="Calibri" w:hAnsi="Calibri"/>
          <w:sz w:val="24.079999923706055"/>
          <w:szCs w:val="24.079999923706055"/>
          <w:rtl w:val="0"/>
        </w:rPr>
        <w:t xml:space="preserve">IES N. 7 “Brigadier Estanislao López”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center"/>
        <w:rPr>
          <w:rFonts w:ascii="Calibri" w:cs="Calibri" w:eastAsia="Calibri" w:hAnsi="Calibri"/>
          <w:sz w:val="24.079999923706055"/>
          <w:szCs w:val="24.079999923706055"/>
        </w:rPr>
      </w:pPr>
      <w:r w:rsidDel="00000000" w:rsidR="00000000" w:rsidRPr="00000000">
        <w:rPr>
          <w:rFonts w:ascii="Calibri" w:cs="Calibri" w:eastAsia="Calibri" w:hAnsi="Calibri"/>
          <w:sz w:val="24.079999923706055"/>
          <w:szCs w:val="24.079999923706055"/>
          <w:rtl w:val="0"/>
        </w:rPr>
        <w:t xml:space="preserve">carrera: Profesorado de Educación Secundaria en Geografía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center"/>
        <w:rPr>
          <w:rFonts w:ascii="Calibri" w:cs="Calibri" w:eastAsia="Calibri" w:hAnsi="Calibri"/>
          <w:sz w:val="24.079999923706055"/>
          <w:szCs w:val="24.079999923706055"/>
        </w:rPr>
      </w:pPr>
      <w:r w:rsidDel="00000000" w:rsidR="00000000" w:rsidRPr="00000000">
        <w:rPr>
          <w:rFonts w:ascii="Calibri" w:cs="Calibri" w:eastAsia="Calibri" w:hAnsi="Calibri"/>
          <w:sz w:val="24.079999923706055"/>
          <w:szCs w:val="24.079999923706055"/>
          <w:rtl w:val="0"/>
        </w:rPr>
        <w:t xml:space="preserve">Curso: Tercer año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center"/>
        <w:rPr>
          <w:rFonts w:ascii="Calibri" w:cs="Calibri" w:eastAsia="Calibri" w:hAnsi="Calibri"/>
          <w:sz w:val="24.079999923706055"/>
          <w:szCs w:val="24.079999923706055"/>
        </w:rPr>
      </w:pPr>
      <w:r w:rsidDel="00000000" w:rsidR="00000000" w:rsidRPr="00000000">
        <w:rPr>
          <w:rFonts w:ascii="Calibri" w:cs="Calibri" w:eastAsia="Calibri" w:hAnsi="Calibri"/>
          <w:sz w:val="24.079999923706055"/>
          <w:szCs w:val="24.079999923706055"/>
          <w:rtl w:val="0"/>
        </w:rPr>
        <w:t xml:space="preserve">ciclo lectivo: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center"/>
        <w:rPr>
          <w:rFonts w:ascii="Calibri" w:cs="Calibri" w:eastAsia="Calibri" w:hAnsi="Calibri"/>
          <w:b w:val="1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sz w:val="24.079999923706055"/>
          <w:szCs w:val="24.079999923706055"/>
          <w:rtl w:val="0"/>
        </w:rPr>
        <w:t xml:space="preserve">Docente: Silvana Delgad</w:t>
      </w:r>
      <w:r w:rsidDel="00000000" w:rsidR="00000000" w:rsidRPr="00000000">
        <w:rPr>
          <w:rFonts w:ascii="Calibri" w:cs="Calibri" w:eastAsia="Calibri" w:hAnsi="Calibri"/>
          <w:b w:val="1"/>
          <w:sz w:val="28.079999923706055"/>
          <w:szCs w:val="28.079999923706055"/>
          <w:rtl w:val="0"/>
        </w:rPr>
        <w:t xml:space="preserve">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Programa de examen de Historia y Política de la educación argentina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.13222885131836" w:lineRule="auto"/>
        <w:ind w:left="8.985595703125" w:right="919.813232421875" w:firstLine="8.42391967773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Contenidos y Bibliografía por unidad: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91650390625" w:line="262.00389862060547" w:lineRule="auto"/>
        <w:ind w:left="10.670318603515625" w:right="7.174072265625" w:firstLine="6.45843505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Aportes de la Ciencia Política para el análisis de la política educacional Poder y política. Política y Gobierno. Las principales concepciones  del Estado y sus consecuencias en materia de políticas educativas. Las políticas públicas como expresión de la intervención del Estado en los procesos de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6289062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producción y distribución.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9069824218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1 a 12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69091796875" w:line="375.9180736541748" w:lineRule="auto"/>
        <w:ind w:left="21.621551513671875" w:right="286.32568359375" w:hanging="14.039916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Bourdieu, P. “Espíritus de Estado”, en: Revista sociedad n°8, UBA, Facultad De Ciencias Sociales, Buenos Aires, 1996.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28173828125" w:line="377.62627601623535" w:lineRule="auto"/>
        <w:ind w:left="11.23199462890625" w:right="648.826904296875" w:hanging="3.650360107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Durkheim, E. “Educación y Sociología”. Grandes Obras del Pensamiento Contemporáneo. Ed: Altaya, Barcelona, 1999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83447265625" w:line="376.9145107269287" w:lineRule="auto"/>
        <w:ind w:left="7.581634521484375" w:right="137.209472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Foucault. M. La verdad y las formas jurídicas. “Cuarta y Quinta Conferencia” - -----------, M., Historia de la sexualidad I. La voluntad de saber (1976) México, Siglo XXI, 1977, puntos 2 del cap. IV.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115966796875" w:line="375.9176445007324" w:lineRule="auto"/>
        <w:ind w:left="5.335235595703125" w:right="865.0433349609375" w:firstLine="2.246398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Locke, J. “Ensayos Sobre el Gobierno Civil”. Editorial: Biblioteca de los grandes pensadores, Buenos Aires 2002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82861328125" w:line="376.7724609375" w:lineRule="auto"/>
        <w:ind w:left="0" w:right="651.630859375" w:firstLine="7.581634521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Lenin, V. “Obras Completas” tomo XIII. ED: Cartago. Buenos Aires, 1960 - Manacorda. M. A “Marx y la Pedagogía Moderna”. Ed: Colección Libros Tau, Barcelona, 1969.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8287353515625" w:line="376.7724609375" w:lineRule="auto"/>
        <w:ind w:left="2.80792236328125" w:right="653.31787109375" w:firstLine="4.7737121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Marx, K. “Guerra Civil en Francia”. Editorial: Ateneo, Buenos Aires,1973 - Marx, K. “Manifiesto del Partido Comunista”. Editorial: Ateneo, Buenos Aires,1973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602691650390625" w:line="261.4339256286621" w:lineRule="auto"/>
        <w:ind w:left="10.389556884765625" w:right="8.6572265625" w:hanging="2.8079223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Oszlak O. “La Formación del Estado Argentino”. Orden, progreso y  organización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nacional”, Ediciones Ariel Historia. 1997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751953125" w:line="240" w:lineRule="auto"/>
        <w:ind w:left="21.621551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Material audiovisual: Entrevista a Romina de Luca sobre la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17.12875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"evaluación valorativa" en #LaRadioHaVividoEquivocada 13-05-20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6298828125" w:line="262.6447105407715" w:lineRule="auto"/>
        <w:ind w:left="4.4927978515625" w:right="3.3544921875" w:firstLine="12.635955810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Hacia la construcción del sistema educativo nacional (Desde principios de siglo hasta 1880) Debates educativos de la primera mitad del siglo XIX. Los proyectos de Nación de Alberdi y Sarmiento. La función de las instituciones escolares en la formación de la Nación-Estado. La gestación del sistema de instrucción primaria. Relación Nación-provincias. El sentido político  de la naciente educación media: colegios nacionales y escuelas normales. La Universidad.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812866210937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II: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578613281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13 a 17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55908203125" w:line="261.4336967468262" w:lineRule="auto"/>
        <w:ind w:left="18.251953125" w:right="5.94970703125" w:hanging="10.670318603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Fernández, M.C (2001) Colegio Nacional y Escuela Normal: la constitución de  una identidad ciudadana diferenciada. Anuario de la Sociedad Argentina de  Historia de la Educación N°3, p 96-101.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287841796875" w:line="262.4303340911865" w:lineRule="auto"/>
        <w:ind w:left="16.28631591796875" w:right="6.96533203125" w:hanging="8.704681396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-Martínez Paz, F. (1986) Primera etapa: Hacia el sistema educativo nacional  (1863- 1884) En Martínez Paz, El sistema educativo nacional. Córdoba:  Editorial Universidad Nacional de Córdoba. p. 17-55.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630126953125" w:line="261.4339256286621" w:lineRule="auto"/>
        <w:ind w:left="10.670318603515625" w:right="6.622314453125" w:hanging="3.0886840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-Material audiovisual: La Escuela Normal de Paraná, parte de la historia de la  educación argentina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27148437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https://www.youtube.com/watch?v=3GAgxG1q2vM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62.57307052612305" w:lineRule="auto"/>
        <w:ind w:left="16.28631591796875" w:right="2.57568359375" w:firstLine="0.8424377441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III: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Consolidación del sistema educativo nacional (1880-1916) La instrucción primaria: Consolidación del sistema educativo nacional (1880- 1916) La instrucción primaria: el Congreso Pedagógico Nacional de 1882, la Ley  1420, Ley 1597 o Ley Avellaneda, la Ley 4874 o Ley Láinez.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9598388671875" w:line="261.4339828491211" w:lineRule="auto"/>
        <w:ind w:left="21.621551513671875" w:right="4.0417480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Los proyectos educativos de la oligarquía: Proyecto Saavedra Lamas y  Magnasco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576660156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III: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6263427734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18 a 20.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00389862060547" w:lineRule="auto"/>
        <w:ind w:left="7.581634521484375" w:right="0" w:hanging="3.65036010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-Bertoni, L. (2001).La escuela y la formación de la nacionalidad, 1884- 1890.  Cap.2. En Bertoni, L. Patriotas, cosmopolistas y nacionalistas. La construcción  de la nacionalidad argentina a fines del siglo XIX. Buenos Aires: Editorial FCE.  p. 41-78.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361572265625" w:line="262.00389862060547" w:lineRule="auto"/>
        <w:ind w:left="7.581634521484375" w:right="4.097900390625" w:hanging="0.28076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Martínez Paz, F. (1986). Segunda etapa: Formación y Consolidación del  Sistema Educativo Nacional (1884- 1916). En Martínez Paz, F. El sistema  educativo nacional. Córdoba: Editorial Universidad Nacional de Córdoba. p 58- 103.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562988281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-……………………………….. Crisis del Sistema Educativo Nacional (1916-1955 ) 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706787109375" w:line="259.72540855407715" w:lineRule="auto"/>
        <w:ind w:left="21.340789794921875" w:right="2.2900390625" w:firstLine="0.2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Martínez Paz, F. El sistema educativo nacional. Córdoba: Editorial  Universidad Nacional de Córdoba. p 105- 197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027587890625" w:line="261.4336967468262" w:lineRule="auto"/>
        <w:ind w:left="2.80792236328125" w:right="7.35595703125" w:firstLine="4.7737121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Tedesco, J. C. (1984). La Oligarquía, Clase media y educación en Argentina  (1900- 1930) En: Educación y sociedad en la Argentina 1980 a 1954, Buenos  Aires, CEAL, 1984. Pp. 173 a 202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8818359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-Material audiovisual: Especial Ley 1420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https://www.youtube.com/watch?v=7Pvk8K7Y6FY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6298828125" w:line="262.58588790893555" w:lineRule="auto"/>
        <w:ind w:left="7.862396240234375" w:right="0.079345703125" w:firstLine="9.26635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IV: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Nuevos grupos sociales y proyectos educativos (1916-1955)  Sectores medios y radicalismo. La Reforma Universitaria de 1918.  Conmociones nacionales e internacionales: su repercusión en el sistema  educativo. Influencias de la pedagogía espiritualista. Convivencia del  liberalismo y del nacionalismo en las políticas educativas. La experiencia  Fresco-Noble en Buenos Aires. Otras experiencias. Sectores populares y  peronismo. La democratización del acceso en los diferentes niveles del sistema  educativo. El rol de la educación en un proyecto industrializador: la  organización de la CNAOP y la creación de la Universidad Obrera. La difusión  de la Doctrina Nacional Justicialista a nivel escolar. La enseñanza religiosa en  la escuela pública. La relación Universidad y gobierno. La legislación  universitaria.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88061523437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IV: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21 a 22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Martínez Paz, F. (1986). Crisis del Sistema Educativo Nacional (1916- 1955 ) 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59.72540855407715" w:lineRule="auto"/>
        <w:ind w:left="21.340789794921875" w:right="8.018798828125" w:firstLine="0.280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 Martínez Paz, F. El sistema educativo nacional. Córdoba: Editorial  Universidad Nacional de Córdoba. p 105- 197.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628906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-Puiggrós, Adriana. Del Yrigoyenismo a la década infame, en: “Qué pasó en la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751953125" w:line="261.4340400695801" w:lineRule="auto"/>
        <w:ind w:left="21.621551513671875" w:right="1.829833984375" w:hanging="10.9512329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educción argentina. Breve historia desde la conquista hasta el presente.”  Editorial Galerna. Buenos Aires. 2003.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2939453125" w:line="262.1461486816406" w:lineRule="auto"/>
        <w:ind w:left="7.581634521484375" w:right="2.947998046875" w:hanging="2.807922363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Somoza Rodriguez, M. (1997), “Una mirada vigilante. Educación del  ciudadano y hegemonía en la Argentina (1946-1955)”, en: Cucuzza, H. R.  (1997), en: Estudios de historia de la educación durante el primer peronismo.  1943-1955, Edit. Los libros del riel, Bs. As., pp115-168.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1949462890625" w:line="261.4336967468262" w:lineRule="auto"/>
        <w:ind w:left="7.581634521484375" w:right="7.540283203125" w:hanging="3.65036010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-Somoza Rodríguez, M. (1997) “Interpretaciones sobre el proyecto educativo  del primer peronismo”, en: Anuario de Historia de la Educación 1996-1997, Universidad Nacional de San Juan, pp.163-184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888183593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-Material audiovisual: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59.7248363494873" w:lineRule="auto"/>
        <w:ind w:left="21.621551513671875" w:right="0.432128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Filosofía aquí y ahora - La reforma universitaria -Temporada 7 Capítulo 4 - Jose  Pablo Feinmann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028076171875" w:line="240" w:lineRule="auto"/>
        <w:ind w:left="19.094390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https://www.youtube.com/watch?v=mhqqsYN9tfI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62.0033264160156" w:lineRule="auto"/>
        <w:ind w:left="19.094390869140625" w:right="2.203369140625" w:hanging="1.965637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V: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El desarrollismo y la educación como un instrumento para la  promoción del desarrollo. Subsidiariedad del estado y enseñanza privada. La  ley Domingorena y el surgimiento de las universidades privadas. El golpe  militar de 1966: autoritarismo e intervención en la Universidad.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36279296875" w:line="259.7251224517822" w:lineRule="auto"/>
        <w:ind w:left="19.094390869140625" w:right="7.059326171875" w:hanging="7.86239624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Crisis del Estado benefactor y recuperación de la política como función  principal de la educación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628295898437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UNIDAD V: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906372070312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23 y 24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660400390625" w:line="261.4339828491211" w:lineRule="auto"/>
        <w:ind w:left="9.266357421875" w:right="10.3515625" w:hanging="1.6847229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-Dabat, R. (1999) Historia de la Educación Argentina y Latinoamericana. (pág.  94- 98) Buenos Aires. Editorial: Universidad Nacional de Quilmes.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54867553710938" w:line="261.43372535705566" w:lineRule="auto"/>
        <w:ind w:left="11.51275634765625" w:right="8.38623046875" w:hanging="3.93112182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-Filmus, D. (2000) Política Educacional. Bernal: Universidad Nacional de  Quilmes. P.73 a 86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-Pineau, Pablo. Sindicatos, estado y Educación Técnica (1936-1968)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59.72540855407715" w:lineRule="auto"/>
        <w:ind w:left="21.621551513671875" w:right="2.100830078125" w:hanging="4.492797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UNIDAD VI: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El estado pos-social. Las políticas educativas de la década del 90.  Las nuevas legislaciones del 2000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62890625" w:line="240" w:lineRule="auto"/>
        <w:ind w:left="17.4095153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BIBLIOGRAFÍA VI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76171875" w:line="240" w:lineRule="auto"/>
        <w:ind w:left="7.5816345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-Clase 25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106201171875" w:line="261.43449783325195" w:lineRule="auto"/>
        <w:ind w:left="12.074432373046875" w:right="3.082275390625" w:firstLine="9.547119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Feldfeber, M. Gluz,N (2011) Las Políticas educativas en argentina: herencias de los 90, Contradicciones y tendencia de nuevo signo. Educ. Soc., Campinas, v.  32, n. 115, p. 339-356, abr.-jun. 2011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28857421875" w:line="240" w:lineRule="auto"/>
        <w:ind w:left="21.621551513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Disponíble en: &lt;http://www.cedes.unicamp.br&gt;</w:t>
      </w:r>
    </w:p>
    <w:sectPr>
      <w:pgSz w:h="15840" w:w="12240" w:orient="portrait"/>
      <w:pgMar w:bottom="1512.4798583984375" w:top="1402.000732421875" w:left="1704.0455627441406" w:right="1635.84594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