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78" w:rsidRPr="00A339D0" w:rsidRDefault="000A1478" w:rsidP="000A147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  <w:r w:rsidRPr="00A33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INSTITUTO SUPERIOR DE PROFESORADO </w:t>
      </w:r>
      <w:proofErr w:type="spellStart"/>
      <w:r w:rsidRPr="00A33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>N°</w:t>
      </w:r>
      <w:proofErr w:type="spellEnd"/>
      <w:r w:rsidRPr="00A33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 7</w:t>
      </w:r>
    </w:p>
    <w:p w:rsidR="000A1478" w:rsidRPr="00A339D0" w:rsidRDefault="000A1478" w:rsidP="000A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AR"/>
        </w:rPr>
        <w:t>Venado Tuerto</w:t>
      </w:r>
    </w:p>
    <w:p w:rsidR="000A1478" w:rsidRPr="00A339D0" w:rsidRDefault="000A1478" w:rsidP="000A14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SECCIÓN: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Geografía</w:t>
      </w:r>
    </w:p>
    <w:p w:rsidR="000A1478" w:rsidRPr="00A339D0" w:rsidRDefault="000A1478" w:rsidP="000A14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CÁTEDRA: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Didáctica de la Geografía I</w:t>
      </w:r>
    </w:p>
    <w:p w:rsidR="000A1478" w:rsidRPr="00A339D0" w:rsidRDefault="000A1478" w:rsidP="000A14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CURSO: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2° año</w:t>
      </w:r>
    </w:p>
    <w:p w:rsidR="000A1478" w:rsidRPr="00A339D0" w:rsidRDefault="000A1478" w:rsidP="000A14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PROFESOR: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Viviana Gómez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(David Loguzzo)</w:t>
      </w:r>
    </w:p>
    <w:p w:rsidR="000A1478" w:rsidRPr="00A339D0" w:rsidRDefault="000A1478" w:rsidP="000A14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HORAS CÁTEDRA: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3 horas semanales</w:t>
      </w:r>
    </w:p>
    <w:p w:rsidR="000A1478" w:rsidRPr="00A339D0" w:rsidRDefault="000A1478" w:rsidP="000A14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AÑO: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20</w:t>
      </w:r>
    </w:p>
    <w:p w:rsidR="000A1478" w:rsidRDefault="000A1478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0A1478" w:rsidRPr="00B71798" w:rsidRDefault="000A1478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CONTENIDOS:</w:t>
      </w: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Unidad 1</w:t>
      </w: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La Geografía en el contexto de las Ciencias Sociales.  Valores formativos de la Geografía</w:t>
      </w:r>
    </w:p>
    <w:p w:rsidR="000A1478" w:rsidRPr="00B71798" w:rsidRDefault="000A1478" w:rsidP="000A14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Didáctica de la Geografía.  Relaciones con la Didáctica general</w:t>
      </w:r>
    </w:p>
    <w:p w:rsidR="000A1478" w:rsidRPr="00B71798" w:rsidRDefault="000A1478" w:rsidP="000A14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Geografía en el contexto de las Ciencias Sociales.  Finalidades de las ciencias sociales.  Formación del pensamiento social.  Implicancias para la enseñanza de la Geografía</w:t>
      </w:r>
    </w:p>
    <w:p w:rsidR="000A1478" w:rsidRPr="00B71798" w:rsidRDefault="000A1478" w:rsidP="000A14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valores formativos de la Geografía.  Propuestas para su enseñanza </w:t>
      </w: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Unidad 2</w:t>
      </w: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Didáctica de la geografía. Problemáticas y desafíos para su enseñanza</w:t>
      </w:r>
    </w:p>
    <w:p w:rsidR="000A1478" w:rsidRPr="00B71798" w:rsidRDefault="000A1478" w:rsidP="000A14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Relaciones entre conocimiento geográfico científico y conocimiento geográfico escolar.  Las categorías de transposición didáctica y disciplina escolar</w:t>
      </w:r>
    </w:p>
    <w:p w:rsidR="000A1478" w:rsidRPr="00B71798" w:rsidRDefault="000A1478" w:rsidP="000A14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contenidos centrales de la Geografía.  Las dimensiones espaciales y temporales.  Los conocimientos previos de los alumnos</w:t>
      </w:r>
    </w:p>
    <w:p w:rsidR="000A1478" w:rsidRPr="00B71798" w:rsidRDefault="000A1478" w:rsidP="000A14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desafíos de enseñar Geografía.  Las dificultades en la comprensión de los contenidos y procedimientos disciplinares.</w:t>
      </w: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Unidad 3</w:t>
      </w: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Dimensión curricular en la enseñanza de la Geografía</w:t>
      </w:r>
    </w:p>
    <w:p w:rsidR="000A1478" w:rsidRPr="000A1478" w:rsidRDefault="000A1478" w:rsidP="000A14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Prescripciones curriculares en Geografía:  análisis crítico de documentos curriculares, entre ellos Diseños Curriculares Jurisdiccionales, Núcleos de Aprendizajes Prioritarios  y Núcleos Interdisciplinarios de Contenidos.</w:t>
      </w:r>
    </w:p>
    <w:p w:rsidR="000A1478" w:rsidRPr="00B71798" w:rsidRDefault="000A1478" w:rsidP="000A14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Selección y secuenciación de los contenidos</w:t>
      </w: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A1478" w:rsidRDefault="000A1478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861E7A" w:rsidRDefault="00861E7A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861E7A" w:rsidRDefault="00861E7A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861E7A" w:rsidRDefault="00861E7A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861E7A" w:rsidRDefault="00861E7A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861E7A" w:rsidRDefault="00861E7A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861E7A" w:rsidRDefault="00861E7A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0A1478" w:rsidRPr="00B71798" w:rsidRDefault="000A1478" w:rsidP="000A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lastRenderedPageBreak/>
        <w:t>BIBLIOGRAFÍA:</w:t>
      </w:r>
    </w:p>
    <w:p w:rsidR="000A1478" w:rsidRPr="00B71798" w:rsidRDefault="000A1478" w:rsidP="000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A1478" w:rsidRPr="00A339D0" w:rsidRDefault="000A1478" w:rsidP="000A14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339D0">
        <w:rPr>
          <w:rFonts w:ascii="Times New Roman" w:hAnsi="Times New Roman" w:cs="Times New Roman"/>
          <w:sz w:val="24"/>
          <w:szCs w:val="24"/>
        </w:rPr>
        <w:t>ASCÓN BORRÁS, R.</w:t>
      </w:r>
      <w:r>
        <w:t xml:space="preserve"> (1994) </w:t>
      </w:r>
      <w:r w:rsidRPr="00A339D0">
        <w:rPr>
          <w:rFonts w:ascii="Times New Roman" w:hAnsi="Times New Roman" w:cs="Times New Roman"/>
          <w:sz w:val="24"/>
          <w:szCs w:val="24"/>
        </w:rPr>
        <w:t xml:space="preserve">Criterios para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39D0">
        <w:rPr>
          <w:rFonts w:ascii="Times New Roman" w:hAnsi="Times New Roman" w:cs="Times New Roman"/>
          <w:sz w:val="24"/>
          <w:szCs w:val="24"/>
        </w:rPr>
        <w:t xml:space="preserve">elección 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39D0">
        <w:rPr>
          <w:rFonts w:ascii="Times New Roman" w:hAnsi="Times New Roman" w:cs="Times New Roman"/>
          <w:sz w:val="24"/>
          <w:szCs w:val="24"/>
        </w:rPr>
        <w:t xml:space="preserve">ecuenciación de los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39D0">
        <w:rPr>
          <w:rFonts w:ascii="Times New Roman" w:hAnsi="Times New Roman" w:cs="Times New Roman"/>
          <w:sz w:val="24"/>
          <w:szCs w:val="24"/>
        </w:rPr>
        <w:t xml:space="preserve">ontenidos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39D0">
        <w:rPr>
          <w:rFonts w:ascii="Times New Roman" w:hAnsi="Times New Roman" w:cs="Times New Roman"/>
          <w:sz w:val="24"/>
          <w:szCs w:val="24"/>
        </w:rPr>
        <w:t xml:space="preserve">onceptuales de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339D0">
        <w:rPr>
          <w:rFonts w:ascii="Times New Roman" w:hAnsi="Times New Roman" w:cs="Times New Roman"/>
          <w:sz w:val="24"/>
          <w:szCs w:val="24"/>
        </w:rPr>
        <w:t>eografía.</w:t>
      </w:r>
      <w:r>
        <w:rPr>
          <w:rFonts w:ascii="Times New Roman" w:hAnsi="Times New Roman" w:cs="Times New Roman"/>
          <w:sz w:val="24"/>
          <w:szCs w:val="24"/>
        </w:rPr>
        <w:t xml:space="preserve"> Universidad de Santiago de Compostela</w:t>
      </w:r>
    </w:p>
    <w:p w:rsidR="000A1478" w:rsidRDefault="000A1478" w:rsidP="000A14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BLANCO,J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(2007) Espacio y Territorio: Elementos Teóricos Conceptuales Implicados en el Análisis Geográfico. Buenos Aires. Biblos</w:t>
      </w:r>
    </w:p>
    <w:p w:rsidR="000A1478" w:rsidRDefault="000A1478" w:rsidP="000A14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BENEJAM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P.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PAGÉS,J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(1998) Enseñar y Aprender Ciencias Sociales, Geografía e Historia en la Educación Secundaria, Barcelona, ICE/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pp,152-164</w:t>
      </w:r>
    </w:p>
    <w:p w:rsidR="000A1478" w:rsidRDefault="000A1478" w:rsidP="000A14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BENEJAM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P.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PAGÉS,J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(1998) Enseñar y Aprender Ciencias Sociales, Geografía e Historia en la Educación Secundaria, Barcelona, ICE/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Cap. II</w:t>
      </w:r>
    </w:p>
    <w:p w:rsidR="000A1478" w:rsidRDefault="000A1478" w:rsidP="000A14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BENEJAM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P.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PAGÉS,J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(1998) Enseñar y Aprender Ciencias Sociales, Geografía e Historia en la Educación Secundaria, Barcelona, ICE/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Cap. VIII</w:t>
      </w:r>
    </w:p>
    <w:p w:rsidR="000A1478" w:rsidRDefault="000A1478" w:rsidP="000A14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BENEJAM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P.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PAGÉS,J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(1998) Enseñar y Aprender Ciencias Sociales, Geografía e Historia en la Educación Secundaria, Barcelona, ICE/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Cap. IX</w:t>
      </w:r>
    </w:p>
    <w:p w:rsidR="000A1478" w:rsidRPr="00B71798" w:rsidRDefault="000A1478" w:rsidP="000A14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BOLIVAR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(2005) </w:t>
      </w: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Conocimiento Didáctico del Contenido y Didácticas Específicas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Universidad de Granada</w:t>
      </w:r>
    </w:p>
    <w:p w:rsidR="000A1478" w:rsidRPr="009050B3" w:rsidRDefault="000A1478" w:rsidP="000A147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CAMILLIONI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  A.;  </w:t>
      </w: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DAVINI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 M.;  EDELSTEIN.  G.;   </w:t>
      </w: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LITWIN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  E.  Y  OTROS.  (1996).  Corrientes Didácticas Contemporáneas. Buenos Aires: Paidós.</w:t>
      </w:r>
    </w:p>
    <w:p w:rsidR="009050B3" w:rsidRPr="00B71798" w:rsidRDefault="009050B3" w:rsidP="000A147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CHEVALLARD, Y (1997) La transposición didáctica. Del saber sabio al saber enseñado. Edit.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Barcelona</w:t>
      </w:r>
    </w:p>
    <w:p w:rsidR="000A1478" w:rsidRPr="00B71798" w:rsidRDefault="000A1478" w:rsidP="000A147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FINOCCHIO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S.</w:t>
      </w:r>
      <w:r w:rsidR="00861E7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(1995) </w:t>
      </w: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Enseñar Ciencias </w:t>
      </w: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Sociale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Editorial Troquel. Buenos Aires 1</w:t>
      </w:r>
    </w:p>
    <w:p w:rsidR="000A1478" w:rsidRPr="00B71798" w:rsidRDefault="000A1478" w:rsidP="000A147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GIACOBBE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M. </w:t>
      </w:r>
      <w:r w:rsidR="00861E7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(2003) </w:t>
      </w: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Enseñar y aprender Ciencias Sociales. 3° Ciclo EGB y Polimodal” Serie Educación. Homo Sapiens. Rosario .</w:t>
      </w:r>
    </w:p>
    <w:p w:rsidR="000A1478" w:rsidRPr="00B71798" w:rsidRDefault="000A1478" w:rsidP="000A147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GIMENEZ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G. (2006) La Geografía Humana como Ciencia Social y las Ciencias Sociales como Ciencias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Geografiables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Instituto de Investigaciones sociales de la UNAM</w:t>
      </w:r>
    </w:p>
    <w:p w:rsidR="00861E7A" w:rsidRDefault="000A1478" w:rsidP="000A147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01BF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MARTÍNEZ HERNÁNDEZ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C. (2014) </w:t>
      </w:r>
      <w:r w:rsidRPr="00101BF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Ideas Previas en el Concepto Industria en el Alumno de geografía de 3º de la ESO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Región de Murcia.</w:t>
      </w:r>
    </w:p>
    <w:p w:rsidR="000A1478" w:rsidRDefault="000A1478" w:rsidP="000A147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61E7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MINISTERIO DE EDUCACIÓN DE LA PROVINCIA DE SANTA FE. Diseño Curricular de Educación Secundaria Orientada</w:t>
      </w:r>
    </w:p>
    <w:p w:rsidR="00861E7A" w:rsidRPr="009050B3" w:rsidRDefault="00861E7A" w:rsidP="009050B3">
      <w:pPr>
        <w:pStyle w:val="Prrafodelista"/>
        <w:numPr>
          <w:ilvl w:val="0"/>
          <w:numId w:val="6"/>
        </w:numPr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PERRENOUD</w:t>
      </w:r>
      <w:proofErr w:type="spellEnd"/>
      <w:r w:rsidRPr="00696F2E">
        <w:rPr>
          <w:sz w:val="24"/>
          <w:szCs w:val="24"/>
        </w:rPr>
        <w:t xml:space="preserve">, P. (2004). Diez </w:t>
      </w:r>
      <w:proofErr w:type="spellStart"/>
      <w:r w:rsidRPr="00696F2E">
        <w:rPr>
          <w:sz w:val="24"/>
          <w:szCs w:val="24"/>
        </w:rPr>
        <w:t>nuevas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competencias</w:t>
      </w:r>
      <w:proofErr w:type="spellEnd"/>
      <w:r w:rsidRPr="00696F2E">
        <w:rPr>
          <w:sz w:val="24"/>
          <w:szCs w:val="24"/>
        </w:rPr>
        <w:t xml:space="preserve"> para </w:t>
      </w:r>
      <w:proofErr w:type="spellStart"/>
      <w:r w:rsidRPr="00696F2E">
        <w:rPr>
          <w:sz w:val="24"/>
          <w:szCs w:val="24"/>
        </w:rPr>
        <w:t>enseñar</w:t>
      </w:r>
      <w:proofErr w:type="spellEnd"/>
      <w:r w:rsidRPr="00696F2E">
        <w:rPr>
          <w:sz w:val="24"/>
          <w:szCs w:val="24"/>
        </w:rPr>
        <w:t xml:space="preserve">. Barcelona: </w:t>
      </w:r>
      <w:proofErr w:type="spellStart"/>
      <w:r w:rsidRPr="00696F2E">
        <w:rPr>
          <w:sz w:val="24"/>
          <w:szCs w:val="24"/>
        </w:rPr>
        <w:t>Graó</w:t>
      </w:r>
      <w:proofErr w:type="spellEnd"/>
      <w:r w:rsidRPr="00696F2E">
        <w:rPr>
          <w:sz w:val="24"/>
          <w:szCs w:val="24"/>
        </w:rPr>
        <w:t>.</w:t>
      </w:r>
      <w:bookmarkStart w:id="0" w:name="_GoBack"/>
      <w:bookmarkEnd w:id="0"/>
    </w:p>
    <w:p w:rsidR="00861E7A" w:rsidRPr="00861E7A" w:rsidRDefault="00861E7A" w:rsidP="000A147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SANTOS, M (1996) Metamorfosis del espacio habitado. Edit. Oikos Tau. Barcelona. Cap. 6</w:t>
      </w:r>
    </w:p>
    <w:sectPr w:rsidR="00861E7A" w:rsidRPr="00861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867"/>
    <w:multiLevelType w:val="multilevel"/>
    <w:tmpl w:val="282C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3861"/>
    <w:multiLevelType w:val="multilevel"/>
    <w:tmpl w:val="2926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848C1"/>
    <w:multiLevelType w:val="multilevel"/>
    <w:tmpl w:val="8ECA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A01C9"/>
    <w:multiLevelType w:val="multilevel"/>
    <w:tmpl w:val="332A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76A06"/>
    <w:multiLevelType w:val="multilevel"/>
    <w:tmpl w:val="77B8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E3340"/>
    <w:multiLevelType w:val="multilevel"/>
    <w:tmpl w:val="9DF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54DE0"/>
    <w:multiLevelType w:val="hybridMultilevel"/>
    <w:tmpl w:val="9CF26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78"/>
    <w:rsid w:val="000A1478"/>
    <w:rsid w:val="00861E7A"/>
    <w:rsid w:val="009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53189"/>
  <w15:chartTrackingRefBased/>
  <w15:docId w15:val="{16ECF3B7-95D8-4EFA-9C9D-55B34A2C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E7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INSTITUTO SUPERIOR DE PROFESORADO N  7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2020-11-04T18:05:00Z</dcterms:created>
  <dcterms:modified xsi:type="dcterms:W3CDTF">2020-11-04T18:17:00Z</dcterms:modified>
</cp:coreProperties>
</file>